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MUNICIPAL DE AGUASCALIENTES</w:t>
      </w:r>
    </w:p>
    <w:p>
      <w:pPr>
        <w:pStyle w:val="Estilo"/>
      </w:pPr>
      <w:r>
        <w:t/>
      </w:r>
    </w:p>
    <w:p>
      <w:pPr>
        <w:pStyle w:val="Estilo"/>
      </w:pPr>
      <w:r>
        <w:t>ÚLTIMA REFORMA PUBLICADA EN EL PERIÓDICO OFICIAL: 16 DE DICIEMBRE DE 2019.</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P.O. 21 DE OCTUBRE DE 2019)</w:t>
      </w:r>
    </w:p>
    <w:p>
      <w:pPr>
        <w:pStyle w:val="Estilo"/>
      </w:pPr>
      <w:r>
        <w:t>ARTÍCULO 3°. El territorio del Municipio de Aguascalientes se divide en 16 Delegaciones Municipales, de las cuales 12 son urbanas y 4 rurales.</w:t>
      </w:r>
    </w:p>
    <w:p>
      <w:pPr>
        <w:pStyle w:val="Estilo"/>
      </w:pPr>
      <w:r>
        <w:t/>
      </w:r>
    </w:p>
    <w:p>
      <w:pPr>
        <w:pStyle w:val="Estilo"/>
      </w:pPr>
      <w:r>
        <w:t>La asignación, denominación, conformación territorial de las Delegaciones Municipales y sus actualizaciones, serán determinadas por el Instituto Municipal de Planeación de Aguascalientes atendiendo a los criterios de Equilibrio Poblacional, Compacidad Geométrica, Tiempos de Traslado, Socioeconómicos y Geográficos.</w:t>
      </w:r>
    </w:p>
    <w:p>
      <w:pPr>
        <w:pStyle w:val="Estilo"/>
      </w:pPr>
      <w:r>
        <w:t/>
      </w:r>
    </w:p>
    <w:p>
      <w:pPr>
        <w:pStyle w:val="Estilo"/>
      </w:pPr>
      <w:r>
        <w:t>La Secretaría del H. Ayuntamiento y Dirección General de Gobierno será la encargada de llevar a cabo su publicación en el Periódico Oficial del Estado para su vigencia.</w:t>
      </w:r>
    </w:p>
    <w:p>
      <w:pPr>
        <w:pStyle w:val="Estilo"/>
      </w:pPr>
      <w:r>
        <w:t/>
      </w:r>
    </w:p>
    <w:p>
      <w:pPr>
        <w:pStyle w:val="Estilo"/>
      </w:pPr>
      <w:r>
        <w:t>La información sobre la conformación territorial de las delegaciones deberá ser pública y estar disponible en el propio Instituto.</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30 DE SEPTIEMBRE DE 2019)</w:t>
      </w:r>
    </w:p>
    <w:p>
      <w:pPr>
        <w:pStyle w:val="Estilo"/>
      </w:pPr>
      <w:r>
        <w:t>XVIII. Consejo Permanente para la Seguridad Ciudadana y Prevención del Delito y su Comité Técnico.</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(REFORMADA, P.O. 3 DE SEPTIEMBRE DE 2018)</w:t>
      </w:r>
    </w:p>
    <w:p>
      <w:pPr>
        <w:pStyle w:val="Estilo"/>
      </w:pPr>
      <w:r>
        <w:t>XXVIII. Comisión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21 DE MAYO DE 2018)</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Unidad de Derechos Humanos.</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(REFORMADO [N. DE E. REPUBLICADO], P.O. 17 DE JUNIO DE 2019)</w:t>
      </w:r>
    </w:p>
    <w:p>
      <w:pPr>
        <w:pStyle w:val="Estilo"/>
      </w:pPr>
      <w:r>
        <w:t>Dirección de Policía Preventiva.</w:t>
      </w:r>
    </w:p>
    <w:p>
      <w:pPr>
        <w:pStyle w:val="Estilo"/>
      </w:pPr>
      <w:r>
        <w:t/>
      </w:r>
    </w:p>
    <w:p>
      <w:pPr>
        <w:pStyle w:val="Estilo"/>
      </w:pPr>
      <w:r>
        <w:t>(REFORMADO [N. DE E. ADICIONADO], P.O. 17 DE JUNIO DE 2019)</w:t>
      </w:r>
    </w:p>
    <w:p>
      <w:pPr>
        <w:pStyle w:val="Estilo"/>
      </w:pPr>
      <w:r>
        <w:t>Coordinación Operativa.</w:t>
      </w:r>
    </w:p>
    <w:p>
      <w:pPr>
        <w:pStyle w:val="Estilo"/>
      </w:pPr>
      <w:r>
        <w:t/>
      </w:r>
    </w:p>
    <w:p>
      <w:pPr>
        <w:pStyle w:val="Estilo"/>
      </w:pPr>
      <w:r>
        <w:t>(REFORMADO [N. DE E. REPUBLICADO], P.O. 17 DE JUNIO DE 2019)</w:t>
      </w:r>
    </w:p>
    <w:p>
      <w:pPr>
        <w:pStyle w:val="Estilo"/>
      </w:pPr>
      <w:r>
        <w:t>Jefatura Operativa de Policía Auxiliar y Comercial.</w:t>
      </w:r>
    </w:p>
    <w:p>
      <w:pPr>
        <w:pStyle w:val="Estilo"/>
      </w:pPr>
      <w:r>
        <w:t/>
      </w:r>
    </w:p>
    <w:p>
      <w:pPr>
        <w:pStyle w:val="Estilo"/>
      </w:pPr>
      <w:r>
        <w:t>(REFORMADO [N. DE E. REPUBLICADO], P.O. 17 DE JUNIO DE 2019)</w:t>
      </w:r>
    </w:p>
    <w:p>
      <w:pPr>
        <w:pStyle w:val="Estilo"/>
      </w:pPr>
      <w:r>
        <w:t>Jefatura Operativa de la Delegación Jesús Terán.</w:t>
      </w:r>
    </w:p>
    <w:p>
      <w:pPr>
        <w:pStyle w:val="Estilo"/>
      </w:pPr>
      <w:r>
        <w:t/>
      </w:r>
    </w:p>
    <w:p>
      <w:pPr>
        <w:pStyle w:val="Estilo"/>
      </w:pPr>
      <w:r>
        <w:t>(REFORMADO [N. DE E. REPUBLICADO], P.O. 17 DE JUNIO DE 2019)</w:t>
      </w:r>
    </w:p>
    <w:p>
      <w:pPr>
        <w:pStyle w:val="Estilo"/>
      </w:pPr>
      <w:r>
        <w:t>Jefatura Operativa de la Delegación Insurgentes.</w:t>
      </w:r>
    </w:p>
    <w:p>
      <w:pPr>
        <w:pStyle w:val="Estilo"/>
      </w:pPr>
      <w:r>
        <w:t/>
      </w:r>
    </w:p>
    <w:p>
      <w:pPr>
        <w:pStyle w:val="Estilo"/>
      </w:pPr>
      <w:r>
        <w:t>(REFORMADO [N. DE E. REPUBLICADO], P.O. 17 DE JUNIO DE 2019)</w:t>
      </w:r>
    </w:p>
    <w:p>
      <w:pPr>
        <w:pStyle w:val="Estilo"/>
      </w:pPr>
      <w:r>
        <w:t>Jefatura Operativa de la Delegación Morelos.</w:t>
      </w:r>
    </w:p>
    <w:p>
      <w:pPr>
        <w:pStyle w:val="Estilo"/>
      </w:pPr>
      <w:r>
        <w:t/>
      </w:r>
    </w:p>
    <w:p>
      <w:pPr>
        <w:pStyle w:val="Estilo"/>
      </w:pPr>
      <w:r>
        <w:t>(REFORMADO [N. DE E. REPUBLICADO], P.O. 17 DE JUNIO DE 2019)</w:t>
      </w:r>
    </w:p>
    <w:p>
      <w:pPr>
        <w:pStyle w:val="Estilo"/>
      </w:pPr>
      <w:r>
        <w:t>Jefatura Operativa de la Delegación Área Centro.</w:t>
      </w:r>
    </w:p>
    <w:p>
      <w:pPr>
        <w:pStyle w:val="Estilo"/>
      </w:pPr>
      <w:r>
        <w:t/>
      </w:r>
    </w:p>
    <w:p>
      <w:pPr>
        <w:pStyle w:val="Estilo"/>
      </w:pPr>
      <w:r>
        <w:t>(REFORMADO [N. DE E. REPUBLICADO], P.O. 17 DE JUNIO DE 2019)</w:t>
      </w:r>
    </w:p>
    <w:p>
      <w:pPr>
        <w:pStyle w:val="Estilo"/>
      </w:pPr>
      <w:r>
        <w:t>Jefatura Operativa Área Uno.</w:t>
      </w:r>
    </w:p>
    <w:p>
      <w:pPr>
        <w:pStyle w:val="Estilo"/>
      </w:pPr>
      <w:r>
        <w:t/>
      </w:r>
    </w:p>
    <w:p>
      <w:pPr>
        <w:pStyle w:val="Estilo"/>
      </w:pPr>
      <w:r>
        <w:t>(REFORMADO [N. DE E. REPUBLICADO], P.O. 17 DE JUNIO DE 2019)</w:t>
      </w:r>
    </w:p>
    <w:p>
      <w:pPr>
        <w:pStyle w:val="Estilo"/>
      </w:pPr>
      <w:r>
        <w:t>Jefatura Operativa Especial.</w:t>
      </w:r>
    </w:p>
    <w:p>
      <w:pPr>
        <w:pStyle w:val="Estilo"/>
      </w:pPr>
      <w:r>
        <w:t/>
      </w:r>
    </w:p>
    <w:p>
      <w:pPr>
        <w:pStyle w:val="Estilo"/>
      </w:pPr>
      <w:r>
        <w:t>(REFORMADO [N. DE E. REPUBLICADO], P.O. 17 DE JUNIO DE 2019)</w:t>
      </w:r>
    </w:p>
    <w:p>
      <w:pPr>
        <w:pStyle w:val="Estilo"/>
      </w:pPr>
      <w:r>
        <w:t>Jefatura Operativa de las Delegaciones Rurales.</w:t>
      </w:r>
    </w:p>
    <w:p>
      <w:pPr>
        <w:pStyle w:val="Estilo"/>
      </w:pPr>
      <w:r>
        <w:t/>
      </w:r>
    </w:p>
    <w:p>
      <w:pPr>
        <w:pStyle w:val="Estilo"/>
      </w:pPr>
      <w:r>
        <w:t>(REFORMADO, P.O. 17 DE JUNIO DE 2019)</w:t>
      </w:r>
    </w:p>
    <w:p>
      <w:pPr>
        <w:pStyle w:val="Estilo"/>
      </w:pPr>
      <w:r>
        <w:t>Dirección de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(REFORMADO, P.O. 17 DE JUNIO DE 2019)</w:t>
      </w:r>
    </w:p>
    <w:p>
      <w:pPr>
        <w:pStyle w:val="Estilo"/>
      </w:pPr>
      <w:r>
        <w:t>Dirección de Prevención de las Violencias y la Delincuencia.</w:t>
      </w:r>
    </w:p>
    <w:p>
      <w:pPr>
        <w:pStyle w:val="Estilo"/>
      </w:pPr>
      <w:r>
        <w:t/>
      </w:r>
    </w:p>
    <w:p>
      <w:pPr>
        <w:pStyle w:val="Estilo"/>
      </w:pPr>
      <w:r>
        <w:t>(REFORMADO [N. DE E. REPUBLICADO], P.O. 17 DE JUNIO DE 2019)</w:t>
      </w:r>
    </w:p>
    <w:p>
      <w:pPr>
        <w:pStyle w:val="Estilo"/>
      </w:pPr>
      <w:r>
        <w:t>Coordinación Operativa para la Prevención.</w:t>
      </w:r>
    </w:p>
    <w:p>
      <w:pPr>
        <w:pStyle w:val="Estilo"/>
      </w:pPr>
      <w:r>
        <w:t/>
      </w:r>
    </w:p>
    <w:p>
      <w:pPr>
        <w:pStyle w:val="Estilo"/>
      </w:pPr>
      <w:r>
        <w:t>(REFORMADO [N. DE E. REPUBLICADO], P.O. 17 DE JUNIO DE 2019)</w:t>
      </w:r>
    </w:p>
    <w:p>
      <w:pPr>
        <w:pStyle w:val="Estilo"/>
      </w:pPr>
      <w:r>
        <w:t>Departamento de Planeación de Programas Preventivos.</w:t>
      </w:r>
    </w:p>
    <w:p>
      <w:pPr>
        <w:pStyle w:val="Estilo"/>
      </w:pPr>
      <w:r>
        <w:t/>
      </w:r>
    </w:p>
    <w:p>
      <w:pPr>
        <w:pStyle w:val="Estilo"/>
      </w:pPr>
      <w:r>
        <w:t>(REFORMADO, P.O. 17 DE JUNIO DE 2019)</w:t>
      </w:r>
    </w:p>
    <w:p>
      <w:pPr>
        <w:pStyle w:val="Estilo"/>
      </w:pPr>
      <w:r>
        <w:t>Departamento de Implementación de Programas Preventivos.</w:t>
      </w:r>
    </w:p>
    <w:p>
      <w:pPr>
        <w:pStyle w:val="Estilo"/>
      </w:pPr>
      <w:r>
        <w:t/>
      </w:r>
    </w:p>
    <w:p>
      <w:pPr>
        <w:pStyle w:val="Estilo"/>
      </w:pPr>
      <w:r>
        <w:t>(REFORMADO, P.O. 17 DE JUNIO DE 2019)</w:t>
      </w:r>
    </w:p>
    <w:p>
      <w:pPr>
        <w:pStyle w:val="Estilo"/>
      </w:pPr>
      <w:r>
        <w:t>Departamento de Policía Comunitaria.</w:t>
      </w:r>
    </w:p>
    <w:p>
      <w:pPr>
        <w:pStyle w:val="Estilo"/>
      </w:pPr>
      <w:r>
        <w:t/>
      </w:r>
    </w:p>
    <w:p>
      <w:pPr>
        <w:pStyle w:val="Estilo"/>
      </w:pPr>
      <w:r>
        <w:t>(REFORMADO, P.O. 17 DE JUNIO DE 2019)</w:t>
      </w:r>
    </w:p>
    <w:p>
      <w:pPr>
        <w:pStyle w:val="Estilo"/>
      </w:pPr>
      <w:r>
        <w:t>Instituto Superior en Seguridad Pública.</w:t>
      </w:r>
    </w:p>
    <w:p>
      <w:pPr>
        <w:pStyle w:val="Estilo"/>
      </w:pPr>
      <w:r>
        <w:t/>
      </w:r>
    </w:p>
    <w:p>
      <w:pPr>
        <w:pStyle w:val="Estilo"/>
      </w:pPr>
      <w:r>
        <w:t>(REFORMADO [N. DE E. REPUBLICADO], P.O. 17 DE JUNIO DE 2019)</w:t>
      </w:r>
    </w:p>
    <w:p>
      <w:pPr>
        <w:pStyle w:val="Estilo"/>
      </w:pPr>
      <w:r>
        <w:t>Coordinación de Seguimiento de Servicio de Carrera Policial.</w:t>
      </w:r>
    </w:p>
    <w:p>
      <w:pPr>
        <w:pStyle w:val="Estilo"/>
      </w:pPr>
      <w:r>
        <w:t/>
      </w:r>
    </w:p>
    <w:p>
      <w:pPr>
        <w:pStyle w:val="Estilo"/>
      </w:pPr>
      <w:r>
        <w:t>(REFORMADO [N. DE E. REPUBLICADO], P.O. 17 DE JUNIO DE 2019)</w:t>
      </w:r>
    </w:p>
    <w:p>
      <w:pPr>
        <w:pStyle w:val="Estilo"/>
      </w:pPr>
      <w:r>
        <w:t>Departamento de Formación y Capacitación.</w:t>
      </w:r>
    </w:p>
    <w:p>
      <w:pPr>
        <w:pStyle w:val="Estilo"/>
      </w:pPr>
      <w:r>
        <w:t/>
      </w:r>
    </w:p>
    <w:p>
      <w:pPr>
        <w:pStyle w:val="Estilo"/>
      </w:pPr>
      <w:r>
        <w:t>(REFORMADO [N. DE E. REPUBLICADO], P.O. 17 DE JUNIO DE 2019)</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(REFORMADA, P.O. 21 DE OCTUBRE DE 2019)</w:t>
      </w:r>
    </w:p>
    <w:p>
      <w:pPr>
        <w:pStyle w:val="Estilo"/>
      </w:pPr>
      <w:r>
        <w:t>XIX. COORDINACIÓN GENERAL DE DELEGACIONES URBANAS Y RURALES</w:t>
      </w:r>
    </w:p>
    <w:p>
      <w:pPr>
        <w:pStyle w:val="Estilo"/>
      </w:pPr>
      <w:r>
        <w:t/>
      </w:r>
    </w:p>
    <w:p>
      <w:pPr>
        <w:pStyle w:val="Estilo"/>
      </w:pPr>
      <w:r>
        <w:t>DIRECCIÓN DE ENLACE OPERATIVO</w:t>
      </w:r>
    </w:p>
    <w:p>
      <w:pPr>
        <w:pStyle w:val="Estilo"/>
      </w:pPr>
      <w:r>
        <w:t/>
      </w:r>
    </w:p>
    <w:p>
      <w:pPr>
        <w:pStyle w:val="Estilo"/>
      </w:pPr>
      <w:r>
        <w:t>Departamento Jurídico.</w:t>
      </w:r>
    </w:p>
    <w:p>
      <w:pPr>
        <w:pStyle w:val="Estilo"/>
      </w:pPr>
      <w:r>
        <w:t/>
      </w:r>
    </w:p>
    <w:p>
      <w:pPr>
        <w:pStyle w:val="Estilo"/>
      </w:pPr>
      <w:r>
        <w:t>Departamento de Desarrollo Rural.</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 Departamento de Servicios Públicos y Desarrollo Urbano.</w:t>
      </w:r>
    </w:p>
    <w:p>
      <w:pPr>
        <w:pStyle w:val="Estilo"/>
      </w:pPr>
      <w:r>
        <w:t/>
      </w:r>
    </w:p>
    <w:p>
      <w:pPr>
        <w:pStyle w:val="Estilo"/>
      </w:pPr>
      <w:r>
        <w:t>- Departamento de Desarrollo Social.</w:t>
      </w:r>
    </w:p>
    <w:p>
      <w:pPr>
        <w:pStyle w:val="Estilo"/>
      </w:pPr>
      <w:r>
        <w:t/>
      </w:r>
    </w:p>
    <w:p>
      <w:pPr>
        <w:pStyle w:val="Estilo"/>
      </w:pPr>
      <w:r>
        <w:t>DELEGACIONES RURALES:</w:t>
      </w:r>
    </w:p>
    <w:p>
      <w:pPr>
        <w:pStyle w:val="Estilo"/>
      </w:pPr>
      <w:r>
        <w:t/>
      </w:r>
    </w:p>
    <w:p>
      <w:pPr>
        <w:pStyle w:val="Estilo"/>
      </w:pPr>
      <w:r>
        <w:t>Delegado.</w:t>
      </w:r>
    </w:p>
    <w:p>
      <w:pPr>
        <w:pStyle w:val="Estilo"/>
      </w:pPr>
      <w:r>
        <w:t/>
      </w:r>
    </w:p>
    <w:p>
      <w:pPr>
        <w:pStyle w:val="Estilo"/>
      </w:pPr>
      <w:r>
        <w:t>- Departamento de Servicios Públicos y Desarrollo Urbano.</w:t>
      </w:r>
    </w:p>
    <w:p>
      <w:pPr>
        <w:pStyle w:val="Estilo"/>
      </w:pPr>
      <w:r>
        <w:t/>
      </w:r>
    </w:p>
    <w:p>
      <w:pPr>
        <w:pStyle w:val="Estilo"/>
      </w:pPr>
      <w:r>
        <w:t>- Departamento de Desarrollo Social.</w:t>
      </w:r>
    </w:p>
    <w:p>
      <w:pPr>
        <w:pStyle w:val="Estilo"/>
      </w:pPr>
      <w:r>
        <w:t/>
      </w:r>
    </w:p>
    <w:p>
      <w:pPr>
        <w:pStyle w:val="Estilo"/>
      </w:pPr>
      <w:r>
        <w:t>- Comisarios Municipales.</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(ADICIONADO [N. DE E. CON SUS FRACCIONES], P.O. 16 DE JULIO DE 2018)</w:t>
      </w:r>
    </w:p>
    <w:p>
      <w:pPr>
        <w:pStyle w:val="Estilo"/>
      </w:pPr>
      <w:r>
        <w:t>Las ausencias de titulares de dependencias o entidades de la administración pública municipal, respecto a los cuales este Código u otro ordenamiento no establezcan una regulación específica de suplencia, se sujetarán a lo siguiente: </w:t>
      </w:r>
    </w:p>
    <w:p>
      <w:pPr>
        <w:pStyle w:val="Estilo"/>
      </w:pPr>
      <w:r>
        <w:t/>
      </w:r>
    </w:p>
    <w:p>
      <w:pPr>
        <w:pStyle w:val="Estilo"/>
      </w:pPr>
      <w:r>
        <w:t>I.- Suplirá la ausencia aquel servidor público que designe el Presidente Municipal. </w:t>
      </w:r>
    </w:p>
    <w:p>
      <w:pPr>
        <w:pStyle w:val="Estilo"/>
      </w:pPr>
      <w:r>
        <w:t/>
      </w:r>
    </w:p>
    <w:p>
      <w:pPr>
        <w:pStyle w:val="Estilo"/>
      </w:pPr>
      <w:r>
        <w:t>II.- A falta de designación hecha por el Presidente Municipal, suplirá el servidor público que determine el titular que sea suplido cuando su ausencia no sea definitiva. </w:t>
      </w:r>
    </w:p>
    <w:p>
      <w:pPr>
        <w:pStyle w:val="Estilo"/>
      </w:pPr>
      <w:r>
        <w:t/>
      </w:r>
    </w:p>
    <w:p>
      <w:pPr>
        <w:pStyle w:val="Estilo"/>
      </w:pPr>
      <w:r>
        <w:t>III.- Ante la omisión de las designaciones referidas en las fracciones anteriores, la ausencia será suplida por aquel servidor público que le siga en jerarquía al titular de que se trate. En caso de que existan dos o más servidores públicos de igual jerarquía inmediata inferior, se atenderá al orden en que son mencionados en cada una de las fracciones del párrafo anterior. </w:t>
      </w:r>
    </w:p>
    <w:p>
      <w:pPr>
        <w:pStyle w:val="Estilo"/>
      </w:pPr>
      <w:r>
        <w:t/>
      </w:r>
    </w:p>
    <w:p>
      <w:pPr>
        <w:pStyle w:val="Estilo"/>
      </w:pPr>
      <w:r>
        <w:t>IV.- El servidor público que supla la ausencia, tendrá a su cargo las atribuciones y obligaciones que le corresponden al titular.</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(REFORMADO, P.O. 21 DE OCTUBRE DE 2019)</w:t>
      </w:r>
    </w:p>
    <w:p>
      <w:pPr>
        <w:pStyle w:val="Estilo"/>
      </w:pPr>
      <w:r>
        <w:t>ARTÍCULO 105 BIS. Corresponde al Coordinador General de Delegaciones, así como a los Delegados Municipales lo siguiente:</w:t>
      </w:r>
    </w:p>
    <w:p>
      <w:pPr>
        <w:pStyle w:val="Estilo"/>
      </w:pPr>
      <w:r>
        <w:t/>
      </w:r>
    </w:p>
    <w:p>
      <w:pPr>
        <w:pStyle w:val="Estilo"/>
      </w:pPr>
      <w:r>
        <w:t>Al Coordinador General de Delegaciones</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IV. Formular y proponer al Presidente Municipal los proyectos de planes y programas que les correspondan;</w:t>
      </w:r>
    </w:p>
    <w:p>
      <w:pPr>
        <w:pStyle w:val="Estilo"/>
      </w:pPr>
      <w:r>
        <w:t/>
      </w:r>
    </w:p>
    <w:p>
      <w:pPr>
        <w:pStyle w:val="Estilo"/>
      </w:pPr>
      <w:r>
        <w:t>V.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 Participar con la Dirección de Tecnologías de la Información y Comunicación en la modernización y simplificación de los sistemas administrativos;</w:t>
      </w:r>
    </w:p>
    <w:p>
      <w:pPr>
        <w:pStyle w:val="Estilo"/>
      </w:pPr>
      <w:r>
        <w:t/>
      </w:r>
    </w:p>
    <w:p>
      <w:pPr>
        <w:pStyle w:val="Estilo"/>
      </w:pPr>
      <w:r>
        <w:t>VII. Llevar a cabo reuniones mensuales con los delegados municipales e incluir el rubro de reportes de violencia contra las mujeres en la demarcación y acciones para eliminarla;</w:t>
      </w:r>
    </w:p>
    <w:p>
      <w:pPr>
        <w:pStyle w:val="Estilo"/>
      </w:pPr>
      <w:r>
        <w:t/>
      </w:r>
    </w:p>
    <w:p>
      <w:pPr>
        <w:pStyle w:val="Estilo"/>
      </w:pPr>
      <w:r>
        <w:t>VIII. Hacer recorridos, con cada uno de los delegados,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IX. Coadyuvar con las distintas Secretarías respecto a los reportes de las necesidades del servicio público, alumbrado, agua potable y demás servicios con que cuente o necesite la comunidad;</w:t>
      </w:r>
    </w:p>
    <w:p>
      <w:pPr>
        <w:pStyle w:val="Estilo"/>
      </w:pPr>
      <w:r>
        <w:t/>
      </w:r>
    </w:p>
    <w:p>
      <w:pPr>
        <w:pStyle w:val="Estilo"/>
      </w:pPr>
      <w:r>
        <w:t>X. Llevar un registro general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XI. Nombrar un enlace de género para la debida coordinación de acciones con el Instituto Municipal de la Mujer de Aguascalientes;</w:t>
      </w:r>
    </w:p>
    <w:p>
      <w:pPr>
        <w:pStyle w:val="Estilo"/>
      </w:pPr>
      <w:r>
        <w:t/>
      </w:r>
    </w:p>
    <w:p>
      <w:pPr>
        <w:pStyle w:val="Estilo"/>
      </w:pPr>
      <w:r>
        <w:t>XII. Llevar a cabo reuniones con los comisarios municipales;</w:t>
      </w:r>
    </w:p>
    <w:p>
      <w:pPr>
        <w:pStyle w:val="Estilo"/>
      </w:pPr>
      <w:r>
        <w:t/>
      </w:r>
    </w:p>
    <w:p>
      <w:pPr>
        <w:pStyle w:val="Estilo"/>
      </w:pPr>
      <w:r>
        <w:t>XIII. Las demás que señale la ley o el H. Ayuntamiento.</w:t>
      </w:r>
    </w:p>
    <w:p>
      <w:pPr>
        <w:pStyle w:val="Estilo"/>
      </w:pPr>
      <w:r>
        <w:t/>
      </w:r>
    </w:p>
    <w:p>
      <w:pPr>
        <w:pStyle w:val="Estilo"/>
      </w:pPr>
      <w:r>
        <w:t>A los Delegados Municipales.</w:t>
      </w:r>
    </w:p>
    <w:p>
      <w:pPr>
        <w:pStyle w:val="Estilo"/>
      </w:pPr>
      <w:r>
        <w:t/>
      </w:r>
    </w:p>
    <w:p>
      <w:pPr>
        <w:pStyle w:val="Estilo"/>
      </w:pPr>
      <w:r>
        <w:t>I. Vigilar que se cumpla estrictamente con las disposiciones legales en todos los asuntos asignados;</w:t>
      </w:r>
    </w:p>
    <w:p>
      <w:pPr>
        <w:pStyle w:val="Estilo"/>
      </w:pPr>
      <w:r>
        <w:t/>
      </w:r>
    </w:p>
    <w:p>
      <w:pPr>
        <w:pStyle w:val="Estilo"/>
      </w:pPr>
      <w:r>
        <w:t>II. Proporcionar información y cooperación técnicas a las dependencias y entidades de la Administración Pública Municipal;</w:t>
      </w:r>
    </w:p>
    <w:p>
      <w:pPr>
        <w:pStyle w:val="Estilo"/>
      </w:pPr>
      <w:r>
        <w:t/>
      </w:r>
    </w:p>
    <w:p>
      <w:pPr>
        <w:pStyle w:val="Estilo"/>
      </w:pPr>
      <w:r>
        <w:t>III. Mantener permanente comunicación con la Dirección de Atención Ciudadana y demás dependencias y entidades municipales, a efecto de responder, atender y dar seguimiento a las demandas y necesidades de la población;</w:t>
      </w:r>
    </w:p>
    <w:p>
      <w:pPr>
        <w:pStyle w:val="Estilo"/>
      </w:pPr>
      <w:r>
        <w:t/>
      </w:r>
    </w:p>
    <w:p>
      <w:pPr>
        <w:pStyle w:val="Estilo"/>
      </w:pPr>
      <w:r>
        <w:t>IV.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V. Asistir y brindar el apoyo necesario para los eventos y actividades de las dependencias y entidades de la Administración Pública Municipal que se lleven a cabo dentro de su delegación o donde se les requiera por la Coordinación;</w:t>
      </w:r>
    </w:p>
    <w:p>
      <w:pPr>
        <w:pStyle w:val="Estilo"/>
      </w:pPr>
      <w:r>
        <w:t/>
      </w:r>
    </w:p>
    <w:p>
      <w:pPr>
        <w:pStyle w:val="Estilo"/>
      </w:pPr>
      <w:r>
        <w:t>VI. Llevar a cabo reuniones con los comisarios municipales e incluir el rubro de reportes de violencia contra las mujeres en la demarcación y acciones para eliminarla;</w:t>
      </w:r>
    </w:p>
    <w:p>
      <w:pPr>
        <w:pStyle w:val="Estilo"/>
      </w:pPr>
      <w:r>
        <w:t/>
      </w:r>
    </w:p>
    <w:p>
      <w:pPr>
        <w:pStyle w:val="Estilo"/>
      </w:pPr>
      <w:r>
        <w:t>VII. Hacer recorridos en colonias y comunidades para hacer diagnóstico y resolver la problemática en desarrollo humano, urbano y rural, servicios públicos y apoyos, así como en materia de violencia de género, en especial contra las mujeres, y en su caso canalizarlo a las dependencias y entidades correspondientes;</w:t>
      </w:r>
    </w:p>
    <w:p>
      <w:pPr>
        <w:pStyle w:val="Estilo"/>
      </w:pPr>
      <w:r>
        <w:t/>
      </w:r>
    </w:p>
    <w:p>
      <w:pPr>
        <w:pStyle w:val="Estilo"/>
      </w:pPr>
      <w:r>
        <w:t>VIII. Coadyuvar con las distintas Secretarías con respecto a los reportes de las necesidades de los servicios públicos que brinda el Ayuntamiento, así como llevar un registro con el estatus de estos;</w:t>
      </w:r>
    </w:p>
    <w:p>
      <w:pPr>
        <w:pStyle w:val="Estilo"/>
      </w:pPr>
      <w:r>
        <w:t/>
      </w:r>
    </w:p>
    <w:p>
      <w:pPr>
        <w:pStyle w:val="Estilo"/>
      </w:pPr>
      <w:r>
        <w:t>IX. Atender los reportes que le realicen los Comisarios, así como llevar un registro con el estatus de estos;</w:t>
      </w:r>
    </w:p>
    <w:p>
      <w:pPr>
        <w:pStyle w:val="Estilo"/>
      </w:pPr>
      <w:r>
        <w:t/>
      </w:r>
    </w:p>
    <w:p>
      <w:pPr>
        <w:pStyle w:val="Estilo"/>
      </w:pPr>
      <w:r>
        <w:t>X. Apoyar a la ciudadanía canalizándola a diversas instancias públicas para la debida atención de sus necesidades;</w:t>
      </w:r>
    </w:p>
    <w:p>
      <w:pPr>
        <w:pStyle w:val="Estilo"/>
      </w:pPr>
      <w:r>
        <w:t/>
      </w:r>
    </w:p>
    <w:p>
      <w:pPr>
        <w:pStyle w:val="Estilo"/>
      </w:pPr>
      <w:r>
        <w:t>XI.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XII. Rendir a la Coordinación de Delegaciones informes de actividades, así como de atención y seguimiento a los reportes y registros establecidos en el presente artículo;</w:t>
      </w:r>
    </w:p>
    <w:p>
      <w:pPr>
        <w:pStyle w:val="Estilo"/>
      </w:pPr>
      <w:r>
        <w:t/>
      </w:r>
    </w:p>
    <w:p>
      <w:pPr>
        <w:pStyle w:val="Estilo"/>
      </w:pPr>
      <w:r>
        <w:t>XIII. Las demás que señale la ley, la Coordinación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(REFORMADO, P.O. 21 DE ENERO DE 2019)</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 con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si o a través de la Dirección de Asuntos Jurídicos.</w:t>
      </w:r>
    </w:p>
    <w:p>
      <w:pPr>
        <w:pStyle w:val="Estilo"/>
      </w:pPr>
      <w:r>
        <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XIV.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XV.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XVI.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XVII. Tener bajo su mando la Unidad de Derechos Humanos, encargada de atender y dar seguimiento a las quejas que presenten los usuarios de los servicios municipales, así como los servidores públicos adscritos a cualquier dependencia municipal cuando se presuma la comisión de alguna violación a sus derechos humanos;</w:t>
      </w:r>
    </w:p>
    <w:p>
      <w:pPr>
        <w:pStyle w:val="Estilo"/>
      </w:pPr>
      <w:r>
        <w:t/>
      </w:r>
    </w:p>
    <w:p>
      <w:pPr>
        <w:pStyle w:val="Estilo"/>
      </w:pPr>
      <w:r>
        <w:t>XVIII. Las demás que señale la ley que en materia municipal expida el Poder Legislativo del Estado o le encomiende el H. Ayuntamiento por conducto del Presidente Municipal.</w:t>
      </w:r>
    </w:p>
    <w:p>
      <w:pPr>
        <w:pStyle w:val="Estilo"/>
      </w:pPr>
      <w:r>
        <w:t/>
      </w:r>
    </w:p>
    <w:p>
      <w:pPr>
        <w:pStyle w:val="Estilo"/>
      </w:pPr>
      <w:r>
        <w:t>(REFORMADO, P.O. 21 DE ENERO DE 2019)</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Asesorar, Coordinar y establecer las directrices jurídicas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IV.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24 DE DICIEMBRE DE 2018)</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Secretaría realice, deberá signarse una concertación por cada beneficiario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(REFORMADA, P.O. 3 DE SEPTIEMBRE DE 2018)</w:t>
      </w:r>
    </w:p>
    <w:p>
      <w:pPr>
        <w:pStyle w:val="Estilo"/>
      </w:pPr>
      <w:r>
        <w:t>VIII. Coordinar la Comisión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ARTÍCULO 114 BIS.-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(ADICIONADO [N. DE E. REFORMADO] PRIMER PÁRRAFO, P.O. 13 DE MAYO DE 2019)</w:t>
      </w:r>
    </w:p>
    <w:p>
      <w:pPr>
        <w:pStyle w:val="Estilo"/>
      </w:pPr>
      <w:r>
        <w:t>ARTÍCULO 150.- La entrega-recepción se formalizará mediante acta administrativa que se acompañará de un informe escrito de la o 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la o el servidor público saliente y la o el entrante, ante la presencia de dos testigos y la representación de la Contraloría Municipal y señalará los documentos con posible valor histórico de acuerdo con el catálogo de disposición documental.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(ADICIONADO, P.O. 13 DE MAYO DE 2019)</w:t>
      </w:r>
    </w:p>
    <w:p>
      <w:pPr>
        <w:pStyle w:val="Estilo"/>
      </w:pPr>
      <w:r>
        <w:t>ARTÍCULO 161-BIS.- Tratándose de la fusión, liquidación o extinción de una Dependencia o Entidad de la Administración Pública Municipal, el liquidador remitirá copia del inventario documental del fondo correspondiente al Archivo General Municipal.</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(REFORMADO PRIMER PÁRRAFO, P.O. 19 DE AGOSTO DE 2019)</w:t>
      </w:r>
    </w:p>
    <w:p>
      <w:pPr>
        <w:pStyle w:val="Estilo"/>
      </w:pPr>
      <w:r>
        <w:t>ARTÍCULO 314.- Son atribuciones del personal del DIF Municipal: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[N. DE E. REPUBLICADA], P.O. 19 DE AGOSTO DE 2019)</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19 DE AGOSTO DE 2019)</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éstas.</w:t>
      </w:r>
    </w:p>
    <w:p>
      <w:pPr>
        <w:pStyle w:val="Estilo"/>
      </w:pPr>
      <w:r>
        <w:t/>
      </w:r>
    </w:p>
    <w:p>
      <w:pPr>
        <w:pStyle w:val="Estilo"/>
      </w:pPr>
      <w:r>
        <w:t>En el caso de menores de edad, adicionalmente a lo que dispone la Ley de los Derechos de las Niñas, Niños y Adolescentes del Estado de Aguascalientes se aplicará el Protocolo de Intervención Integral a Menores Infractores, previsto en el reglamento aprobado por el H. Ayuntamiento.</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(REFORMADO, P.O. 19 DE AGOSTO DE 2019)</w:t>
      </w:r>
    </w:p>
    <w:p>
      <w:pPr>
        <w:pStyle w:val="Estilo"/>
      </w:pPr>
      <w:r>
        <w:t>ARTÍCULO 320-BIS.- En caso de que la infracción sea cometida por un menor de dieciséis años, la autoridad administrativa correspondiente pondrá a disposición de la Procuraduría de Protección de Niñas, Niños y Adolescentes de Estado de Aguascalientes al menor para su resguardo y atención en términos del artículo 84 de la Ley de los Derechos de las Niñas, Niños y Adolescentes del Estado de Aguascalientes.</w:t>
      </w:r>
    </w:p>
    <w:p>
      <w:pPr>
        <w:pStyle w:val="Estilo"/>
      </w:pPr>
      <w:r>
        <w:t/>
      </w:r>
    </w:p>
    <w:p>
      <w:pPr>
        <w:pStyle w:val="Estilo"/>
      </w:pPr>
      <w:r>
        <w:t>En todos los casos se dará aviso a quien ejerza la patria potestad o custodia de los menores infractores en términos del artículo citado en el párrafo anterior.</w:t>
      </w:r>
    </w:p>
    <w:p>
      <w:pPr>
        <w:pStyle w:val="Estilo"/>
      </w:pPr>
      <w:r>
        <w:t/>
      </w:r>
    </w:p>
    <w:p>
      <w:pPr>
        <w:pStyle w:val="Estilo"/>
      </w:pPr>
      <w:r>
        <w:t>(REFORMADO PRIMER PÁRRAFO, P.O. 19 DE AGOSTO DE 2019)</w:t>
      </w:r>
    </w:p>
    <w:p>
      <w:pPr>
        <w:pStyle w:val="Estilo"/>
      </w:pPr>
      <w:r>
        <w:t>ARTÍCULO 320-TER.- Cuando la autoridad administrativa determine la responsabilidad de un menor de edad, emitirá la resolución respectiva imponiendo la sanción aplicable por la falta administrativa.</w:t>
      </w:r>
    </w:p>
    <w:p>
      <w:pPr>
        <w:pStyle w:val="Estilo"/>
      </w:pPr>
      <w:r>
        <w:t/>
      </w:r>
    </w:p>
    <w:p>
      <w:pPr>
        <w:pStyle w:val="Estilo"/>
      </w:pPr>
      <w:r>
        <w:t>(REFORMADO Y REUBICADO [N. DE E. ANTES PARTE FINAL DEL PRIMER PÁRRAFO], P.O. 19 DE AGOSTO DE 2019)</w:t>
      </w:r>
    </w:p>
    <w:p>
      <w:pPr>
        <w:pStyle w:val="Estilo"/>
      </w:pPr>
      <w:r>
        <w:t>La autoridad administrativa en base a los elementos que arroje la investigación de los hechos atribuibles a un menor, podrá declarar procedente la imposición de una medida correctiva de naturaleza formativa, instructiva o educativa, de conformidad con los programas que para tal efecto apruebe la Dirección de Justicia Municipal independientemente de la sanción aplicable por la falta administrativa.</w:t>
      </w:r>
    </w:p>
    <w:p>
      <w:pPr>
        <w:pStyle w:val="Estilo"/>
      </w:pPr>
      <w:r>
        <w:t/>
      </w:r>
    </w:p>
    <w:p>
      <w:pPr>
        <w:pStyle w:val="Estilo"/>
      </w:pPr>
      <w:r>
        <w:t>(ADICIONADO, P.O. 3 DE NOVIEMBRE DE 2008)</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(REFORMADO, P.O. 19 DE AGOSTO DE 2019)</w:t>
      </w:r>
    </w:p>
    <w:p>
      <w:pPr>
        <w:pStyle w:val="Estilo"/>
      </w:pPr>
      <w:r>
        <w:t>ARTÍCULO 320-QUATER.- Cuando el menor de edad sea resguardado por el departamento de psicología y trabajo social adscrito a la Dirección de Justicia Municipal, en ningún caso se internará en ninguna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zonas de resguardo en las que en ningún caso podrán estar internados con personas mayores de edad, dando aviso en todos los casos a quienes ejerzan la custodia o la patria potestad del menor.</w:t>
      </w:r>
    </w:p>
    <w:p>
      <w:pPr>
        <w:pStyle w:val="Estilo"/>
      </w:pPr>
      <w:r>
        <w:t/>
      </w:r>
    </w:p>
    <w:p>
      <w:pPr>
        <w:pStyle w:val="Estilo"/>
      </w:pPr>
      <w:r>
        <w:t>II.- En el caso de menores de 16 años pero mayores de 12, se pondrán a disposición de la Procuraduría de Protección de Niñas, Niños y Adolescentes, dando en todos los casos aviso a quienes ejerzan la patria potestad o tutela del menor.</w:t>
      </w:r>
    </w:p>
    <w:p>
      <w:pPr>
        <w:pStyle w:val="Estilo"/>
      </w:pPr>
      <w:r>
        <w:t/>
      </w:r>
    </w:p>
    <w:p>
      <w:pPr>
        <w:pStyle w:val="Estilo"/>
      </w:pPr>
      <w:r>
        <w:t>III.- En el caso de menores de 12 años, estos se consideran como niñas o niños, se dará aviso inmediatamente a la Procuraduría de Protección de Derechos de Niñas, Niños y Adolescentes, en términos de los artículos 81 y 82 de la Ley de los Derechos de Las Niñas, Niños y Adolescentes del Estado de Aguascalientes, poniéndolos bajo su resguardo.</w:t>
      </w:r>
    </w:p>
    <w:p>
      <w:pPr>
        <w:pStyle w:val="Estilo"/>
      </w:pPr>
      <w:r>
        <w:t/>
      </w:r>
    </w:p>
    <w:p>
      <w:pPr>
        <w:pStyle w:val="Estilo"/>
      </w:pPr>
      <w:r>
        <w:t>(ADICIONADO, P.O. 19 DE AGOSTO DE 2019)</w:t>
      </w:r>
    </w:p>
    <w:p>
      <w:pPr>
        <w:pStyle w:val="Estilo"/>
      </w:pPr>
      <w:r>
        <w:t>ARTÍCULO 320-QUINTUS.- Cuando la conducta que sea objeto de una sanción administrativa sea realizada por un menor de edad; será obligación de quienes ejerzan la Patria Potestad o Tutela, asistir a un curso especializado y participar en los programas psicoeducativos previstos en el Protocolo de Atención Integral a Menores Infractores que al efecto implementen las dependencias del Municipio dependiendo la índole de la infracción cometida por el menor.</w:t>
      </w:r>
    </w:p>
    <w:p>
      <w:pPr>
        <w:pStyle w:val="Estilo"/>
      </w:pPr>
      <w:r>
        <w:t/>
      </w:r>
    </w:p>
    <w:p>
      <w:pPr>
        <w:pStyle w:val="Estilo"/>
      </w:pPr>
      <w:r>
        <w:t>El Juez calificador ante quien se presente el menor, citará a quienes ejerzan la patria potestad del menor emplazándolos a su asistencia ante la instancia correspondiente señalando fecha y hora, para que asistan al curso y participen en los programas psicoeducativos a que se refiere el párrafo anterior. En caso de inasistencia, el obligado se hará acreedor a una multa de hasta 10 unidades de medida de actualización; en caso de que nuevamente se incumpla con la asistencia, se utilizará el apoyo de los elementos de seguridad pública para su presentación, en términos de los establecido por el artículo 60 fracciones I y II del Código de Procedimientos Civiles aplicado supletoriamente.</w:t>
      </w:r>
    </w:p>
    <w:p>
      <w:pPr>
        <w:pStyle w:val="Estilo"/>
      </w:pPr>
      <w:r>
        <w:t/>
      </w:r>
    </w:p>
    <w:p>
      <w:pPr>
        <w:pStyle w:val="Estilo"/>
      </w:pPr>
      <w:r>
        <w:t>Se tendrá por cumplida la obligación a que se refiere el párrafo primero de este artículo, una vez que se obtenga la constancia de cumplimiento emitida por la instancia correspondiente.</w:t>
      </w:r>
    </w:p>
    <w:p>
      <w:pPr>
        <w:pStyle w:val="Estilo"/>
      </w:pPr>
      <w:r>
        <w:t/>
      </w:r>
    </w:p>
    <w:p>
      <w:pPr>
        <w:pStyle w:val="Estilo"/>
      </w:pPr>
      <w:r>
        <w:t>En caso de que el menor de edad no cuente con ingresos previos y la causa de su presentación no constituya falta grave, la obligación mencionada en el párrafo primero del presente artículo para quien ejerza la patria potestad o tutela podrá tenerse por cumplida mediante el pago de una multa y la reparación del daño según preceda. En el caso del pago de la multa en ningún caso podrá ser mayor a la que se establezca la Ley de Ingresos del Municipio de Aguascalientes al autor de la conducta cometida por el menor.</w:t>
      </w:r>
    </w:p>
    <w:p>
      <w:pPr>
        <w:pStyle w:val="Estilo"/>
      </w:pPr>
      <w:r>
        <w:t/>
      </w:r>
    </w:p>
    <w:p>
      <w:pPr>
        <w:pStyle w:val="Estilo"/>
      </w:pPr>
      <w:r>
        <w:t>En el caso de que el menor sea reincidente en ingresos, sin importar el tipo de infracción que cometa, la obligación a que se refiere el párrafo primero del presente artículo será inconmutable y no podrá tenerse por cumplida a través de multa o cualquier otro medio, pudiendo la autoridad tomar las medias que resulten necesarias conforme a la Ley para presentar a los obligados a cumplir con esta disposición, si aun así el obligado incumple con su asistencia, inmediatamente se dará aviso al Ministerio Público adscrito a los Juzgados Familiares para que se inicie el proceso correspondiente.</w:t>
      </w:r>
    </w:p>
    <w:p>
      <w:pPr>
        <w:pStyle w:val="Estilo"/>
      </w:pPr>
      <w:r>
        <w:t/>
      </w:r>
    </w:p>
    <w:p>
      <w:pPr>
        <w:pStyle w:val="Estilo"/>
      </w:pPr>
      <w:r>
        <w:t>Lo establecido en este artículo es independiente de la obligación de quienes ejercen la patria potestad de los menores de responder por daños y perjuicios causados por los menores, establecida en la fracción XIV del artículo 96 de la Ley de los Derechos de Las Niñas, Niños y Adolescentes del Estado de Aguascalientes.</w:t>
      </w:r>
    </w:p>
    <w:p>
      <w:pPr>
        <w:pStyle w:val="Estilo"/>
      </w:pPr>
      <w:r>
        <w:t/>
      </w:r>
    </w:p>
    <w:p>
      <w:pPr>
        <w:pStyle w:val="Estilo"/>
      </w:pPr>
      <w:r>
        <w:t>(ADICIONADO, P.O. 19 DE AGOSTO DE 2019)</w:t>
      </w:r>
    </w:p>
    <w:p>
      <w:pPr>
        <w:pStyle w:val="Estilo"/>
      </w:pPr>
      <w:r>
        <w:t>ARTÍCULO 320-SEXTUS.- Cuando se trate de un menor infractor reincidente en ingresos a la Dirección de Justicia Municipal, será obligación del Gobierno Municipal a través del Dif (sic) Municipal, así como cualquier otra dependencia municipal involucrada en atención a menores y adolescentes ya establecido en el Protocolo de Atención Integral a Menores Infractores realizar una visita al domicilio particular del menor para realizar una inspección de las condiciones en que vive el menor y tomar las medidas necesarias para dar apoyo a los Padres, tomando en consideración cada caso se procederá a:</w:t>
      </w:r>
    </w:p>
    <w:p>
      <w:pPr>
        <w:pStyle w:val="Estilo"/>
      </w:pPr>
      <w:r>
        <w:t/>
      </w:r>
    </w:p>
    <w:p>
      <w:pPr>
        <w:pStyle w:val="Estilo"/>
      </w:pPr>
      <w:r>
        <w:t>I.- Canalizar para su atención a las dependencias de los gobiernos Municipal, Estatal y Federal según sea el caso; o bien, con Instituciones de Educación Superior públicas o privadas con las que se tenga convenio de colaboración celebrado;</w:t>
      </w:r>
    </w:p>
    <w:p>
      <w:pPr>
        <w:pStyle w:val="Estilo"/>
      </w:pPr>
      <w:r>
        <w:t/>
      </w:r>
    </w:p>
    <w:p>
      <w:pPr>
        <w:pStyle w:val="Estilo"/>
      </w:pPr>
      <w:r>
        <w:t>II.- Dar parte al Ministerio Público de los hechos para que se inicie el procedimiento que corresponda. O bien,</w:t>
      </w:r>
    </w:p>
    <w:p>
      <w:pPr>
        <w:pStyle w:val="Estilo"/>
      </w:pPr>
      <w:r>
        <w:t/>
      </w:r>
    </w:p>
    <w:p>
      <w:pPr>
        <w:pStyle w:val="Estilo"/>
      </w:pPr>
      <w:r>
        <w:t>III.- El Municipio, en caso de ser necesario pondrá en funcionamiento el Protocolo de Atención Integral a Menores Infractores.</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(ADICIONADO, P.O. 1 DE OCTUBRE DE 2018)</w:t>
      </w:r>
    </w:p>
    <w:p>
      <w:pPr>
        <w:pStyle w:val="Estilo"/>
      </w:pPr>
      <w:r>
        <w:t>ARTÍCULO 411 BIS.- El alumbrado público es el servicio, que el municipio de Aguascalientes suministra a la ciudadanía y que se instala en las vialidades, calzadas, plazas, parques y en todos los lugares públicos de uso común, mediante la instalación del sistema de alumbrado público, el cual consiste en una red eléctrica compuesta por dispositivos que proporcionan iluminación, bienestar, seguridad, confort visual para la población en general.</w:t>
      </w:r>
    </w:p>
    <w:p>
      <w:pPr>
        <w:pStyle w:val="Estilo"/>
      </w:pPr>
      <w:r>
        <w:t/>
      </w:r>
    </w:p>
    <w:p>
      <w:pPr>
        <w:pStyle w:val="Estilo"/>
      </w:pPr>
      <w:r>
        <w:t>El sistema de Alumbrado Público consiste en circuitos eléctricos cuyos componentes son: los ductos de canalización y registros, el ancla, arbotante compuesto por punta poste, poste, brazo, luminaria y cable, además del equipo de control, los cuales son parte del patrimonio y propiedad municipal.</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ARTÍCULO 492.- (DEROGADO POR EL TRANSITORIO DÉCIMO DEL REGLAMENTO DE PROTECCIÓN AL MEDIO AMBIENTE Y MANEJO DE ÁREAS VERDES DEL MUNICIPIO DE AGUASCALIENTES, P.O. 15 DE OCTUBRE DE 2018)</w:t>
      </w:r>
    </w:p>
    <w:p>
      <w:pPr>
        <w:pStyle w:val="Estilo"/>
      </w:pPr>
      <w:r>
        <w:t/>
      </w:r>
    </w:p>
    <w:p>
      <w:pPr>
        <w:pStyle w:val="Estilo"/>
      </w:pPr>
      <w:r>
        <w:t>ARTÍCULO 492-1.- (DEROGADO POR EL TRANSITORIO DÉCIMO DEL REGLAMENTO DE PROTECCIÓN AL MEDIO AMBIENTE Y MANEJO DE ÁREAS VERDES DEL MUNICIPIO DE AGUASCALIENTES, P.O. 15 DE OCTUBRE DE 2018)</w:t>
      </w:r>
    </w:p>
    <w:p>
      <w:pPr>
        <w:pStyle w:val="Estilo"/>
      </w:pPr>
      <w:r>
        <w:t/>
      </w:r>
    </w:p>
    <w:p>
      <w:pPr>
        <w:pStyle w:val="Estilo"/>
      </w:pPr>
      <w:r>
        <w:t>ARTÍCULO 492-2.- (DEROGADO POR EL TRANSITORIO DÉCIMO DEL REGLAMENTO DE PROTECCIÓN AL MEDIO AMBIENTE Y MANEJO DE ÁREAS VERDES DEL MUNICIPIO DE AGUASCALIENTES, P.O. 15 DE OCTUBRE DE 2018)</w:t>
      </w:r>
    </w:p>
    <w:p>
      <w:pPr>
        <w:pStyle w:val="Estilo"/>
      </w:pPr>
      <w:r>
        <w:t/>
      </w:r>
    </w:p>
    <w:p>
      <w:pPr>
        <w:pStyle w:val="Estilo"/>
      </w:pPr>
      <w:r>
        <w:t>ARTÍCULO 492-3.- (DEROGADO POR EL TRANSITORIO DÉCIMO DEL REGLAMENTO DE PROTECCIÓN AL MEDIO AMBIENTE Y MANEJO DE ÁREAS VERDES DEL MUNICIPIO DE AGUASCALIENTES, P.O. 15 DE OCTUBRE DE 2018)</w:t>
      </w:r>
    </w:p>
    <w:p>
      <w:pPr>
        <w:pStyle w:val="Estilo"/>
      </w:pPr>
      <w:r>
        <w:t/>
      </w:r>
    </w:p>
    <w:p>
      <w:pPr>
        <w:pStyle w:val="Estilo"/>
      </w:pPr>
      <w:r>
        <w:t>ARTÍCULO 492-4.- (DEROGADO POR EL TRANSITORIO DÉCIMO DEL REGLAMENTO DE PROTECCIÓN AL MEDIO AMBIENTE Y MANEJO DE ÁREAS VERDES DEL MUNICIPIO DE AGUASCALIENTES, P.O. 15 DE OCTUBRE DE 2018)</w:t>
      </w:r>
    </w:p>
    <w:p>
      <w:pPr>
        <w:pStyle w:val="Estilo"/>
      </w:pPr>
      <w:r>
        <w:t/>
      </w:r>
    </w:p>
    <w:p>
      <w:pPr>
        <w:pStyle w:val="Estilo"/>
      </w:pPr>
      <w:r>
        <w:t>ARTÍCULO 492-5.- (DEROGADO, P.O. 11 DE ABRIL DE 2016)</w:t>
      </w:r>
    </w:p>
    <w:p>
      <w:pPr>
        <w:pStyle w:val="Estilo"/>
      </w:pPr>
      <w:r>
        <w:t/>
      </w:r>
    </w:p>
    <w:p>
      <w:pPr>
        <w:pStyle w:val="Estilo"/>
      </w:pPr>
      <w:r>
        <w:t>ARTÍCULO 492-6.- (DEROGADO POR EL TRANSITORIO DÉCIMO DEL REGLAMENTO DE PROTECCIÓN AL MEDIO AMBIENTE Y MANEJO DE ÁREAS VERDES DEL MUNICIPIO DE AGUASCALIENTES, P.O. 15 DE OCTUBRE DE 2018)</w:t>
      </w:r>
    </w:p>
    <w:p>
      <w:pPr>
        <w:pStyle w:val="Estilo"/>
      </w:pPr>
      <w:r>
        <w:t/>
      </w:r>
    </w:p>
    <w:p>
      <w:pPr>
        <w:pStyle w:val="Estilo"/>
      </w:pPr>
      <w:r>
        <w:t>ARTÍCULO 493.- (DEROGADO POR EL TRANSITORIO DÉCIMO DEL REGLAMENTO DE PROTECCIÓN AL MEDIO AMBIENTE Y MANEJO DE ÁREAS VERDES DEL MUNICIPIO DE AGUASCALIENTES, P.O. 15 DE OCTUBRE DE 2018)</w:t>
      </w:r>
    </w:p>
    <w:p>
      <w:pPr>
        <w:pStyle w:val="Estilo"/>
      </w:pPr>
      <w:r>
        <w:t/>
      </w:r>
    </w:p>
    <w:p>
      <w:pPr>
        <w:pStyle w:val="Estilo"/>
      </w:pPr>
      <w:r>
        <w:t>ARTÍCULO 493 BIS.- (DEROGADO POR EL TRANSITORIO DÉCIMO DEL REGLAMENTO DE PROTECCIÓN AL MEDIO AMBIENTE Y MANEJO DE ÁREAS VERDES DEL MUNICIPIO DE AGUASCALIENTES, P.O. 15 DE OCTUBRE DE 2018)</w:t>
      </w:r>
    </w:p>
    <w:p>
      <w:pPr>
        <w:pStyle w:val="Estilo"/>
      </w:pPr>
      <w:r>
        <w:t/>
      </w:r>
    </w:p>
    <w:p>
      <w:pPr>
        <w:pStyle w:val="Estilo"/>
      </w:pPr>
      <w:r>
        <w:t>ARTÍCULO 494.- (DEROGADO, P.O. 11 DE ABRIL DE 2016)</w:t>
      </w:r>
    </w:p>
    <w:p>
      <w:pPr>
        <w:pStyle w:val="Estilo"/>
      </w:pPr>
      <w:r>
        <w:t/>
      </w:r>
    </w:p>
    <w:p>
      <w:pPr>
        <w:pStyle w:val="Estilo"/>
      </w:pPr>
      <w:r>
        <w:t>ARTÍCULO 494 BIS.- (DEROGADO POR EL TRANSITORIO DÉCIMO DEL REGLAMENTO DE PROTECCIÓN AL MEDIO AMBIENTE Y MANEJO DE ÁREAS VERDES DEL MUNICIPIO DE AGUASCALIENTES, P.O. 15 DE OCTUBRE DE 2018)</w:t>
      </w:r>
    </w:p>
    <w:p>
      <w:pPr>
        <w:pStyle w:val="Estilo"/>
      </w:pPr>
      <w:r>
        <w:t/>
      </w:r>
    </w:p>
    <w:p>
      <w:pPr>
        <w:pStyle w:val="Estilo"/>
      </w:pPr>
      <w:r>
        <w:t>ARTÍCULO 495.- (DEROGADO POR EL TRANSITORIO DÉCIMO DEL REGLAMENTO DE PROTECCIÓN AL MEDIO AMBIENTE Y MANEJO DE ÁREAS VERDES DEL MUNICIPIO DE AGUASCALIENTES, P.O. 15 DE OCTUBRE DE 2018)</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ARTÍCULO 497.- (DEROGADO POR EL TRANSITORIO DÉCIMO DEL REGLAMENTO DE PROTECCIÓN AL MEDIO AMBIENTE Y MANEJO DE ÁREAS VERDES DEL MUNICIPIO DE AGUASCALIENTES, P.O. 15 DE OCTUBRE DE 2018)</w:t>
      </w:r>
    </w:p>
    <w:p>
      <w:pPr>
        <w:pStyle w:val="Estilo"/>
      </w:pPr>
      <w:r>
        <w:t/>
      </w:r>
    </w:p>
    <w:p>
      <w:pPr>
        <w:pStyle w:val="Estilo"/>
      </w:pPr>
      <w:r>
        <w:t>ARTÍCULO 497 BIS.- (DEROGADO, P.O. 11 DE ABRIL DE 2016)</w:t>
      </w:r>
    </w:p>
    <w:p>
      <w:pPr>
        <w:pStyle w:val="Estilo"/>
      </w:pPr>
      <w:r>
        <w:t/>
      </w:r>
    </w:p>
    <w:p>
      <w:pPr>
        <w:pStyle w:val="Estilo"/>
      </w:pPr>
      <w:r>
        <w:t>ARTÍCULO 497 TER.- (DEROGADO POR EL TRANSITORIO DÉCIMO DEL REGLAMENTO DE PROTECCIÓN AL MEDIO AMBIENTE Y MANEJO DE ÁREAS VERDES DEL MUNICIPIO DE AGUASCALIENTES, P.O. 15 DE OCTUBRE DE 2018)</w:t>
      </w:r>
    </w:p>
    <w:p>
      <w:pPr>
        <w:pStyle w:val="Estilo"/>
      </w:pPr>
      <w:r>
        <w:t/>
      </w:r>
    </w:p>
    <w:p>
      <w:pPr>
        <w:pStyle w:val="Estilo"/>
      </w:pPr>
      <w:r>
        <w:t>ARTÍCULO 497 QUATER.- (DEROGADO POR EL TRANSITORIO DÉCIMO DEL REGLAMENTO DE PROTECCIÓN AL MEDIO AMBIENTE Y MANEJO DE ÁREAS VERDES DEL MUNICIPIO DE AGUASCALIENTES, P.O. 15 DE OCTUBRE DE 2018)</w:t>
      </w:r>
    </w:p>
    <w:p>
      <w:pPr>
        <w:pStyle w:val="Estilo"/>
      </w:pPr>
      <w:r>
        <w:t/>
      </w:r>
    </w:p>
    <w:p>
      <w:pPr>
        <w:pStyle w:val="Estilo"/>
      </w:pPr>
      <w:r>
        <w:t>ARTÍCULO 497 QUINQUIES.- (DEROGADO POR EL TRANSITORIO DÉCIMO DEL REGLAMENTO DE PROTECCIÓN AL MEDIO AMBIENTE Y MANEJO DE ÁREAS VERDES DEL MUNICIPIO DE AGUASCALIENTES, P.O. 15 DE OCTUBRE DE 2018)</w:t>
      </w:r>
    </w:p>
    <w:p>
      <w:pPr>
        <w:pStyle w:val="Estilo"/>
      </w:pPr>
      <w:r>
        <w:t/>
      </w:r>
    </w:p>
    <w:p>
      <w:pPr>
        <w:pStyle w:val="Estilo"/>
      </w:pPr>
      <w:r>
        <w:t>ARTÍCULO 498.-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ARTÍCULO 499.- (DEROGADO POR EL TRANSITORIO DÉCIMO DEL REGLAMENTO DE PROTECCIÓN AL MEDIO AMBIENTE Y MANEJO DE ÁREAS VERDES DEL MUNICIPIO DE AGUASCALIENTES, P.O. 15 DE OCTUBRE DE 2018)</w:t>
      </w:r>
    </w:p>
    <w:p>
      <w:pPr>
        <w:pStyle w:val="Estilo"/>
      </w:pPr>
      <w:r>
        <w:t/>
      </w:r>
    </w:p>
    <w:p>
      <w:pPr>
        <w:pStyle w:val="Estilo"/>
      </w:pPr>
      <w:r>
        <w:t>ARTÍCULO 499 BIS.- (DEROGADO POR EL TRANSITORIO DÉCIMO DEL REGLAMENTO DE PROTECCIÓN AL MEDIO AMBIENTE Y MANEJO DE ÁREAS VERDES DEL MUNICIPIO DE AGUASCALIENTES, P.O. 15 DE OCTUBRE DE 2018)</w:t>
      </w:r>
    </w:p>
    <w:p>
      <w:pPr>
        <w:pStyle w:val="Estilo"/>
      </w:pPr>
      <w:r>
        <w:t/>
      </w:r>
    </w:p>
    <w:p>
      <w:pPr>
        <w:pStyle w:val="Estilo"/>
      </w:pPr>
      <w:r>
        <w:t>ARTÍCULO 500.- (DEROGADO POR EL TRANSITORIO DÉCIMO DEL REGLAMENTO DE PROTECCIÓN AL MEDIO AMBIENTE Y MANEJO DE ÁREAS VERDES DEL MUNICIPIO DE AGUASCALIENTES, P.O. 15 DE OCTUBRE DE 2018)</w:t>
      </w:r>
    </w:p>
    <w:p>
      <w:pPr>
        <w:pStyle w:val="Estilo"/>
      </w:pPr>
      <w:r>
        <w:t/>
      </w:r>
    </w:p>
    <w:p>
      <w:pPr>
        <w:pStyle w:val="Estilo"/>
      </w:pPr>
      <w:r>
        <w:t>ARTÍCULO 501.- (DEROGADO POR EL TRANSITORIO DÉCIMO DEL REGLAMENTO DE PROTECCIÓN AL MEDIO AMBIENTE Y MANEJO DE ÁREAS VERDES DEL MUNICIPIO DE AGUASCALIENTES, P.O. 15 DE OCTUBRE DE 2018)</w:t>
      </w:r>
    </w:p>
    <w:p>
      <w:pPr>
        <w:pStyle w:val="Estilo"/>
      </w:pPr>
      <w:r>
        <w:t/>
      </w:r>
    </w:p>
    <w:p>
      <w:pPr>
        <w:pStyle w:val="Estilo"/>
      </w:pPr>
      <w:r>
        <w:t>ARTÍCULO 501 BIS.- (DEROGADO POR EL TRANSITORIO DÉCIMO DEL REGLAMENTO DE PROTECCIÓN AL MEDIO AMBIENTE Y MANEJO DE ÁREAS VERDES DEL MUNICIPIO DE AGUASCALIENTES, P.O. 15 DE OCTUBRE DE 2018)</w:t>
      </w:r>
    </w:p>
    <w:p>
      <w:pPr>
        <w:pStyle w:val="Estilo"/>
      </w:pPr>
      <w:r>
        <w:t/>
      </w:r>
    </w:p>
    <w:p>
      <w:pPr>
        <w:pStyle w:val="Estilo"/>
      </w:pPr>
      <w:r>
        <w:t>ARTÍCULO 502.- (DEROGADO POR EL TRANSITORIO DÉCIMO DEL REGLAMENTO DE PROTECCIÓN AL MEDIO AMBIENTE Y MANEJO DE ÁREAS VERDES DEL MUNICIPIO DE AGUASCALIENTES, P.O. 15 DE OCTUBRE DE 2018)</w:t>
      </w:r>
    </w:p>
    <w:p>
      <w:pPr>
        <w:pStyle w:val="Estilo"/>
      </w:pPr>
      <w:r>
        <w:t/>
      </w:r>
    </w:p>
    <w:p>
      <w:pPr>
        <w:pStyle w:val="Estilo"/>
      </w:pPr>
      <w:r>
        <w:t>ARTÍCULO 502 BIS.- (DEROGADO POR EL TRANSITORIO DÉCIMO DEL REGLAMENTO DE PROTECCIÓN AL MEDIO AMBIENTE Y MANEJO DE ÁREAS VERDES DEL MUNICIPIO DE AGUASCALIENTES, P.O. 15 DE OCTUBRE DE 2018)</w:t>
      </w:r>
    </w:p>
    <w:p>
      <w:pPr>
        <w:pStyle w:val="Estilo"/>
      </w:pPr>
      <w:r>
        <w:t/>
      </w:r>
    </w:p>
    <w:p>
      <w:pPr>
        <w:pStyle w:val="Estilo"/>
      </w:pPr>
      <w:r>
        <w:t>ARTÍCULO 502 TER- (DEROGADO POR EL TRANSITORIO DÉCIMO DEL REGLAMENTO DE PROTECCIÓN AL MEDIO AMBIENTE Y MANEJO DE ÁREAS VERDES DEL MUNICIPIO DE AGUASCALIENTES, P.O. 15 DE OCTUBRE DE 2018)</w:t>
      </w:r>
    </w:p>
    <w:p>
      <w:pPr>
        <w:pStyle w:val="Estilo"/>
      </w:pPr>
      <w:r>
        <w:t/>
      </w:r>
    </w:p>
    <w:p>
      <w:pPr>
        <w:pStyle w:val="Estilo"/>
      </w:pPr>
      <w:r>
        <w:t>ARTÍCULO 502 QUATER.- (DEROGADO POR EL TRANSITORIO DÉCIMO DEL REGLAMENTO DE PROTECCIÓN AL MEDIO AMBIENTE Y MANEJO DE ÁREAS VERDES DEL MUNICIPIO DE AGUASCALIENTES, P.O. 15 DE OCTUBRE DE 2018)</w:t>
      </w:r>
    </w:p>
    <w:p>
      <w:pPr>
        <w:pStyle w:val="Estilo"/>
      </w:pPr>
      <w:r>
        <w:t/>
      </w:r>
    </w:p>
    <w:p>
      <w:pPr>
        <w:pStyle w:val="Estilo"/>
      </w:pPr>
      <w:r>
        <w:t>ARTÍCULO 503.- (DEROGADO POR EL TRANSITORIO DÉCIMO DEL REGLAMENTO DE PROTECCIÓN AL MEDIO AMBIENTE Y MANEJO DE ÁREAS VERDES DEL MUNICIPIO DE AGUASCALIENTES, P.O. 15 DE OCTUBRE DE 2018)</w:t>
      </w:r>
    </w:p>
    <w:p>
      <w:pPr>
        <w:pStyle w:val="Estilo"/>
      </w:pPr>
      <w:r>
        <w:t/>
      </w:r>
    </w:p>
    <w:p>
      <w:pPr>
        <w:pStyle w:val="Estilo"/>
      </w:pPr>
      <w:r>
        <w:t>ARTÍCULO 503 BIS.- (DEROGADO POR EL TRANSITORIO DÉCIMO DEL REGLAMENTO DE PROTECCIÓN AL MEDIO AMBIENTE Y MANEJO DE ÁREAS VERDES DEL MUNICIPIO DE AGUASCALIENTES, P.O. 15 DE OCTUBRE DE 2018)</w:t>
      </w:r>
    </w:p>
    <w:p>
      <w:pPr>
        <w:pStyle w:val="Estilo"/>
      </w:pPr>
      <w:r>
        <w:t/>
      </w:r>
    </w:p>
    <w:p>
      <w:pPr>
        <w:pStyle w:val="Estilo"/>
      </w:pPr>
      <w:r>
        <w:t>ARTÍCULO 503 TER.-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ARTÍCULO 504.- (DEROGADO POR EL TRANSITORIO DÉCIMO DEL REGLAMENTO DE PROTECCIÓN AL MEDIO AMBIENTE Y MANEJO DE ÁREAS VERDES DEL MUNICIPIO DE AGUASCALIENTES, P.O. 15 DE OCTUBRE DE 2018)</w:t>
      </w:r>
    </w:p>
    <w:p>
      <w:pPr>
        <w:pStyle w:val="Estilo"/>
      </w:pPr>
      <w:r>
        <w:t/>
      </w:r>
    </w:p>
    <w:p>
      <w:pPr>
        <w:pStyle w:val="Estilo"/>
      </w:pPr>
      <w:r>
        <w:t>ARTÍCULO 504 BIS.- (DEROGADO POR EL TRANSITORIO DÉCIMO DEL REGLAMENTO DE PROTECCIÓN AL MEDIO AMBIENTE Y MANEJO DE ÁREAS VERDES DEL MUNICIPIO DE AGUASCALIENTES, P.O. 15 DE OCTUBRE DE 2018)</w:t>
      </w:r>
    </w:p>
    <w:p>
      <w:pPr>
        <w:pStyle w:val="Estilo"/>
      </w:pPr>
      <w:r>
        <w:t/>
      </w:r>
    </w:p>
    <w:p>
      <w:pPr>
        <w:pStyle w:val="Estilo"/>
      </w:pPr>
      <w:r>
        <w:t>ARTÍCULO 504 TER.- (DEROGADO POR EL TRANSITORIO DÉCIMO DEL REGLAMENTO DE PROTECCIÓN AL MEDIO AMBIENTE Y MANEJO DE ÁREAS VERDES DEL MUNICIPIO DE AGUASCALIENTES, P.O. 15 DE OCTUBRE DE 2018)</w:t>
      </w:r>
    </w:p>
    <w:p>
      <w:pPr>
        <w:pStyle w:val="Estilo"/>
      </w:pPr>
      <w:r>
        <w:t/>
      </w:r>
    </w:p>
    <w:p>
      <w:pPr>
        <w:pStyle w:val="Estilo"/>
      </w:pPr>
      <w:r>
        <w:t>ARTÍCULO 505.- (DEROGADO POR EL TRANSITORIO DÉCIMO DEL REGLAMENTO DE PROTECCIÓN AL MEDIO AMBIENTE Y MANEJO DE ÁREAS VERDES DEL MUNICIPIO DE AGUASCALIENTES, P.O. 15 DE OCTUBRE DE 2018)</w:t>
      </w:r>
    </w:p>
    <w:p>
      <w:pPr>
        <w:pStyle w:val="Estilo"/>
      </w:pPr>
      <w:r>
        <w:t/>
      </w:r>
    </w:p>
    <w:p>
      <w:pPr>
        <w:pStyle w:val="Estilo"/>
      </w:pPr>
      <w:r>
        <w:t>ARTÍCULO 506.- (DEROGADO POR EL TRANSITORIO DÉCIMO DEL REGLAMENTO DE PROTECCIÓN AL MEDIO AMBIENTE Y MANEJO DE ÁREAS VERDES DEL MUNICIPIO DE AGUASCALIENTES, P.O. 15 DE OCTUBRE DE 2018)</w:t>
      </w:r>
    </w:p>
    <w:p>
      <w:pPr>
        <w:pStyle w:val="Estilo"/>
      </w:pPr>
      <w:r>
        <w:t/>
      </w:r>
    </w:p>
    <w:p>
      <w:pPr>
        <w:pStyle w:val="Estilo"/>
      </w:pPr>
      <w:r>
        <w:t>ARTÍCULO 507.- (DEROGADO POR EL TRANSITORIO DÉCIMO DEL REGLAMENTO DE PROTECCIÓN AL MEDIO AMBIENTE Y MANEJO DE ÁREAS VERDES DEL MUNICIPIO DE AGUASCALIENTES, P.O. 15 DE OCTUBRE DE 2018)</w:t>
      </w:r>
    </w:p>
    <w:p>
      <w:pPr>
        <w:pStyle w:val="Estilo"/>
      </w:pPr>
      <w:r>
        <w:t/>
      </w:r>
    </w:p>
    <w:p>
      <w:pPr>
        <w:pStyle w:val="Estilo"/>
      </w:pPr>
      <w:r>
        <w:t>ARTÍCULO 508.- (DEROGADO POR EL TRANSITORIO DÉCIMO DEL REGLAMENTO DE PROTECCIÓN AL MEDIO AMBIENTE Y MANEJO DE ÁREAS VERDES DEL MUNICIPIO DE AGUASCALIENTES, P.O. 15 DE OCTUBRE DE 2018)</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ARTÍCULO 511.- (DEROGADO POR EL TRANSITORIO DÉCIMO DEL REGLAMENTO DE PROTECCIÓN AL MEDIO AMBIENTE Y MANEJO DE ÁREAS VERDES DEL MUNICIPIO DE AGUASCALIENTES, P.O. 15 DE OCTUBRE DE 2018)</w:t>
      </w:r>
    </w:p>
    <w:p>
      <w:pPr>
        <w:pStyle w:val="Estilo"/>
      </w:pPr>
      <w:r>
        <w:t/>
      </w:r>
    </w:p>
    <w:p>
      <w:pPr>
        <w:pStyle w:val="Estilo"/>
      </w:pPr>
      <w:r>
        <w:t>ARTÍCULO 512.- (DEROGADO POR EL TRANSITORIO DÉCIMO DEL REGLAMENTO DE PROTECCIÓN AL MEDIO AMBIENTE Y MANEJO DE ÁREAS VERDES DEL MUNICIPIO DE AGUASCALIENTES, P.O. 15 DE OCTUBRE DE 2018)</w:t>
      </w:r>
    </w:p>
    <w:p>
      <w:pPr>
        <w:pStyle w:val="Estilo"/>
      </w:pPr>
      <w:r>
        <w:t/>
      </w:r>
    </w:p>
    <w:p>
      <w:pPr>
        <w:pStyle w:val="Estilo"/>
      </w:pPr>
      <w:r>
        <w:t>ARTÍCULO 513.- (DEROGADO POR EL TRANSITORIO DÉCIMO DEL REGLAMENTO DE PROTECCIÓN AL MEDIO AMBIENTE Y MANEJO DE ÁREAS VERDES DEL MUNICIPIO DE AGUASCALIENTES, P.O. 15 DE OCTUBRE DE 2018)</w:t>
      </w:r>
    </w:p>
    <w:p>
      <w:pPr>
        <w:pStyle w:val="Estilo"/>
      </w:pPr>
      <w:r>
        <w:t/>
      </w:r>
    </w:p>
    <w:p>
      <w:pPr>
        <w:pStyle w:val="Estilo"/>
      </w:pPr>
      <w:r>
        <w:t>ARTÍCULO 514.- (DEROGADO POR EL TRANSITORIO DÉCIMO DEL REGLAMENTO DE PROTECCIÓN AL MEDIO AMBIENTE Y MANEJO DE ÁREAS VERDES DEL MUNICIPIO DE AGUASCALIENTES, P.O. 15 DE OCTUBRE DE 2018)</w:t>
      </w:r>
    </w:p>
    <w:p>
      <w:pPr>
        <w:pStyle w:val="Estilo"/>
      </w:pPr>
      <w:r>
        <w:t/>
      </w:r>
    </w:p>
    <w:p>
      <w:pPr>
        <w:pStyle w:val="Estilo"/>
      </w:pPr>
      <w:r>
        <w:t>ARTÍCULO 515.- (DEROGADO POR EL TRANSITORIO DÉCIMO DEL REGLAMENTO DE PROTECCIÓN AL MEDIO AMBIENTE Y MANEJO DE ÁREAS VERDES DEL MUNICIPIO DE AGUASCALIENTES, P.O. 15 DE OCTUBRE DE 2018)</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ARTÍCULO 522.- (DEROGADO POR EL TRANSITORIO DÉCIMO DEL REGLAMENTO DE PROTECCIÓN AL MEDIO AMBIENTE Y MANEJO DE ÁREAS VERDES DEL MUNICIPIO DE AGUASCALIENTES, P.O. 15 DE OCTUBRE DE 2018)</w:t>
      </w:r>
    </w:p>
    <w:p>
      <w:pPr>
        <w:pStyle w:val="Estilo"/>
      </w:pPr>
      <w:r>
        <w:t/>
      </w:r>
    </w:p>
    <w:p>
      <w:pPr>
        <w:pStyle w:val="Estilo"/>
      </w:pPr>
      <w:r>
        <w:t>ARTÍCULO 522 BIS.- (DEROGADO POR EL TRANSITORIO DÉCIMO DEL REGLAMENTO DE PROTECCIÓN AL MEDIO AMBIENTE Y MANEJO DE ÁREAS VERDES DEL MUNICIPIO DE AGUASCALIENTES, P.O. 15 DE OCTUBRE DE 2018)</w:t>
      </w:r>
    </w:p>
    <w:p>
      <w:pPr>
        <w:pStyle w:val="Estilo"/>
      </w:pPr>
      <w:r>
        <w:t/>
      </w:r>
    </w:p>
    <w:p>
      <w:pPr>
        <w:pStyle w:val="Estilo"/>
      </w:pPr>
      <w:r>
        <w:t>ARTÍCULO 523.- (DEROGADO POR EL TRANSITORIO DÉCIMO DEL REGLAMENTO DE PROTECCIÓN AL MEDIO AMBIENTE Y MANEJO DE ÁREAS VERDES DEL MUNICIPIO DE AGUASCALIENTES, P.O. 15 DE OCTUBRE DE 2018)</w:t>
      </w:r>
    </w:p>
    <w:p>
      <w:pPr>
        <w:pStyle w:val="Estilo"/>
      </w:pPr>
      <w:r>
        <w:t/>
      </w:r>
    </w:p>
    <w:p>
      <w:pPr>
        <w:pStyle w:val="Estilo"/>
      </w:pPr>
      <w:r>
        <w:t>ARTÍCULO 524.- (DEROGADO POR EL TRANSITORIO DÉCIMO DEL REGLAMENTO DE PROTECCIÓN AL MEDIO AMBIENTE Y MANEJO DE ÁREAS VERDES DEL MUNICIPIO DE AGUASCALIENTES, P.O. 15 DE OCTUBRE DE 2018)</w:t>
      </w:r>
    </w:p>
    <w:p>
      <w:pPr>
        <w:pStyle w:val="Estilo"/>
      </w:pPr>
      <w:r>
        <w:t/>
      </w:r>
    </w:p>
    <w:p>
      <w:pPr>
        <w:pStyle w:val="Estilo"/>
      </w:pPr>
      <w:r>
        <w:t>ARTÍCULO 525.- (DEROGADO POR EL TRANSITORIO DÉCIMO DEL REGLAMENTO DE PROTECCIÓN AL MEDIO AMBIENTE Y MANEJO DE ÁREAS VERDES DEL MUNICIPIO DE AGUASCALIENTES, P.O. 15 DE OCTUBRE DE 2018)</w:t>
      </w:r>
    </w:p>
    <w:p>
      <w:pPr>
        <w:pStyle w:val="Estilo"/>
      </w:pPr>
      <w:r>
        <w:t/>
      </w:r>
    </w:p>
    <w:p>
      <w:pPr>
        <w:pStyle w:val="Estilo"/>
      </w:pPr>
      <w:r>
        <w:t>ARTÍCULO 526.- (DEROGADO POR EL TRANSITORIO DÉCIMO DEL REGLAMENTO DE PROTECCIÓN AL MEDIO AMBIENTE Y MANEJO DE ÁREAS VERDES DEL MUNICIPIO DE AGUASCALIENTES, P.O. 15 DE OCTUBRE DE 2018)</w:t>
      </w:r>
    </w:p>
    <w:p>
      <w:pPr>
        <w:pStyle w:val="Estilo"/>
      </w:pPr>
      <w:r>
        <w:t/>
      </w:r>
    </w:p>
    <w:p>
      <w:pPr>
        <w:pStyle w:val="Estilo"/>
      </w:pPr>
      <w:r>
        <w:t>ARTÍCULO 527.- (DEROGADO POR EL TRANSITORIO DÉCIMO DEL REGLAMENTO DE PROTECCIÓN AL MEDIO AMBIENTE Y MANEJO DE ÁREAS VERDES DEL MUNICIPIO DE AGUASCALIENTES, P.O. 15 DE OCTUBRE DE 2018)</w:t>
      </w:r>
    </w:p>
    <w:p>
      <w:pPr>
        <w:pStyle w:val="Estilo"/>
      </w:pPr>
      <w:r>
        <w:t/>
      </w:r>
    </w:p>
    <w:p>
      <w:pPr>
        <w:pStyle w:val="Estilo"/>
      </w:pPr>
      <w:r>
        <w:t>ARTÍCULO 528.- (DEROGADO POR EL TRANSITORIO DÉCIMO DEL REGLAMENTO DE PROTECCIÓN AL MEDIO AMBIENTE Y MANEJO DE ÁREAS VERDES DEL MUNICIPIO DE AGUASCALIENTES, P.O. 15 DE OCTUBRE DE 2018)</w:t>
      </w:r>
    </w:p>
    <w:p>
      <w:pPr>
        <w:pStyle w:val="Estilo"/>
      </w:pPr>
      <w:r>
        <w:t/>
      </w:r>
    </w:p>
    <w:p>
      <w:pPr>
        <w:pStyle w:val="Estilo"/>
      </w:pPr>
      <w:r>
        <w:t>ARTÍCULO 529.- (DEROGADO POR EL TRANSITORIO DÉCIMO DEL REGLAMENTO DE PROTECCIÓN AL MEDIO AMBIENTE Y MANEJO DE ÁREAS VERDES DEL MUNICIPIO DE AGUASCALIENTES, P.O. 15 DE OCTUBRE DE 2018)</w:t>
      </w:r>
    </w:p>
    <w:p>
      <w:pPr>
        <w:pStyle w:val="Estilo"/>
      </w:pPr>
      <w:r>
        <w:t/>
      </w:r>
    </w:p>
    <w:p>
      <w:pPr>
        <w:pStyle w:val="Estilo"/>
      </w:pPr>
      <w:r>
        <w:t>ARTÍCULO 530.- (DEROGADO POR EL TRANSITORIO DÉCIMO DEL REGLAMENTO DE PROTECCIÓN AL MEDIO AMBIENTE Y MANEJO DE ÁREAS VERDES DEL MUNICIPIO DE AGUASCALIENTES, P.O. 15 DE OCTUBRE DE 2018)</w:t>
      </w:r>
    </w:p>
    <w:p>
      <w:pPr>
        <w:pStyle w:val="Estilo"/>
      </w:pPr>
      <w:r>
        <w:t/>
      </w:r>
    </w:p>
    <w:p>
      <w:pPr>
        <w:pStyle w:val="Estilo"/>
      </w:pPr>
      <w:r>
        <w:t>ARTÍCULO 531.-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ARTÍCULO 532.- (DEROGADO POR EL TRANSITORIO DÉCIMO DEL REGLAMENTO DE PROTECCIÓN AL MEDIO AMBIENTE Y MANEJO DE ÁREAS VERDES DEL MUNICIPIO DE AGUASCALIENTES, P.O. 15 DE OCTUBRE DE 2018)</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ARTÍCULO 534.- (DEROGADO POR EL TRANSITORIO DÉCIMO DEL REGLAMENTO DE PROTECCIÓN AL MEDIO AMBIENTE Y MANEJO DE ÁREAS VERDES DEL MUNICIPIO DE AGUASCALIENTES, P.O. 15 DE OCTUBRE DE 2018)</w:t>
      </w:r>
    </w:p>
    <w:p>
      <w:pPr>
        <w:pStyle w:val="Estilo"/>
      </w:pPr>
      <w:r>
        <w:t/>
      </w:r>
    </w:p>
    <w:p>
      <w:pPr>
        <w:pStyle w:val="Estilo"/>
      </w:pPr>
      <w:r>
        <w:t>ARTÍCULO 535.- (DEROGADO POR EL TRANSITORIO DÉCIMO DEL REGLAMENTO DE PROTECCIÓN AL MEDIO AMBIENTE Y MANEJO DE ÁREAS VERDES DEL MUNICIPIO DE AGUASCALIENTES, P.O. 15 DE OCTUBRE DE 2018)</w:t>
      </w:r>
    </w:p>
    <w:p>
      <w:pPr>
        <w:pStyle w:val="Estilo"/>
      </w:pPr>
      <w:r>
        <w:t/>
      </w:r>
    </w:p>
    <w:p>
      <w:pPr>
        <w:pStyle w:val="Estilo"/>
      </w:pPr>
      <w:r>
        <w:t>ARTÍCULO 536.-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ARTÍCULO 537.- (DEROGADO POR EL TRANSITORIO DÉCIMO DEL REGLAMENTO DE PROTECCIÓN AL MEDIO AMBIENTE Y MANEJO DE ÁREAS VERDES DEL MUNICIPIO DE AGUASCALIENTES, P.O. 15 DE OCTUBRE DE 2018)</w:t>
      </w:r>
    </w:p>
    <w:p>
      <w:pPr>
        <w:pStyle w:val="Estilo"/>
      </w:pPr>
      <w:r>
        <w:t/>
      </w:r>
    </w:p>
    <w:p>
      <w:pPr>
        <w:pStyle w:val="Estilo"/>
      </w:pPr>
      <w:r>
        <w:t>ARTÍCULO 537 BIS.- (DEROGADO POR EL TRANSITORIO DÉCIMO DEL REGLAMENTO DE PROTECCIÓN AL MEDIO AMBIENTE Y MANEJO DE ÁREAS VERDES DEL MUNICIPIO DE AGUASCALIENTES, P.O. 15 DE OCTUBRE DE 2018)</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ARTÍCULO 539.- (DEROGADO POR EL TRANSITORIO DÉCIMO DEL REGLAMENTO DE PROTECCIÓN AL MEDIO AMBIENTE Y MANEJO DE ÁREAS VERDES DEL MUNICIPIO DE AGUASCALIENTES, P.O. 15 DE OCTUBRE DE 2018)</w:t>
      </w:r>
    </w:p>
    <w:p>
      <w:pPr>
        <w:pStyle w:val="Estilo"/>
      </w:pPr>
      <w:r>
        <w:t/>
      </w:r>
    </w:p>
    <w:p>
      <w:pPr>
        <w:pStyle w:val="Estilo"/>
      </w:pPr>
      <w:r>
        <w:t>ARTÍCULO 540.- (DEROGADO POR EL TRANSITORIO DÉCIMO DEL REGLAMENTO DE PROTECCIÓN AL MEDIO AMBIENTE Y MANEJO DE ÁREAS VERDES DEL MUNICIPIO DE AGUASCALIENTES, P.O. 15 DE OCTUBRE DE 2018)</w:t>
      </w:r>
    </w:p>
    <w:p>
      <w:pPr>
        <w:pStyle w:val="Estilo"/>
      </w:pPr>
      <w:r>
        <w:t/>
      </w:r>
    </w:p>
    <w:p>
      <w:pPr>
        <w:pStyle w:val="Estilo"/>
      </w:pPr>
      <w:r>
        <w:t>ARTÍCULO 541.- (DEROGADO POR EL TRANSITORIO DÉCIMO DEL REGLAMENTO DE PROTECCIÓN AL MEDIO AMBIENTE Y MANEJO DE ÁREAS VERDES DEL MUNICIPIO DE AGUASCALIENTES, P.O. 15 DE OCTUBRE DE 2018)</w:t>
      </w:r>
    </w:p>
    <w:p>
      <w:pPr>
        <w:pStyle w:val="Estilo"/>
      </w:pPr>
      <w:r>
        <w:t/>
      </w:r>
    </w:p>
    <w:p>
      <w:pPr>
        <w:pStyle w:val="Estilo"/>
      </w:pPr>
      <w:r>
        <w:t>ARTÍCULO 542.- (DEROGADO POR EL TRANSITORIO DÉCIMO DEL REGLAMENTO DE PROTECCIÓN AL MEDIO AMBIENTE Y MANEJO DE ÁREAS VERDES DEL MUNICIPIO DE AGUASCALIENTES, P.O. 15 DE OCTUBRE DE 2018)</w:t>
      </w:r>
    </w:p>
    <w:p>
      <w:pPr>
        <w:pStyle w:val="Estilo"/>
      </w:pPr>
      <w:r>
        <w:t/>
      </w:r>
    </w:p>
    <w:p>
      <w:pPr>
        <w:pStyle w:val="Estilo"/>
      </w:pPr>
      <w:r>
        <w:t>ARTÍCULO 543.- (DEROGADO POR EL TRANSITORIO DÉCIMO DEL REGLAMENTO DE PROTECCIÓN AL MEDIO AMBIENTE Y MANEJO DE ÁREAS VERDES DEL MUNICIPIO DE AGUASCALIENTES, P.O. 15 DE OCTUBRE DE 2018)</w:t>
      </w:r>
    </w:p>
    <w:p>
      <w:pPr>
        <w:pStyle w:val="Estilo"/>
      </w:pPr>
      <w:r>
        <w:t/>
      </w:r>
    </w:p>
    <w:p>
      <w:pPr>
        <w:pStyle w:val="Estilo"/>
      </w:pPr>
      <w:r>
        <w:t>ARTÍCULO 543-1.- (DEROGADO POR EL TRANSITORIO DÉCIMO DEL REGLAMENTO DE PROTECCIÓN AL MEDIO AMBIENTE Y MANEJO DE ÁREAS VERDES DEL MUNICIPIO DE AGUASCALIENTES, P.O. 15 DE OCTUBRE DE 2018)</w:t>
      </w:r>
    </w:p>
    <w:p>
      <w:pPr>
        <w:pStyle w:val="Estilo"/>
      </w:pPr>
      <w:r>
        <w:t/>
      </w:r>
    </w:p>
    <w:p>
      <w:pPr>
        <w:pStyle w:val="Estilo"/>
      </w:pPr>
      <w:r>
        <w:t>ARTÍCULO 543-2.-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(REFORMADO, P.O. 30 DE SEPTIEMBRE DE 2019)</w:t>
      </w:r>
    </w:p>
    <w:p>
      <w:pPr>
        <w:pStyle w:val="Estilo"/>
      </w:pPr>
      <w:r>
        <w:t>e) Dos representantes ciudadanos del Consejo Permanente para la Seguridad Ciudadana y Prevención del Delito;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(REFORMADA, P.O. 30 DE SEPTIEMBRE DE 2019)</w:t>
      </w:r>
    </w:p>
    <w:p>
      <w:pPr>
        <w:pStyle w:val="Estilo"/>
      </w:pPr>
      <w:r>
        <w:t>V. Los vocales ciudadanos que representan al Consejo Permanente para la Seguridad Ciudadana y Prevención del Delito,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(ADICIONADO [N. DE E. REFORMADO], P.O. 30 DE SEPTIEMBRE DE 2019)</w:t>
      </w:r>
    </w:p>
    <w:p>
      <w:pPr>
        <w:pStyle w:val="Estilo"/>
      </w:pPr>
      <w:r>
        <w:t>e) Dos representantes ciudadanos del Consejo Permanente para la Seguridad Ciudadana y Prevención del Delito,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(REFORMADO, P.O. 30 DE SEPTIEMBRE DE 2019)</w:t>
      </w:r>
    </w:p>
    <w:p>
      <w:pPr>
        <w:pStyle w:val="Estilo"/>
      </w:pPr>
      <w:r>
        <w:t>h) Un integrante ciudadano designado por el Consejo Permanente para la Seguridad Ciudadana y Prevención de Adicciones.</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30 DE SEPTIEMBRE DE 2019)</w:t>
      </w:r>
    </w:p>
    <w:p>
      <w:pPr>
        <w:pStyle w:val="Estilo"/>
      </w:pPr>
      <w:r>
        <w:t>ARTÍCULO 619.- El Consejo Permanente para la Seguridad Ciudadana y Prevención del Delito, tendrá como finalidad mejorar la Seguridad en Aguascalientes, mediante un plan permanente, coordinado por un órgano central, responsable de orientar y supervisar el trabajo multidisciplinario y transversal entre las dependencias de (sic) Gobierno Municipal, contando también con la participación ciudadana a efecto de identificar los problemas de seguridad pública que afectan al Municipio y así prevenirlos y combatirlos de manera eficaz mediante el desarrollo e implementación de estrategias que atiendan los factores que motivan el delito, siempre en apego a las Leyes y Reglamentos que conforman el marco jurídico del Municipio y con base en el protocolo que apruebe el propio consejo para su funcionamiento, sesionará de manera trimestral de forma ordinaria, pudiendo hacerlo de manera extraordinaria en las ocasiones que el mismo Consejo lo determine.</w:t>
      </w:r>
    </w:p>
    <w:p>
      <w:pPr>
        <w:pStyle w:val="Estilo"/>
      </w:pPr>
      <w:r>
        <w:t/>
      </w:r>
    </w:p>
    <w:p>
      <w:pPr>
        <w:pStyle w:val="Estilo"/>
      </w:pPr>
      <w:r>
        <w:t>El Consejo Permanente para la Seguridad Ciudadana y Prevención del Delito; se conformará por los siguientes integrantes, quienes contaran con voz y voto:</w:t>
      </w:r>
    </w:p>
    <w:p>
      <w:pPr>
        <w:pStyle w:val="Estilo"/>
      </w:pPr>
      <w:r>
        <w:t/>
      </w:r>
    </w:p>
    <w:p>
      <w:pPr>
        <w:pStyle w:val="Estilo"/>
      </w:pPr>
      <w:r>
        <w:t>I.- Un Presidente, que será el Presidente Municipal. En todo momento podrá delegar la Presidencia en cualquier integrante del gabinete municipal y contará con voz y voto de calidad.</w:t>
      </w:r>
    </w:p>
    <w:p>
      <w:pPr>
        <w:pStyle w:val="Estilo"/>
      </w:pPr>
      <w:r>
        <w:t/>
      </w:r>
    </w:p>
    <w:p>
      <w:pPr>
        <w:pStyle w:val="Estilo"/>
      </w:pPr>
      <w:r>
        <w:t>II.- Un Secretario, que será el Regidor Presidente de la Comisión Permanente de Seguridad Pública.</w:t>
      </w:r>
    </w:p>
    <w:p>
      <w:pPr>
        <w:pStyle w:val="Estilo"/>
      </w:pPr>
      <w:r>
        <w:t/>
      </w:r>
    </w:p>
    <w:p>
      <w:pPr>
        <w:pStyle w:val="Estilo"/>
      </w:pPr>
      <w:r>
        <w:t>III.- El Secretario de Seguridad Pública.</w:t>
      </w:r>
    </w:p>
    <w:p>
      <w:pPr>
        <w:pStyle w:val="Estilo"/>
      </w:pPr>
      <w:r>
        <w:t/>
      </w:r>
    </w:p>
    <w:p>
      <w:pPr>
        <w:pStyle w:val="Estilo"/>
      </w:pPr>
      <w:r>
        <w:t>IV.- El Secretario del H. Ayuntamiento y Director General de Gobierno.</w:t>
      </w:r>
    </w:p>
    <w:p>
      <w:pPr>
        <w:pStyle w:val="Estilo"/>
      </w:pPr>
      <w:r>
        <w:t/>
      </w:r>
    </w:p>
    <w:p>
      <w:pPr>
        <w:pStyle w:val="Estilo"/>
      </w:pPr>
      <w:r>
        <w:t>V.- El Secretario de Desarrollo Social.</w:t>
      </w:r>
    </w:p>
    <w:p>
      <w:pPr>
        <w:pStyle w:val="Estilo"/>
      </w:pPr>
      <w:r>
        <w:t/>
      </w:r>
    </w:p>
    <w:p>
      <w:pPr>
        <w:pStyle w:val="Estilo"/>
      </w:pPr>
      <w:r>
        <w:t>VI.- El Jefe de la Oficina Ejecutiva del Presidente Municipal.</w:t>
      </w:r>
    </w:p>
    <w:p>
      <w:pPr>
        <w:pStyle w:val="Estilo"/>
      </w:pPr>
      <w:r>
        <w:t/>
      </w:r>
    </w:p>
    <w:p>
      <w:pPr>
        <w:pStyle w:val="Estilo"/>
      </w:pPr>
      <w:r>
        <w:t>(F. DE E., P.O. 14 DE OCTUBRE DE 2019)</w:t>
      </w:r>
    </w:p>
    <w:p>
      <w:pPr>
        <w:pStyle w:val="Estilo"/>
      </w:pPr>
      <w:r>
        <w:t>VII.- El Presidente del Consejo de la Ciudad.</w:t>
      </w:r>
    </w:p>
    <w:p>
      <w:pPr>
        <w:pStyle w:val="Estilo"/>
      </w:pPr>
      <w:r>
        <w:t/>
      </w:r>
    </w:p>
    <w:p>
      <w:pPr>
        <w:pStyle w:val="Estilo"/>
      </w:pPr>
      <w:r>
        <w:t>(F. DE E., P.O. 14 DE OCTUBRE DE 2019)</w:t>
      </w:r>
    </w:p>
    <w:p>
      <w:pPr>
        <w:pStyle w:val="Estilo"/>
      </w:pPr>
      <w:r>
        <w:t>VIII.- Tres Ciudadanos que atiendan a la convocatoria para integrar el Consejo Permanente para la Seguridad Ciudadana y Prevención del Delito, mayores de edad y que acrediten interés y conocimiento en áreas de seguridad y prevención del delito.</w:t>
      </w:r>
    </w:p>
    <w:p>
      <w:pPr>
        <w:pStyle w:val="Estilo"/>
      </w:pPr>
      <w:r>
        <w:t/>
      </w:r>
    </w:p>
    <w:p>
      <w:pPr>
        <w:pStyle w:val="Estilo"/>
      </w:pPr>
      <w:r>
        <w:t>(F. DE E., P.O. 14 DE OCTUBRE DE 2019)</w:t>
      </w:r>
    </w:p>
    <w:p>
      <w:pPr>
        <w:pStyle w:val="Estilo"/>
      </w:pPr>
      <w:r>
        <w:t>IX.- Dos Ciudadanos expertos en prevención de adicciones.</w:t>
      </w:r>
    </w:p>
    <w:p>
      <w:pPr>
        <w:pStyle w:val="Estilo"/>
      </w:pPr>
      <w:r>
        <w:t/>
      </w:r>
    </w:p>
    <w:p>
      <w:pPr>
        <w:pStyle w:val="Estilo"/>
      </w:pPr>
      <w:r>
        <w:t>(F. DE E., P.O. 14 DE OCTUBRE DE 2019)</w:t>
      </w:r>
    </w:p>
    <w:p>
      <w:pPr>
        <w:pStyle w:val="Estilo"/>
      </w:pPr>
      <w:r>
        <w:t>Los integrantes previstos en las fracciones VIII y IX, serán electos por el pleno del Cabildo previa Convocatoria que emita la Comisión Permanente de Seguridad Pública del H. Ayuntamiento, misma que será expedida dentro de los 30 días hábiles posteriores a la integración de la Comisión del ramo.</w:t>
      </w:r>
    </w:p>
    <w:p>
      <w:pPr>
        <w:pStyle w:val="Estilo"/>
      </w:pPr>
      <w:r>
        <w:t/>
      </w:r>
    </w:p>
    <w:p>
      <w:pPr>
        <w:pStyle w:val="Estilo"/>
      </w:pPr>
      <w:r>
        <w:t>Así mismo el Consejo Permanente para la Seguridad Ciudadana y Prevención del Delito; se conformará por los siguientes integrantes, quienes contaran con voz:</w:t>
      </w:r>
    </w:p>
    <w:p>
      <w:pPr>
        <w:pStyle w:val="Estilo"/>
      </w:pPr>
      <w:r>
        <w:t/>
      </w:r>
    </w:p>
    <w:p>
      <w:pPr>
        <w:pStyle w:val="Estilo"/>
      </w:pPr>
      <w:r>
        <w:t>I.- El Director del DIF Municipal.</w:t>
      </w:r>
    </w:p>
    <w:p>
      <w:pPr>
        <w:pStyle w:val="Estilo"/>
      </w:pPr>
      <w:r>
        <w:t/>
      </w:r>
    </w:p>
    <w:p>
      <w:pPr>
        <w:pStyle w:val="Estilo"/>
      </w:pPr>
      <w:r>
        <w:t>II.- El Secretario de Desarrollo Urbano.</w:t>
      </w:r>
    </w:p>
    <w:p>
      <w:pPr>
        <w:pStyle w:val="Estilo"/>
      </w:pPr>
      <w:r>
        <w:t/>
      </w:r>
    </w:p>
    <w:p>
      <w:pPr>
        <w:pStyle w:val="Estilo"/>
      </w:pPr>
      <w:r>
        <w:t>III.- El Secretario de Comunicación Social.</w:t>
      </w:r>
    </w:p>
    <w:p>
      <w:pPr>
        <w:pStyle w:val="Estilo"/>
      </w:pPr>
      <w:r>
        <w:t/>
      </w:r>
    </w:p>
    <w:p>
      <w:pPr>
        <w:pStyle w:val="Estilo"/>
      </w:pPr>
      <w:r>
        <w:t>IV.- El Director del Instituto Municipal de Juventud de Aguascalientes.</w:t>
      </w:r>
    </w:p>
    <w:p>
      <w:pPr>
        <w:pStyle w:val="Estilo"/>
      </w:pPr>
      <w:r>
        <w:t/>
      </w:r>
    </w:p>
    <w:p>
      <w:pPr>
        <w:pStyle w:val="Estilo"/>
      </w:pPr>
      <w:r>
        <w:t>V.- El Secretario de Servicios Públicos.</w:t>
      </w:r>
    </w:p>
    <w:p>
      <w:pPr>
        <w:pStyle w:val="Estilo"/>
      </w:pPr>
      <w:r>
        <w:t/>
      </w:r>
    </w:p>
    <w:p>
      <w:pPr>
        <w:pStyle w:val="Estilo"/>
      </w:pPr>
      <w:r>
        <w:t>VI.- El Director del Instituto Municipal de Planeación.</w:t>
      </w:r>
    </w:p>
    <w:p>
      <w:pPr>
        <w:pStyle w:val="Estilo"/>
      </w:pPr>
      <w:r>
        <w:t/>
      </w:r>
    </w:p>
    <w:p>
      <w:pPr>
        <w:pStyle w:val="Estilo"/>
      </w:pPr>
      <w:r>
        <w:t>VII.- El Director del Instituto Municipal de la Mujer de Aguascalientes.</w:t>
      </w:r>
    </w:p>
    <w:p>
      <w:pPr>
        <w:pStyle w:val="Estilo"/>
      </w:pPr>
      <w:r>
        <w:t/>
      </w:r>
    </w:p>
    <w:p>
      <w:pPr>
        <w:pStyle w:val="Estilo"/>
      </w:pPr>
      <w:r>
        <w:t>VIII.- El Director del Instituto Municipal Aguascalentense para la Cultura.</w:t>
      </w:r>
    </w:p>
    <w:p>
      <w:pPr>
        <w:pStyle w:val="Estilo"/>
      </w:pPr>
      <w:r>
        <w:t/>
      </w:r>
    </w:p>
    <w:p>
      <w:pPr>
        <w:pStyle w:val="Estilo"/>
      </w:pPr>
      <w:r>
        <w:t>(ADICIONADO, P.O. 30 DE SEPTIEMBRE DE 2019)</w:t>
      </w:r>
    </w:p>
    <w:p>
      <w:pPr>
        <w:pStyle w:val="Estilo"/>
      </w:pPr>
      <w:r>
        <w:t>ARTICULO 619 BIS.- El Consejo Permanente para la Seguridad Ciudadana y Prevención del Delito, contará para trabajar y operativizar sus determinaciones, con un Consejo Técnico, que sesionará en reuniones de trabajo mensuales y rendirá informes al Consejo en las sesiones ordinarias de éste o en las extraordinarias que se le requieran, pudiendo citar a integrantes de las diferentes áreas del Municipio para tratar temas relacionados con el funcionamiento transversal del Municipio en atención a sus atribuciones.</w:t>
      </w:r>
    </w:p>
    <w:p>
      <w:pPr>
        <w:pStyle w:val="Estilo"/>
      </w:pPr>
      <w:r>
        <w:t/>
      </w:r>
    </w:p>
    <w:p>
      <w:pPr>
        <w:pStyle w:val="Estilo"/>
      </w:pPr>
      <w:r>
        <w:t>El Consejo Técnico se formará con los siguientes integrantes:</w:t>
      </w:r>
    </w:p>
    <w:p>
      <w:pPr>
        <w:pStyle w:val="Estilo"/>
      </w:pPr>
      <w:r>
        <w:t/>
      </w:r>
    </w:p>
    <w:p>
      <w:pPr>
        <w:pStyle w:val="Estilo"/>
      </w:pPr>
      <w:r>
        <w:t>I.- El Regidor Presidente de la Comisión Permanente de Seguridad Pública.</w:t>
      </w:r>
    </w:p>
    <w:p>
      <w:pPr>
        <w:pStyle w:val="Estilo"/>
      </w:pPr>
      <w:r>
        <w:t/>
      </w:r>
    </w:p>
    <w:p>
      <w:pPr>
        <w:pStyle w:val="Estilo"/>
      </w:pPr>
      <w:r>
        <w:t>II.- El Titular del Estado Mayor.</w:t>
      </w:r>
    </w:p>
    <w:p>
      <w:pPr>
        <w:pStyle w:val="Estilo"/>
      </w:pPr>
      <w:r>
        <w:t/>
      </w:r>
    </w:p>
    <w:p>
      <w:pPr>
        <w:pStyle w:val="Estilo"/>
      </w:pPr>
      <w:r>
        <w:t>III.- El Titular de la Dirección de Prevención del Delito.</w:t>
      </w:r>
    </w:p>
    <w:p>
      <w:pPr>
        <w:pStyle w:val="Estilo"/>
      </w:pPr>
      <w:r>
        <w:t/>
      </w:r>
    </w:p>
    <w:p>
      <w:pPr>
        <w:pStyle w:val="Estilo"/>
      </w:pPr>
      <w:r>
        <w:t>IV.- El Titular de Justicia Municipal.</w:t>
      </w:r>
    </w:p>
    <w:p>
      <w:pPr>
        <w:pStyle w:val="Estilo"/>
      </w:pPr>
      <w:r>
        <w:t/>
      </w:r>
    </w:p>
    <w:p>
      <w:pPr>
        <w:pStyle w:val="Estilo"/>
      </w:pPr>
      <w:r>
        <w:t>V.- Dirección de Parques y Jardines.</w:t>
      </w:r>
    </w:p>
    <w:p>
      <w:pPr>
        <w:pStyle w:val="Estilo"/>
      </w:pPr>
      <w:r>
        <w:t/>
      </w:r>
    </w:p>
    <w:p>
      <w:pPr>
        <w:pStyle w:val="Estilo"/>
      </w:pPr>
      <w:r>
        <w:t>VI.- Dirección de Limpia.</w:t>
      </w:r>
    </w:p>
    <w:p>
      <w:pPr>
        <w:pStyle w:val="Estilo"/>
      </w:pPr>
      <w:r>
        <w:t/>
      </w:r>
    </w:p>
    <w:p>
      <w:pPr>
        <w:pStyle w:val="Estilo"/>
      </w:pPr>
      <w:r>
        <w:t>VII.- Dirección de Alumbrado.</w:t>
      </w:r>
    </w:p>
    <w:p>
      <w:pPr>
        <w:pStyle w:val="Estilo"/>
      </w:pPr>
      <w:r>
        <w:t/>
      </w:r>
    </w:p>
    <w:p>
      <w:pPr>
        <w:pStyle w:val="Estilo"/>
      </w:pPr>
      <w:r>
        <w:t>VIII.- Dirección de Conservación y Mantenimiento.</w:t>
      </w:r>
    </w:p>
    <w:p>
      <w:pPr>
        <w:pStyle w:val="Estilo"/>
      </w:pPr>
      <w:r>
        <w:t/>
      </w:r>
    </w:p>
    <w:p>
      <w:pPr>
        <w:pStyle w:val="Estilo"/>
      </w:pPr>
      <w:r>
        <w:t>IX.- Dirección de Reglamentos.</w:t>
      </w:r>
    </w:p>
    <w:p>
      <w:pPr>
        <w:pStyle w:val="Estilo"/>
      </w:pPr>
      <w:r>
        <w:t/>
      </w:r>
    </w:p>
    <w:p>
      <w:pPr>
        <w:pStyle w:val="Estilo"/>
      </w:pPr>
      <w:r>
        <w:t>X.- El Director del Instituto Municipal de la Mujer de Aguascalientes.</w:t>
      </w:r>
    </w:p>
    <w:p>
      <w:pPr>
        <w:pStyle w:val="Estilo"/>
      </w:pPr>
      <w:r>
        <w:t/>
      </w:r>
    </w:p>
    <w:p>
      <w:pPr>
        <w:pStyle w:val="Estilo"/>
      </w:pPr>
      <w:r>
        <w:t>XI.- El Director del Instituto Municipal Aguascalentense para la Cultura.</w:t>
      </w:r>
    </w:p>
    <w:p>
      <w:pPr>
        <w:pStyle w:val="Estilo"/>
      </w:pPr>
      <w:r>
        <w:t/>
      </w:r>
    </w:p>
    <w:p>
      <w:pPr>
        <w:pStyle w:val="Estilo"/>
      </w:pPr>
      <w:r>
        <w:t>XII.- El Jefe de la Oficina Ejecutiva del Presidente Municipal.</w:t>
      </w:r>
    </w:p>
    <w:p>
      <w:pPr>
        <w:pStyle w:val="Estilo"/>
      </w:pPr>
      <w:r>
        <w:t/>
      </w:r>
    </w:p>
    <w:p>
      <w:pPr>
        <w:pStyle w:val="Estilo"/>
      </w:pPr>
      <w:r>
        <w:t>XIII.- Dirección de Control Urbano.</w:t>
      </w:r>
    </w:p>
    <w:p>
      <w:pPr>
        <w:pStyle w:val="Estilo"/>
      </w:pPr>
      <w:r>
        <w:t/>
      </w:r>
    </w:p>
    <w:p>
      <w:pPr>
        <w:pStyle w:val="Estilo"/>
      </w:pPr>
      <w:r>
        <w:t>XIV.- Dirección de Educación, Cultura Física y Deporte.</w:t>
      </w:r>
    </w:p>
    <w:p>
      <w:pPr>
        <w:pStyle w:val="Estilo"/>
      </w:pPr>
      <w:r>
        <w:t/>
      </w:r>
    </w:p>
    <w:p>
      <w:pPr>
        <w:pStyle w:val="Estilo"/>
      </w:pPr>
      <w:r>
        <w:t>XV.- Dirección de Programas Sociales.</w:t>
      </w:r>
    </w:p>
    <w:p>
      <w:pPr>
        <w:pStyle w:val="Estilo"/>
      </w:pPr>
      <w:r>
        <w:t/>
      </w:r>
    </w:p>
    <w:p>
      <w:pPr>
        <w:pStyle w:val="Estilo"/>
      </w:pPr>
      <w:r>
        <w:t>XVI.- Y quienes el Consejo de Seguridad Ciudadana y Prevención del Delito considere pertinentes.</w:t>
      </w:r>
    </w:p>
    <w:p>
      <w:pPr>
        <w:pStyle w:val="Estilo"/>
      </w:pPr>
      <w:r>
        <w:t/>
      </w:r>
    </w:p>
    <w:p>
      <w:pPr>
        <w:pStyle w:val="Estilo"/>
      </w:pPr>
      <w:r>
        <w:t>(REFORMADO, P.O. 30 DE SEPTIEMBRE DE 2019)</w:t>
      </w:r>
    </w:p>
    <w:p>
      <w:pPr>
        <w:pStyle w:val="Estilo"/>
      </w:pPr>
      <w:r>
        <w:t>ARTÍCULO 620.- La vigencia en las funciones de los miembros del Consejo Permanente para la Seguridad Ciudadana y Prevención del Delito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PRIMER PÁRRAFO, P.O. 30 DE SEPTIEMBRE DE 2019)</w:t>
      </w:r>
    </w:p>
    <w:p>
      <w:pPr>
        <w:pStyle w:val="Estilo"/>
      </w:pPr>
      <w:r>
        <w:t>ARTÍCULO 621.- Es competencia del Consejo Permanente para la Seguridad Ciudadana y Prevención del Delito:</w:t>
      </w:r>
    </w:p>
    <w:p>
      <w:pPr>
        <w:pStyle w:val="Estilo"/>
      </w:pPr>
      <w:r>
        <w:t/>
      </w:r>
    </w:p>
    <w:p>
      <w:pPr>
        <w:pStyle w:val="Estilo"/>
      </w:pPr>
      <w:r>
        <w:t>(REFORMADA, P.O. 8 DE AGOSTO DE 2011)</w:t>
      </w:r>
    </w:p>
    <w:p>
      <w:pPr>
        <w:pStyle w:val="Estilo"/>
      </w:pPr>
      <w:r>
        <w:t>I. Promover la participación organizada de la sociedad, en actividades relacionadas con la seguridad pública;</w:t>
      </w:r>
    </w:p>
    <w:p>
      <w:pPr>
        <w:pStyle w:val="Estilo"/>
      </w:pPr>
      <w:r>
        <w:t/>
      </w:r>
    </w:p>
    <w:p>
      <w:pPr>
        <w:pStyle w:val="Estilo"/>
      </w:pPr>
      <w:r>
        <w:t>(REFORMADA, P.O. 8 DE AGOSTO DE 2011)</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(REFORMADA, P.O. 8 DE AGOSTO DE 2011)</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(REFORMADA, P.O. 8 DE AGOSTO DE 2011)</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(REFORMADA, P.O. 8 DE AGOSTO DE 2011)</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(REFORMADA, P.O. 8 DE AGOSTO DE 2011)</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(REFORMADO, P.O. 3 DE SEPTIEMBRE DE 2018)</w:t>
      </w:r>
    </w:p>
    <w:p>
      <w:pPr>
        <w:pStyle w:val="Estilo"/>
      </w:pPr>
      <w:r>
        <w:t>e) Demostrar ante la Comisión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de Ordenamiento Territorial, Desarrollo Urbano y Vivienda para el Estado de Aguascalientes, y la segunda correspondiente a la elaboración de un proyecto estructural específico, así como aceptar las responsabilidades que los contenidos del presente Libro le indica y acatar las condiciones y restricciones que la Comisión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(REFORMADO, P.O. 3 DE SEPTIEMBRE DE 2018)</w:t>
      </w:r>
    </w:p>
    <w:p>
      <w:pPr>
        <w:pStyle w:val="Estilo"/>
      </w:pPr>
      <w:r>
        <w:t>g) Que se emita dictamen favorable para su registro por la Comisión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(REFORMADO, P.O. 3 DE SEPTIEMBRE DE 2018)</w:t>
      </w:r>
    </w:p>
    <w:p>
      <w:pPr>
        <w:pStyle w:val="Estilo"/>
      </w:pPr>
      <w:r>
        <w:t>f) Aceptar las responsabilidades que el presente Libro le indique y acatar las condiciones y restricciones que la Comisión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(REFORMADO, P.O. 3 DE SEPTIEMBRE DE 2018)</w:t>
      </w:r>
    </w:p>
    <w:p>
      <w:pPr>
        <w:pStyle w:val="Estilo"/>
      </w:pPr>
      <w:r>
        <w:t>i) Que se emita dictamen favorable para su registro por la Comisión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(REFORMADO [N. DE E. ADICIONADO], P.O. 13 DE MAYO DE 2019)</w:t>
      </w:r>
    </w:p>
    <w:p>
      <w:pPr>
        <w:pStyle w:val="Estilo"/>
      </w:pPr>
      <w:r>
        <w:t>Los propietarios u ocupantes de edificaciones catalogadas como monumentos históricos por el INAH; aquellas ubicadas dentro del centro histórico de la ciudad hechas con adobe o materiales similares de baja capacidad estructural, están obligados a obtener un dictamen estructural emitido por un perito especializado en estructuras, registrado en la Secretaría de Desarrollo Urbano, como mínimo cada cinco años, sobre la estabilidad y conservación de su finca, cuando ésta se encuentre destinada al uso de vivienda unifamiliar. En el caso de estar destinado a usos comerciales o de servicios o al habitacional multifamiliar, el dictamen de estabilidad estructural debe obtenerse cada año o cada vez que se hagan ampliaciones o modificaciones al inmueble o se pretenda cambiar su uso del suelo.</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(REFORMADO [N. DE E. ADICIONADO], P.O. 13 DE MAYO DE 2019)</w:t>
      </w:r>
    </w:p>
    <w:p>
      <w:pPr>
        <w:pStyle w:val="Estilo"/>
      </w:pPr>
      <w:r>
        <w:t>En las fincas catalogadas como monumentos históricos por el INAH o aquellas edificaciones, que se pretendan destinar a usos diferentes al habitacional unifamiliar, deberán contar con un dictamen de seguridad estructural emitido por perito especializado en estructuras, con una vigencia no mayor a los seis meses. Obtenido el cambio de uso del suelo y ejercido éste, será requisito indispensable que el propietario o poseedor del inmueble, para la renovación anual de la licencia de funcionamiento, presente un dictamen de estabilidad estructural actualizado. De lo contrario no podrá ser expedida ésta.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(REFORMADA [N. DE E. ADICIONADA], P.O. 13 DE MAYO DE 2019)</w:t>
      </w:r>
    </w:p>
    <w:p>
      <w:pPr>
        <w:pStyle w:val="Estilo"/>
      </w:pPr>
      <w:r>
        <w:t>XI. Dictamen de seguridad estructural con vigencia máxima de 6 meses, emitido por perito especializado en estructuras, registrado en la Secretaria, que debe contener todos los elementos técnicos de valoración de la estructura; en aquellos casos en que el inmueble objeto de la solicitud, sea una finca catalogada con valor artístico o histórico, o se trate de edificaciones hechas antes del año 1950; y se les pretenda destinar a un uso diferente al habitacional unifamiliar.</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ARTÍCULO 1298 SEPTIES.- (DEROGADO POR EL TRANSITORIO DÉCIMO DEL REGLAMENTO DE PROTECCIÓN AL MEDIO AMBIENTE Y MANEJO DE ÁREAS VERDES DEL MUNICIPIO DE AGUASCALIENTES, P.O. 15 DE OCTUBRE DE 2018)</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[N. DE E. ADICIONADO], P.O. 21 DE OCTUBRE DE 2019)</w:t>
      </w:r>
    </w:p>
    <w:p>
      <w:pPr>
        <w:pStyle w:val="Estilo"/>
      </w:pPr>
      <w:r>
        <w:t>m) Los giros que tengan música viva o grabada deberán Presentar consentimiento por escrito de la Sociedad de Autores y Compositores de México, Sociedad de Gestión Colectiva de Interés Público, para usar, comunicar, ejecutar, explotar, trasmitir, reproducir, o de cualquier otra forma o modalidad de comunicar obras musicales que son protegidas por la Ley Federal del Derecho de Autor; y</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(ADICIONADA, P.O. 16 DE DICIEMBRE DE 2019)</w:t>
      </w:r>
    </w:p>
    <w:p>
      <w:pPr>
        <w:pStyle w:val="Estilo"/>
      </w:pPr>
      <w:r>
        <w:t>XX. Deberán colocar en el exterior del establecimiento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acompañado del número telefónico de la Comisión de Derechos Humanos del Estado de Aguascalientes.</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16 DE DICIEMBRE DE 2019)</w:t>
      </w:r>
    </w:p>
    <w:p>
      <w:pPr>
        <w:pStyle w:val="Estilo"/>
      </w:pPr>
      <w:r>
        <w:t>ARTÍCULO 1330.- Los administradores o encargados de hoteles, moteles, casa de huéspedes, mesones y otros establecimientos similares, tienen la obligación de requerir a todo huésped el equipaje correspondiente y sus datos personales que deberán anotarse en el libro de registro. Independientemente de lo anterior, se prohíbe el ingreso de parejas menores de edad o, en su caso, de personas con uniforme escolar sin acompañarse de sus padres o familiares; así como de personas que se aprecie su ingreso sin el debido consentimiento, o bien que no estén en aptitudes de manifestarlo.</w:t>
      </w:r>
    </w:p>
    <w:p>
      <w:pPr>
        <w:pStyle w:val="Estilo"/>
      </w:pPr>
      <w:r>
        <w:t/>
      </w:r>
    </w:p>
    <w:p>
      <w:pPr>
        <w:pStyle w:val="Estilo"/>
      </w:pPr>
      <w:r>
        <w:t>Asimismo, deberán colocar en el exterior de la fachada del establecimiento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acompañado del número telefónico de la Comisión de Derechos Humanos del Estado de Aguascalientes.</w:t>
      </w:r>
    </w:p>
    <w:p>
      <w:pPr>
        <w:pStyle w:val="Estilo"/>
      </w:pPr>
      <w:r>
        <w:t/>
      </w:r>
    </w:p>
    <w:p>
      <w:pPr>
        <w:pStyle w:val="Estilo"/>
      </w:pPr>
      <w:r>
        <w:t>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[N. DE E. VÉASE LITERALIDAD DEL DECRETO PUBLICADO EN EL P.O. DE 16 DE DICIEMBRE DE 2019, PÁGINAS 55 Y 56.]</w:t>
      </w:r>
    </w:p>
    <w:p>
      <w:pPr>
        <w:pStyle w:val="Estilo"/>
      </w:pPr>
      <w:r>
        <w:t>I. a la III ....[SIC]</w:t>
      </w:r>
    </w:p>
    <w:p>
      <w:pPr>
        <w:pStyle w:val="Estilo"/>
      </w:pPr>
      <w:r>
        <w:t/>
      </w:r>
    </w:p>
    <w:p>
      <w:pPr>
        <w:pStyle w:val="Estilo"/>
      </w:pPr>
      <w:r>
        <w:t>[N. DE E. VÉASE LITERALIDAD DEL DECRETO PUBLICADO EN EL P.O. DE 16 DE DICIEMBRE DE 2019, PÁGINAS 55 Y 56.]</w:t>
      </w:r>
    </w:p>
    <w:p>
      <w:pPr>
        <w:pStyle w:val="Estilo"/>
      </w:pPr>
      <w:r>
        <w:t>(ADICIONADA, P.O. 16 DE DICIEMBRE DE 2019)</w:t>
      </w:r>
    </w:p>
    <w:p>
      <w:pPr>
        <w:pStyle w:val="Estilo"/>
      </w:pPr>
      <w:r>
        <w:t>IV. Colocar en el exterior del establecimiento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acompañado del número telefónico de la Comisión de Derechos Humanos del Estado de Aguascalientes. (SIC)</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(ADICIONADA, P.O. 16 DE DICIEMBRE DE 2019)</w:t>
      </w:r>
    </w:p>
    <w:p>
      <w:pPr>
        <w:pStyle w:val="Estilo"/>
      </w:pPr>
      <w:r>
        <w:t>XIII.- Deberán colocar en el exterior del establecimiento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acompañada del número telefónico de la Comisión de Derechos Humanos del Estado de Aguascalientes.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(ADICIONADA, P.O. 16 DE DICIEMBRE DE 2019)</w:t>
      </w:r>
    </w:p>
    <w:p>
      <w:pPr>
        <w:pStyle w:val="Estilo"/>
      </w:pPr>
      <w:r>
        <w:t>IX. Deberán colocar en el exterior del establecimiento mercantil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acompañada del número telefónico de la Comisión de Derechos Humanos del Estado de Aguascalientes.</w:t>
      </w:r>
    </w:p>
    <w:p>
      <w:pPr>
        <w:pStyle w:val="Estilo"/>
      </w:pPr>
      <w:r>
        <w:t/>
      </w:r>
    </w:p>
    <w:p>
      <w:pPr>
        <w:pStyle w:val="Estilo"/>
      </w:pPr>
      <w:r>
        <w:t>(REPUBLICADO, P.O. 16 DE DICIEMBRE DE 2019)</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(ADICIONADA, P.O. 16 DE DICIEMBRE DE 2019)</w:t>
      </w:r>
    </w:p>
    <w:p>
      <w:pPr>
        <w:pStyle w:val="Estilo"/>
      </w:pPr>
      <w:r>
        <w:t>VI.- Deberán colocar en la entrada del establecimiento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acompañada del número telefónico de la Comisión de Derechos Humanos del Estado de Aguascalientes.</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(ADICIONADO, P.O. 21 DE OCTUBRE DE 2019)</w:t>
      </w:r>
    </w:p>
    <w:p>
      <w:pPr>
        <w:pStyle w:val="Estilo"/>
      </w:pPr>
      <w:r>
        <w:t>Además, las salas de cine deberán presentar por escrito la Licencia - autorización expedida por la sociedad de autores y compositores que corresponda para usar, comunicar, ejecutar, explotar, trasmitir, retrasmitir, reproducir o de cualquier otra forma o modalidad de comunicar obras musicales que contengan las películas a exhibir conforme a la Ley Federal del Derecho de Autor.</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(ADICIONADA, P.O. 21 DE OCTUBRE DE 2019)</w:t>
      </w:r>
    </w:p>
    <w:p>
      <w:pPr>
        <w:pStyle w:val="Estilo"/>
      </w:pPr>
      <w:r>
        <w:t>VI. Deberán presentar por escrito la Licencia - autorización expedida por la sociedad de autores y compositores que corresponda para usar, comunicar, ejecutar, explotar, trasmitir, retrasmitir, reproducir o de cualquier otra forma o modalidad de comunicar obras musicales que son protegidas por la Ley Federal del Derecho de Autor.</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P.O. 19 DE AGOSTO DE 2019)</w:t>
      </w:r>
    </w:p>
    <w:p>
      <w:pPr>
        <w:pStyle w:val="Estilo"/>
      </w:pPr>
      <w:r>
        <w:t>ARTÍCULO 1357.- Corresponde a la Dirección de Mercados, Estacionamientos y Áreas Comerciales la administración y regulación del comercio en los mercados públicos, vía pública y estacionamientos del Municipio de Aguascalientes.</w:t>
      </w:r>
    </w:p>
    <w:p>
      <w:pPr>
        <w:pStyle w:val="Estilo"/>
      </w:pPr>
      <w:r>
        <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con las excepciones que establece el artículo 1384 de este Código.</w:t>
      </w:r>
    </w:p>
    <w:p>
      <w:pPr>
        <w:pStyle w:val="Estilo"/>
      </w:pPr>
      <w:r>
        <w:t/>
      </w:r>
    </w:p>
    <w:p>
      <w:pPr>
        <w:pStyle w:val="Estilo"/>
      </w:pPr>
      <w:r>
        <w:t>De igual manera, la Dirección de Mercados deberá contar con la autorización del área encargada de imagen urbana dentro de la Secretaría de Desarrollo Urbano para el otorgamiento de permisos nuevos en la vía pública, considerando que la ubicación solicitada se encuentre fuera de las restricciones que contempla el artículo 1384 del Código Municipal de Aguascalientes, con las excepciones que en dicho artículo se especifican.</w:t>
      </w:r>
    </w:p>
    <w:p>
      <w:pPr>
        <w:pStyle w:val="Estilo"/>
      </w:pPr>
      <w:r>
        <w:t/>
      </w:r>
    </w:p>
    <w:p>
      <w:pPr>
        <w:pStyle w:val="Estilo"/>
      </w:pPr>
      <w:r>
        <w:t>Para los existentes dentro de la Zona de Restricción Comercial dentro del Centro Histórico de la ciudad de Aguascalientes, no se podrá llevar acabo cambio de giro, metraje, ni modificación alguna a las especificaciones del permiso para ejercer la actividad comercial en la vía pública, tratándose de traspasos de derechos de permisos dentro de la Zona de Restricción Comercial dentro del Centro Histórico de la ciudad de Aguascalientes se ajustarán a las condiciones que se estipulan dentro del artículo 1389 del presente Código.</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(REFORMADA, P.O. 19 DE AGOSTO DE 2019)</w:t>
      </w:r>
    </w:p>
    <w:p>
      <w:pPr>
        <w:pStyle w:val="Estilo"/>
      </w:pPr>
      <w:r>
        <w:t>V. Credencial o Gafete.- Es el documento que acredita el registro dentro del padrón de comerciantes de la Dirección de Mercados, Estacionamientos y Áreas Comerciales del Municipio de Aguascalientes, el cual, por sí solo no representa o acredita el permiso vigente para ejercer la actividad comercial en la vía pública, mismo documento que no genera ni ampara ningún derecho o antigüedad superior a los señalados dentro del presente título.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(REFORMADA [N. DE E. CON SUS INCISOS], P.O. 19 DE AGOSTO DE 2019)</w:t>
      </w:r>
    </w:p>
    <w:p>
      <w:pPr>
        <w:pStyle w:val="Estilo"/>
      </w:pPr>
      <w:r>
        <w:t>VII. Para efectos del presente título, se consideran zonas permitidas y prohibidas para ejercer la actividad comercial en la vía pública;</w:t>
      </w:r>
    </w:p>
    <w:p>
      <w:pPr>
        <w:pStyle w:val="Estilo"/>
      </w:pPr>
      <w:r>
        <w:t/>
      </w:r>
    </w:p>
    <w:p>
      <w:pPr>
        <w:pStyle w:val="Estilo"/>
      </w:pPr>
      <w:r>
        <w:t>a) Zona de Restricción Comercial dentro del Centro Histórico de la ciudad de Aguascalientes: Aquellas donde no se podrá autorizar actividad de comercio en vía pública, con las excepciones y modalidades que establecen los artículos 1384 y 1384 Bis del presente Código.</w:t>
      </w:r>
    </w:p>
    <w:p>
      <w:pPr>
        <w:pStyle w:val="Estilo"/>
      </w:pPr>
      <w:r>
        <w:t/>
      </w:r>
    </w:p>
    <w:p>
      <w:pPr>
        <w:pStyle w:val="Estilo"/>
      </w:pPr>
      <w:r>
        <w:t>b) Zonas restringidas: aquellas donde sólo se pueden autorizar determinados giros comerciales.</w:t>
      </w:r>
    </w:p>
    <w:p>
      <w:pPr>
        <w:pStyle w:val="Estilo"/>
      </w:pPr>
      <w:r>
        <w:t/>
      </w:r>
    </w:p>
    <w:p>
      <w:pPr>
        <w:pStyle w:val="Estilo"/>
      </w:pPr>
      <w:r>
        <w:t>c)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(REFORMADA, P.O. 19 DE AGOSTO DE 2019)</w:t>
      </w:r>
    </w:p>
    <w:p>
      <w:pPr>
        <w:pStyle w:val="Estilo"/>
      </w:pPr>
      <w:r>
        <w:t>XII. (sic) Documento público intransferible que autoriza a su titular, a ejercer el comercio por tiempo determinado, en un lugar asignado en la vía pública con los derechos y obligaciones que en el mismo se especifiquen, debiendo ser expedido por la Dirección de Mercados, Estacionamientos y Áreas Comerciales del Municipio de Aguascalientes, el cual deberá contener la siguiente información; nombre del comerciante titular de los derechos, domicilio particular y de la ubicación comercial exacta, giros, metraje, suplencia autorizada, vigencia del permiso, fecha de expedición y firma de la autoridad facultada para la aprobación del permiso.</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(REFORMADA, P.O. 19 DE AGOSTO DE 2019)</w:t>
      </w:r>
    </w:p>
    <w:p>
      <w:pPr>
        <w:pStyle w:val="Estilo"/>
      </w:pPr>
      <w:r>
        <w:t>XV. Recibo de Pago.- Es el documento expedido por la Secretaría de Finanzas Públicas Municipales que acredita haber efectuado el pago por la carga impositiva referente al uso de suelo, documento que por sí solo no acredita contar con permiso para ejercer la actividad comercial en la vía pública.</w:t>
      </w:r>
    </w:p>
    <w:p>
      <w:pPr>
        <w:pStyle w:val="Estilo"/>
      </w:pPr>
      <w:r>
        <w:t/>
      </w:r>
    </w:p>
    <w:p>
      <w:pPr>
        <w:pStyle w:val="Estilo"/>
      </w:pPr>
      <w:r>
        <w:t>(ADICIONADA, P.O. 19 DE AGOSTO DE 2019)</w:t>
      </w:r>
    </w:p>
    <w:p>
      <w:pPr>
        <w:pStyle w:val="Estilo"/>
      </w:pPr>
      <w:r>
        <w:t>XVI. Se considera como Zona de Restricción Comercial dentro del Centro Histórico de la Ciudad de Aguascalientes, la que corresponde a las siguientes colindancias:</w:t>
      </w:r>
    </w:p>
    <w:p>
      <w:pPr>
        <w:pStyle w:val="Estilo"/>
      </w:pPr>
      <w:r>
        <w:t/>
      </w:r>
    </w:p>
    <w:p>
      <w:pPr>
        <w:pStyle w:val="Estilo"/>
      </w:pPr>
      <w:r>
        <w:t>El primer punto inicia rumbo norte entre el INADE y el fraccionamiento cerrado llamado La Mancha, el punto 2 al 10 en línea quebrada al nor-poniente con la Calle Urbanistas junto al INADE, el punto 11 y 12 en línea quebrada al sur-oriente sobre Avenida Tecnológico, el punto 13 subiendo en línea recta al nor-oriente por la Calle Balnearios contiguo al Condominio Misión La Alameda, punto 14 en línea recta rumbo nor-poniente sobre avenida tecnológico contiguo al Ejido Ojocaliente, punto 15 en línea recta entre manzanas rumbo nor-oriente hasta Alameda, punto 16 en línea recta rumbo al nor-oriente sobre Alameda, punto 17 y 18 en quebrada rumbo al nor-poniente sobre Avenida Aguascalientes junto al fraccionamiento Fidel Velázquez, punto 19, 20 y 21 en quebrada entre manzanas rumbo al nor-poniente entre La Pona y el fraccionamiento Lomas de Santa Anita, punto 22 y 23 rumbo al sur-poniente entre manzanas en Bosques de la Alameda III y el condominio Bosques de la Alameda, punto 24 rumbo al nor-poniente sobre Canal Interceptor contiguo al fraccionamiento Nueva Alameda, punto 25 rumbo sur-poniente sobre la calle 1810 por Lomas de Santa Anita, punto 26 rumbo nor-poniente sobre la calle Paileros entre Lomas de Santa Anita y Colonia Del Trabajo, punto 27 sobre la Avenida Siglo XIX rumbo sur poniente entre Lomas de Santa Anita y Colonia Del Trabajo, punto 28, 29, 30 y 31 en quebrada sobre Avenida Convención de 1914 Ote en el Fraccionamiento Santa Anita, punto 32 sobre la calle Albéniz al sur-poniente, punto 33, 34, 35 36, y 37 en quebrada al nor-poniente sobre Heroico Colegio Militar en el fraccionamiento Lomas de Santa Anita, punto 38, 39, 40 y 41 en quebrada al sur-poniente sobre Gabriela Mistral entre fraccionamiento Lomas de Santa Anita y Colonia Gremial, punto 42 rumbo al poniente sobre la Avenida Lic. Manuel Gómez Morín entre fraccionamiento Lomas de Santa Anita y Colonia Gremial, punto 43, 44, 45, 46, 47 en quebrada sobre la calle 28 de Agosto al sur-oriente entre las vías férreas y colonia Gremial, punto 48 rumbo al sur-poniente sobre la calle Decreto 27 de Septiembre entre colonia Gremial y colonia La Purísima, punto 49 rumbo al nor-poniente sobre la calle General Francisco Villa entre la colonia Gremial y Zona Centro, punto 50 rumbo al sur-poniente sobre la calle Independencia de México entre la colonia Gremial y Zona Centro, punto 51 rumbo al nor-poniente sobre la calle Liberato Santacruz a un lado de la colonia Primavera, punto 52 rumbo al sur-poniente sobre la calle Doctor Gerónimo de Orozco colindante a la colonia Primavera, punto 53 rumbo al nor-poniente sobre la calle Gran Avenida entre la colonia Gremial y la colonia La Fe, punto 54, 55 y 56 en quebrada sobre la calle Petróleos Mexicanos rumbo al nor-oriente entre la colonia Gremial y colonia La Fe, punto 57 rumbo al sur-poniente sobre la calle Norberto Gómez Hornedo Ote en la colonia Industrial, punto 58 rumbo al sur-oriente sobre la calle José Bolado en la colonia Industrial, punto 59 rumbo al sur-poniente sobre la calle Saltillo en la colonia Industrial, punto 60 rumbo al sur-poniente sobre la Avenida Independencia en la colonia Industrial, punto 61 rumbo al sur-poniente en Sección entre manzanas entre colonia La Fe y condominio vertical Bugambilias, punto 62 rumbo al nor-poniente sobre la calle General Ignacio Zaragoza en la colonia San Pablo, punto 63 rumbo al poniente sobre la calle Rio Morcinique en la colonia San Pablo, punto 64 con rumbo al nor-poniente sobre la calle Marina Nacional en la colonia San Pablo, punto 65 y 66 en quebrada rumbo al sur-poniente sobre la calle Rio Papaloapan entre la colonia Altavista y San Pablo, punto 67 rumbo al sur-poniente sobre la calle Alberto Davalos en la colonia Del Carmen, punto 68 con rumbo al sur-poniente sobre la calle Alaman en la colonia Altavista, punto 69 y 70 en quebrada rumbo al nor-poniente sobre la calle La Luz en la colonia Del Carmen, punto 71, 72, 73 y 74 en quebrada rumbo al sur-poniente sobre la calle Arroyo de los Arellano en la colonia Miravalle, punto 75 rumbo al sur sobre la Avenida Convención de 1914 PTE en la colonia Miravalle, punto 76 sección entre manzanas rumbo al oriente hacia el fraccionamiento Heliodoro García, punto 77 y 78 en quebrada rumbo al sur-poniente sobre la calle Felipe Ángeles en el fraccionamiento Heliodoro García, punto 79 con rumbo al sur-oriente sobre la calle Guadalupe en el fraccionamiento Heliodoro García, punto 80 y 81 quebrada entre manzanas rumbo al sur-poniente entre la colonia San Marcos y la colonia Gómez, punto 82 con rumbo al sur-oriente sobre la calle General Emiliano Zapata en la colonia San Marcos, punto 83, 84, 85, 86, 87 y 88 en quebrada rumbo al sur-oriente sobre la calle Doctor Pedro de Alba entre la colonia San Marcos, fraccionamiento Modelo, Barrio de San Marcos y fraccionamiento Vivienda Popular, punto 89 rumbo al sur-poniente sobre la calle Rafael Rodríguez Domínguez en el fraccionamiento Vivienda Popular, punto 90 y 91 en quebrada rumbo al sur-poniente sobre la calle Nogal en la colonia Circunvalación Poniente, punto 92, 93, 94 y 95 en quebrada rumbo al sur-oriente sobre la Avenida Lienzo Charro colindante al Perímetro Ferial, punto 96 y 97 en quebrada rumbo al nor-oriente sobre la calle Los Laureles en el fraccionamiento Las Flores, punto 98 y 99 en quebrada rumbo al sur-oriente sobre la calle José F. Elizondo en la colonia Las Flores, punto 100 sección entre manzanas rumbo al sur-oriente entre colonia Obraje y fraccionamiento Santa Elena, punto 101 rumbo al sur-oriente sobre la calle República de Chile en el fraccionamiento Santa Elena, punto 102, 103, 104, 105 y 106 en quebrada entre manzanas rumbo al sur-oriente entre la colonia Obraje y fraccionamiento Santa Elena, punto 107 rumbo al sur-oriente sobre la calle Bogotá en el fraccionamiento Santa Elena, punto 108, 109, 110 y 111 sección entre manzanas rumbo al sur-oriente entre la colonia Obraje y fraccionamiento Las Américas, punto 112 y 113 en quebrada rumbo al poniente sobre la calle Republica de Ecuador en el fraccionamiento Las Américas, punto 114 rumbo al sur-poniente sobre la calle Republica de Brasil en el fraccionamiento Las Américas, punto 115 sección entre manzanas rumbo al oriente entre colonia Obraje y fraccionamiento Las Américas, punto 116 y 117 en quebrada rumbo al nor-oriente sobre la calle Quinta Avenida en la colonia Obraje y fraccionamiento Las Américas, punto 118 rumbo al nor-oriente sobre la calle Republica de Ecuador en el fraccionamiento Las Américas, punto 119 y 120 en quebrada rumbo al sur-poniente sobre la calle República de Argentina entre la colonia Obraje y fraccionamiento Las Américas, punto 121 y 122 sección entre manzanas en quebrada rumbo al oriente e (sic) entre la colonia Obraje y fraccionamiento Las Américas, punto 123, 124 y 125 en quebrada rumbo al nor-oriente sobre la Avenida Mahatma Gandhi en la colonia Obraje, punto 126, 127, 128 y 129 en quebrada rumbo al norte sobre la calle José María Chávez colindante a la colonia Los Cedros, punto 130, 131, 132 y 133 en quebrada rumbo al sur-oriente sobre la Avenida Ayuntamiento entre el Barrio El Encino y Los Cedros, punto 134 rumbo al sur-oriente en intersección entre Avenida Ayuntamiento y Avenida Paseo de la Cruz en el Barrio El Encino, punto 135, 136, 137, 138, 139, 140, 141, 142, 143, 144, 145, 146 y 147 en quebrada rumbo al sur-oriente sobre la Avenida Ayuntamiento entre la colonia Los Cerdos, el Barrio El Encino, Caminero, Barrio de La Salud y Lindavista, punto 148 con rumbo al poniente sobre Avenida Convención de 1914 Sur en la colonia Caminero y Barrio de La Salud, punto 149, 150, 151, 152, 153 y 154 en quebrada rumbo al sur-oriente en la calle Fuente del Ebro en el fraccionamiento Jardines de Las Fuentes y Barrio de La Salud, punto 155 rumbo al norte sobre Avenida Héroe de Nacozari Sur en el fraccionamiento INFONAVIT Ojo de Agua, punto 156, 157, 158, 159, 160, 161, 162, 163, 164 y 165 con rumbo al nor-oriente en la Avenida Ayuntamiento entre la colonia Ojo de agua y el fraccionamiento INFOVANIT Ojo de Agua, punto 166 con rumbo al sur-oriente en la intersección con vías del tren entre el fraccionamiento Jardines del Sol y la Colonia Ojo de Agua, punto 167, 168, 169, 170 y 171 en quebrada con rumbo al nor-oriente sobre Arroyo del Cedazo en el fraccionamiento Jardines del Sol, punto 172 con rumbo al nor-oriente sobre la Avenida General Mariano Escobedo en la colonia La Cruz, punto 173, 174, 175 y 176 en quebrada rumbo al nor-oriente sobre el Arroyo del Cedazo en el fraccionamiento Misión de Santa Fe, punto 177, 178, 179, 180 y 181 en quebrada rumbo al nor-oriente sobre la Avenida Misioneros en el fraccionamiento Misión de Santa Fe, punto 182 con rumbo al nor-oriente sobre la Avenida Arqueros en el fraccionamiento Vista del Sol III, punto 183, 184, 185 y 186 en quebrada rumbo al nor-oriente sobre la Avenida Misioneros en el fraccionamiento Vista del Sol III, punto 187, 188 y 189 en quebrada con rumbo al sur-oriente en el Arroyo del Cedazo con la empresa Sensata, punto 190, 191, 192 y 193 en quebrada con rumbo al norte sobre el Arroyo del Cedazo contiguo al Parque el Cedazo, punto 194 con rumbo al nor-poniente sobre la Avenida Paseo Ojocaliente en el fraccionamiento Jesús Gomes Portugal, punto 195, 196, 197, 198, 199, 200, 201, 202 y 203 en quebrada con rumbo al poniente sobre la calle Cáncer en el fraccionamiento Jesús Gómez Portugal, punto 204 sección entre manzanas con rumbo al sur-poniente en el fraccionamiento Jesús Gómez Portugal, punto 205, 206, 207, 208 y 209 en quebrada con rumbo al sur-poniente en el Arroyo del Cedazo en el fraccionamiento Jesús Gómez Portugal, punto 210 con rumbo al sur-poniente sobre la Avenida Arqueros entre el condominio vertical Primo Verdad INEGI y el fraccionamiento Jesús Gómez Portugal, punto 211, 212, 213, 214, 215, 216, 217, 218, 219, 220, 221, 222, 223, 224, 225, 226 y 227 en quebrada con rumbo al sur-oriente sobre el Arroyo del Cedazo en el condominio vertical Primo Verdad INEGI, punto 228, 229 y 230 sección entre manzanas en quebrada con rumbo al sur-poniente en el condominio vertical Primo Verdad INEGI, punto 231 con rumbo al sur-poniente sobre el Arroyo del Cedazo en la colonia Jardines de la Convención 2ª Sección, punto 232 y 233 sección entre manzanas quebrada con rumbo al sur-poniente en la Rinconada los Manantiales, punto 234, 235, 236, 237, 238, 239, 240, 241, 242, 243, 244, 245 y 246 en quebrada con rumbo al sur-poniente sobre el Arroyo del Cedazo entre Rinconada los Manantiales y colonia Ojo de Agua, punto 247 y 248 sección entre manzanas en quebrada con rumbo al nor-poniente en la colonia Ojo de Agua, punto 249 con rumbo al poniente en la intersección de las vías férreas entre colonia Ojo de Agua y Condominio Horizontal Rinconada del Cedazo, punto 250 y 251 sección entre manzanas en quebrada con rumbo al nor-poniente entre colonia Ojo de Agua y Condominio Horizontal Rinconada del Cedazo, punto 252 con rumbo al nor-poniente sobre la calle Nayarit en el Condominio Horizontal Rinconada del Cedazo, punto 253 sección entre manzanas con rumbo al nor-poniente en la colonia Ojo de Agua, punto 254 con rumbo al nor-poniente sobre la calle Los Díaz en la colonia Ojo de Agua, punto 255, 256, 257, 258, 259, 260, 261 y 262 sección entre manzanas en quebrada con rumbo al nor-poniente en la colonia Ojo de Agua, punto 263 con rumbo al nor-oriente sobre la Avenida Convención de 1914 Sur entre colonia Ojo de Agua y el Barrio de La Salud, punto 264, 265, 266 y 267 en quebrada con rumbo al nor-poniente sobre la calle Delicias en la U. H. IV Centenario, punto 268 con rumbo al norte sobre la Avenida Héroes de Nacozari Sur entre el Barrio de La Salud, U. H. IV Centenario, La Huerta, Gámez, Héroes de Aguascalientes y Lázaro Cárdenas, punto 269 con rumbo al oriente sobre la Avenida Licenciado Adolfo López Mateos OTE entre la Colonia Jardines de la Cruz, Colonia Héroes, Colonia San Luis, Barrio de la Estación y fraccionamiento Bona Gens, punto 270 sección entre manzanas con rumbo al nor-oriente entre el INADE y la Hacienda.</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(REFORMADA, P.O. 19 DE AGOSTO DE 2019)</w:t>
      </w:r>
    </w:p>
    <w:p>
      <w:pPr>
        <w:pStyle w:val="Estilo"/>
      </w:pPr>
      <w:r>
        <w:t>II. Limitar, restringir o prohibir giros comerciales, cambios de giro o de servicios que están ubicados en lugares inadecuados o prohibidos como dentro de la Zona de Restricción Comercial dentro del Centro Histórico de la ciudad de Aguascalientes, o bien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(ADICIONADA, P.O. 16 DE DICIEMBRE DE 2019)</w:t>
      </w:r>
    </w:p>
    <w:p>
      <w:pPr>
        <w:pStyle w:val="Estilo"/>
      </w:pPr>
      <w:r>
        <w:t>X. Deberán colocar en el exterior e interior de los mercados a su adscripción un anuncio visible y legible que contenga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acompañada del número telefónico de la Comisión de Derechos Humanos del Estado de Aguascalientes.</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(REFORMADA, P.O. 19 DE AGOSTO DE 2019)</w:t>
      </w:r>
    </w:p>
    <w:p>
      <w:pPr>
        <w:pStyle w:val="Estilo"/>
      </w:pPr>
      <w:r>
        <w:t>III. Reubicar a los comerciantes a zonas distintas cuando hubiere necesidad de realizar obras de construcción, conservación de la vía o infraestructura pública o de la imagen urbana, reparación, mejoras de los servicios públicos, en beneficio de la comunidad o cuando por interés público se requiera.</w:t>
      </w:r>
    </w:p>
    <w:p>
      <w:pPr>
        <w:pStyle w:val="Estilo"/>
      </w:pPr>
      <w:r>
        <w:t/>
      </w:r>
    </w:p>
    <w:p>
      <w:pPr>
        <w:pStyle w:val="Estilo"/>
      </w:pPr>
      <w:r>
        <w:t>De igual forma, la Dirección de Mercados, Estacionamientos y Áreas Comerciales contara con la facultad para reubicar puestos instalados sobre la vía pública cuando; la Secretaría de Desarrollo Urbano del Municipio de Aguascalientes determine que algún puesto o permiso afecte o contamine la imagen urbana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19 DE AGOSTO DE 2019)</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compatibilidad que determine la autoridad y que se encuentren contemplados en los artículos 1401 y 1402 dentro del presente Código.</w:t>
      </w:r>
    </w:p>
    <w:p>
      <w:pPr>
        <w:pStyle w:val="Estilo"/>
      </w:pPr>
      <w:r>
        <w:t/>
      </w:r>
    </w:p>
    <w:p>
      <w:pPr>
        <w:pStyle w:val="Estilo"/>
      </w:pPr>
      <w:r>
        <w:t>No podrá autorizarse cambio de giro en permisos para el ejercicio del comercio en la vía pública cuando estos se encuentren dentro de la Zona de Restricción Comercial dentro del Centro Histórico de la ciudad de Aguascalientes, bajo las excepciones consideradas por los artículos 1384 y 1384 Bis del presente Código.</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(REFORMADA, P.O. 19 DE AGOSTO DE 2019)</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El número de permisos que se pueden autorizar en ubicación determinada, será tomando en consideración la preservación patrimonial y la imagen urbana, así como deberá de garantizar la accesibilidad peatonal y evitar conflictos en materia de movilidad; de conformidad a los lineamientos previstos en las disposiciones administrativas autorizadas por el Ayuntamiento.</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P.O. 19 DE AGOSTO DE 2019)</w:t>
      </w:r>
    </w:p>
    <w:p>
      <w:pPr>
        <w:pStyle w:val="Estilo"/>
      </w:pPr>
      <w:r>
        <w:t>ARTÍCULO 1373.- Son requisitos para solicitar el permiso en vía pública:</w:t>
      </w:r>
    </w:p>
    <w:p>
      <w:pPr>
        <w:pStyle w:val="Estilo"/>
      </w:pPr>
      <w:r>
        <w:t/>
      </w:r>
    </w:p>
    <w:p>
      <w:pPr>
        <w:pStyle w:val="Estilo"/>
      </w:pPr>
      <w:r>
        <w:t>I. Identificación oficial con fotografía donde se acredite la mayoría de edad.</w:t>
      </w:r>
    </w:p>
    <w:p>
      <w:pPr>
        <w:pStyle w:val="Estilo"/>
      </w:pPr>
      <w:r>
        <w:t/>
      </w:r>
    </w:p>
    <w:p>
      <w:pPr>
        <w:pStyle w:val="Estilo"/>
      </w:pPr>
      <w:r>
        <w:t>II. Ser persona física o moral en pleno uso de sus derechos.</w:t>
      </w:r>
    </w:p>
    <w:p>
      <w:pPr>
        <w:pStyle w:val="Estilo"/>
      </w:pPr>
      <w:r>
        <w:t/>
      </w:r>
    </w:p>
    <w:p>
      <w:pPr>
        <w:pStyle w:val="Estilo"/>
      </w:pPr>
      <w:r>
        <w:t>III. Acreditar la necesidad de dedicarse a la actividad comercial en la vía pública, mediante estudio socioeconómico tramitado ante la Dirección de Mercados.</w:t>
      </w:r>
    </w:p>
    <w:p>
      <w:pPr>
        <w:pStyle w:val="Estilo"/>
      </w:pPr>
      <w:r>
        <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pública pudiese afectarles;</w:t>
      </w:r>
    </w:p>
    <w:p>
      <w:pPr>
        <w:pStyle w:val="Estilo"/>
      </w:pPr>
      <w:r>
        <w:t/>
      </w:r>
    </w:p>
    <w:p>
      <w:pPr>
        <w:pStyle w:val="Estilo"/>
      </w:pPr>
      <w:r>
        <w:t>b) Dictamen de Factibilidad que a tal efecto deberá de ser expedido por la Secretaria de Desarrollo Urbano y la Secretaria de Seguridad Pública y Tránsito Municipal.</w:t>
      </w:r>
    </w:p>
    <w:p>
      <w:pPr>
        <w:pStyle w:val="Estilo"/>
      </w:pPr>
      <w:r>
        <w:t/>
      </w:r>
    </w:p>
    <w:p>
      <w:pPr>
        <w:pStyle w:val="Estilo"/>
      </w:pPr>
      <w:r>
        <w:t>c) Croquis de la ubicación comercial en la vía pública solicitada;</w:t>
      </w:r>
    </w:p>
    <w:p>
      <w:pPr>
        <w:pStyle w:val="Estilo"/>
      </w:pPr>
      <w:r>
        <w:t/>
      </w:r>
    </w:p>
    <w:p>
      <w:pPr>
        <w:pStyle w:val="Estilo"/>
      </w:pPr>
      <w:r>
        <w:t>d) Acreditar el curso de manejo de alimentos, impartido por Salubridad en su caso; el cual será previo a la presentación de la solicitud.</w:t>
      </w:r>
    </w:p>
    <w:p>
      <w:pPr>
        <w:pStyle w:val="Estilo"/>
      </w:pPr>
      <w:r>
        <w:t/>
      </w:r>
    </w:p>
    <w:p>
      <w:pPr>
        <w:pStyle w:val="Estilo"/>
      </w:pPr>
      <w:r>
        <w:t>e) Constancia de no adeudos municipales.</w:t>
      </w:r>
    </w:p>
    <w:p>
      <w:pPr>
        <w:pStyle w:val="Estilo"/>
      </w:pPr>
      <w:r>
        <w:t/>
      </w:r>
    </w:p>
    <w:p>
      <w:pPr>
        <w:pStyle w:val="Estilo"/>
      </w:pPr>
      <w:r>
        <w:t>f) El visto bueno de Protección Civil Municipal tratándose de comercio en puestos fijos, semifijos o ambulantes.</w:t>
      </w:r>
    </w:p>
    <w:p>
      <w:pPr>
        <w:pStyle w:val="Estilo"/>
      </w:pPr>
      <w:r>
        <w:t/>
      </w:r>
    </w:p>
    <w:p>
      <w:pPr>
        <w:pStyle w:val="Estilo"/>
      </w:pPr>
      <w:r>
        <w:t>g) Escrito bajo protesta de decir verdad que la mercancía que se pretende comercializar no contraviene disposición alguna.</w:t>
      </w:r>
    </w:p>
    <w:p>
      <w:pPr>
        <w:pStyle w:val="Estilo"/>
      </w:pPr>
      <w:r>
        <w:t/>
      </w:r>
    </w:p>
    <w:p>
      <w:pPr>
        <w:pStyle w:val="Estilo"/>
      </w:pPr>
      <w:r>
        <w:t>h) Documento donde se garantice cubrir los probables daños o deterioros que se pudieren ocasionar en las instalaciones, infraestructura, servicios públicos y demás bienes del Municipio por la actividad comercial en la vía pública;</w:t>
      </w:r>
    </w:p>
    <w:p>
      <w:pPr>
        <w:pStyle w:val="Estilo"/>
      </w:pPr>
      <w:r>
        <w:t/>
      </w:r>
    </w:p>
    <w:p>
      <w:pPr>
        <w:pStyle w:val="Estilo"/>
      </w:pPr>
      <w:r>
        <w:t>V.- El horario para ejercer la actividad comercial en la vía pública, no deberá de exceder de ocho horas continúas por día.</w:t>
      </w:r>
    </w:p>
    <w:p>
      <w:pPr>
        <w:pStyle w:val="Estilo"/>
      </w:pPr>
      <w:r>
        <w:t/>
      </w:r>
    </w:p>
    <w:p>
      <w:pPr>
        <w:pStyle w:val="Estilo"/>
      </w:pPr>
      <w:r>
        <w:t>VI.-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VII. El metraje máximo que se deberá de autorizar para ejercer el comercio en la vía pública, será de 3 metros de frente por 2 metros de fondo, y con una altura no mayor a dos metros.</w:t>
      </w:r>
    </w:p>
    <w:p>
      <w:pPr>
        <w:pStyle w:val="Estilo"/>
      </w:pPr>
      <w:r>
        <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IX.- No deberá entorpecer el tránsito ni obstruir la visibilidad del arroyo vial, la vista o luz de las fincas inmediatas, el paso peatonal, no invadir áreas verdes, banquetas, glorietas, camellones y pasos señalados por la autoridad. Debiendo mantener limpia un área mínima de 5 metros alrededor del lugar autorizado.</w:t>
      </w:r>
    </w:p>
    <w:p>
      <w:pPr>
        <w:pStyle w:val="Estilo"/>
      </w:pPr>
      <w:r>
        <w:t/>
      </w:r>
    </w:p>
    <w:p>
      <w:pPr>
        <w:pStyle w:val="Estilo"/>
      </w:pPr>
      <w:r>
        <w:t>Por ningún motivo, se otorgará por anticipado ningún permiso, si no se ha cumplido con la solicitud, documentación, procedimiento o dictamen de aprobación.</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(REFORMADO, P.O. 29 DE OCTUBRE DE 2018)</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(REFORMADO PRIMER PÁRRAFO, P.O. 19 DE AGOSTO DE 2019)</w:t>
      </w:r>
    </w:p>
    <w:p>
      <w:pPr>
        <w:pStyle w:val="Estilo"/>
      </w:pPr>
      <w:r>
        <w:t>ARTÍCULO 1384.- No se podrá otorgar permiso para comerciantes en vía pública en la zona de Restricción Comercial dentro del Centro Histórico de la ciudad de Aguascalientes, así ´ como las zonas o bienes que hayan sido declarados como Patrimonio Cultural Histórico por parte del Gobierno Federal, Estatal o Municipal salvo que se trate de permisos temporales para la venta de bienes culturales o por la celebración de alguna festividad tradicional.</w:t>
      </w:r>
    </w:p>
    <w:p>
      <w:pPr>
        <w:pStyle w:val="Estilo"/>
      </w:pPr>
      <w:r>
        <w:t/>
      </w:r>
    </w:p>
    <w:p>
      <w:pPr>
        <w:pStyle w:val="Estilo"/>
      </w:pPr>
      <w:r>
        <w:t>(REFORMADO, P.O. 29 DE OCTUBRE DE 2018)</w:t>
      </w:r>
    </w:p>
    <w:p>
      <w:pPr>
        <w:pStyle w:val="Estilo"/>
      </w:pPr>
      <w:r>
        <w:t>La temporalidad de estos permisos estará condicionada, tratándose de festividades tradicionales, al periodo de su duración, y respecto a la comercialización de bienes culturales, a su ejercicio en 8 días por cada mes.</w:t>
      </w:r>
    </w:p>
    <w:p>
      <w:pPr>
        <w:pStyle w:val="Estilo"/>
      </w:pPr>
      <w:r>
        <w:t/>
      </w:r>
    </w:p>
    <w:p>
      <w:pPr>
        <w:pStyle w:val="Estilo"/>
      </w:pPr>
      <w:r>
        <w:t>(REFORMADO, P.O. 29 DE OCTUBRE DE 2018)</w:t>
      </w:r>
    </w:p>
    <w:p>
      <w:pPr>
        <w:pStyle w:val="Estilo"/>
      </w:pPr>
      <w:r>
        <w:t>El Instituto Municipal Aguascalentense para la Cultura brindará apoyo y asesorías para la elaboración de las solicitudes, de los permisos temporales, para la comercialización de bienes culturales, así mismo emitirá una opinión sobre su idoneidad en cuanto a los objetos que se comercializan y la y la (sic) cualidad del o la solicitante, correspondiéndole exclusivamente a la Dirección de Mercados, Estacionamientos y Áreas Comerciales la resolución sobre el otorgamiento de este permiso.</w:t>
      </w:r>
    </w:p>
    <w:p>
      <w:pPr>
        <w:pStyle w:val="Estilo"/>
      </w:pPr>
      <w:r>
        <w:t/>
      </w:r>
    </w:p>
    <w:p>
      <w:pPr>
        <w:pStyle w:val="Estilo"/>
      </w:pPr>
      <w:r>
        <w:t>(ADICIONADO [N. DE E. CON SUS FRACCIONES], P.O. 19 DE AGOSTO DE 2019)</w:t>
      </w:r>
    </w:p>
    <w:p>
      <w:pPr>
        <w:pStyle w:val="Estilo"/>
      </w:pPr>
      <w:r>
        <w:t>De igual forma, no se podrán otorgar permisos para comerciantes en vía pública:</w:t>
      </w:r>
    </w:p>
    <w:p>
      <w:pPr>
        <w:pStyle w:val="Estilo"/>
      </w:pPr>
      <w:r>
        <w:t/>
      </w:r>
    </w:p>
    <w:p>
      <w:pPr>
        <w:pStyle w:val="Estilo"/>
      </w:pPr>
      <w:r>
        <w:t>I. Sobre avenidas o cruceros principales;</w:t>
      </w:r>
    </w:p>
    <w:p>
      <w:pPr>
        <w:pStyle w:val="Estilo"/>
      </w:pPr>
      <w:r>
        <w:t/>
      </w:r>
    </w:p>
    <w:p>
      <w:pPr>
        <w:pStyle w:val="Estilo"/>
      </w:pPr>
      <w:r>
        <w:t>II. En los accesos y frente a instituciones religiosas y públicas;</w:t>
      </w:r>
    </w:p>
    <w:p>
      <w:pPr>
        <w:pStyle w:val="Estilo"/>
      </w:pPr>
      <w:r>
        <w:t/>
      </w:r>
    </w:p>
    <w:p>
      <w:pPr>
        <w:pStyle w:val="Estilo"/>
      </w:pPr>
      <w:r>
        <w:t>III. A menos de cien metros de coladeras, caimanes y contenedores;</w:t>
      </w:r>
    </w:p>
    <w:p>
      <w:pPr>
        <w:pStyle w:val="Estilo"/>
      </w:pPr>
      <w:r>
        <w:t/>
      </w:r>
    </w:p>
    <w:p>
      <w:pPr>
        <w:pStyle w:val="Estilo"/>
      </w:pPr>
      <w:r>
        <w:t>IV. A menos de cinco metros de distancia de una avenida primaria o principal;</w:t>
      </w:r>
    </w:p>
    <w:p>
      <w:pPr>
        <w:pStyle w:val="Estilo"/>
      </w:pPr>
      <w:r>
        <w:t/>
      </w:r>
    </w:p>
    <w:p>
      <w:pPr>
        <w:pStyle w:val="Estilo"/>
      </w:pPr>
      <w:r>
        <w:t>V. A menos de cien metros a la redonda de centros de salud.</w:t>
      </w:r>
    </w:p>
    <w:p>
      <w:pPr>
        <w:pStyle w:val="Estilo"/>
      </w:pPr>
      <w:r>
        <w:t/>
      </w:r>
    </w:p>
    <w:p>
      <w:pPr>
        <w:pStyle w:val="Estilo"/>
      </w:pPr>
      <w:r>
        <w:t>VI.- Sobre banquetas o arroyo peatonal.</w:t>
      </w:r>
    </w:p>
    <w:p>
      <w:pPr>
        <w:pStyle w:val="Estilo"/>
      </w:pPr>
      <w:r>
        <w:t/>
      </w:r>
    </w:p>
    <w:p>
      <w:pPr>
        <w:pStyle w:val="Estilo"/>
      </w:pPr>
      <w:r>
        <w:t>(ADICIONADO, P.O. 19 DE AGOSTO DE 2019)</w:t>
      </w:r>
    </w:p>
    <w:p>
      <w:pPr>
        <w:pStyle w:val="Estilo"/>
      </w:pPr>
      <w:r>
        <w:t>Queda exceptuando de lo anterior a los vendedores de periódicos y revistas.</w:t>
      </w:r>
    </w:p>
    <w:p>
      <w:pPr>
        <w:pStyle w:val="Estilo"/>
      </w:pPr>
      <w:r>
        <w:t/>
      </w:r>
    </w:p>
    <w:p>
      <w:pPr>
        <w:pStyle w:val="Estilo"/>
      </w:pPr>
      <w:r>
        <w:t>(ADICIONADO, P.O. 29 DE OCTUBRE DE 2018)</w:t>
      </w:r>
    </w:p>
    <w:p>
      <w:pPr>
        <w:pStyle w:val="Estilo"/>
      </w:pPr>
      <w:r>
        <w:t>ARTÍCULO 1384 BIS.- Los requisitos para la solicitud de permisos temporales con fines de comercialización de bienes culturales, fundado en la excepción prevista por el artículo 1384 de este Código, serán los siguientes:</w:t>
      </w:r>
    </w:p>
    <w:p>
      <w:pPr>
        <w:pStyle w:val="Estilo"/>
      </w:pPr>
      <w:r>
        <w:t/>
      </w:r>
    </w:p>
    <w:p>
      <w:pPr>
        <w:pStyle w:val="Estilo"/>
      </w:pPr>
      <w:r>
        <w:t>I.- La solicitud deberá de presentarse en el Instituto Municipal Aguascalentense para la Cultura, debiendo el o la solicitante acreditar lo siguiente:</w:t>
      </w:r>
    </w:p>
    <w:p>
      <w:pPr>
        <w:pStyle w:val="Estilo"/>
      </w:pPr>
      <w:r>
        <w:t/>
      </w:r>
    </w:p>
    <w:p>
      <w:pPr>
        <w:pStyle w:val="Estilo"/>
      </w:pPr>
      <w:r>
        <w:t>a).- Ser mayor de edad;</w:t>
      </w:r>
    </w:p>
    <w:p>
      <w:pPr>
        <w:pStyle w:val="Estilo"/>
      </w:pPr>
      <w:r>
        <w:t/>
      </w:r>
    </w:p>
    <w:p>
      <w:pPr>
        <w:pStyle w:val="Estilo"/>
      </w:pPr>
      <w:r>
        <w:t>b).- Ser persona física o moral en el pleno uso de sus derechos; y</w:t>
      </w:r>
    </w:p>
    <w:p>
      <w:pPr>
        <w:pStyle w:val="Estilo"/>
      </w:pPr>
      <w:r>
        <w:t/>
      </w:r>
    </w:p>
    <w:p>
      <w:pPr>
        <w:pStyle w:val="Estilo"/>
      </w:pPr>
      <w:r>
        <w:t>c).- Ser productor artesanal y/o distribuidor o promotor de bienes culturales.</w:t>
      </w:r>
    </w:p>
    <w:p>
      <w:pPr>
        <w:pStyle w:val="Estilo"/>
      </w:pPr>
      <w:r>
        <w:t/>
      </w:r>
    </w:p>
    <w:p>
      <w:pPr>
        <w:pStyle w:val="Estilo"/>
      </w:pPr>
      <w:r>
        <w:t>Igualmente, la solicitud deberá contener lo siguiente:</w:t>
      </w:r>
    </w:p>
    <w:p>
      <w:pPr>
        <w:pStyle w:val="Estilo"/>
      </w:pPr>
      <w:r>
        <w:t/>
      </w:r>
    </w:p>
    <w:p>
      <w:pPr>
        <w:pStyle w:val="Estilo"/>
      </w:pPr>
      <w:r>
        <w:t>a).- Exposición sucinta sobre la forma en la cual el o la solicitante adquirió la calidad de productor artesanal y/o de distribuidor o promotor de bienes culturales;</w:t>
      </w:r>
    </w:p>
    <w:p>
      <w:pPr>
        <w:pStyle w:val="Estilo"/>
      </w:pPr>
      <w:r>
        <w:t/>
      </w:r>
    </w:p>
    <w:p>
      <w:pPr>
        <w:pStyle w:val="Estilo"/>
      </w:pPr>
      <w:r>
        <w:t>b).- Descripción de los bienes culturales objeto de comercialización;</w:t>
      </w:r>
    </w:p>
    <w:p>
      <w:pPr>
        <w:pStyle w:val="Estilo"/>
      </w:pPr>
      <w:r>
        <w:t/>
      </w:r>
    </w:p>
    <w:p>
      <w:pPr>
        <w:pStyle w:val="Estilo"/>
      </w:pPr>
      <w:r>
        <w:t>c).- En su caso, descripción detallada de su procedimiento de elaboración;</w:t>
      </w:r>
    </w:p>
    <w:p>
      <w:pPr>
        <w:pStyle w:val="Estilo"/>
      </w:pPr>
      <w:r>
        <w:t/>
      </w:r>
    </w:p>
    <w:p>
      <w:pPr>
        <w:pStyle w:val="Estilo"/>
      </w:pPr>
      <w:r>
        <w:t>d).- Evidencia fotográfica; y</w:t>
      </w:r>
    </w:p>
    <w:p>
      <w:pPr>
        <w:pStyle w:val="Estilo"/>
      </w:pPr>
      <w:r>
        <w:t/>
      </w:r>
    </w:p>
    <w:p>
      <w:pPr>
        <w:pStyle w:val="Estilo"/>
      </w:pPr>
      <w:r>
        <w:t>e).- Copia simple de Identificación Oficial.</w:t>
      </w:r>
    </w:p>
    <w:p>
      <w:pPr>
        <w:pStyle w:val="Estilo"/>
      </w:pPr>
      <w:r>
        <w:t/>
      </w:r>
    </w:p>
    <w:p>
      <w:pPr>
        <w:pStyle w:val="Estilo"/>
      </w:pPr>
      <w:r>
        <w:t>II.- El Instituto Municipal Aguascalentense para la Cultura deberá de definir las reglas y condiciones sobre las cuales examinará la recepción de estas solicitudes.</w:t>
      </w:r>
    </w:p>
    <w:p>
      <w:pPr>
        <w:pStyle w:val="Estilo"/>
      </w:pPr>
      <w:r>
        <w:t/>
      </w:r>
    </w:p>
    <w:p>
      <w:pPr>
        <w:pStyle w:val="Estilo"/>
      </w:pPr>
      <w:r>
        <w:t>III.- El metraje máximo que se deberá de autorizar para ejercer el comercio en la vía pública, será de 3 metros de frente por 2 metros de fondo.</w:t>
      </w:r>
    </w:p>
    <w:p>
      <w:pPr>
        <w:pStyle w:val="Estilo"/>
      </w:pPr>
      <w:r>
        <w:t/>
      </w:r>
    </w:p>
    <w:p>
      <w:pPr>
        <w:pStyle w:val="Estilo"/>
      </w:pPr>
      <w:r>
        <w:t>IV.- El horario para ejercer la actividad comercial no deberá de exceder de ocho horas continuas.</w:t>
      </w:r>
    </w:p>
    <w:p>
      <w:pPr>
        <w:pStyle w:val="Estilo"/>
      </w:pPr>
      <w:r>
        <w:t/>
      </w:r>
    </w:p>
    <w:p>
      <w:pPr>
        <w:pStyle w:val="Estilo"/>
      </w:pPr>
      <w:r>
        <w:t>V.- Determinación de la Secretaría del H. Ayuntamiento del Municipio de Aguascalientes, sobre la disposición del lugar en donde se ejercerá la actividad comercial.</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P.O. 29 DE OCTUBRE DE 2018)</w:t>
      </w:r>
    </w:p>
    <w:p>
      <w:pPr>
        <w:pStyle w:val="Estilo"/>
      </w:pPr>
      <w:r>
        <w:t>ARTÍCULO 1385.- Los permisos para tianguista, comerciante ambulante, fiestas tradicionales y los temporales previstos en el artículo 1384, serán expedidos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I. Integración del expediente;</w:t>
      </w:r>
    </w:p>
    <w:p>
      <w:pPr>
        <w:pStyle w:val="Estilo"/>
      </w:pPr>
      <w:r>
        <w:t/>
      </w:r>
    </w:p>
    <w:p>
      <w:pPr>
        <w:pStyle w:val="Estilo"/>
      </w:pPr>
      <w:r>
        <w:t>II. Verificación del debido cumplimiento a todos y cada uno de los requisitos contemplados, según sea el caso, en los artículos 1373 y 1384 bis del Código Municipal de Aguascalientes;</w:t>
      </w:r>
    </w:p>
    <w:p>
      <w:pPr>
        <w:pStyle w:val="Estilo"/>
      </w:pPr>
      <w:r>
        <w:t/>
      </w:r>
    </w:p>
    <w:p>
      <w:pPr>
        <w:pStyle w:val="Estilo"/>
      </w:pPr>
      <w:r>
        <w:t>III. Emitir la Resolución en donde se determine la procedencia o improcedencia de la solicitud.</w:t>
      </w:r>
    </w:p>
    <w:p>
      <w:pPr>
        <w:pStyle w:val="Estilo"/>
      </w:pPr>
      <w:r>
        <w:t/>
      </w:r>
    </w:p>
    <w:p>
      <w:pPr>
        <w:pStyle w:val="Estilo"/>
      </w:pPr>
      <w:r>
        <w:t>Tratándose de renovación de los permisos otorgados, ningún precedente será obligatorio para su otorgamiento bajo este carácter, debiendo el Municipio de constreñirse a las necesidades urbanísticas del momento.</w:t>
      </w:r>
    </w:p>
    <w:p>
      <w:pPr>
        <w:pStyle w:val="Estilo"/>
      </w:pPr>
      <w:r>
        <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AGOSTO DE 2019)</w:t>
      </w:r>
    </w:p>
    <w:p>
      <w:pPr>
        <w:pStyle w:val="Estilo"/>
      </w:pPr>
      <w:r>
        <w:t>ARTÍCULO 1389.- El titular del permiso autorizado podrá nombrar a dos suplentes quienes lo podrán cubrir ocasionalmente en los casos de enfermedad o por causa fortuita o de fuerza mayor, siempre y cuando no exceda de 30 días naturales la suplencia,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[N. DE E. ESTE PÁRRAFO], P.O. 19 DE AGOSTO DE 2019)</w:t>
      </w:r>
    </w:p>
    <w:p>
      <w:pPr>
        <w:pStyle w:val="Estilo"/>
      </w:pPr>
      <w:r>
        <w:t>Cuando se trate de supuestos distintos al mencionado con anterioridad, siempre y cuando no se trate de permisos dentro de la Zona de Restricción Comercial dentro del Centro Histórico de la ciudad de Aguascalientes,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AGOSTO DE 2019)</w:t>
      </w:r>
    </w:p>
    <w:p>
      <w:pPr>
        <w:pStyle w:val="Estilo"/>
      </w:pPr>
      <w:r>
        <w:t>I. Deberá de contar con el permiso correspondiente expedido por la Dirección de Mercados, Estacionamientos y Áreas Comerciales del Municipio de Aguascalientes para ejercer el comercio en la vía pública.</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(ADICIONADA, P.O. 19 DE AGOSTO DE 2019)</w:t>
      </w:r>
    </w:p>
    <w:p>
      <w:pPr>
        <w:pStyle w:val="Estilo"/>
      </w:pPr>
      <w:r>
        <w:t>XII.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(ADICIONADA, P.O. 19 DE AGOSTO DE 2019)</w:t>
      </w:r>
    </w:p>
    <w:p>
      <w:pPr>
        <w:pStyle w:val="Estilo"/>
      </w:pPr>
      <w:r>
        <w:t>XIII. No instalar mesas ni sillas en la vía pública.</w:t>
      </w:r>
    </w:p>
    <w:p>
      <w:pPr>
        <w:pStyle w:val="Estilo"/>
      </w:pPr>
      <w:r>
        <w:t/>
      </w:r>
    </w:p>
    <w:p>
      <w:pPr>
        <w:pStyle w:val="Estilo"/>
      </w:pPr>
      <w:r>
        <w:t>(ADICIONADA, P.O. 19 DE AGOSTO DE 2019)</w:t>
      </w:r>
    </w:p>
    <w:p>
      <w:pPr>
        <w:pStyle w:val="Estilo"/>
      </w:pPr>
      <w:r>
        <w:t>XIV. No instalar carpas, malla sombra, lonas, sombrillas o cualquier otro objeto en el puesto que suponga exceder el metraje autorizado.</w:t>
      </w:r>
    </w:p>
    <w:p>
      <w:pPr>
        <w:pStyle w:val="Estilo"/>
      </w:pPr>
      <w:r>
        <w:t/>
      </w:r>
    </w:p>
    <w:p>
      <w:pPr>
        <w:pStyle w:val="Estilo"/>
      </w:pPr>
      <w:r>
        <w:t>(ADICIONADA, P.O. 19 DE AGOSTO DE 2019)</w:t>
      </w:r>
    </w:p>
    <w:p>
      <w:pPr>
        <w:pStyle w:val="Estilo"/>
      </w:pPr>
      <w:r>
        <w:t>XV.- Los establecimientos autorizados para ejercer el comercio en la vía pública no podrán proporcionar bolsas de plástico para carga, envoltura o empaque, así como también, entregar o suministrar popotes plásticos, contenedores o utensilios de plástico o poli estireno (sic) expandido.</w:t>
      </w:r>
    </w:p>
    <w:p>
      <w:pPr>
        <w:pStyle w:val="Estilo"/>
      </w:pPr>
      <w:r>
        <w:t/>
      </w:r>
    </w:p>
    <w:p>
      <w:pPr>
        <w:pStyle w:val="Estilo"/>
      </w:pPr>
      <w:r>
        <w:t>(ADICIONADA, P.O. 19 DE AGOSTO DE 2019)</w:t>
      </w:r>
    </w:p>
    <w:p>
      <w:pPr>
        <w:pStyle w:val="Estilo"/>
      </w:pPr>
      <w:r>
        <w:t>XVI. Queda prohibido el uso de carbón o leña como medios de cocción o preparación de alimentos en la vía pública.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(REFORMADA SU DENOMINACIÓN, P.O. 19 DE AGOSTO DE 2019)</w:t>
      </w:r>
    </w:p>
    <w:p>
      <w:pPr>
        <w:pStyle w:val="Estilo"/>
      </w:pPr>
      <w:r>
        <w:t>CAPÍTULO IX</w:t>
      </w:r>
    </w:p>
    <w:p>
      <w:pPr>
        <w:pStyle w:val="Estilo"/>
      </w:pPr>
      <w:r>
        <w:t/>
      </w:r>
    </w:p>
    <w:p>
      <w:pPr>
        <w:pStyle w:val="Estilo"/>
      </w:pPr>
      <w:r>
        <w:t>De los Giros para ejercer el Comercio en la Vía Pública</w:t>
      </w:r>
    </w:p>
    <w:p>
      <w:pPr>
        <w:pStyle w:val="Estilo"/>
      </w:pPr>
      <w:r>
        <w:t/>
      </w:r>
    </w:p>
    <w:p>
      <w:pPr>
        <w:pStyle w:val="Estilo"/>
      </w:pPr>
      <w:r>
        <w:t>(ADICIONADO, P.O. 19 DE AGOSTO DE 2019)</w:t>
      </w:r>
    </w:p>
    <w:p>
      <w:pPr>
        <w:pStyle w:val="Estilo"/>
      </w:pPr>
      <w:r>
        <w:t>ARTÍCULO 1401.- Se consideran giros comerciales permitidos para (sic) todos aquellos permisos dentro de la Zona de Restricción Comercial dentro del Centro Histórico de la ciudad de Aguascalientes a la que hace referencia el artículo 1384 del presente Código, los siguientes:</w:t>
      </w:r>
    </w:p>
    <w:p>
      <w:pPr>
        <w:pStyle w:val="Estilo"/>
      </w:pPr>
      <w:r>
        <w:t/>
      </w:r>
    </w:p>
    <w:p>
      <w:pPr>
        <w:pStyle w:val="Estilo"/>
      </w:pPr>
      <w:r>
        <w:t>I.- Aguas Frescas.</w:t>
      </w:r>
    </w:p>
    <w:p>
      <w:pPr>
        <w:pStyle w:val="Estilo"/>
      </w:pPr>
      <w:r>
        <w:t/>
      </w:r>
    </w:p>
    <w:p>
      <w:pPr>
        <w:pStyle w:val="Estilo"/>
      </w:pPr>
      <w:r>
        <w:t>II.- Algodones.</w:t>
      </w:r>
    </w:p>
    <w:p>
      <w:pPr>
        <w:pStyle w:val="Estilo"/>
      </w:pPr>
      <w:r>
        <w:t/>
      </w:r>
    </w:p>
    <w:p>
      <w:pPr>
        <w:pStyle w:val="Estilo"/>
      </w:pPr>
      <w:r>
        <w:t>III.- Artesanías Textiles.</w:t>
      </w:r>
    </w:p>
    <w:p>
      <w:pPr>
        <w:pStyle w:val="Estilo"/>
      </w:pPr>
      <w:r>
        <w:t/>
      </w:r>
    </w:p>
    <w:p>
      <w:pPr>
        <w:pStyle w:val="Estilo"/>
      </w:pPr>
      <w:r>
        <w:t>IV.- Dulces envueltos.</w:t>
      </w:r>
    </w:p>
    <w:p>
      <w:pPr>
        <w:pStyle w:val="Estilo"/>
      </w:pPr>
      <w:r>
        <w:t/>
      </w:r>
    </w:p>
    <w:p>
      <w:pPr>
        <w:pStyle w:val="Estilo"/>
      </w:pPr>
      <w:r>
        <w:t>V.- Dulces Típicos.</w:t>
      </w:r>
    </w:p>
    <w:p>
      <w:pPr>
        <w:pStyle w:val="Estilo"/>
      </w:pPr>
      <w:r>
        <w:t/>
      </w:r>
    </w:p>
    <w:p>
      <w:pPr>
        <w:pStyle w:val="Estilo"/>
      </w:pPr>
      <w:r>
        <w:t>VI.- Duros. (Harina de cerdo)</w:t>
      </w:r>
    </w:p>
    <w:p>
      <w:pPr>
        <w:pStyle w:val="Estilo"/>
      </w:pPr>
      <w:r>
        <w:t/>
      </w:r>
    </w:p>
    <w:p>
      <w:pPr>
        <w:pStyle w:val="Estilo"/>
      </w:pPr>
      <w:r>
        <w:t>VII.- Elotes y Chascas.</w:t>
      </w:r>
    </w:p>
    <w:p>
      <w:pPr>
        <w:pStyle w:val="Estilo"/>
      </w:pPr>
      <w:r>
        <w:t/>
      </w:r>
    </w:p>
    <w:p>
      <w:pPr>
        <w:pStyle w:val="Estilo"/>
      </w:pPr>
      <w:r>
        <w:t>VIII.- Frituras.</w:t>
      </w:r>
    </w:p>
    <w:p>
      <w:pPr>
        <w:pStyle w:val="Estilo"/>
      </w:pPr>
      <w:r>
        <w:t/>
      </w:r>
    </w:p>
    <w:p>
      <w:pPr>
        <w:pStyle w:val="Estilo"/>
      </w:pPr>
      <w:r>
        <w:t>IX.- Fruta de Horno.</w:t>
      </w:r>
    </w:p>
    <w:p>
      <w:pPr>
        <w:pStyle w:val="Estilo"/>
      </w:pPr>
      <w:r>
        <w:t/>
      </w:r>
    </w:p>
    <w:p>
      <w:pPr>
        <w:pStyle w:val="Estilo"/>
      </w:pPr>
      <w:r>
        <w:t>X.- Fruta Preparada. (Biónicos, Fruta Rebanada, Por Temporada, etc.)</w:t>
      </w:r>
    </w:p>
    <w:p>
      <w:pPr>
        <w:pStyle w:val="Estilo"/>
      </w:pPr>
      <w:r>
        <w:t/>
      </w:r>
    </w:p>
    <w:p>
      <w:pPr>
        <w:pStyle w:val="Estilo"/>
      </w:pPr>
      <w:r>
        <w:t>XI.- Globos y Rehiletes.</w:t>
      </w:r>
    </w:p>
    <w:p>
      <w:pPr>
        <w:pStyle w:val="Estilo"/>
      </w:pPr>
      <w:r>
        <w:t/>
      </w:r>
    </w:p>
    <w:p>
      <w:pPr>
        <w:pStyle w:val="Estilo"/>
      </w:pPr>
      <w:r>
        <w:t>XII.- Nieve.</w:t>
      </w:r>
    </w:p>
    <w:p>
      <w:pPr>
        <w:pStyle w:val="Estilo"/>
      </w:pPr>
      <w:r>
        <w:t/>
      </w:r>
    </w:p>
    <w:p>
      <w:pPr>
        <w:pStyle w:val="Estilo"/>
      </w:pPr>
      <w:r>
        <w:t>XIII.- Tamales y Atole.</w:t>
      </w:r>
    </w:p>
    <w:p>
      <w:pPr>
        <w:pStyle w:val="Estilo"/>
      </w:pPr>
      <w:r>
        <w:t/>
      </w:r>
    </w:p>
    <w:p>
      <w:pPr>
        <w:pStyle w:val="Estilo"/>
      </w:pPr>
      <w:r>
        <w:t>XIV.- Plantas de Ornato.</w:t>
      </w:r>
    </w:p>
    <w:p>
      <w:pPr>
        <w:pStyle w:val="Estilo"/>
      </w:pPr>
      <w:r>
        <w:t/>
      </w:r>
    </w:p>
    <w:p>
      <w:pPr>
        <w:pStyle w:val="Estilo"/>
      </w:pPr>
      <w:r>
        <w:t>XV.- Guantes y Bufandas.</w:t>
      </w:r>
    </w:p>
    <w:p>
      <w:pPr>
        <w:pStyle w:val="Estilo"/>
      </w:pPr>
      <w:r>
        <w:t/>
      </w:r>
    </w:p>
    <w:p>
      <w:pPr>
        <w:pStyle w:val="Estilo"/>
      </w:pPr>
      <w:r>
        <w:t>XVI.- Artesanías.</w:t>
      </w:r>
    </w:p>
    <w:p>
      <w:pPr>
        <w:pStyle w:val="Estilo"/>
      </w:pPr>
      <w:r>
        <w:t/>
      </w:r>
    </w:p>
    <w:p>
      <w:pPr>
        <w:pStyle w:val="Estilo"/>
      </w:pPr>
      <w:r>
        <w:t>Para los permisos señalados dentro del presente artículo, queda prohibido ejercer cualquier otro giro a los señalados con anterioridad.</w:t>
      </w:r>
    </w:p>
    <w:p>
      <w:pPr>
        <w:pStyle w:val="Estilo"/>
      </w:pPr>
      <w:r>
        <w:t/>
      </w:r>
    </w:p>
    <w:p>
      <w:pPr>
        <w:pStyle w:val="Estilo"/>
      </w:pPr>
      <w:r>
        <w:t>(ADICIONADO, P.O. 19 DE AGOSTO DE 2019)</w:t>
      </w:r>
    </w:p>
    <w:p>
      <w:pPr>
        <w:pStyle w:val="Estilo"/>
      </w:pPr>
      <w:r>
        <w:t>ARTÍCULO 1402.- Los tianguis instalados en las Fiestas Tradicionales del Municipio de Aguascalientes, los giros autorizados deberán de ser única y exclusivamente alusivos a la fiesta tradicional de que se trate.</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(REFORMADO, P.O. 19 DE AGOSTO DE 2019)</w:t>
      </w:r>
    </w:p>
    <w:p>
      <w:pPr>
        <w:pStyle w:val="Estilo"/>
      </w:pPr>
      <w:r>
        <w:t>ARTÍCULO 1563.- Del procedimiento de cancelación de licencias y/o reubicación de permisos o puestos ya instalados para ejercer la actividad comercial en la vía pública;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(REFORMADO, P.O. 19 DE AGOSTO DE 2019)</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Si la resolución determina procedente la reubicación, y una vez que haya causado estado, se otorgara un término no mayor a cinco días hábiles para que el titular de los derechos reubicados presente por escrito posibles ubicaciones en donde reubicar el puesto, en caso contrario, se suspenderán actividades comerciales en el puesto objeto del procedimiento de reubicación hasta en tanto se cumplan con las disposiciones señaladas dentro de la misma resolución.</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(ADICIONADO, P.O. 1 DE OCTUBRE DE 2018)</w:t>
      </w:r>
    </w:p>
    <w:p>
      <w:pPr>
        <w:pStyle w:val="Estilo"/>
      </w:pPr>
      <w:r>
        <w:t>Cuando por la actividad irregular de un tercero se ocasione daños o perjuicios al Municipio, el responsable deberá cubrir su reparación total, la cual será determinada por la autoridad correspondiente, basándose en la cuantificación de la afectación, incluyendo aquellas erogaciones que el Municipio realice con motivo de sanciones impuestas por otras entidades gubernamentales.</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(ADICIONADO, P.O. 16 DE DICIEMBRE DE 2019)</w:t>
      </w:r>
    </w:p>
    <w:p>
      <w:pPr>
        <w:pStyle w:val="Estilo"/>
      </w:pPr>
      <w:r>
        <w:t>d) No colocar anuncio visible y legible que contengan la leyenda de: "EN ESTE ESTABLECIMIENTO NO SE DISCRIMINA EL INGRESO NI EL SERVICIO A PERSONA ALGUNA POR MOTIVOS DE SU ORIGEN ÉTNICO, NACIONALIDAD, GÉNERO, DISCAPACIDADES, CONDICIÓN SOCIAL, CONDICION DE SALUD, RELIGIÓN, OPINIONES, PREFERENCIAS SEXUALES, EL ESTADO CIVIL O CUALQUIER OTRA QUE ATENTE CONTRA LA DIGNIDAD HUMANA", acompañada del número telefónico de la Comisión de Derechos Humanos del Estado de Aguascalientes;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ARTÍCULO 1601-1.-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17 DE SEPTIEMBRE DE 2018)</w:t>
      </w:r>
    </w:p>
    <w:p>
      <w:pPr>
        <w:pStyle w:val="Estilo"/>
      </w:pPr>
      <w:r>
        <w:t>ARTÍCULO PRIMERO. Las presentes reformas iniciarán su vigencia al día siguiente de su publicación en el Periódico Oficial del Estado, con excepción de la reforma al artículo 31, la cual entrará en vigor el 1° de enero de 2019.</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98, PÁRRAFO CUARTO EN SU FRACCIÓN IX, 107 FRACCIÓN XVIII Y SE LE ADICIONA UNA FRACCIÓN XIX, DEL CÓDIGO MUNICIPAL DE AGUASCALIENTES; APROBACIÓN DEL REGLAMENTO DE LA UNIDAD DE DERECHOS HUMANOS DEL MUNICIPIO DE AGUASCALIENTES”.]</w:t>
      </w:r>
    </w:p>
    <w:p>
      <w:pPr>
        <w:pStyle w:val="Estilo"/>
      </w:pPr>
      <w:r>
        <w:t/>
      </w:r>
    </w:p>
    <w:p>
      <w:pPr>
        <w:pStyle w:val="Estilo"/>
      </w:pPr>
      <w:r>
        <w:t>PRIMERO.- La presente reforma y expedición de Reglamento, iniciarán su vigencia al día siguiente de su publicación en el Periódico Oficial del Estado.</w:t>
      </w:r>
    </w:p>
    <w:p>
      <w:pPr>
        <w:pStyle w:val="Estilo"/>
      </w:pPr>
      <w:r>
        <w:t/>
      </w:r>
    </w:p>
    <w:p>
      <w:pPr>
        <w:pStyle w:val="Estilo"/>
      </w:pPr>
      <w:r>
        <w:t>SEGUNDO.- La elección de la persona que ocupará por primera vez el cargo de Titular de la Unidad de Derechos Humanos del Municipio de Aguascalientes, deberá realizarse dentro de los sesenta días contados a partir de la fecha de entrada en vigor de las presentes reformas y del Reglamento que se expide.</w:t>
      </w:r>
    </w:p>
    <w:p>
      <w:pPr>
        <w:pStyle w:val="Estilo"/>
      </w:pPr>
      <w:r>
        <w:t/>
      </w:r>
    </w:p>
    <w:p>
      <w:pPr>
        <w:pStyle w:val="Estilo"/>
      </w:pPr>
      <w:r>
        <w:t/>
      </w:r>
    </w:p>
    <w:p>
      <w:pPr>
        <w:pStyle w:val="Estilo"/>
      </w:pPr>
      <w:r>
        <w:t>P.O. 16 DE JULIO DE 2018.</w:t>
      </w:r>
    </w:p>
    <w:p>
      <w:pPr>
        <w:pStyle w:val="Estilo"/>
      </w:pPr>
      <w:r>
        <w:t/>
      </w:r>
    </w:p>
    <w:p>
      <w:pPr>
        <w:pStyle w:val="Estilo"/>
      </w:pPr>
      <w:r>
        <w:t>[N. DE E. TRANSITORIO DE LA "ADICIÓN DE UN ÚLTIMO PÁRRAFO AL ARTÍCULO 98 DEL CÓDIGO MUNICIPAL DE AGUASCALIENTES".]</w:t>
      </w:r>
    </w:p>
    <w:p>
      <w:pPr>
        <w:pStyle w:val="Estilo"/>
      </w:pPr>
      <w:r>
        <w:t/>
      </w:r>
    </w:p>
    <w:p>
      <w:pPr>
        <w:pStyle w:val="Estilo"/>
      </w:pPr>
      <w:r>
        <w:t>ÚNICO.- La presente adición entrará en vigor al día siguiente de su publicación en el Periódico Oficial del Estado de Aguascalientes.</w:t>
      </w:r>
    </w:p>
    <w:p>
      <w:pPr>
        <w:pStyle w:val="Estilo"/>
      </w:pPr>
      <w:r>
        <w:t/>
      </w:r>
    </w:p>
    <w:p>
      <w:pPr>
        <w:pStyle w:val="Estilo"/>
      </w:pPr>
      <w:r>
        <w:t/>
      </w:r>
    </w:p>
    <w:p>
      <w:pPr>
        <w:pStyle w:val="Estilo"/>
      </w:pPr>
      <w:r>
        <w:t>P.O. 3 DE SEPTIEMBRE DE 2018.</w:t>
      </w:r>
    </w:p>
    <w:p>
      <w:pPr>
        <w:pStyle w:val="Estilo"/>
      </w:pPr>
      <w:r>
        <w:t/>
      </w:r>
    </w:p>
    <w:p>
      <w:pPr>
        <w:pStyle w:val="Estilo"/>
      </w:pPr>
      <w:r>
        <w:t>[N. DE E. TRANSITORIO DE "REFORMAS A LOS ARTÍCULOS 15, FRAC. XXVIII; 112, FRAC. VIII; Y 638, FRAC. I, DEL CÓDIGO MUNICIPAL DE AGUASCALIENTES Y EL REGLAMENTO INTERIOR DE LA COMISIÓN DE PERITOS PARA EL MUNICIPIO DE AGUASCALIENTES".]</w:t>
      </w:r>
    </w:p>
    <w:p>
      <w:pPr>
        <w:pStyle w:val="Estilo"/>
      </w:pPr>
      <w:r>
        <w:t/>
      </w:r>
    </w:p>
    <w:p>
      <w:pPr>
        <w:pStyle w:val="Estilo"/>
      </w:pPr>
      <w:r>
        <w:t>ÚNICO.- Las presentes reformas y expedición de Reglamento, iniciarán su vigencia al día siguiente de su publicación en el Periódico Oficial del Estado.</w:t>
      </w:r>
    </w:p>
    <w:p>
      <w:pPr>
        <w:pStyle w:val="Estilo"/>
      </w:pPr>
      <w:r>
        <w:t/>
      </w:r>
    </w:p>
    <w:p>
      <w:pPr>
        <w:pStyle w:val="Estilo"/>
      </w:pPr>
      <w:r>
        <w:t/>
      </w:r>
    </w:p>
    <w:p>
      <w:pPr>
        <w:pStyle w:val="Estilo"/>
      </w:pPr>
      <w:r>
        <w:t>P.O. 17 DE SEPTIEMBRE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 DE OCTUBRE DE 2018.</w:t>
      </w:r>
    </w:p>
    <w:p>
      <w:pPr>
        <w:pStyle w:val="Estilo"/>
      </w:pPr>
      <w:r>
        <w:t/>
      </w:r>
    </w:p>
    <w:p>
      <w:pPr>
        <w:pStyle w:val="Estilo"/>
      </w:pPr>
      <w:r>
        <w:t>[N. DE E. TRANSITORIO DE “ADICIÓN DE UN ARTÍCULO 411 BIS Y DE UN PÁRRAFO QUINTO AL ARTÍCULO 1574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15 DE OCTUBRE DE 2018.</w:t>
      </w:r>
    </w:p>
    <w:p>
      <w:pPr>
        <w:pStyle w:val="Estilo"/>
      </w:pPr>
      <w:r>
        <w:t/>
      </w:r>
    </w:p>
    <w:p>
      <w:pPr>
        <w:pStyle w:val="Estilo"/>
      </w:pPr>
      <w:r>
        <w:t>[N. DE E. TRANSITORIOS DEL “REGLAMENTO DE PROTECCIÓN AL MEDIO AMBIENTE Y MANEJO DE ÁREAS VERDES DEL MUNICIPIO DE AGUASCALIENTES”.]</w:t>
      </w:r>
    </w:p>
    <w:p>
      <w:pPr>
        <w:pStyle w:val="Estilo"/>
      </w:pPr>
      <w:r>
        <w:t/>
      </w:r>
    </w:p>
    <w:p>
      <w:pPr>
        <w:pStyle w:val="Estilo"/>
      </w:pPr>
      <w:r>
        <w:t>PRIMERO. El presente Reglamento entrará en vigor el día siguiente al de su publicación en el Periódico Oficial del Estado.</w:t>
      </w:r>
    </w:p>
    <w:p>
      <w:pPr>
        <w:pStyle w:val="Estilo"/>
      </w:pPr>
      <w:r>
        <w:t/>
      </w:r>
    </w:p>
    <w:p>
      <w:pPr>
        <w:pStyle w:val="Estilo"/>
      </w:pPr>
      <w:r>
        <w:t>SEGUNDO. Se abroga el Reglamento de Parques, Jardines y Áreas Verde (sic) del Municipio de Aguascalientes. De igual manera queda sin efectos el Reglamento del Consejo Municipal de Medio Ambiente y Desarrollo Sustentable del Municipio de Aguascalientes.</w:t>
      </w:r>
    </w:p>
    <w:p>
      <w:pPr>
        <w:pStyle w:val="Estilo"/>
      </w:pPr>
      <w:r>
        <w:t/>
      </w:r>
    </w:p>
    <w:p>
      <w:pPr>
        <w:pStyle w:val="Estilo"/>
      </w:pPr>
      <w:r>
        <w:t>TERCERO.- Todos los trámites que se hubiesen iniciado bajo la vigencia de los ordenamientos legales señalados en el transitorio segundo, se deberán de concluir con los procedimientos previstos en los mismos.</w:t>
      </w:r>
    </w:p>
    <w:p>
      <w:pPr>
        <w:pStyle w:val="Estilo"/>
      </w:pPr>
      <w:r>
        <w:t/>
      </w:r>
    </w:p>
    <w:p>
      <w:pPr>
        <w:pStyle w:val="Estilo"/>
      </w:pPr>
      <w:r>
        <w:t>CUARTO. Los actuales integrantes del Consejo Municipal de Medio Ambiente y Desarrollo Sustentable del Municipio de Aguascalientes, seguirán en funciones hasta el término del periodo para el que fueron designados.</w:t>
      </w:r>
    </w:p>
    <w:p>
      <w:pPr>
        <w:pStyle w:val="Estilo"/>
      </w:pPr>
      <w:r>
        <w:t/>
      </w:r>
    </w:p>
    <w:p>
      <w:pPr>
        <w:pStyle w:val="Estilo"/>
      </w:pPr>
      <w:r>
        <w:t>QUINTO. Dentro de los ciento veinte días hábiles siguientes a la entrada en vigor del presente reglamento, se ordena a la SEMADESU enviar a las Comisiones correspondientes todos los manuales, lineamientos, protocolos y demás disposiciones reglamentarias para su aprobación por el H. Ayuntamiento.</w:t>
      </w:r>
    </w:p>
    <w:p>
      <w:pPr>
        <w:pStyle w:val="Estilo"/>
      </w:pPr>
      <w:r>
        <w:t/>
      </w:r>
    </w:p>
    <w:p>
      <w:pPr>
        <w:pStyle w:val="Estilo"/>
      </w:pPr>
      <w:r>
        <w:t>SEXTO. La Tabla para la Cuantificación y Determinación de Daños Causados a Árboles en el Municipio, deberá ser aprobada por el H. Ayuntamiento dentro de los treinta días naturales siguientes, de conformidad con la propuesta que para tal efecto formule la SEMADESU, conforme a lo señalado en el TÍTULO CUARTO, CAPÍTULO SEXTO, APARTADO DÉCIMO y artículo 407 del presente Reglamento.</w:t>
      </w:r>
    </w:p>
    <w:p>
      <w:pPr>
        <w:pStyle w:val="Estilo"/>
      </w:pPr>
      <w:r>
        <w:t/>
      </w:r>
    </w:p>
    <w:p>
      <w:pPr>
        <w:pStyle w:val="Estilo"/>
      </w:pPr>
      <w:r>
        <w:t>SÉPTIMO. La SEMADESU a más tardar el 30 de noviembre del presente año, deberá realizar la propuesta de adecuaciones presupuestales y administrativas que sean necesarias para su adecuado funcionamiento y dar debido cumplimiento a lo establecido en este reglamento. Para lo cual deberá realizar los dictámenes correspondientes que establece el artículo 98, tercer párrafo, fracciones I, II y III del Código Municipal de Aguascalientes a efecto de que el H. Ayuntamiento esté en posibilidades de realizar las adecuaciones a su estructura orgánica dentro del citado ordenamiento legal.</w:t>
      </w:r>
    </w:p>
    <w:p>
      <w:pPr>
        <w:pStyle w:val="Estilo"/>
      </w:pPr>
      <w:r>
        <w:t/>
      </w:r>
    </w:p>
    <w:p>
      <w:pPr>
        <w:pStyle w:val="Estilo"/>
      </w:pPr>
      <w:r>
        <w:t>OCTAVO. Con el fin de difundir el contenido de este Reglamento entre la sociedad, la SEMADESU y la Secretaría de Comunicación Social, a partir de su entrada en vigor y durante el año 2019, deberá de realizar las acciones de comunicación necesarias como el diseño y la difusión, respectivamente; de manera especial respecto a la prohibición señalada en los artículos 278, 279 y 280 de este Reglamento. </w:t>
      </w:r>
    </w:p>
    <w:p>
      <w:pPr>
        <w:pStyle w:val="Estilo"/>
      </w:pPr>
      <w:r>
        <w:t/>
      </w:r>
    </w:p>
    <w:p>
      <w:pPr>
        <w:pStyle w:val="Estilo"/>
      </w:pPr>
      <w:r>
        <w:t>NOVENO. Respecto a la obligación señalada en las fracciones XIX, XX y XXI del artículo 394 del presente Reglamento, los sujetos obligados tendrán el ejercicio fiscal 2019 como plazo para darle cumplimiento, sin que durante este tiempo sean susceptibles de la sanción correspondiente.</w:t>
      </w:r>
    </w:p>
    <w:p>
      <w:pPr>
        <w:pStyle w:val="Estilo"/>
      </w:pPr>
      <w:r>
        <w:t/>
      </w:r>
    </w:p>
    <w:p>
      <w:pPr>
        <w:pStyle w:val="Estilo"/>
      </w:pPr>
      <w:r>
        <w:t>DÉCIMO. Se derogan los artículos 114 BIS, 492, 492-1, 492-2, 492-3, 492-4, 492-6, 493, 493 BIS, 494 BIS, 495, 497, 497 TER, 497 QUATER, 497 QUINQUIES, 498, 499, 499 BIS, 500, 501, 501 BIS, 502, 502 BIS, 502 TER, 502 QUATER, 503, 503 BIS, 503 TER, 504, 504 BIS, 504 TER, 505, 506, 507, 508, 511, 512, 513, 514, 515, 522, 522 BIS, 523, 524, 525, 526, 527, 528, 529, 530, 531, 532, 534, 535, 536, 537, 537 BIS, 539, 540, 541, 542, 543, 543-1, 543-2, 1298 SEPTIES, 1601-1, todos del Código Municipal de Aguascalientes.</w:t>
      </w:r>
    </w:p>
    <w:p>
      <w:pPr>
        <w:pStyle w:val="Estilo"/>
      </w:pPr>
      <w:r>
        <w:t/>
      </w:r>
    </w:p>
    <w:p>
      <w:pPr>
        <w:pStyle w:val="Estilo"/>
      </w:pPr>
      <w:r>
        <w:t>DÉCIMO PRIMERO. El H. Ayuntamiento de Aguascalientes, deberá realizar toda aquella modificación a los ordenamientos municipales que contravengan el contenido del presente Reglamento.</w:t>
      </w:r>
    </w:p>
    <w:p>
      <w:pPr>
        <w:pStyle w:val="Estilo"/>
      </w:pPr>
      <w:r>
        <w:t/>
      </w:r>
    </w:p>
    <w:p>
      <w:pPr>
        <w:pStyle w:val="Estilo"/>
      </w:pPr>
      <w:r>
        <w:t/>
      </w:r>
    </w:p>
    <w:p>
      <w:pPr>
        <w:pStyle w:val="Estilo"/>
      </w:pPr>
      <w:r>
        <w:t>P.O. 29 DE OCTUBRE DE 2018.</w:t>
      </w:r>
    </w:p>
    <w:p>
      <w:pPr>
        <w:pStyle w:val="Estilo"/>
      </w:pPr>
      <w:r>
        <w:t/>
      </w:r>
    </w:p>
    <w:p>
      <w:pPr>
        <w:pStyle w:val="Estilo"/>
      </w:pPr>
      <w:r>
        <w:t>[N. DE E. TRANSITORIO DE LA “REFORMA A LOS ARTÍCULOS 1357, 1383, 1384 Y 1385, ASÍ COMO LA ADICIÓN DEL ARTÍCULO 1384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24 DE DICIEMBRE DE 2018.</w:t>
      </w:r>
    </w:p>
    <w:p>
      <w:pPr>
        <w:pStyle w:val="Estilo"/>
      </w:pPr>
      <w:r>
        <w:t/>
      </w:r>
    </w:p>
    <w:p>
      <w:pPr>
        <w:pStyle w:val="Estilo"/>
      </w:pPr>
      <w:r>
        <w:t>[N. DE E. TRANSITORIO DE LA “REFORMA AL ARTÍCULO 109 DEL CÓDIGO MUNICIPAL DE AGUASCALIENTES; REFORMA A LOS ARTÍCULOS 39, 46, 52, 54 Y FRACCIÓN IV DEL ARTÍCULO 57 DEL REGLAMENTO DEL SISTEMA DE PARTICIPACIÓN CIUDADANA DE AGUASCALIENTES”.]</w:t>
      </w:r>
    </w:p>
    <w:p>
      <w:pPr>
        <w:pStyle w:val="Estilo"/>
      </w:pPr>
      <w:r>
        <w:t/>
      </w:r>
    </w:p>
    <w:p>
      <w:pPr>
        <w:pStyle w:val="Estilo"/>
      </w:pPr>
      <w:r>
        <w:t>ÚNICO.- Las presentes reformas, iniciarán su vigencia al día siguiente de su publicación en el Periódico Oficial del Estado.</w:t>
      </w:r>
    </w:p>
    <w:p>
      <w:pPr>
        <w:pStyle w:val="Estilo"/>
      </w:pPr>
      <w:r>
        <w:t/>
      </w:r>
    </w:p>
    <w:p>
      <w:pPr>
        <w:pStyle w:val="Estilo"/>
      </w:pPr>
      <w:r>
        <w:t/>
      </w:r>
    </w:p>
    <w:p>
      <w:pPr>
        <w:pStyle w:val="Estilo"/>
      </w:pPr>
      <w:r>
        <w:t>P.O. 21 DE ENERO DE 2019.</w:t>
      </w:r>
    </w:p>
    <w:p>
      <w:pPr>
        <w:pStyle w:val="Estilo"/>
      </w:pPr>
      <w:r>
        <w:t/>
      </w:r>
    </w:p>
    <w:p>
      <w:pPr>
        <w:pStyle w:val="Estilo"/>
      </w:pPr>
      <w:r>
        <w:t>[N. DE E. TRANSITORIO POR EL QUE SE “REFORMA A LOS ARTÍCULOS 107 Y 107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13 DE MAYO DE 2019.</w:t>
      </w:r>
    </w:p>
    <w:p>
      <w:pPr>
        <w:pStyle w:val="Estilo"/>
      </w:pPr>
      <w:r>
        <w:t/>
      </w:r>
    </w:p>
    <w:p>
      <w:pPr>
        <w:pStyle w:val="Estilo"/>
      </w:pPr>
      <w:r>
        <w:t>[N. DE E. TRANSITORIO DE LAS “REFORMAS DEL SEGUNDO PÁRRAFO DEL ARTÍCULO 954, SEGUNDO PÁRRAFO DEL ARTÍCULO 1109, DEL CÓDIGO MUNICIPAL DE AGUASCALIENTES”.]</w:t>
        <w:tab/>
        <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13 DE MAYO DE 2019.</w:t>
      </w:r>
    </w:p>
    <w:p>
      <w:pPr>
        <w:pStyle w:val="Estilo"/>
      </w:pPr>
      <w:r>
        <w:t/>
      </w:r>
    </w:p>
    <w:p>
      <w:pPr>
        <w:pStyle w:val="Estilo"/>
      </w:pPr>
      <w:r>
        <w:t>[N. DE E. TRANSITORIOS DE LA “REFORMA ARTÍCULO 150, SE ADICIONA EL ARTÍCULO 161-BIS AL CÓDIGO MUNICIPAL DE AGUASCALIENTES, REFORMA AL REGLAMENTO DEL ARCHIVO GENERAL MUNICIPAL DE AGUASCALIENTES”.]</w:t>
      </w:r>
    </w:p>
    <w:p>
      <w:pPr>
        <w:pStyle w:val="Estilo"/>
      </w:pPr>
      <w:r>
        <w:t/>
      </w:r>
    </w:p>
    <w:p>
      <w:pPr>
        <w:pStyle w:val="Estilo"/>
      </w:pPr>
      <w:r>
        <w:t>PRIMERO.- Las presentes reformas entrarán en vigor el 16 de junio de 2019, salvo las relativas a actualizar el Registro Nacional de Archivos, cuyo cumplimiento estará sujeto a la disponibilidad de la plataforma correspondiente por parte del Archivo General de la Nación.</w:t>
      </w:r>
    </w:p>
    <w:p>
      <w:pPr>
        <w:pStyle w:val="Estilo"/>
      </w:pPr>
      <w:r>
        <w:t/>
      </w:r>
    </w:p>
    <w:p>
      <w:pPr>
        <w:pStyle w:val="Estilo"/>
      </w:pPr>
      <w:r>
        <w:t>SEGUNDO.- La o el Jefe del Archivo elaborará un programa de administración de riesgos a desarrollar en el segundo semestre del año 2019. En el transcurso de los primeros 30 días a partir de la entrada en vigor de las presentes reformas al Reglamento del Archivo General Municipal de Aguascalientes, presentará dicho programa al Director de Recursos Materiales quien gestionará su financiamiento y supervisará su ejecución.</w:t>
      </w:r>
    </w:p>
    <w:p>
      <w:pPr>
        <w:pStyle w:val="Estilo"/>
      </w:pPr>
      <w:r>
        <w:t/>
      </w:r>
    </w:p>
    <w:p>
      <w:pPr>
        <w:pStyle w:val="Estilo"/>
      </w:pPr>
      <w:r>
        <w:t/>
      </w:r>
    </w:p>
    <w:p>
      <w:pPr>
        <w:pStyle w:val="Estilo"/>
      </w:pPr>
      <w:r>
        <w:t>P.O. 17 DE JUNIO DE 2019.</w:t>
      </w:r>
    </w:p>
    <w:p>
      <w:pPr>
        <w:pStyle w:val="Estilo"/>
      </w:pPr>
      <w:r>
        <w:t/>
      </w:r>
    </w:p>
    <w:p>
      <w:pPr>
        <w:pStyle w:val="Estilo"/>
      </w:pPr>
      <w:r>
        <w:t>[N. DE E. TRANSITORIO DE LA “REFORMA DEL PÁRRAFO SEGUNDO Y CUARTO, DE LA FRACCIÓN XVI DEL ARTÍCULO 98 DEL CÓDIGO MUNICIPAL DE AGUASCALIENTES”.]</w:t>
      </w:r>
    </w:p>
    <w:p>
      <w:pPr>
        <w:pStyle w:val="Estilo"/>
      </w:pPr>
      <w:r>
        <w:t/>
      </w:r>
    </w:p>
    <w:p>
      <w:pPr>
        <w:pStyle w:val="Estilo"/>
      </w:pPr>
      <w:r>
        <w:t>ÚNICO. Las modificaciones, adiciones y derogaciones que se establecen en la presente reforma, entrará (sic) en vigor al día siguiente de su publicación en el Periódico oficial del Estado.</w:t>
      </w:r>
    </w:p>
    <w:p>
      <w:pPr>
        <w:pStyle w:val="Estilo"/>
      </w:pPr>
      <w:r>
        <w:t/>
      </w:r>
    </w:p>
    <w:p>
      <w:pPr>
        <w:pStyle w:val="Estilo"/>
      </w:pPr>
      <w:r>
        <w:t/>
      </w:r>
    </w:p>
    <w:p>
      <w:pPr>
        <w:pStyle w:val="Estilo"/>
      </w:pPr>
      <w:r>
        <w:t>P.O. 19 DE AGOSTO DE 2019.</w:t>
      </w:r>
    </w:p>
    <w:p>
      <w:pPr>
        <w:pStyle w:val="Estilo"/>
      </w:pPr>
      <w:r>
        <w:t/>
      </w:r>
    </w:p>
    <w:p>
      <w:pPr>
        <w:pStyle w:val="Estilo"/>
      </w:pPr>
      <w:r>
        <w:t>[N. DE E. TRANSITORIO DE LA “REFORMA AL TÍTULO SEGUNDO DE LOS MERCADOS, ESTACIONAMIENTOS, COMERCIO Y OTRAS ACTIVIDADES EN LA VÍA PÚBLICA, DEL CÓDIGO MUNICIPAL DE AGUASCALIENTES”.]</w:t>
      </w:r>
    </w:p>
    <w:p>
      <w:pPr>
        <w:pStyle w:val="Estilo"/>
      </w:pPr>
      <w:r>
        <w:t/>
      </w:r>
    </w:p>
    <w:p>
      <w:pPr>
        <w:pStyle w:val="Estilo"/>
      </w:pPr>
      <w:r>
        <w:t>ÚNICO: Las presentes reformas al Código Municipal de Aguascalientes, iniciarán su vigencia al día siguiente de su publicación en el Periódico Oficial del Estado de Aguascalientes.</w:t>
      </w:r>
    </w:p>
    <w:p>
      <w:pPr>
        <w:pStyle w:val="Estilo"/>
      </w:pPr>
      <w:r>
        <w:t/>
      </w:r>
    </w:p>
    <w:p>
      <w:pPr>
        <w:pStyle w:val="Estilo"/>
      </w:pPr>
      <w:r>
        <w:t/>
      </w:r>
    </w:p>
    <w:p>
      <w:pPr>
        <w:pStyle w:val="Estilo"/>
      </w:pPr>
      <w:r>
        <w:t>P.O. 19 DE AGOSTO DE 2019.</w:t>
      </w:r>
    </w:p>
    <w:p>
      <w:pPr>
        <w:pStyle w:val="Estilo"/>
      </w:pPr>
      <w:r>
        <w:t/>
      </w:r>
    </w:p>
    <w:p>
      <w:pPr>
        <w:pStyle w:val="Estilo"/>
      </w:pPr>
      <w:r>
        <w:t>[N. DE E. TRANSITORIO DE LA “REFORMA A LOS ARTÍCULOS 314, APARTADOS III Y IV, 320 BIS, TER Y QUATER Y LA ADICIÓN DE LOS ARTÍCULOS 320 QUINTUS Y SEXTUS, ASÍ COMO LA FRACCIÓN XVII DEL ARTÍCULO 342 DEL CÓDIGO MUNICIPAL DE AGUASCALIENTES”.]</w:t>
      </w:r>
    </w:p>
    <w:p>
      <w:pPr>
        <w:pStyle w:val="Estilo"/>
      </w:pPr>
      <w:r>
        <w:t/>
      </w:r>
    </w:p>
    <w:p>
      <w:pPr>
        <w:pStyle w:val="Estilo"/>
      </w:pPr>
      <w:r>
        <w:t>ÚNICO: Las presentes reformas al Código Municipal de Aguascalientes, iniciarán su vigencia al día siguiente de su publicación en el Periódico Oficial del Estado de Aguascalientes.</w:t>
      </w:r>
    </w:p>
    <w:p>
      <w:pPr>
        <w:pStyle w:val="Estilo"/>
      </w:pPr>
      <w:r>
        <w:t/>
      </w:r>
    </w:p>
    <w:p>
      <w:pPr>
        <w:pStyle w:val="Estilo"/>
      </w:pPr>
      <w:r>
        <w:t/>
      </w:r>
    </w:p>
    <w:p>
      <w:pPr>
        <w:pStyle w:val="Estilo"/>
      </w:pPr>
      <w:r>
        <w:t>P.O. 30 DE SEPTIEMBRE DE 2019.</w:t>
      </w:r>
    </w:p>
    <w:p>
      <w:pPr>
        <w:pStyle w:val="Estilo"/>
      </w:pPr>
      <w:r>
        <w:t/>
      </w:r>
    </w:p>
    <w:p>
      <w:pPr>
        <w:pStyle w:val="Estilo"/>
      </w:pPr>
      <w:r>
        <w:t>[N. DE E. TRANSITORIOS DE LA "REFORMA AL ARTÍCULO 15 FRACCIÓN XVIII, ARTÍCULO 605 INCISO E), ARTÍCULO 606 FRACCIÓN V, ARTÍCULO 614 ADICIONANDO EL INCISO E), ARTÍCULO 616 INCISO H), ARTÍCULO 619, ADICIÓN DEL ARTÍCULO 619 BIS, ARTÍCULO 620 Y ARTÍCULO 621 DEL CÓDIGO MUNICIPAL DE AGUASCALIENTES".]</w:t>
      </w:r>
    </w:p>
    <w:p>
      <w:pPr>
        <w:pStyle w:val="Estilo"/>
      </w:pPr>
      <w:r>
        <w:t/>
      </w:r>
    </w:p>
    <w:p>
      <w:pPr>
        <w:pStyle w:val="Estilo"/>
      </w:pPr>
      <w:r>
        <w:t>PRIMERO: La presente reforma al artículo 15 fracción XVIII, artículo 605 Inciso E), artículo 606 fracción V, Artículo 614 adicionando el Inciso E), artículo 616 Inciso H), artículo 619, adición Del artículo 619 BIS, artículo 620 y artículo 621 del Código Municipal de Aguascalientes, iniciará su vigencia al día siguiente de su publicación en el Periódico Oficial del Estado de Aguascalientes.</w:t>
      </w:r>
    </w:p>
    <w:p>
      <w:pPr>
        <w:pStyle w:val="Estilo"/>
      </w:pPr>
      <w:r>
        <w:t/>
      </w:r>
    </w:p>
    <w:p>
      <w:pPr>
        <w:pStyle w:val="Estilo"/>
      </w:pPr>
      <w:r>
        <w:t>SEGUNDO: Se designaran 60 días naturales para la elaboración del Reglamento Interno y su Protocolo de Actuación.</w:t>
      </w:r>
    </w:p>
    <w:p>
      <w:pPr>
        <w:pStyle w:val="Estilo"/>
      </w:pPr>
      <w:r>
        <w:t/>
      </w:r>
    </w:p>
    <w:p>
      <w:pPr>
        <w:pStyle w:val="Estilo"/>
      </w:pPr>
      <w:r>
        <w:t/>
      </w:r>
    </w:p>
    <w:p>
      <w:pPr>
        <w:pStyle w:val="Estilo"/>
      </w:pPr>
      <w:r>
        <w:t>P.O. 21 DE OCTUBRE DE 2019.</w:t>
      </w:r>
    </w:p>
    <w:p>
      <w:pPr>
        <w:pStyle w:val="Estilo"/>
      </w:pPr>
      <w:r>
        <w:t/>
      </w:r>
    </w:p>
    <w:p>
      <w:pPr>
        <w:pStyle w:val="Estilo"/>
      </w:pPr>
      <w:r>
        <w:t>[N. DE E. TRANSITORIO DE LA “REFORMA AL INCISO M) DEL ARTÍCULO 1312, LA ADICIÓN DE UN PÁRRAFO TERCERO AL ARTÍCULO 1336 Y LA ADICIÓN DE LA FRACCIÓN VI AL ARTÍCULO 1341 DEL CÓDIGO MUNICIPAL DE AGUASCALIENTES”.]</w:t>
      </w:r>
    </w:p>
    <w:p>
      <w:pPr>
        <w:pStyle w:val="Estilo"/>
      </w:pPr>
      <w:r>
        <w:t/>
      </w:r>
    </w:p>
    <w:p>
      <w:pPr>
        <w:pStyle w:val="Estilo"/>
      </w:pPr>
      <w:r>
        <w:t>ÚNICO: La presente reforma al inciso m) del artículo 1312, la adición de un párrafo tercero al artículo 1336 y la adición de la fracción VI al artículo 1341 del Código Municipal de Aguascalientes, iniciará su vigencia al día siguiente de su publicación en el Periódico Oficial del Estado de Aguascalientes.</w:t>
      </w:r>
    </w:p>
    <w:p>
      <w:pPr>
        <w:pStyle w:val="Estilo"/>
      </w:pPr>
      <w:r>
        <w:t/>
      </w:r>
    </w:p>
    <w:p>
      <w:pPr>
        <w:pStyle w:val="Estilo"/>
      </w:pPr>
      <w:r>
        <w:t/>
      </w:r>
    </w:p>
    <w:p>
      <w:pPr>
        <w:pStyle w:val="Estilo"/>
      </w:pPr>
      <w:r>
        <w:t>P.O. 21 DE OCTUBRE DE 2019.</w:t>
      </w:r>
    </w:p>
    <w:p>
      <w:pPr>
        <w:pStyle w:val="Estilo"/>
      </w:pPr>
      <w:r>
        <w:t/>
      </w:r>
    </w:p>
    <w:p>
      <w:pPr>
        <w:pStyle w:val="Estilo"/>
      </w:pPr>
      <w:r>
        <w:t>[N. DE E. TRANSITORIOS DE LAS "REFORMAS A LOS ARTÍCULOS 3°, 98 FRACCIÓN XIX Y 105 BIS DEL CÓDIGO MUNICIPAL DE AGUASCALIENTES".]</w:t>
      </w:r>
    </w:p>
    <w:p>
      <w:pPr>
        <w:pStyle w:val="Estilo"/>
      </w:pPr>
      <w:r>
        <w:t/>
      </w:r>
    </w:p>
    <w:p>
      <w:pPr>
        <w:pStyle w:val="Estilo"/>
      </w:pPr>
      <w:r>
        <w:t>PRIMERO. Publíquese el presente ordenamiento en el Periódico Oficial del Estado de Aguascalientes.</w:t>
      </w:r>
    </w:p>
    <w:p>
      <w:pPr>
        <w:pStyle w:val="Estilo"/>
      </w:pPr>
      <w:r>
        <w:t/>
      </w:r>
    </w:p>
    <w:p>
      <w:pPr>
        <w:pStyle w:val="Estilo"/>
      </w:pPr>
      <w:r>
        <w:t>SEGUNDO. Este ordenamiento entrará en vigor al día siguiente de su publicación.</w:t>
      </w:r>
    </w:p>
    <w:p>
      <w:pPr>
        <w:pStyle w:val="Estilo"/>
      </w:pPr>
      <w:r>
        <w:t/>
      </w:r>
    </w:p>
    <w:p>
      <w:pPr>
        <w:pStyle w:val="Estilo"/>
      </w:pPr>
      <w:r>
        <w:t/>
      </w:r>
    </w:p>
    <w:p>
      <w:pPr>
        <w:pStyle w:val="Estilo"/>
      </w:pPr>
      <w:r>
        <w:t>P.O. 16 DE DICIEMBRE DE 2019.</w:t>
      </w:r>
    </w:p>
    <w:p>
      <w:pPr>
        <w:pStyle w:val="Estilo"/>
      </w:pPr>
      <w:r>
        <w:t/>
      </w:r>
    </w:p>
    <w:p>
      <w:pPr>
        <w:pStyle w:val="Estilo"/>
      </w:pPr>
      <w:r>
        <w:t>[N. DE E. TRANSITORIOS DE “REFORMAS Y ADICIONES DE DIVERSOS ARTÍCULOS AL CÓDIGO MUNICIPAL DE AGUASCALIENTES, ASÍ COMO AL REGLAMENTO DE ESTACIONAMIENTOS DEL MUNICIPIO DE AGUASCALIENTES”.]</w:t>
      </w:r>
    </w:p>
    <w:p>
      <w:pPr>
        <w:pStyle w:val="Estilo"/>
      </w:pPr>
      <w:r>
        <w:t/>
      </w:r>
    </w:p>
    <w:p>
      <w:pPr>
        <w:pStyle w:val="Estilo"/>
      </w:pPr>
      <w:r>
        <w:t>PRIMERO.- Las presentes reformas y adiciones al Código Municipal de Aguascalientes entrarán en vigor al día siguiente de su publicación en el Periódico Oficial del Estado de Aguascalientes.</w:t>
      </w:r>
    </w:p>
    <w:p>
      <w:pPr>
        <w:pStyle w:val="Estilo"/>
      </w:pPr>
      <w:r>
        <w:t/>
      </w:r>
    </w:p>
    <w:p>
      <w:pPr>
        <w:pStyle w:val="Estilo"/>
      </w:pPr>
      <w:r>
        <w:t>SEGUNDO.- Las personas titulares de las licencias o permisos referidos en el Libro Séptimo del Código Municipal de Aguascalientes y respecto de las modificaciones al Reglamento de Estacionamientos del Municipio de Aguascalientes tendrán 90 días naturales, a partir de la entrada en vigor de las presentes disposiciones reglamentarias, para dar cumplimiento a las mismas.</w:t>
      </w:r>
    </w:p>
    <w:p>
      <w:pPr>
        <w:pStyle w:val="Estilo"/>
      </w:pPr>
      <w:r>
        <w:t/>
      </w:r>
    </w:p>
    <w:p>
      <w:pPr>
        <w:pStyle w:val="Estilo"/>
      </w:pPr>
      <w:r>
        <w:t>TERCERO.- La Secretaría del H. Ayuntamiento y Dirección General de Gobierno, por conducto de la Dirección de Mercados, Estacionamientos y Áreas Comerciales, al término del plazo señalado en el artículo transitorio anterior, procederá a verificar el cumplimiento de las presentes disposiciones reglamentarias en todos los establecimientos mercantiles domiciliados en el Municipio de Aguascalientes, imponiendo las sanciones y/o multas respectivas en caso de contravención a las mismas por parte de las personas titulares de las licencias.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