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INSTRUYE A LA DIRECCIÓN EJECUTIVA DEL REGISTRO FEDERAL DE ELECTORES INSTRUMENTE LA RECOMENDACIÓN CONTENIDA EN EL ACUERDO 3-EXT/02: 28/03/2018, EMITIDO POR LA COMISIÓN NACIONAL DE VIGILANCIA CON MOTIVO DE LA CONFORMACIÓN DE LA LISTA NOMINAL DE ELECTORES RESIDENTES EN EL EXTRANJERO PARA LOS PROCESOS ELECTORALES FEDERAL Y LOCALES 2017-2018</w:t>
      </w:r>
    </w:p>
    <w:p>
      <w:pPr>
        <w:pStyle w:val="Estilo"/>
      </w:pPr>
      <w:r>
        <w:t/>
      </w:r>
    </w:p>
    <w:p>
      <w:pPr>
        <w:pStyle w:val="Estilo"/>
      </w:pPr>
      <w:r>
        <w:t>TEXTO ORIGINAL.</w:t>
      </w:r>
    </w:p>
    <w:p>
      <w:pPr>
        <w:pStyle w:val="Estilo"/>
      </w:pPr>
      <w:r>
        <w:t/>
      </w:r>
    </w:p>
    <w:p>
      <w:pPr>
        <w:pStyle w:val="Estilo"/>
      </w:pPr>
      <w:r>
        <w:t>Acuerdo publicado en la Segunda Sección al Número 13 del Diario Oficial de la Federación, el jueves 17 de mayo de 2018.</w:t>
      </w:r>
    </w:p>
    <w:p>
      <w:pPr>
        <w:pStyle w:val="Estilo"/>
      </w:pPr>
      <w:r>
        <w:t/>
      </w:r>
    </w:p>
    <w:p>
      <w:pPr>
        <w:pStyle w:val="Estilo"/>
      </w:pPr>
      <w:r>
        <w:t>Al margen un sello con el Escudo Nacional, que dice: Estados Unidos Mexicanos.- Instituto Nacional Electoral.- Consejo General.- INE/CG429/2018.</w:t>
      </w:r>
    </w:p>
    <w:p>
      <w:pPr>
        <w:pStyle w:val="Estilo"/>
      </w:pPr>
      <w:r>
        <w:t/>
      </w:r>
    </w:p>
    <w:p>
      <w:pPr>
        <w:pStyle w:val="Estilo"/>
      </w:pPr>
      <w:r>
        <w:t>ACUERDO DEL CONSEJO GENERAL DEL INSTITUTO NACIONAL ELECTORAL, POR EL QUE SE INSTRUYE A LA DIRECCIÓN EJECUTIVA DEL REGISTRO FEDERAL DE ELECTORES INSTRUMENTE LA RECOMENDACIÓN CONTENIDA EN EL ACUERDO 3-EXT/02: 28/03/2018, EMITIDO POR LA COMISIÓN NACIONAL DE VIGILANCIA CON MOTIVO DE LA CONFORMACIÓN DE LA LISTA NOMINAL DE ELECTORES RESIDENTES EN EL EXTRANJERO PARA LOS PROCESOS ELECTORALES FEDERAL Y LOCALES 2017-2018</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En razón de lo expuesto en las consideraciones de hecho y de derecho anteriormente vertidas, este Consejo General del Instituto Nacional Electoral en ejercicio de sus facultades emite los siguientes:</w:t>
      </w:r>
    </w:p>
    <w:p>
      <w:pPr>
        <w:pStyle w:val="Estilo"/>
      </w:pPr>
      <w:r>
        <w:t/>
      </w:r>
    </w:p>
    <w:p>
      <w:pPr>
        <w:pStyle w:val="Estilo"/>
      </w:pPr>
      <w:r>
        <w:t/>
      </w:r>
    </w:p>
    <w:p>
      <w:pPr>
        <w:pStyle w:val="Estilo"/>
      </w:pPr>
      <w:r>
        <w:t>ACUERDOS</w:t>
      </w:r>
    </w:p>
    <w:p>
      <w:pPr>
        <w:pStyle w:val="Estilo"/>
      </w:pPr>
      <w:r>
        <w:t/>
      </w:r>
    </w:p>
    <w:p>
      <w:pPr>
        <w:pStyle w:val="Estilo"/>
      </w:pPr>
      <w:r>
        <w:t>PRIMERO. Se instruye a la Dirección Ejecutiva del Registro Federal de Electores adopte las medidas necesarias para instrumentar la recomendación aprobada por la Comisión Nacional de Vigilancia en el Acuerdo 3-EXT/02: 28/03/2018, con motivo de la conformación de la Lista Nominal de Electores Residentes en el Extranjero, consistente en incorporar en ese listado nominal a las y los ciudadanos que solicitaron su Credencial para Votar desde el Extranjero a través de la formulación de la Solicitud Individual de Inscripción o Actualización a la Sección del Padrón Electoral de las y los Ciudadanos Residentes en el Extranjero, tramitadas a partir del 1º de septiembre de 2017 y hasta el 31 de marzo de 2018, relativos a la ausencia de firma en el apartado correspondiente a la manifestación de intención de voto, pero que ya se cuenta con la confirmación de recepción de su credencial, siempre y cuando la o el ciudadano cumpla con los demás requisitos señalados en la normatividad aplicable y los acuerdos aprobados por este Consejo General, de conformidad con el artículo 331 de la Ley General de Instituciones y Procedimientos Electorales, así como los plazos previstos en el Punto Tercero del Acuerdo INE/CG193/2017 y la actividad III.1 del Plan Integral de Trabajo del Voto de los Mexicanos Residentes en el Extranjero para los Procesos Electorales Federal y Locales 2017-2018.</w:t>
      </w:r>
    </w:p>
    <w:p>
      <w:pPr>
        <w:pStyle w:val="Estilo"/>
      </w:pPr>
      <w:r>
        <w:t/>
      </w:r>
    </w:p>
    <w:p>
      <w:pPr>
        <w:pStyle w:val="Estilo"/>
      </w:pPr>
      <w:r>
        <w:t>SEGUNDO. Se instruye a la Dirección Ejecutiva del Registro Federal de Electores haga del conocimiento de los integrantes de la Comisión Nacional de Vigilancia lo aprobado por este órgano superior de dirección.</w:t>
      </w:r>
    </w:p>
    <w:p>
      <w:pPr>
        <w:pStyle w:val="Estilo"/>
      </w:pPr>
      <w:r>
        <w:t/>
      </w:r>
    </w:p>
    <w:p>
      <w:pPr>
        <w:pStyle w:val="Estilo"/>
      </w:pPr>
      <w:r>
        <w:t>TERCERO. El presente Acuerdo entrará en vigor a partir de su aprobación por este Consejo General.</w:t>
      </w:r>
    </w:p>
    <w:p>
      <w:pPr>
        <w:pStyle w:val="Estilo"/>
      </w:pPr>
      <w:r>
        <w:t/>
      </w:r>
    </w:p>
    <w:p>
      <w:pPr>
        <w:pStyle w:val="Estilo"/>
      </w:pPr>
      <w:r>
        <w:t>CUARTO. Publíquese el presente Acuerdo en la Gaceta Electoral y en el Diario Oficial de la Federación.</w:t>
      </w:r>
    </w:p>
    <w:p>
      <w:pPr>
        <w:pStyle w:val="Estilo"/>
      </w:pPr>
      <w:r>
        <w:t/>
      </w:r>
    </w:p>
    <w:p>
      <w:pPr>
        <w:pStyle w:val="Estilo"/>
      </w:pPr>
      <w:r>
        <w:t/>
      </w:r>
    </w:p>
    <w:p>
      <w:pPr>
        <w:pStyle w:val="Estilo"/>
      </w:pPr>
      <w:r>
        <w:t>El presente Acuerdo fue aprobado en sesión extraordinaria del Consejo General celebrada el 4 de mayo de 2018, por ocho votos a favor de los Consejeros Electorales, Licenciado Enrique Andrade González, Maestro Marco Antonio Baños Martínez, Doctora Adriana Margarita Favela Herrera, Doctor Ciro Murayama Rendón, Doctor Benito Nacif Hernández, Maestro Jaime Rivera Velázquez, Maestra Beatriz Claudia Zavala Pérez y del Consejero Presidente, Doctor Lorenzo Córdova Vianello, y tres votos en contra de los Consejeros Electorales, Maestra Dania Paola Ravel Cuevas, Doctor José Roberto Ruiz Saldaña y Licenciada Alejandra Pamela San Martín Ríos y Valles.</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