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CIVIL PARA EL ESTADO DE VERACRUZ DE IGNACIO DE LA LLAVE</w:t>
      </w:r>
    </w:p>
    <w:p>
      <w:pPr>
        <w:pStyle w:val="Estilo"/>
      </w:pPr>
      <w:r>
        <w:t/>
      </w:r>
    </w:p>
    <w:p>
      <w:pPr>
        <w:pStyle w:val="Estilo"/>
      </w:pPr>
      <w:r>
        <w:t>ÚLTIMA REFORMA PUBLICADA EN LA GACETA OFICIAL: 3 DE FEBRERO DE 2014.</w:t>
      </w:r>
    </w:p>
    <w:p>
      <w:pPr>
        <w:pStyle w:val="Estilo"/>
      </w:pPr>
      <w:r>
        <w:t/>
      </w:r>
    </w:p>
    <w:p>
      <w:pPr>
        <w:pStyle w:val="Estilo"/>
      </w:pPr>
      <w:r>
        <w:t>Código publicado en el Suplemento Especial de la Gaceta Oficial del Estado de Veracruz-Llave, el 15 de septiembre de 1932.</w:t>
      </w:r>
    </w:p>
    <w:p>
      <w:pPr>
        <w:pStyle w:val="Estilo"/>
      </w:pPr>
      <w:r>
        <w:t/>
      </w:r>
    </w:p>
    <w:p>
      <w:pPr>
        <w:pStyle w:val="Estilo"/>
      </w:pPr>
      <w:r>
        <w:t>El C. Gobernador se ha servido dirigirme el siguiente decreto:</w:t>
      </w:r>
    </w:p>
    <w:p>
      <w:pPr>
        <w:pStyle w:val="Estilo"/>
      </w:pPr>
      <w:r>
        <w:t/>
      </w:r>
    </w:p>
    <w:p>
      <w:pPr>
        <w:pStyle w:val="Estilo"/>
      </w:pPr>
      <w:r>
        <w:t>"ADALBERTO TEJEDA, Gobernador Constitucional del Estado Libre y Soberano de Veracruz-Llave, a sus habitantes, sabed:</w:t>
      </w:r>
    </w:p>
    <w:p>
      <w:pPr>
        <w:pStyle w:val="Estilo"/>
      </w:pPr>
      <w:r>
        <w:t/>
      </w:r>
    </w:p>
    <w:p>
      <w:pPr>
        <w:pStyle w:val="Estilo"/>
      </w:pPr>
      <w:r>
        <w:t>Que en uso de la facultad que ha tenido a bien conferirme la H. Legislatura del mismo, por decreto número 214 de 4 de julio de 1931, expido el siguiente</w:t>
      </w:r>
    </w:p>
    <w:p>
      <w:pPr>
        <w:pStyle w:val="Estilo"/>
      </w:pPr>
      <w:r>
        <w:t/>
      </w:r>
    </w:p>
    <w:p>
      <w:pPr>
        <w:pStyle w:val="Estilo"/>
      </w:pPr>
      <w:r>
        <w:t/>
      </w:r>
    </w:p>
    <w:p>
      <w:pPr>
        <w:pStyle w:val="Estilo"/>
      </w:pPr>
      <w:r>
        <w:t>(REFORMADA SU DENOMINACIÓN, G.O. 18 DE MARZO DE 2003)</w:t>
      </w:r>
    </w:p>
    <w:p>
      <w:pPr>
        <w:pStyle w:val="Estilo"/>
      </w:pPr>
      <w:r>
        <w:t>CÓDIGO CIVIL PARA EL ESTADO DE VERACRUZ DE IGNACIO DE LA LLAVE</w:t>
      </w:r>
    </w:p>
    <w:p>
      <w:pPr>
        <w:pStyle w:val="Estilo"/>
      </w:pPr>
      <w:r>
        <w:t/>
      </w:r>
    </w:p>
    <w:p>
      <w:pPr>
        <w:pStyle w:val="Estilo"/>
      </w:pPr>
      <w:r>
        <w:t/>
      </w:r>
    </w:p>
    <w:p>
      <w:pPr>
        <w:pStyle w:val="Estilo"/>
      </w:pPr>
      <w:r>
        <w:t>TITULO PRELIMINAR</w:t>
      </w:r>
    </w:p>
    <w:p>
      <w:pPr>
        <w:pStyle w:val="Estilo"/>
      </w:pPr>
      <w:r>
        <w:t/>
      </w:r>
    </w:p>
    <w:p>
      <w:pPr>
        <w:pStyle w:val="Estilo"/>
      </w:pPr>
      <w:r>
        <w:t>DE LA LEY Y DERECHOS CIVILES EN GENERAL</w:t>
      </w:r>
    </w:p>
    <w:p>
      <w:pPr>
        <w:pStyle w:val="Estilo"/>
      </w:pPr>
      <w:r>
        <w:t/>
      </w:r>
    </w:p>
    <w:p>
      <w:pPr>
        <w:pStyle w:val="Estilo"/>
      </w:pPr>
      <w:r>
        <w:t>ARTICULO 1°</w:t>
      </w:r>
    </w:p>
    <w:p>
      <w:pPr>
        <w:pStyle w:val="Estilo"/>
      </w:pPr>
      <w:r>
        <w:t/>
      </w:r>
    </w:p>
    <w:p>
      <w:pPr>
        <w:pStyle w:val="Estilo"/>
      </w:pPr>
      <w:r>
        <w:t>La iniciativa y formación de las leyes se rigen por la Constitución General de la República y la particular del Estado.</w:t>
      </w:r>
    </w:p>
    <w:p>
      <w:pPr>
        <w:pStyle w:val="Estilo"/>
      </w:pPr>
      <w:r>
        <w:t/>
      </w:r>
    </w:p>
    <w:p>
      <w:pPr>
        <w:pStyle w:val="Estilo"/>
      </w:pPr>
      <w:r>
        <w:t>ARTICULO 2°</w:t>
      </w:r>
    </w:p>
    <w:p>
      <w:pPr>
        <w:pStyle w:val="Estilo"/>
      </w:pPr>
      <w:r>
        <w:t/>
      </w:r>
    </w:p>
    <w:p>
      <w:pPr>
        <w:pStyle w:val="Estilo"/>
      </w:pPr>
      <w:r>
        <w:t>Las leyes, decretos, reglamentos, circulares o cualesquiera otras disposiciones de observancia general, obligan y surten sus efectos, tres días después de la fecha de su publicación en la "Gaceta Oficial" del Estado.</w:t>
      </w:r>
    </w:p>
    <w:p>
      <w:pPr>
        <w:pStyle w:val="Estilo"/>
      </w:pPr>
      <w:r>
        <w:t/>
      </w:r>
    </w:p>
    <w:p>
      <w:pPr>
        <w:pStyle w:val="Estilo"/>
      </w:pPr>
      <w:r>
        <w:t>(ADICIONADO, G.O. 29 DE AGOSTO DE 2007)</w:t>
      </w:r>
    </w:p>
    <w:p>
      <w:pPr>
        <w:pStyle w:val="Estilo"/>
      </w:pPr>
      <w:r>
        <w:t>El inicio de vigencia de las disposiciones normativas de observancia general que refiere el párrafo anterior, se sujetará a los términos que, al efecto dispone la Ley de la Gaceta Oficial del Gobierno del Estado de Veracruz de Ignacio de la Llave.</w:t>
      </w:r>
    </w:p>
    <w:p>
      <w:pPr>
        <w:pStyle w:val="Estilo"/>
      </w:pPr>
      <w:r>
        <w:t/>
      </w:r>
    </w:p>
    <w:p>
      <w:pPr>
        <w:pStyle w:val="Estilo"/>
      </w:pPr>
      <w:r>
        <w:t>ARTICULO 3°</w:t>
      </w:r>
    </w:p>
    <w:p>
      <w:pPr>
        <w:pStyle w:val="Estilo"/>
      </w:pPr>
      <w:r>
        <w:t/>
      </w:r>
    </w:p>
    <w:p>
      <w:pPr>
        <w:pStyle w:val="Estilo"/>
      </w:pPr>
      <w:r>
        <w:t>Si la ley, reglamento, circular o disposición de observancia general, fija el día en que debe comenzar a regir, obliga desde ese día, con tal de que su publicación haya sido anterior.</w:t>
      </w:r>
    </w:p>
    <w:p>
      <w:pPr>
        <w:pStyle w:val="Estilo"/>
      </w:pPr>
      <w:r>
        <w:t/>
      </w:r>
    </w:p>
    <w:p>
      <w:pPr>
        <w:pStyle w:val="Estilo"/>
      </w:pPr>
      <w:r>
        <w:t>ARTICULO 4°</w:t>
      </w:r>
    </w:p>
    <w:p>
      <w:pPr>
        <w:pStyle w:val="Estilo"/>
      </w:pPr>
      <w:r>
        <w:t/>
      </w:r>
    </w:p>
    <w:p>
      <w:pPr>
        <w:pStyle w:val="Estilo"/>
      </w:pPr>
      <w:r>
        <w:t>La ley sólo queda abrogada o derogada por otra posterior que así lo declare expresamente, o que contenga disposiciones total o parcialmente incompatibles con la ley anterior.</w:t>
      </w:r>
    </w:p>
    <w:p>
      <w:pPr>
        <w:pStyle w:val="Estilo"/>
      </w:pPr>
      <w:r>
        <w:t/>
      </w:r>
    </w:p>
    <w:p>
      <w:pPr>
        <w:pStyle w:val="Estilo"/>
      </w:pPr>
      <w:r>
        <w:t>(REFORMADO, G.O. 5 DE SEPTIEMBRE DE 2007)</w:t>
      </w:r>
    </w:p>
    <w:p>
      <w:pPr>
        <w:pStyle w:val="Estilo"/>
      </w:pPr>
      <w:r>
        <w:t>ARTICULO 5°</w:t>
      </w:r>
    </w:p>
    <w:p>
      <w:pPr>
        <w:pStyle w:val="Estilo"/>
      </w:pPr>
      <w:r>
        <w:t/>
      </w:r>
    </w:p>
    <w:p>
      <w:pPr>
        <w:pStyle w:val="Estilo"/>
      </w:pPr>
      <w:r>
        <w:t>Las leyes veracruzanas y las federales en su caso, se aplican a todos los habitantes del Estado, ya sean mexicanos o extranjeros, así como a los actos y hechos ocurridos en su territorio o jurisdicción y también aquellos que se sometan a dichas leyes, salvo cuando éstas contemplen la aplicación de un derecho extranjero y salvo, además, lo previsto en los Tratados y Convenciones de que México sea parte.</w:t>
      </w:r>
    </w:p>
    <w:p>
      <w:pPr>
        <w:pStyle w:val="Estilo"/>
      </w:pPr>
      <w:r>
        <w:t/>
      </w:r>
    </w:p>
    <w:p>
      <w:pPr>
        <w:pStyle w:val="Estilo"/>
      </w:pPr>
      <w:r>
        <w:t>(ADICIONADO, G.O. 5 DE SEPTIEMBRE DE 2007)</w:t>
      </w:r>
    </w:p>
    <w:p>
      <w:pPr>
        <w:pStyle w:val="Estilo"/>
      </w:pPr>
      <w:r>
        <w:t>ARTICULO 5° A. </w:t>
      </w:r>
    </w:p>
    <w:p>
      <w:pPr>
        <w:pStyle w:val="Estilo"/>
      </w:pPr>
      <w:r>
        <w:t/>
      </w:r>
    </w:p>
    <w:p>
      <w:pPr>
        <w:pStyle w:val="Estilo"/>
      </w:pPr>
      <w:r>
        <w:t>La determinación del derecho aplicable se hará conforme a las reglas siguientes:</w:t>
      </w:r>
    </w:p>
    <w:p>
      <w:pPr>
        <w:pStyle w:val="Estilo"/>
      </w:pPr>
      <w:r>
        <w:t/>
      </w:r>
    </w:p>
    <w:p>
      <w:pPr>
        <w:pStyle w:val="Estilo"/>
      </w:pPr>
      <w:r>
        <w:t>I. Las situaciones jurídicas válidamente creadas en la Entidad o en un Estado extranjero conforme a su derecho deberán ser reconocidas;</w:t>
      </w:r>
    </w:p>
    <w:p>
      <w:pPr>
        <w:pStyle w:val="Estilo"/>
      </w:pPr>
      <w:r>
        <w:t/>
      </w:r>
    </w:p>
    <w:p>
      <w:pPr>
        <w:pStyle w:val="Estilo"/>
      </w:pPr>
      <w:r>
        <w:t>II. El estado y capacidad de las personas físicas se rige por el derecho del lugar de su domicilio;</w:t>
      </w:r>
    </w:p>
    <w:p>
      <w:pPr>
        <w:pStyle w:val="Estilo"/>
      </w:pPr>
      <w:r>
        <w:t/>
      </w:r>
    </w:p>
    <w:p>
      <w:pPr>
        <w:pStyle w:val="Estilo"/>
      </w:pPr>
      <w:r>
        <w:t>III. La constitución, régimen y extinción de los derechos reales sobre inmuebles, así como los contratos de arrendamiento y de uso temporal de tales bienes, y los bienes muebles, se regirán por el derecho del lugar de su ubicación, aunque sus titulares sean extranjeros;</w:t>
      </w:r>
    </w:p>
    <w:p>
      <w:pPr>
        <w:pStyle w:val="Estilo"/>
      </w:pPr>
      <w:r>
        <w:t/>
      </w:r>
    </w:p>
    <w:p>
      <w:pPr>
        <w:pStyle w:val="Estilo"/>
      </w:pPr>
      <w:r>
        <w:t>IV. La forma de los actos jurídicos se regirá por el derecho del lugar en que se celebren. Sin embargo, los residentes fuera del Estado, sean mexicanos o extranjeros, podrán sujetarse a las disposiciones de este Código, cuando el acto haya de tener ejecución en aquél.</w:t>
      </w:r>
    </w:p>
    <w:p>
      <w:pPr>
        <w:pStyle w:val="Estilo"/>
      </w:pPr>
      <w:r>
        <w:t/>
      </w:r>
    </w:p>
    <w:p>
      <w:pPr>
        <w:pStyle w:val="Estilo"/>
      </w:pPr>
      <w:r>
        <w:t>V. Salvo lo previsto en los artículos anteriores, los efectos jurídicos de los actos y contratos celebrados fuera del Estado, que deban ser ejecutados en el territorio de éste, se regirán por las disposiciones del presente Código y demás leyes veracruzanas, y por las federales en su caso, salvo que las partes hubieran designado válidamente la aplicabilidad de otro derecho.</w:t>
      </w:r>
    </w:p>
    <w:p>
      <w:pPr>
        <w:pStyle w:val="Estilo"/>
      </w:pPr>
      <w:r>
        <w:t/>
      </w:r>
    </w:p>
    <w:p>
      <w:pPr>
        <w:pStyle w:val="Estilo"/>
      </w:pPr>
      <w:r>
        <w:t>Lo dispuesto en el presente artículo se observará cuando resultare aplicable el derecho de otra entidad de la Federación.</w:t>
      </w:r>
    </w:p>
    <w:p>
      <w:pPr>
        <w:pStyle w:val="Estilo"/>
      </w:pPr>
      <w:r>
        <w:t/>
      </w:r>
    </w:p>
    <w:p>
      <w:pPr>
        <w:pStyle w:val="Estilo"/>
      </w:pPr>
      <w:r>
        <w:t>(ADICIONADO, G.O. 5 DE SEPTIEMBRE DE 2007)</w:t>
      </w:r>
    </w:p>
    <w:p>
      <w:pPr>
        <w:pStyle w:val="Estilo"/>
      </w:pPr>
      <w:r>
        <w:t>ARTICULO 5° B.</w:t>
      </w:r>
    </w:p>
    <w:p>
      <w:pPr>
        <w:pStyle w:val="Estilo"/>
      </w:pPr>
      <w:r>
        <w:t/>
      </w:r>
    </w:p>
    <w:p>
      <w:pPr>
        <w:pStyle w:val="Estilo"/>
      </w:pPr>
      <w:r>
        <w:t>En la aplicación del derecho extranjero se observará, lo siguiente:</w:t>
      </w:r>
    </w:p>
    <w:p>
      <w:pPr>
        <w:pStyle w:val="Estilo"/>
      </w:pPr>
      <w:r>
        <w:t/>
      </w:r>
    </w:p>
    <w:p>
      <w:pPr>
        <w:pStyle w:val="Estilo"/>
      </w:pPr>
      <w:r>
        <w:t>I. Se aplicará como lo haría el juez extranjero correspondiente, para lo cual el juez podrá allegarse la información necesaria acerca del texto, vigencia, sentido y alcance legal de dicho derecho;</w:t>
      </w:r>
    </w:p>
    <w:p>
      <w:pPr>
        <w:pStyle w:val="Estilo"/>
      </w:pPr>
      <w:r>
        <w:t/>
      </w:r>
    </w:p>
    <w:p>
      <w:pPr>
        <w:pStyle w:val="Estilo"/>
      </w:pPr>
      <w:r>
        <w:t>II. Se aplicaría el derecho sustantivo extranjero, salvo cuando dadas las especiales circunstancias del caso, deban tomarse en cuenta, con carácter excepcional, las normas conflictuales de ese derecho, que hagan aplicables las normas sustantivas mexicanas o de un tercer estado;</w:t>
      </w:r>
    </w:p>
    <w:p>
      <w:pPr>
        <w:pStyle w:val="Estilo"/>
      </w:pPr>
      <w:r>
        <w:t/>
      </w:r>
    </w:p>
    <w:p>
      <w:pPr>
        <w:pStyle w:val="Estilo"/>
      </w:pPr>
      <w:r>
        <w:t>III. No será impedimento para la aplicación del derecho extranjero, que el derecho mexicano no prevea instituciones o procedimientos esenciales a la institución extranjera aplicable, si existen instituciones o procedimientos análogos;</w:t>
      </w:r>
    </w:p>
    <w:p>
      <w:pPr>
        <w:pStyle w:val="Estilo"/>
      </w:pPr>
      <w:r>
        <w:t/>
      </w:r>
    </w:p>
    <w:p>
      <w:pPr>
        <w:pStyle w:val="Estilo"/>
      </w:pPr>
      <w:r>
        <w:t>IV. Las cuestiones previas, preliminares o incidentales que puedan surgir con motivo de una cuestión principal, no deberán resolverse necesariamente de acuerdo con el derecho que regule a esta última; y</w:t>
      </w:r>
    </w:p>
    <w:p>
      <w:pPr>
        <w:pStyle w:val="Estilo"/>
      </w:pPr>
      <w:r>
        <w:t/>
      </w:r>
    </w:p>
    <w:p>
      <w:pPr>
        <w:pStyle w:val="Estilo"/>
      </w:pPr>
      <w:r>
        <w:t>V. Cuando diversos aspectos de una misma relación jurídica estén regulados por diversos derechos, éstos serán aplicados armónicamente, procurando realizar las finalidades perseguidas por cada uno de tales derechos. Las dificultades causadas por la aplicación simultánea de tales derechos se resolverán tomando en cuenta las exigencias de la equidad en el caso concreto.</w:t>
      </w:r>
    </w:p>
    <w:p>
      <w:pPr>
        <w:pStyle w:val="Estilo"/>
      </w:pPr>
      <w:r>
        <w:t/>
      </w:r>
    </w:p>
    <w:p>
      <w:pPr>
        <w:pStyle w:val="Estilo"/>
      </w:pPr>
      <w:r>
        <w:t>Lo dispuesto en el presente artículo se observará cuando resultare aplicable el derecho de otra entidad de la Federación.</w:t>
      </w:r>
    </w:p>
    <w:p>
      <w:pPr>
        <w:pStyle w:val="Estilo"/>
      </w:pPr>
      <w:r>
        <w:t/>
      </w:r>
    </w:p>
    <w:p>
      <w:pPr>
        <w:pStyle w:val="Estilo"/>
      </w:pPr>
      <w:r>
        <w:t>(ADICIONADO, G.O. 5 DE SEPTIEMBRE DE 2007)</w:t>
      </w:r>
    </w:p>
    <w:p>
      <w:pPr>
        <w:pStyle w:val="Estilo"/>
      </w:pPr>
      <w:r>
        <w:t>ARTICULO 5° C.</w:t>
      </w:r>
    </w:p>
    <w:p>
      <w:pPr>
        <w:pStyle w:val="Estilo"/>
      </w:pPr>
      <w:r>
        <w:t/>
      </w:r>
    </w:p>
    <w:p>
      <w:pPr>
        <w:pStyle w:val="Estilo"/>
      </w:pPr>
      <w:r>
        <w:t>No se aplicará el derecho extranjero:</w:t>
      </w:r>
    </w:p>
    <w:p>
      <w:pPr>
        <w:pStyle w:val="Estilo"/>
      </w:pPr>
      <w:r>
        <w:t/>
      </w:r>
    </w:p>
    <w:p>
      <w:pPr>
        <w:pStyle w:val="Estilo"/>
      </w:pPr>
      <w:r>
        <w:t>I. Cuando artificiosamente se hayan evadido principios fundamentales del derecho mexicano, debiendo el juez determinar la intención fraudulenta de tal evasión; y</w:t>
      </w:r>
    </w:p>
    <w:p>
      <w:pPr>
        <w:pStyle w:val="Estilo"/>
      </w:pPr>
      <w:r>
        <w:t/>
      </w:r>
    </w:p>
    <w:p>
      <w:pPr>
        <w:pStyle w:val="Estilo"/>
      </w:pPr>
      <w:r>
        <w:t>II. Cuando las disposiciones del derecho extranjero o el resultado de su aplicación sean contrarios a principios o instituciones fundamentales del orden público mexicano.</w:t>
      </w:r>
    </w:p>
    <w:p>
      <w:pPr>
        <w:pStyle w:val="Estilo"/>
      </w:pPr>
      <w:r>
        <w:t/>
      </w:r>
    </w:p>
    <w:p>
      <w:pPr>
        <w:pStyle w:val="Estilo"/>
      </w:pPr>
      <w:r>
        <w:t>ARTICULO 6° (DEROGADO, G.O. 5 DE SEPTIEMBRE DE 2007)</w:t>
      </w:r>
    </w:p>
    <w:p>
      <w:pPr>
        <w:pStyle w:val="Estilo"/>
      </w:pPr>
      <w:r>
        <w:t/>
      </w:r>
    </w:p>
    <w:p>
      <w:pPr>
        <w:pStyle w:val="Estilo"/>
      </w:pPr>
      <w:r>
        <w:t>ARTICULO 7° (DEROGADO, G.O. 5 DE SEPTIEMBRE DE 2007)</w:t>
      </w:r>
    </w:p>
    <w:p>
      <w:pPr>
        <w:pStyle w:val="Estilo"/>
      </w:pPr>
      <w:r>
        <w:t/>
      </w:r>
    </w:p>
    <w:p>
      <w:pPr>
        <w:pStyle w:val="Estilo"/>
      </w:pPr>
      <w:r>
        <w:t>ARTICULO 8° (DEROGADO, G.O. 5 DE SEPTIEMBRE DE 2007)</w:t>
      </w:r>
    </w:p>
    <w:p>
      <w:pPr>
        <w:pStyle w:val="Estilo"/>
      </w:pPr>
      <w:r>
        <w:t/>
      </w:r>
    </w:p>
    <w:p>
      <w:pPr>
        <w:pStyle w:val="Estilo"/>
      </w:pPr>
      <w:r>
        <w:t>ARTICULO 9°</w:t>
      </w:r>
    </w:p>
    <w:p>
      <w:pPr>
        <w:pStyle w:val="Estilo"/>
      </w:pPr>
      <w:r>
        <w:t/>
      </w:r>
    </w:p>
    <w:p>
      <w:pPr>
        <w:pStyle w:val="Estilo"/>
      </w:pPr>
      <w:r>
        <w:t>La ley civil es igual para todos, en cuanto a sus efectos y aplicación. Los casos de excepción los determinará la ley misma.</w:t>
      </w:r>
    </w:p>
    <w:p>
      <w:pPr>
        <w:pStyle w:val="Estilo"/>
      </w:pPr>
      <w:r>
        <w:t/>
      </w:r>
    </w:p>
    <w:p>
      <w:pPr>
        <w:pStyle w:val="Estilo"/>
      </w:pPr>
      <w:r>
        <w:t>ARTICULO 10</w:t>
      </w:r>
    </w:p>
    <w:p>
      <w:pPr>
        <w:pStyle w:val="Estilo"/>
      </w:pPr>
      <w:r>
        <w:t/>
      </w:r>
    </w:p>
    <w:p>
      <w:pPr>
        <w:pStyle w:val="Estilo"/>
      </w:pPr>
      <w:r>
        <w:t>Las leyes que establecen excepciones a las reglas generales, no son aplicables a caso alguno que no esté expresamente especificado en las mismas leyes.</w:t>
      </w:r>
    </w:p>
    <w:p>
      <w:pPr>
        <w:pStyle w:val="Estilo"/>
      </w:pPr>
      <w:r>
        <w:t/>
      </w:r>
    </w:p>
    <w:p>
      <w:pPr>
        <w:pStyle w:val="Estilo"/>
      </w:pPr>
      <w:r>
        <w:t>ARTICULO 11</w:t>
      </w:r>
    </w:p>
    <w:p>
      <w:pPr>
        <w:pStyle w:val="Estilo"/>
      </w:pPr>
      <w:r>
        <w:t/>
      </w:r>
    </w:p>
    <w:p>
      <w:pPr>
        <w:pStyle w:val="Estilo"/>
      </w:pPr>
      <w:r>
        <w:t>Contra la observancia de la ley, no puede alegarse desuso, costumbre o práctica en contrario.</w:t>
      </w:r>
    </w:p>
    <w:p>
      <w:pPr>
        <w:pStyle w:val="Estilo"/>
      </w:pPr>
      <w:r>
        <w:t/>
      </w:r>
    </w:p>
    <w:p>
      <w:pPr>
        <w:pStyle w:val="Estilo"/>
      </w:pPr>
      <w:r>
        <w:t>(REFORMADO, G.O. 5 DE SEPTIEMBRE DE 2007)</w:t>
      </w:r>
    </w:p>
    <w:p>
      <w:pPr>
        <w:pStyle w:val="Estilo"/>
      </w:pPr>
      <w:r>
        <w:t>ARTICULO 12</w:t>
      </w:r>
    </w:p>
    <w:p>
      <w:pPr>
        <w:pStyle w:val="Estilo"/>
      </w:pPr>
      <w:r>
        <w:t/>
      </w:r>
    </w:p>
    <w:p>
      <w:pPr>
        <w:pStyle w:val="Estilo"/>
      </w:pPr>
      <w:r>
        <w:t>El que funde su derecho en leyes de otra entidad federativa o país extranjero, únicamente queda obligado a probar su aplicabilidad al caso concreto.</w:t>
      </w:r>
    </w:p>
    <w:p>
      <w:pPr>
        <w:pStyle w:val="Estilo"/>
      </w:pPr>
      <w:r>
        <w:t/>
      </w:r>
    </w:p>
    <w:p>
      <w:pPr>
        <w:pStyle w:val="Estilo"/>
      </w:pPr>
      <w:r>
        <w:t>ARTICULO 13</w:t>
      </w:r>
    </w:p>
    <w:p>
      <w:pPr>
        <w:pStyle w:val="Estilo"/>
      </w:pPr>
      <w:r>
        <w:t/>
      </w:r>
    </w:p>
    <w:p>
      <w:pPr>
        <w:pStyle w:val="Estilo"/>
      </w:pPr>
      <w:r>
        <w:t>El silencio, obscuridad o insuficiencia de la ley, no autoriza a los jueces o tribunales para dejar de resolver una controversia.</w:t>
      </w:r>
    </w:p>
    <w:p>
      <w:pPr>
        <w:pStyle w:val="Estilo"/>
      </w:pPr>
      <w:r>
        <w:t/>
      </w:r>
    </w:p>
    <w:p>
      <w:pPr>
        <w:pStyle w:val="Estilo"/>
      </w:pPr>
      <w:r>
        <w:t>ARTICULO 14</w:t>
      </w:r>
    </w:p>
    <w:p>
      <w:pPr>
        <w:pStyle w:val="Estilo"/>
      </w:pPr>
      <w:r>
        <w:t/>
      </w:r>
    </w:p>
    <w:p>
      <w:pPr>
        <w:pStyle w:val="Estilo"/>
      </w:pPr>
      <w:r>
        <w:t>Las controversias judiciales del orden civil deberán resolverse conforme a la letra de la ley o a su interpretación jurídica. A falta de ley se resolverán conforme a los principios generales de derecho.</w:t>
      </w:r>
    </w:p>
    <w:p>
      <w:pPr>
        <w:pStyle w:val="Estilo"/>
      </w:pPr>
      <w:r>
        <w:t/>
      </w:r>
    </w:p>
    <w:p>
      <w:pPr>
        <w:pStyle w:val="Estilo"/>
      </w:pPr>
      <w:r>
        <w:t>ARTICULO 15</w:t>
      </w:r>
    </w:p>
    <w:p>
      <w:pPr>
        <w:pStyle w:val="Estilo"/>
      </w:pPr>
      <w:r>
        <w:t/>
      </w:r>
    </w:p>
    <w:p>
      <w:pPr>
        <w:pStyle w:val="Estilo"/>
      </w:pPr>
      <w:r>
        <w:t>Cuando haya conflicto de derechos, a falta de ley expresa que sea aplicable, la controversia se decidirá a favor del que trate de evitarse perjuicios y no a favor del que pretenda obtener lucro. Si el conflicto fuere entre derechos iguales o de la misma especie, se decidirá observando la mayor igualdad posible entre los interesados.</w:t>
      </w:r>
    </w:p>
    <w:p>
      <w:pPr>
        <w:pStyle w:val="Estilo"/>
      </w:pPr>
      <w:r>
        <w:t/>
      </w:r>
    </w:p>
    <w:p>
      <w:pPr>
        <w:pStyle w:val="Estilo"/>
      </w:pPr>
      <w:r>
        <w:t>ARTICULO 16</w:t>
      </w:r>
    </w:p>
    <w:p>
      <w:pPr>
        <w:pStyle w:val="Estilo"/>
      </w:pPr>
      <w:r>
        <w:t/>
      </w:r>
    </w:p>
    <w:p>
      <w:pPr>
        <w:pStyle w:val="Estilo"/>
      </w:pPr>
      <w:r>
        <w:t>La ignorancia de las leyes no excusa su cumplimiento; pero los jueces teniendo en cuenta el notorio atraso intelectual de algunos individuos, su apartamiento de las vías de comunicación o su miserable situación económica, podrán si está de acuerdo el Ministerio Público, eximirlos de las sanciones en que hubieren incurrido por la falta de cumplimiento de la ley que ignoraban, o de ser posible, concederles un plazo para que la cumplan; siempre que no se trate de leyes que afecten directamente al interés público o social.</w:t>
      </w:r>
    </w:p>
    <w:p>
      <w:pPr>
        <w:pStyle w:val="Estilo"/>
      </w:pPr>
      <w:r>
        <w:t/>
      </w:r>
    </w:p>
    <w:p>
      <w:pPr>
        <w:pStyle w:val="Estilo"/>
      </w:pPr>
      <w:r>
        <w:t>ARTICULO 17</w:t>
      </w:r>
    </w:p>
    <w:p>
      <w:pPr>
        <w:pStyle w:val="Estilo"/>
      </w:pPr>
      <w:r>
        <w:t/>
      </w:r>
    </w:p>
    <w:p>
      <w:pPr>
        <w:pStyle w:val="Estilo"/>
      </w:pPr>
      <w:r>
        <w:t>La voluntad de los particulares no puede eximir de la observancia de la ley, ni alterarla. Sólo pueden renunciarse los derechos privados que no afecten directamente al interés público, cuando la renuncia no perjudique derechos de tercero.</w:t>
      </w:r>
    </w:p>
    <w:p>
      <w:pPr>
        <w:pStyle w:val="Estilo"/>
      </w:pPr>
      <w:r>
        <w:t/>
      </w:r>
    </w:p>
    <w:p>
      <w:pPr>
        <w:pStyle w:val="Estilo"/>
      </w:pPr>
      <w:r>
        <w:t>ARTICULO 18</w:t>
      </w:r>
    </w:p>
    <w:p>
      <w:pPr>
        <w:pStyle w:val="Estilo"/>
      </w:pPr>
      <w:r>
        <w:t/>
      </w:r>
    </w:p>
    <w:p>
      <w:pPr>
        <w:pStyle w:val="Estilo"/>
      </w:pPr>
      <w:r>
        <w:t>La renuncia autorizada en el artículo anterior no produce efecto alguno si no se hace en términos claros y precisos, de tal suerte que no quede duda del derecho que se renuncia.</w:t>
      </w:r>
    </w:p>
    <w:p>
      <w:pPr>
        <w:pStyle w:val="Estilo"/>
      </w:pPr>
      <w:r>
        <w:t/>
      </w:r>
    </w:p>
    <w:p>
      <w:pPr>
        <w:pStyle w:val="Estilo"/>
      </w:pPr>
      <w:r>
        <w:t>ARTICULO 19</w:t>
      </w:r>
    </w:p>
    <w:p>
      <w:pPr>
        <w:pStyle w:val="Estilo"/>
      </w:pPr>
      <w:r>
        <w:t/>
      </w:r>
    </w:p>
    <w:p>
      <w:pPr>
        <w:pStyle w:val="Estilo"/>
      </w:pPr>
      <w:r>
        <w:t>Los actos ejecutados contra el tenor de las leyes prohibitivas e imperativas, serán nulos, excepto en los casos en que la ley ordene lo contrario.</w:t>
      </w:r>
    </w:p>
    <w:p>
      <w:pPr>
        <w:pStyle w:val="Estilo"/>
      </w:pPr>
      <w:r>
        <w:t/>
      </w:r>
    </w:p>
    <w:p>
      <w:pPr>
        <w:pStyle w:val="Estilo"/>
      </w:pPr>
      <w:r>
        <w:t>ARTICULO 20</w:t>
      </w:r>
    </w:p>
    <w:p>
      <w:pPr>
        <w:pStyle w:val="Estilo"/>
      </w:pPr>
      <w:r>
        <w:t/>
      </w:r>
    </w:p>
    <w:p>
      <w:pPr>
        <w:pStyle w:val="Estilo"/>
      </w:pPr>
      <w:r>
        <w:t>Sólo es lícito el ejercicio de los derechos civiles, en cuanto se hace de acuerdo con los intereses de la sociedad y sin causar perjuicio a tercero.</w:t>
      </w:r>
    </w:p>
    <w:p>
      <w:pPr>
        <w:pStyle w:val="Estilo"/>
      </w:pPr>
      <w:r>
        <w:t/>
      </w:r>
    </w:p>
    <w:p>
      <w:pPr>
        <w:pStyle w:val="Estilo"/>
      </w:pPr>
      <w:r>
        <w:t>ARTICULO 21</w:t>
      </w:r>
    </w:p>
    <w:p>
      <w:pPr>
        <w:pStyle w:val="Estilo"/>
      </w:pPr>
      <w:r>
        <w:t/>
      </w:r>
    </w:p>
    <w:p>
      <w:pPr>
        <w:pStyle w:val="Estilo"/>
      </w:pPr>
      <w:r>
        <w:t>Los derechos civiles están sujetos en todo tiempo a las modalidades y limitaciones que en interés público señale la ley.</w:t>
      </w:r>
    </w:p>
    <w:p>
      <w:pPr>
        <w:pStyle w:val="Estilo"/>
      </w:pPr>
      <w:r>
        <w:t/>
      </w:r>
    </w:p>
    <w:p>
      <w:pPr>
        <w:pStyle w:val="Estilo"/>
      </w:pPr>
      <w:r>
        <w:t>ARTICULO 22</w:t>
      </w:r>
    </w:p>
    <w:p>
      <w:pPr>
        <w:pStyle w:val="Estilo"/>
      </w:pPr>
      <w:r>
        <w:t/>
      </w:r>
    </w:p>
    <w:p>
      <w:pPr>
        <w:pStyle w:val="Estilo"/>
      </w:pPr>
      <w:r>
        <w:t>Los derechos civiles podrán ser ocupados contra la voluntad de su titular, por causa de utilidad pública y mediante indemnización, de acuerdo con lo que dispongan las leyes de expropiación y demás relativas.</w:t>
      </w:r>
    </w:p>
    <w:p>
      <w:pPr>
        <w:pStyle w:val="Estilo"/>
      </w:pPr>
      <w:r>
        <w:t/>
      </w:r>
    </w:p>
    <w:p>
      <w:pPr>
        <w:pStyle w:val="Estilo"/>
      </w:pPr>
      <w:r>
        <w:t>ARTICULO 23</w:t>
      </w:r>
    </w:p>
    <w:p>
      <w:pPr>
        <w:pStyle w:val="Estilo"/>
      </w:pPr>
      <w:r>
        <w:t/>
      </w:r>
    </w:p>
    <w:p>
      <w:pPr>
        <w:pStyle w:val="Estilo"/>
      </w:pPr>
      <w:r>
        <w:t>Cuando alguno, explotando la suma ignorancia, notoria inexperiencia o extrema miseria de otro, obtiene un lucro excesivo que sea evidentemente desproporcionado a la obligación que por su parte contraiga, el perjudicado tiene derecho de pedir la rescisión del contrato, y de ser ésta imposible, la reducción equitativa de su obligación, así como el pago de los daños y perjuicios que se le hubieren originado. El derecho concedido en este artículo, dura tres años a partir de la fecha del contrato.</w:t>
      </w:r>
    </w:p>
    <w:p>
      <w:pPr>
        <w:pStyle w:val="Estilo"/>
      </w:pPr>
      <w:r>
        <w:t/>
      </w:r>
    </w:p>
    <w:p>
      <w:pPr>
        <w:pStyle w:val="Estilo"/>
      </w:pPr>
      <w:r>
        <w:t/>
      </w:r>
    </w:p>
    <w:p>
      <w:pPr>
        <w:pStyle w:val="Estilo"/>
      </w:pPr>
      <w:r>
        <w:t>LIBRO PRIMERO</w:t>
      </w:r>
    </w:p>
    <w:p>
      <w:pPr>
        <w:pStyle w:val="Estilo"/>
      </w:pPr>
      <w:r>
        <w:t/>
      </w:r>
    </w:p>
    <w:p>
      <w:pPr>
        <w:pStyle w:val="Estilo"/>
      </w:pPr>
      <w:r>
        <w:t>DE LAS PERSONAS</w:t>
      </w:r>
    </w:p>
    <w:p>
      <w:pPr>
        <w:pStyle w:val="Estilo"/>
      </w:pPr>
      <w:r>
        <w:t/>
      </w:r>
    </w:p>
    <w:p>
      <w:pPr>
        <w:pStyle w:val="Estilo"/>
      </w:pPr>
      <w:r>
        <w:t/>
      </w:r>
    </w:p>
    <w:p>
      <w:pPr>
        <w:pStyle w:val="Estilo"/>
      </w:pPr>
      <w:r>
        <w:t>TITULO PRIMERO</w:t>
      </w:r>
    </w:p>
    <w:p>
      <w:pPr>
        <w:pStyle w:val="Estilo"/>
      </w:pPr>
      <w:r>
        <w:t/>
      </w:r>
    </w:p>
    <w:p>
      <w:pPr>
        <w:pStyle w:val="Estilo"/>
      </w:pPr>
      <w:r>
        <w:t>DE LAS PERSONAS EN GENERAL</w:t>
      </w:r>
    </w:p>
    <w:p>
      <w:pPr>
        <w:pStyle w:val="Estilo"/>
      </w:pPr>
      <w:r>
        <w:t/>
      </w:r>
    </w:p>
    <w:p>
      <w:pPr>
        <w:pStyle w:val="Estilo"/>
      </w:pPr>
      <w:r>
        <w:t/>
      </w:r>
    </w:p>
    <w:p>
      <w:pPr>
        <w:pStyle w:val="Estilo"/>
      </w:pPr>
      <w:r>
        <w:t>CAPITULO I</w:t>
      </w:r>
    </w:p>
    <w:p>
      <w:pPr>
        <w:pStyle w:val="Estilo"/>
      </w:pPr>
      <w:r>
        <w:t/>
      </w:r>
    </w:p>
    <w:p>
      <w:pPr>
        <w:pStyle w:val="Estilo"/>
      </w:pPr>
      <w:r>
        <w:t>Disposiciones preliminares</w:t>
      </w:r>
    </w:p>
    <w:p>
      <w:pPr>
        <w:pStyle w:val="Estilo"/>
      </w:pPr>
      <w:r>
        <w:t/>
      </w:r>
    </w:p>
    <w:p>
      <w:pPr>
        <w:pStyle w:val="Estilo"/>
      </w:pPr>
      <w:r>
        <w:t>ARTICULO 24</w:t>
      </w:r>
    </w:p>
    <w:p>
      <w:pPr>
        <w:pStyle w:val="Estilo"/>
      </w:pPr>
      <w:r>
        <w:t/>
      </w:r>
    </w:p>
    <w:p>
      <w:pPr>
        <w:pStyle w:val="Estilo"/>
      </w:pPr>
      <w:r>
        <w:t>Para los efectos de la ley civil, es persona el ser o la entidad capaz de tener derechos y obligaciones.</w:t>
      </w:r>
    </w:p>
    <w:p>
      <w:pPr>
        <w:pStyle w:val="Estilo"/>
      </w:pPr>
      <w:r>
        <w:t/>
      </w:r>
    </w:p>
    <w:p>
      <w:pPr>
        <w:pStyle w:val="Estilo"/>
      </w:pPr>
      <w:r>
        <w:t>ARTICULO 25</w:t>
      </w:r>
    </w:p>
    <w:p>
      <w:pPr>
        <w:pStyle w:val="Estilo"/>
      </w:pPr>
      <w:r>
        <w:t/>
      </w:r>
    </w:p>
    <w:p>
      <w:pPr>
        <w:pStyle w:val="Estilo"/>
      </w:pPr>
      <w:r>
        <w:t>Las personas son físicas o morales.</w:t>
      </w:r>
    </w:p>
    <w:p>
      <w:pPr>
        <w:pStyle w:val="Estilo"/>
      </w:pPr>
      <w:r>
        <w:t/>
      </w:r>
    </w:p>
    <w:p>
      <w:pPr>
        <w:pStyle w:val="Estilo"/>
      </w:pPr>
      <w:r>
        <w:t>ARTICULO 26</w:t>
      </w:r>
    </w:p>
    <w:p>
      <w:pPr>
        <w:pStyle w:val="Estilo"/>
      </w:pPr>
      <w:r>
        <w:t/>
      </w:r>
    </w:p>
    <w:p>
      <w:pPr>
        <w:pStyle w:val="Estilo"/>
      </w:pPr>
      <w:r>
        <w:t>Es persona física, todo ser humano nacido, vivo o viable.</w:t>
      </w:r>
    </w:p>
    <w:p>
      <w:pPr>
        <w:pStyle w:val="Estilo"/>
      </w:pPr>
      <w:r>
        <w:t/>
      </w:r>
    </w:p>
    <w:p>
      <w:pPr>
        <w:pStyle w:val="Estilo"/>
      </w:pPr>
      <w:r>
        <w:t>ARTICULO 27</w:t>
      </w:r>
    </w:p>
    <w:p>
      <w:pPr>
        <w:pStyle w:val="Estilo"/>
      </w:pPr>
      <w:r>
        <w:t/>
      </w:r>
    </w:p>
    <w:p>
      <w:pPr>
        <w:pStyle w:val="Estilo"/>
      </w:pPr>
      <w:r>
        <w:t>Es persona moral, toda entidad a la que la ley reconoce personalidad jurídica propia, distinta de la de sus componentes.</w:t>
      </w:r>
    </w:p>
    <w:p>
      <w:pPr>
        <w:pStyle w:val="Estilo"/>
      </w:pPr>
      <w:r>
        <w:t/>
      </w:r>
    </w:p>
    <w:p>
      <w:pPr>
        <w:pStyle w:val="Estilo"/>
      </w:pPr>
      <w:r>
        <w:t/>
      </w:r>
    </w:p>
    <w:p>
      <w:pPr>
        <w:pStyle w:val="Estilo"/>
      </w:pPr>
      <w:r>
        <w:t>CAPITULO II</w:t>
      </w:r>
    </w:p>
    <w:p>
      <w:pPr>
        <w:pStyle w:val="Estilo"/>
      </w:pPr>
      <w:r>
        <w:t/>
      </w:r>
    </w:p>
    <w:p>
      <w:pPr>
        <w:pStyle w:val="Estilo"/>
      </w:pPr>
      <w:r>
        <w:t>De las personas físicas</w:t>
      </w:r>
    </w:p>
    <w:p>
      <w:pPr>
        <w:pStyle w:val="Estilo"/>
      </w:pPr>
      <w:r>
        <w:t/>
      </w:r>
    </w:p>
    <w:p>
      <w:pPr>
        <w:pStyle w:val="Estilo"/>
      </w:pPr>
      <w:r>
        <w:t>ARTICULO 28</w:t>
      </w:r>
    </w:p>
    <w:p>
      <w:pPr>
        <w:pStyle w:val="Estilo"/>
      </w:pPr>
      <w:r>
        <w:t/>
      </w:r>
    </w:p>
    <w:p>
      <w:pPr>
        <w:pStyle w:val="Estilo"/>
      </w:pPr>
      <w:r>
        <w:t>Las personas físicas adquieren la capacidad jurídica por el nacimiento y la pierden por la muerte; pero desde el momento en que un individuo es concebido, entra bajo la protección de la ley y se le tiene por nacido para los efectos declarados en el presente Código.</w:t>
      </w:r>
    </w:p>
    <w:p>
      <w:pPr>
        <w:pStyle w:val="Estilo"/>
      </w:pPr>
      <w:r>
        <w:t/>
      </w:r>
    </w:p>
    <w:p>
      <w:pPr>
        <w:pStyle w:val="Estilo"/>
      </w:pPr>
      <w:r>
        <w:t>ARTICULO 29</w:t>
      </w:r>
    </w:p>
    <w:p>
      <w:pPr>
        <w:pStyle w:val="Estilo"/>
      </w:pPr>
      <w:r>
        <w:t/>
      </w:r>
    </w:p>
    <w:p>
      <w:pPr>
        <w:pStyle w:val="Estilo"/>
      </w:pPr>
      <w:r>
        <w:t>La capacidad legal es igual para el hombre y para la mujer; en consecuencia, ésta no queda sometida, por razón de su sexo, a restricción alguna en la adquisición, ejercicio y pérdida de los derechos civiles.</w:t>
      </w:r>
    </w:p>
    <w:p>
      <w:pPr>
        <w:pStyle w:val="Estilo"/>
      </w:pPr>
      <w:r>
        <w:t/>
      </w:r>
    </w:p>
    <w:p>
      <w:pPr>
        <w:pStyle w:val="Estilo"/>
      </w:pPr>
      <w:r>
        <w:t>Cuando por exigencias de construcción gramatical, de enumeración, de orden, o por otra circunstancia cualquiera, el texto de la ley use o dé preferencia al género masculino, o haga acepción de sexo que pueda resultar susceptible de interpretarse en sentido restrictivo contra la mujer, las autoridades, los jueces y los tribunales interpretarán el texto confuso en sentido igualitario para hombres y mujeres, de modo que éstas se encuentren equiparadas a aquéllos en términos de estatuto jurídico perfecto, tanto para adquirir toda clase de derechos, como para contraer igualmente toda clase de obligaciones.</w:t>
      </w:r>
    </w:p>
    <w:p>
      <w:pPr>
        <w:pStyle w:val="Estilo"/>
      </w:pPr>
      <w:r>
        <w:t/>
      </w:r>
    </w:p>
    <w:p>
      <w:pPr>
        <w:pStyle w:val="Estilo"/>
      </w:pPr>
      <w:r>
        <w:t>ARTICULO 30</w:t>
      </w:r>
    </w:p>
    <w:p>
      <w:pPr>
        <w:pStyle w:val="Estilo"/>
      </w:pPr>
      <w:r>
        <w:t/>
      </w:r>
    </w:p>
    <w:p>
      <w:pPr>
        <w:pStyle w:val="Estilo"/>
      </w:pPr>
      <w:r>
        <w:t>La menor edad, el estado de interdicción y las demás incapacidades establecidas por la ley, son restricciones a la personalidad jurídica; pero los incapaces pueden ejercitar sus derechos o contraer obligaciones por medio de sus representantes.</w:t>
      </w:r>
    </w:p>
    <w:p>
      <w:pPr>
        <w:pStyle w:val="Estilo"/>
      </w:pPr>
      <w:r>
        <w:t/>
      </w:r>
    </w:p>
    <w:p>
      <w:pPr>
        <w:pStyle w:val="Estilo"/>
      </w:pPr>
      <w:r>
        <w:t>ARTICULO 31</w:t>
      </w:r>
    </w:p>
    <w:p>
      <w:pPr>
        <w:pStyle w:val="Estilo"/>
      </w:pPr>
      <w:r>
        <w:t/>
      </w:r>
    </w:p>
    <w:p>
      <w:pPr>
        <w:pStyle w:val="Estilo"/>
      </w:pPr>
      <w:r>
        <w:t>El mayor de edad tiene la facultad de disponer libremente de su persona y de sus bienes, salvo las limitaciones que establece la ley.</w:t>
      </w:r>
    </w:p>
    <w:p>
      <w:pPr>
        <w:pStyle w:val="Estilo"/>
      </w:pPr>
      <w:r>
        <w:t/>
      </w:r>
    </w:p>
    <w:p>
      <w:pPr>
        <w:pStyle w:val="Estilo"/>
      </w:pPr>
      <w:r>
        <w:t/>
      </w:r>
    </w:p>
    <w:p>
      <w:pPr>
        <w:pStyle w:val="Estilo"/>
      </w:pPr>
      <w:r>
        <w:t>CAPITULO III</w:t>
      </w:r>
    </w:p>
    <w:p>
      <w:pPr>
        <w:pStyle w:val="Estilo"/>
      </w:pPr>
      <w:r>
        <w:t/>
      </w:r>
    </w:p>
    <w:p>
      <w:pPr>
        <w:pStyle w:val="Estilo"/>
      </w:pPr>
      <w:r>
        <w:t>De las personas morales</w:t>
      </w:r>
    </w:p>
    <w:p>
      <w:pPr>
        <w:pStyle w:val="Estilo"/>
      </w:pPr>
      <w:r>
        <w:t/>
      </w:r>
    </w:p>
    <w:p>
      <w:pPr>
        <w:pStyle w:val="Estilo"/>
      </w:pPr>
      <w:r>
        <w:t>ARTICULO 32</w:t>
      </w:r>
    </w:p>
    <w:p>
      <w:pPr>
        <w:pStyle w:val="Estilo"/>
      </w:pPr>
      <w:r>
        <w:t/>
      </w:r>
    </w:p>
    <w:p>
      <w:pPr>
        <w:pStyle w:val="Estilo"/>
      </w:pPr>
      <w:r>
        <w:t>Son personas morales:</w:t>
      </w:r>
    </w:p>
    <w:p>
      <w:pPr>
        <w:pStyle w:val="Estilo"/>
      </w:pPr>
      <w:r>
        <w:t/>
      </w:r>
    </w:p>
    <w:p>
      <w:pPr>
        <w:pStyle w:val="Estilo"/>
      </w:pPr>
      <w:r>
        <w:t>I.- La Nación, los Estados y los Municipios;</w:t>
      </w:r>
    </w:p>
    <w:p>
      <w:pPr>
        <w:pStyle w:val="Estilo"/>
      </w:pPr>
      <w:r>
        <w:t/>
      </w:r>
    </w:p>
    <w:p>
      <w:pPr>
        <w:pStyle w:val="Estilo"/>
      </w:pPr>
      <w:r>
        <w:t>II.- Las demás corporaciones de carácter público reconocidas por la ley;</w:t>
      </w:r>
    </w:p>
    <w:p>
      <w:pPr>
        <w:pStyle w:val="Estilo"/>
      </w:pPr>
      <w:r>
        <w:t/>
      </w:r>
    </w:p>
    <w:p>
      <w:pPr>
        <w:pStyle w:val="Estilo"/>
      </w:pPr>
      <w:r>
        <w:t>III.- Las sociedades civiles o mercantiles;</w:t>
      </w:r>
    </w:p>
    <w:p>
      <w:pPr>
        <w:pStyle w:val="Estilo"/>
      </w:pPr>
      <w:r>
        <w:t/>
      </w:r>
    </w:p>
    <w:p>
      <w:pPr>
        <w:pStyle w:val="Estilo"/>
      </w:pPr>
      <w:r>
        <w:t>IV.- Los sindicatos, las asociaciones profesionales y las demás a que se refiere la fracción XVI del artículo 123 de la Constitución Federal;</w:t>
      </w:r>
    </w:p>
    <w:p>
      <w:pPr>
        <w:pStyle w:val="Estilo"/>
      </w:pPr>
      <w:r>
        <w:t/>
      </w:r>
    </w:p>
    <w:p>
      <w:pPr>
        <w:pStyle w:val="Estilo"/>
      </w:pPr>
      <w:r>
        <w:t>V.- Las sociedades cooperativas y mutualistas;</w:t>
      </w:r>
    </w:p>
    <w:p>
      <w:pPr>
        <w:pStyle w:val="Estilo"/>
      </w:pPr>
      <w:r>
        <w:t/>
      </w:r>
    </w:p>
    <w:p>
      <w:pPr>
        <w:pStyle w:val="Estilo"/>
      </w:pPr>
      <w:r>
        <w:t>VI.- Las asociaciones distintas de las enumeradas que se propongan fines políticos, científicos, artísticos, de recreo o cualquiera otro fin lícito, siempre que no fueren desconocidas por la ley.</w:t>
      </w:r>
    </w:p>
    <w:p>
      <w:pPr>
        <w:pStyle w:val="Estilo"/>
      </w:pPr>
      <w:r>
        <w:t/>
      </w:r>
    </w:p>
    <w:p>
      <w:pPr>
        <w:pStyle w:val="Estilo"/>
      </w:pPr>
      <w:r>
        <w:t>ARTICULO 33</w:t>
      </w:r>
    </w:p>
    <w:p>
      <w:pPr>
        <w:pStyle w:val="Estilo"/>
      </w:pPr>
      <w:r>
        <w:t/>
      </w:r>
    </w:p>
    <w:p>
      <w:pPr>
        <w:pStyle w:val="Estilo"/>
      </w:pPr>
      <w:r>
        <w:t>Las personas morales pueden ejercitar todos los derechos que sean necesarios para realizar el objeto de su institución.</w:t>
      </w:r>
    </w:p>
    <w:p>
      <w:pPr>
        <w:pStyle w:val="Estilo"/>
      </w:pPr>
      <w:r>
        <w:t/>
      </w:r>
    </w:p>
    <w:p>
      <w:pPr>
        <w:pStyle w:val="Estilo"/>
      </w:pPr>
      <w:r>
        <w:t>ARTICULO 34</w:t>
      </w:r>
    </w:p>
    <w:p>
      <w:pPr>
        <w:pStyle w:val="Estilo"/>
      </w:pPr>
      <w:r>
        <w:t/>
      </w:r>
    </w:p>
    <w:p>
      <w:pPr>
        <w:pStyle w:val="Estilo"/>
      </w:pPr>
      <w:r>
        <w:t>Las personas morales obran y se obligan por medio de los órganos que las representan sea por disposición de la ley o conforme a las disposiciones relativas de sus escrituras constitutivas y de sus estatutos.</w:t>
      </w:r>
    </w:p>
    <w:p>
      <w:pPr>
        <w:pStyle w:val="Estilo"/>
      </w:pPr>
      <w:r>
        <w:t/>
      </w:r>
    </w:p>
    <w:p>
      <w:pPr>
        <w:pStyle w:val="Estilo"/>
      </w:pPr>
      <w:r>
        <w:t>ARTICULO 35</w:t>
      </w:r>
    </w:p>
    <w:p>
      <w:pPr>
        <w:pStyle w:val="Estilo"/>
      </w:pPr>
      <w:r>
        <w:t/>
      </w:r>
    </w:p>
    <w:p>
      <w:pPr>
        <w:pStyle w:val="Estilo"/>
      </w:pPr>
      <w:r>
        <w:t>Ninguna persona moral goza de los privilegios que las leyes conceden a los incapacitados.</w:t>
      </w:r>
    </w:p>
    <w:p>
      <w:pPr>
        <w:pStyle w:val="Estilo"/>
      </w:pPr>
      <w:r>
        <w:t/>
      </w:r>
    </w:p>
    <w:p>
      <w:pPr>
        <w:pStyle w:val="Estilo"/>
      </w:pPr>
      <w:r>
        <w:t>ARTICULO 36</w:t>
      </w:r>
    </w:p>
    <w:p>
      <w:pPr>
        <w:pStyle w:val="Estilo"/>
      </w:pPr>
      <w:r>
        <w:t/>
      </w:r>
    </w:p>
    <w:p>
      <w:pPr>
        <w:pStyle w:val="Estilo"/>
      </w:pPr>
      <w:r>
        <w:t>Las personas morales se regirán por las leyes correspondientes, por su escritura constitutiva y por sus estatutos.</w:t>
      </w:r>
    </w:p>
    <w:p>
      <w:pPr>
        <w:pStyle w:val="Estilo"/>
      </w:pPr>
      <w:r>
        <w:t/>
      </w:r>
    </w:p>
    <w:p>
      <w:pPr>
        <w:pStyle w:val="Estilo"/>
      </w:pPr>
      <w:r>
        <w:t/>
      </w:r>
    </w:p>
    <w:p>
      <w:pPr>
        <w:pStyle w:val="Estilo"/>
      </w:pPr>
      <w:r>
        <w:t>TITULO SEGUNDO</w:t>
      </w:r>
    </w:p>
    <w:p>
      <w:pPr>
        <w:pStyle w:val="Estilo"/>
      </w:pPr>
      <w:r>
        <w:t/>
      </w:r>
    </w:p>
    <w:p>
      <w:pPr>
        <w:pStyle w:val="Estilo"/>
      </w:pPr>
      <w:r>
        <w:t>DEL DOMICILIO</w:t>
      </w:r>
    </w:p>
    <w:p>
      <w:pPr>
        <w:pStyle w:val="Estilo"/>
      </w:pPr>
      <w:r>
        <w:t/>
      </w:r>
    </w:p>
    <w:p>
      <w:pPr>
        <w:pStyle w:val="Estilo"/>
      </w:pPr>
      <w:r>
        <w:t>ARTICULO 37</w:t>
      </w:r>
    </w:p>
    <w:p>
      <w:pPr>
        <w:pStyle w:val="Estilo"/>
      </w:pPr>
      <w:r>
        <w:t/>
      </w:r>
    </w:p>
    <w:p>
      <w:pPr>
        <w:pStyle w:val="Estilo"/>
      </w:pPr>
      <w:r>
        <w:t>El domicilio de una persona física es el lugar donde reside con el propósito de establecerse en él; a falta de éste, el lugar en que tiene el principal asiento de sus negocios; y a falta de uno y otro, el lugar en que se halle.</w:t>
      </w:r>
    </w:p>
    <w:p>
      <w:pPr>
        <w:pStyle w:val="Estilo"/>
      </w:pPr>
      <w:r>
        <w:t/>
      </w:r>
    </w:p>
    <w:p>
      <w:pPr>
        <w:pStyle w:val="Estilo"/>
      </w:pPr>
      <w:r>
        <w:t>ARTICULO 38</w:t>
      </w:r>
    </w:p>
    <w:p>
      <w:pPr>
        <w:pStyle w:val="Estilo"/>
      </w:pPr>
      <w:r>
        <w:t/>
      </w:r>
    </w:p>
    <w:p>
      <w:pPr>
        <w:pStyle w:val="Estilo"/>
      </w:pPr>
      <w:r>
        <w:t>Se presume el propósito de establecerse en un lugar, cuando se reside por más de seis meses en él. Transcurrido el mencionado tiempo, el que no quiera que nazca la presunción de que se acaba de hablar, declarará dentro del término de quince días, tanto a la autoridad municipal de su nueva residencia, como a la autoridad municipal de su anterior domicilio, que no desea perder éste y adquirir uno nuevo. La declaración no producirá efectos si se hace en perjuicio de tercero, o contra el interés público o social.</w:t>
      </w:r>
    </w:p>
    <w:p>
      <w:pPr>
        <w:pStyle w:val="Estilo"/>
      </w:pPr>
      <w:r>
        <w:t/>
      </w:r>
    </w:p>
    <w:p>
      <w:pPr>
        <w:pStyle w:val="Estilo"/>
      </w:pPr>
      <w:r>
        <w:t>ARTICULO 39</w:t>
      </w:r>
    </w:p>
    <w:p>
      <w:pPr>
        <w:pStyle w:val="Estilo"/>
      </w:pPr>
      <w:r>
        <w:t/>
      </w:r>
    </w:p>
    <w:p>
      <w:pPr>
        <w:pStyle w:val="Estilo"/>
      </w:pPr>
      <w:r>
        <w:t>El domicilio legal de una persona es el lugar donde la ley le fija su residencia para el ejercicio de sus derechos y el cumplimiento de sus obligaciones, aunque de hecho no esté allí presente.</w:t>
      </w:r>
    </w:p>
    <w:p>
      <w:pPr>
        <w:pStyle w:val="Estilo"/>
      </w:pPr>
      <w:r>
        <w:t/>
      </w:r>
    </w:p>
    <w:p>
      <w:pPr>
        <w:pStyle w:val="Estilo"/>
      </w:pPr>
      <w:r>
        <w:t>ARTICULO 40</w:t>
      </w:r>
    </w:p>
    <w:p>
      <w:pPr>
        <w:pStyle w:val="Estilo"/>
      </w:pPr>
      <w:r>
        <w:t/>
      </w:r>
    </w:p>
    <w:p>
      <w:pPr>
        <w:pStyle w:val="Estilo"/>
      </w:pPr>
      <w:r>
        <w:t>Se reputa domicilio legal:</w:t>
      </w:r>
    </w:p>
    <w:p>
      <w:pPr>
        <w:pStyle w:val="Estilo"/>
      </w:pPr>
      <w:r>
        <w:t/>
      </w:r>
    </w:p>
    <w:p>
      <w:pPr>
        <w:pStyle w:val="Estilo"/>
      </w:pPr>
      <w:r>
        <w:t>I.- Del menor de edad no emancipado, el de la persona a cuya patria potestad está sujeto;</w:t>
      </w:r>
    </w:p>
    <w:p>
      <w:pPr>
        <w:pStyle w:val="Estilo"/>
      </w:pPr>
      <w:r>
        <w:t/>
      </w:r>
    </w:p>
    <w:p>
      <w:pPr>
        <w:pStyle w:val="Estilo"/>
      </w:pPr>
      <w:r>
        <w:t>II.- Del menor que no esté bajo la patria potestad y del mayor incapacitado, el de su tutor;</w:t>
      </w:r>
    </w:p>
    <w:p>
      <w:pPr>
        <w:pStyle w:val="Estilo"/>
      </w:pPr>
      <w:r>
        <w:t/>
      </w:r>
    </w:p>
    <w:p>
      <w:pPr>
        <w:pStyle w:val="Estilo"/>
      </w:pPr>
      <w:r>
        <w:t>III.- De los militares en servicio activo, el lugar en que están destinados;</w:t>
      </w:r>
    </w:p>
    <w:p>
      <w:pPr>
        <w:pStyle w:val="Estilo"/>
      </w:pPr>
      <w:r>
        <w:t/>
      </w:r>
    </w:p>
    <w:p>
      <w:pPr>
        <w:pStyle w:val="Estilo"/>
      </w:pPr>
      <w:r>
        <w:t>IV.- De los empleados públicos, el lugar donde desempeñan sus funciones por más de seis meses. Los que por tiempo menor desempeñen alguna comisión, no adquirirán domicilio en el lugar donde la cumplen, sino que conservarán su domicilio anterior;</w:t>
      </w:r>
    </w:p>
    <w:p>
      <w:pPr>
        <w:pStyle w:val="Estilo"/>
      </w:pPr>
      <w:r>
        <w:t/>
      </w:r>
    </w:p>
    <w:p>
      <w:pPr>
        <w:pStyle w:val="Estilo"/>
      </w:pPr>
      <w:r>
        <w:t>V.- De los sentenciados a sufrir una pena privativa de la libertad por más de seis meses, la población en que la extingan, por lo que toca a las relaciones jurídicas posteriores a la condena; en cuanto a las relaciones anteriores, los sentenciados conservarán el último domicilio que hayan tenido.</w:t>
      </w:r>
    </w:p>
    <w:p>
      <w:pPr>
        <w:pStyle w:val="Estilo"/>
      </w:pPr>
      <w:r>
        <w:t/>
      </w:r>
    </w:p>
    <w:p>
      <w:pPr>
        <w:pStyle w:val="Estilo"/>
      </w:pPr>
      <w:r>
        <w:t>ARTICULO 41</w:t>
      </w:r>
    </w:p>
    <w:p>
      <w:pPr>
        <w:pStyle w:val="Estilo"/>
      </w:pPr>
      <w:r>
        <w:t/>
      </w:r>
    </w:p>
    <w:p>
      <w:pPr>
        <w:pStyle w:val="Estilo"/>
      </w:pPr>
      <w:r>
        <w:t>Las personas morales tienen su domicilio en el lugar donde se halle establecida su administración.</w:t>
      </w:r>
    </w:p>
    <w:p>
      <w:pPr>
        <w:pStyle w:val="Estilo"/>
      </w:pPr>
      <w:r>
        <w:t/>
      </w:r>
    </w:p>
    <w:p>
      <w:pPr>
        <w:pStyle w:val="Estilo"/>
      </w:pPr>
      <w:r>
        <w:t>Las que tengan su administración fuera del Estado, pero que ejecuten actos jurídicos dentro del territorio veracruzano, se considerarán domiciliadas en el lugar donde los hayan ejecutado, en todo lo que a esos actos se refiera.</w:t>
      </w:r>
    </w:p>
    <w:p>
      <w:pPr>
        <w:pStyle w:val="Estilo"/>
      </w:pPr>
      <w:r>
        <w:t/>
      </w:r>
    </w:p>
    <w:p>
      <w:pPr>
        <w:pStyle w:val="Estilo"/>
      </w:pPr>
      <w:r>
        <w:t>Las sucursales que operen en lugares distintos de donde radica la casa matriz, tendrán su domicilio en esos lugares para el cumplimiento de las obligaciones contraídas por las mismas sucursales.</w:t>
      </w:r>
    </w:p>
    <w:p>
      <w:pPr>
        <w:pStyle w:val="Estilo"/>
      </w:pPr>
      <w:r>
        <w:t/>
      </w:r>
    </w:p>
    <w:p>
      <w:pPr>
        <w:pStyle w:val="Estilo"/>
      </w:pPr>
      <w:r>
        <w:t>ARTICULO 42</w:t>
      </w:r>
    </w:p>
    <w:p>
      <w:pPr>
        <w:pStyle w:val="Estilo"/>
      </w:pPr>
      <w:r>
        <w:t/>
      </w:r>
    </w:p>
    <w:p>
      <w:pPr>
        <w:pStyle w:val="Estilo"/>
      </w:pPr>
      <w:r>
        <w:t>Las personas físicas y morales que, con arreglo a las disposiciones contenidas en los artículos precedentes, deban considerarse domiciliadas fuera del Estado, pero que ejecuten actos jurídicos dentro de su jurisdicción, o para surtir efectos dentro de ella, se considerarán domiciliadas, en todo lo que a esos actos se refiera, en el lugar donde los hayan ejecutado, o donde deban surtir sus efectos.</w:t>
      </w:r>
    </w:p>
    <w:p>
      <w:pPr>
        <w:pStyle w:val="Estilo"/>
      </w:pPr>
      <w:r>
        <w:t/>
      </w:r>
    </w:p>
    <w:p>
      <w:pPr>
        <w:pStyle w:val="Estilo"/>
      </w:pPr>
      <w:r>
        <w:t>ARTICULO 43</w:t>
      </w:r>
    </w:p>
    <w:p>
      <w:pPr>
        <w:pStyle w:val="Estilo"/>
      </w:pPr>
      <w:r>
        <w:t/>
      </w:r>
    </w:p>
    <w:p>
      <w:pPr>
        <w:pStyle w:val="Estilo"/>
      </w:pPr>
      <w:r>
        <w:t>La vecindad queda determinada por la simple residencia personal en territorio veracruzano, en la forma y términos que dispone la Constitución Política del Estado, para los efectos que la misma señala.</w:t>
      </w:r>
    </w:p>
    <w:p>
      <w:pPr>
        <w:pStyle w:val="Estilo"/>
      </w:pPr>
      <w:r>
        <w:t/>
      </w:r>
    </w:p>
    <w:p>
      <w:pPr>
        <w:pStyle w:val="Estilo"/>
      </w:pPr>
      <w:r>
        <w:t/>
      </w:r>
    </w:p>
    <w:p>
      <w:pPr>
        <w:pStyle w:val="Estilo"/>
      </w:pPr>
      <w:r>
        <w:t>TITULO TERCERO</w:t>
      </w:r>
    </w:p>
    <w:p>
      <w:pPr>
        <w:pStyle w:val="Estilo"/>
      </w:pPr>
      <w:r>
        <w:t/>
      </w:r>
    </w:p>
    <w:p>
      <w:pPr>
        <w:pStyle w:val="Estilo"/>
      </w:pPr>
      <w:r>
        <w:t>DEL NOMBRE</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44</w:t>
      </w:r>
    </w:p>
    <w:p>
      <w:pPr>
        <w:pStyle w:val="Estilo"/>
      </w:pPr>
      <w:r>
        <w:t/>
      </w:r>
    </w:p>
    <w:p>
      <w:pPr>
        <w:pStyle w:val="Estilo"/>
      </w:pPr>
      <w:r>
        <w:t>Toda persona física o moral debe ejecutar los actos de su vida civil, bajo un nombre determinado.</w:t>
      </w:r>
    </w:p>
    <w:p>
      <w:pPr>
        <w:pStyle w:val="Estilo"/>
      </w:pPr>
      <w:r>
        <w:t/>
      </w:r>
    </w:p>
    <w:p>
      <w:pPr>
        <w:pStyle w:val="Estilo"/>
      </w:pPr>
      <w:r>
        <w:t>ARTICULO 45</w:t>
      </w:r>
    </w:p>
    <w:p>
      <w:pPr>
        <w:pStyle w:val="Estilo"/>
      </w:pPr>
      <w:r>
        <w:t/>
      </w:r>
    </w:p>
    <w:p>
      <w:pPr>
        <w:pStyle w:val="Estilo"/>
      </w:pPr>
      <w:r>
        <w:t>Toda persona física o moral tiene derecho exclusivo al uso del nombre que le corresponda conforme a las prescripciones de este Título.</w:t>
      </w:r>
    </w:p>
    <w:p>
      <w:pPr>
        <w:pStyle w:val="Estilo"/>
      </w:pPr>
      <w:r>
        <w:t/>
      </w:r>
    </w:p>
    <w:p>
      <w:pPr>
        <w:pStyle w:val="Estilo"/>
      </w:pPr>
      <w:r>
        <w:t/>
      </w:r>
    </w:p>
    <w:p>
      <w:pPr>
        <w:pStyle w:val="Estilo"/>
      </w:pPr>
      <w:r>
        <w:t>CAPITULO II</w:t>
      </w:r>
    </w:p>
    <w:p>
      <w:pPr>
        <w:pStyle w:val="Estilo"/>
      </w:pPr>
      <w:r>
        <w:t/>
      </w:r>
    </w:p>
    <w:p>
      <w:pPr>
        <w:pStyle w:val="Estilo"/>
      </w:pPr>
      <w:r>
        <w:t>Del nombre de las personas físicas</w:t>
      </w:r>
    </w:p>
    <w:p>
      <w:pPr>
        <w:pStyle w:val="Estilo"/>
      </w:pPr>
      <w:r>
        <w:t/>
      </w:r>
    </w:p>
    <w:p>
      <w:pPr>
        <w:pStyle w:val="Estilo"/>
      </w:pPr>
      <w:r>
        <w:t>ARTICULO 46</w:t>
      </w:r>
    </w:p>
    <w:p>
      <w:pPr>
        <w:pStyle w:val="Estilo"/>
      </w:pPr>
      <w:r>
        <w:t/>
      </w:r>
    </w:p>
    <w:p>
      <w:pPr>
        <w:pStyle w:val="Estilo"/>
      </w:pPr>
      <w:r>
        <w:t>El nombre de las personas físicas se formará con sujeción a las reglas que se contienen en los artículos siguientes.</w:t>
      </w:r>
    </w:p>
    <w:p>
      <w:pPr>
        <w:pStyle w:val="Estilo"/>
      </w:pPr>
      <w:r>
        <w:t/>
      </w:r>
    </w:p>
    <w:p>
      <w:pPr>
        <w:pStyle w:val="Estilo"/>
      </w:pPr>
      <w:r>
        <w:t>(REFORMADO, G.O. 7 DE OCTUBRE DE 2010)</w:t>
      </w:r>
    </w:p>
    <w:p>
      <w:pPr>
        <w:pStyle w:val="Estilo"/>
      </w:pPr>
      <w:r>
        <w:t>ARTICULO 47</w:t>
      </w:r>
    </w:p>
    <w:p>
      <w:pPr>
        <w:pStyle w:val="Estilo"/>
      </w:pPr>
      <w:r>
        <w:t/>
      </w:r>
    </w:p>
    <w:p>
      <w:pPr>
        <w:pStyle w:val="Estilo"/>
      </w:pPr>
      <w:r>
        <w:t>Los hijos de matrimonio llevarán el nombre o nombres propios que les impongan sus padres, seguidos del primer apellido del padre y del primer apellido de la madre.</w:t>
      </w:r>
    </w:p>
    <w:p>
      <w:pPr>
        <w:pStyle w:val="Estilo"/>
      </w:pPr>
      <w:r>
        <w:t/>
      </w:r>
    </w:p>
    <w:p>
      <w:pPr>
        <w:pStyle w:val="Estilo"/>
      </w:pPr>
      <w:r>
        <w:t>(REFORMADO, G.O. 7 DE OCTUBRE DE 2010)</w:t>
      </w:r>
    </w:p>
    <w:p>
      <w:pPr>
        <w:pStyle w:val="Estilo"/>
      </w:pPr>
      <w:r>
        <w:t>ARTICULO 48</w:t>
      </w:r>
    </w:p>
    <w:p>
      <w:pPr>
        <w:pStyle w:val="Estilo"/>
      </w:pPr>
      <w:r>
        <w:t/>
      </w:r>
    </w:p>
    <w:p>
      <w:pPr>
        <w:pStyle w:val="Estilo"/>
      </w:pPr>
      <w:r>
        <w:t>Los hijos nacidos fuera de matrimonio llevarán el nombre o nombres que les impongan quien o quienes los reconozcan, seguidos del primer apellido del padre y del primer apellido de la madre, si ambos los reconocen. Si solamente los reconoce uno de los progenitores, llevarán los dos apellidos de éste.</w:t>
      </w:r>
    </w:p>
    <w:p>
      <w:pPr>
        <w:pStyle w:val="Estilo"/>
      </w:pPr>
      <w:r>
        <w:t/>
      </w:r>
    </w:p>
    <w:p>
      <w:pPr>
        <w:pStyle w:val="Estilo"/>
      </w:pPr>
      <w:r>
        <w:t>ARTICULO 49</w:t>
      </w:r>
    </w:p>
    <w:p>
      <w:pPr>
        <w:pStyle w:val="Estilo"/>
      </w:pPr>
      <w:r>
        <w:t/>
      </w:r>
    </w:p>
    <w:p>
      <w:pPr>
        <w:pStyle w:val="Estilo"/>
      </w:pPr>
      <w:r>
        <w:t>Las sentencias ejecutoriadas que desconozcan o establezcan paternidad o maternidad, producirán el efecto de privar u otorgar, respectivamente, a la persona de cuya filiación se trate, el derecho de usar el apellido o los apellidos correspondientes; pero si el juicio fuere sobre desconocimiento de paternidad o maternidad, o impugnación de reconocimiento, el hijo tendrá derecho a seguir usando el apellido que le corresponda conforme a las reglas anteriores, hasta la fecha en que cause ejecutoria la sentencia condenatoria que ponga fin al litigio.</w:t>
      </w:r>
    </w:p>
    <w:p>
      <w:pPr>
        <w:pStyle w:val="Estilo"/>
      </w:pPr>
      <w:r>
        <w:t/>
      </w:r>
    </w:p>
    <w:p>
      <w:pPr>
        <w:pStyle w:val="Estilo"/>
      </w:pPr>
      <w:r>
        <w:t>ARTICULO 50</w:t>
      </w:r>
    </w:p>
    <w:p>
      <w:pPr>
        <w:pStyle w:val="Estilo"/>
      </w:pPr>
      <w:r>
        <w:t/>
      </w:r>
    </w:p>
    <w:p>
      <w:pPr>
        <w:pStyle w:val="Estilo"/>
      </w:pPr>
      <w:r>
        <w:t>El nombre de los hijos adoptivos se formará con sujeción a las reglas siguientes:</w:t>
      </w:r>
    </w:p>
    <w:p>
      <w:pPr>
        <w:pStyle w:val="Estilo"/>
      </w:pPr>
      <w:r>
        <w:t/>
      </w:r>
    </w:p>
    <w:p>
      <w:pPr>
        <w:pStyle w:val="Estilo"/>
      </w:pPr>
      <w:r>
        <w:t>I.- Si al tiempo de la adopción el hijo usare ya el nombre que le corresponda conforme a los artículos que anteceden, podrá, a su elección, o a la de las personas que deben consentir en la adopción seguir usando dicho nombre, o adoptar uno nuevo que se formará conforme a la fracción que sigue; pero si optare por el primer extremo, el adoptado deberá añadir a su nombre el apellido del adoptante;</w:t>
      </w:r>
    </w:p>
    <w:p>
      <w:pPr>
        <w:pStyle w:val="Estilo"/>
      </w:pPr>
      <w:r>
        <w:t/>
      </w:r>
    </w:p>
    <w:p>
      <w:pPr>
        <w:pStyle w:val="Estilo"/>
      </w:pPr>
      <w:r>
        <w:t>II.- Si al tiempo de la adopción el adoptado no usare nombre, éste se formará con el nombre o nombres propios que le imponga el adoptante, seguidos del apellido de éste.</w:t>
      </w:r>
    </w:p>
    <w:p>
      <w:pPr>
        <w:pStyle w:val="Estilo"/>
      </w:pPr>
      <w:r>
        <w:t/>
      </w:r>
    </w:p>
    <w:p>
      <w:pPr>
        <w:pStyle w:val="Estilo"/>
      </w:pPr>
      <w:r>
        <w:t>ARTICULO 51 (DEROGADO, G.O. 28 DE JUNIO DE 2012)</w:t>
      </w:r>
    </w:p>
    <w:p>
      <w:pPr>
        <w:pStyle w:val="Estilo"/>
      </w:pPr>
      <w:r>
        <w:t/>
      </w:r>
    </w:p>
    <w:p>
      <w:pPr>
        <w:pStyle w:val="Estilo"/>
      </w:pPr>
      <w:r>
        <w:t>ARTICULO 52</w:t>
      </w:r>
    </w:p>
    <w:p>
      <w:pPr>
        <w:pStyle w:val="Estilo"/>
      </w:pPr>
      <w:r>
        <w:t/>
      </w:r>
    </w:p>
    <w:p>
      <w:pPr>
        <w:pStyle w:val="Estilo"/>
      </w:pPr>
      <w:r>
        <w:t>Los expósitos llevarán el nombre y apellido que les impongan libremente las personas bajo cuya tutela los coloca la ley; pero si el nombre que resultare fuere igual al que tenga derecho a usar otra persona, conforme a las reglas contenidas en los artículos que anteceden, esta persona, si además resintiere perjuicio en ello, podrá ocurrir a la autoridad judicial, para que se cambie el nombre impuesto al expósito. Esta acción durará seis meses a partir de la fecha en que el actor tenga noticia del hecho; y si la acción prosperare, el expósito llevará el nombre y apellido que designe el Juez.</w:t>
      </w:r>
    </w:p>
    <w:p>
      <w:pPr>
        <w:pStyle w:val="Estilo"/>
      </w:pPr>
      <w:r>
        <w:t/>
      </w:r>
    </w:p>
    <w:p>
      <w:pPr>
        <w:pStyle w:val="Estilo"/>
      </w:pPr>
      <w:r>
        <w:t>ARTICULO 53</w:t>
      </w:r>
    </w:p>
    <w:p>
      <w:pPr>
        <w:pStyle w:val="Estilo"/>
      </w:pPr>
      <w:r>
        <w:t/>
      </w:r>
    </w:p>
    <w:p>
      <w:pPr>
        <w:pStyle w:val="Estilo"/>
      </w:pPr>
      <w:r>
        <w:t>El cónyuge que lo desee podrá agregar a su nombre y apellido, el apellido del otro cónyuge.</w:t>
      </w:r>
    </w:p>
    <w:p>
      <w:pPr>
        <w:pStyle w:val="Estilo"/>
      </w:pPr>
      <w:r>
        <w:t/>
      </w:r>
    </w:p>
    <w:p>
      <w:pPr>
        <w:pStyle w:val="Estilo"/>
      </w:pPr>
      <w:r>
        <w:t>ARTICULO 54</w:t>
      </w:r>
    </w:p>
    <w:p>
      <w:pPr>
        <w:pStyle w:val="Estilo"/>
      </w:pPr>
      <w:r>
        <w:t/>
      </w:r>
    </w:p>
    <w:p>
      <w:pPr>
        <w:pStyle w:val="Estilo"/>
      </w:pPr>
      <w:r>
        <w:t>En los casos de divorcio o nulidad del matrimonio, el cónyuge que esté en el caso del artículo anterior, podrá continuar usando el apellido del otro cónyuge, mientras no cause ejecutoria la sentencia que disuelva el matrimonio.</w:t>
      </w:r>
    </w:p>
    <w:p>
      <w:pPr>
        <w:pStyle w:val="Estilo"/>
      </w:pPr>
      <w:r>
        <w:t/>
      </w:r>
    </w:p>
    <w:p>
      <w:pPr>
        <w:pStyle w:val="Estilo"/>
      </w:pPr>
      <w:r>
        <w:t>ARTICULO 55</w:t>
      </w:r>
    </w:p>
    <w:p>
      <w:pPr>
        <w:pStyle w:val="Estilo"/>
      </w:pPr>
      <w:r>
        <w:t/>
      </w:r>
    </w:p>
    <w:p>
      <w:pPr>
        <w:pStyle w:val="Estilo"/>
      </w:pPr>
      <w:r>
        <w:t>El cónyuge viudo mientras no cambie de estado, podrá conservar el nombre o parte del nombre del otro cónyuge, que haya usado durante el matrimonio, incluyendo sólo la expresión de su estado de viudez.</w:t>
      </w:r>
    </w:p>
    <w:p>
      <w:pPr>
        <w:pStyle w:val="Estilo"/>
      </w:pPr>
      <w:r>
        <w:t/>
      </w:r>
    </w:p>
    <w:p>
      <w:pPr>
        <w:pStyle w:val="Estilo"/>
      </w:pPr>
      <w:r>
        <w:t/>
      </w:r>
    </w:p>
    <w:p>
      <w:pPr>
        <w:pStyle w:val="Estilo"/>
      </w:pPr>
      <w:r>
        <w:t>CAPITULO III</w:t>
      </w:r>
    </w:p>
    <w:p>
      <w:pPr>
        <w:pStyle w:val="Estilo"/>
      </w:pPr>
      <w:r>
        <w:t/>
      </w:r>
    </w:p>
    <w:p>
      <w:pPr>
        <w:pStyle w:val="Estilo"/>
      </w:pPr>
      <w:r>
        <w:t>Del nombre de las personas morales</w:t>
      </w:r>
    </w:p>
    <w:p>
      <w:pPr>
        <w:pStyle w:val="Estilo"/>
      </w:pPr>
      <w:r>
        <w:t/>
      </w:r>
    </w:p>
    <w:p>
      <w:pPr>
        <w:pStyle w:val="Estilo"/>
      </w:pPr>
      <w:r>
        <w:t>ARTICULO 56</w:t>
      </w:r>
    </w:p>
    <w:p>
      <w:pPr>
        <w:pStyle w:val="Estilo"/>
      </w:pPr>
      <w:r>
        <w:t/>
      </w:r>
    </w:p>
    <w:p>
      <w:pPr>
        <w:pStyle w:val="Estilo"/>
      </w:pPr>
      <w:r>
        <w:t>El nombre de las personas morales se formará con sujeción a las reglas que se contienen en los artículos siguientes.</w:t>
      </w:r>
    </w:p>
    <w:p>
      <w:pPr>
        <w:pStyle w:val="Estilo"/>
      </w:pPr>
      <w:r>
        <w:t/>
      </w:r>
    </w:p>
    <w:p>
      <w:pPr>
        <w:pStyle w:val="Estilo"/>
      </w:pPr>
      <w:r>
        <w:t>ARTICULO 57</w:t>
      </w:r>
    </w:p>
    <w:p>
      <w:pPr>
        <w:pStyle w:val="Estilo"/>
      </w:pPr>
      <w:r>
        <w:t/>
      </w:r>
    </w:p>
    <w:p>
      <w:pPr>
        <w:pStyle w:val="Estilo"/>
      </w:pPr>
      <w:r>
        <w:t>La Nación, el Estado, los Municipios y las demás corporaciones de carácter público reconocidas por la ley, llevarán el nombre que ésta les asigne.</w:t>
      </w:r>
    </w:p>
    <w:p>
      <w:pPr>
        <w:pStyle w:val="Estilo"/>
      </w:pPr>
      <w:r>
        <w:t/>
      </w:r>
    </w:p>
    <w:p>
      <w:pPr>
        <w:pStyle w:val="Estilo"/>
      </w:pPr>
      <w:r>
        <w:t>ARTICULO 58</w:t>
      </w:r>
    </w:p>
    <w:p>
      <w:pPr>
        <w:pStyle w:val="Estilo"/>
      </w:pPr>
      <w:r>
        <w:t/>
      </w:r>
    </w:p>
    <w:p>
      <w:pPr>
        <w:pStyle w:val="Estilo"/>
      </w:pPr>
      <w:r>
        <w:t>Las sociedades civiles o mercantiles, los sindicatos, asociaciones profesionales y demás a que se refiere la fracción XVI del artículo 123 de la Constitución Federal, las sociedades cooperativas y mutualistas, y las asociaciones, corporaciones o instituciones comprendidas en la fracción VI del artículo 32 de este Código, llevarán el nombre o razón comercial que designe su acta o escritura constitutiva y estatutos, conforme a las leyes que presidan su organización y funcionamiento.</w:t>
      </w:r>
    </w:p>
    <w:p>
      <w:pPr>
        <w:pStyle w:val="Estilo"/>
      </w:pPr>
      <w:r>
        <w:t/>
      </w:r>
    </w:p>
    <w:p>
      <w:pPr>
        <w:pStyle w:val="Estilo"/>
      </w:pPr>
      <w:r>
        <w:t/>
      </w:r>
    </w:p>
    <w:p>
      <w:pPr>
        <w:pStyle w:val="Estilo"/>
      </w:pPr>
      <w:r>
        <w:t>CAPITULO IV</w:t>
      </w:r>
    </w:p>
    <w:p>
      <w:pPr>
        <w:pStyle w:val="Estilo"/>
      </w:pPr>
      <w:r>
        <w:t/>
      </w:r>
    </w:p>
    <w:p>
      <w:pPr>
        <w:pStyle w:val="Estilo"/>
      </w:pPr>
      <w:r>
        <w:t>Del cambio de nombre</w:t>
      </w:r>
    </w:p>
    <w:p>
      <w:pPr>
        <w:pStyle w:val="Estilo"/>
      </w:pPr>
      <w:r>
        <w:t/>
      </w:r>
    </w:p>
    <w:p>
      <w:pPr>
        <w:pStyle w:val="Estilo"/>
      </w:pPr>
      <w:r>
        <w:t>ARTICULO 59</w:t>
      </w:r>
    </w:p>
    <w:p>
      <w:pPr>
        <w:pStyle w:val="Estilo"/>
      </w:pPr>
      <w:r>
        <w:t/>
      </w:r>
    </w:p>
    <w:p>
      <w:pPr>
        <w:pStyle w:val="Estilo"/>
      </w:pPr>
      <w:r>
        <w:t>Las personas físicas o morales a que se refiere este título, podrán mudar de nombre en los términos fijados por este Capítulo y sujetándose a los procedimientos que el mismo establece.</w:t>
      </w:r>
    </w:p>
    <w:p>
      <w:pPr>
        <w:pStyle w:val="Estilo"/>
      </w:pPr>
      <w:r>
        <w:t/>
      </w:r>
    </w:p>
    <w:p>
      <w:pPr>
        <w:pStyle w:val="Estilo"/>
      </w:pPr>
      <w:r>
        <w:t>ARTICULO 60</w:t>
      </w:r>
    </w:p>
    <w:p>
      <w:pPr>
        <w:pStyle w:val="Estilo"/>
      </w:pPr>
      <w:r>
        <w:t/>
      </w:r>
    </w:p>
    <w:p>
      <w:pPr>
        <w:pStyle w:val="Estilo"/>
      </w:pPr>
      <w:r>
        <w:t>Las personas físicas o morales podrán controvertir la retención de nombre que usen por medio de procedimientos que fijará el Código respectivo, y con los requisitos que marca este Capítulo.</w:t>
      </w:r>
    </w:p>
    <w:p>
      <w:pPr>
        <w:pStyle w:val="Estilo"/>
      </w:pPr>
      <w:r>
        <w:t/>
      </w:r>
    </w:p>
    <w:p>
      <w:pPr>
        <w:pStyle w:val="Estilo"/>
      </w:pPr>
      <w:r>
        <w:t>ARTICULO 61</w:t>
      </w:r>
    </w:p>
    <w:p>
      <w:pPr>
        <w:pStyle w:val="Estilo"/>
      </w:pPr>
      <w:r>
        <w:t/>
      </w:r>
    </w:p>
    <w:p>
      <w:pPr>
        <w:pStyle w:val="Estilo"/>
      </w:pPr>
      <w:r>
        <w:t>El cambio de nombre será procedente:</w:t>
      </w:r>
    </w:p>
    <w:p>
      <w:pPr>
        <w:pStyle w:val="Estilo"/>
      </w:pPr>
      <w:r>
        <w:t/>
      </w:r>
    </w:p>
    <w:p>
      <w:pPr>
        <w:pStyle w:val="Estilo"/>
      </w:pPr>
      <w:r>
        <w:t>I.- En casos de homonomia (sic) y para el efecto de que deje de usar el nombre homónimo la persona física o moral que sea posterior en la adquisición del derecho a usar el nombre controvertido;</w:t>
      </w:r>
    </w:p>
    <w:p>
      <w:pPr>
        <w:pStyle w:val="Estilo"/>
      </w:pPr>
      <w:r>
        <w:t/>
      </w:r>
    </w:p>
    <w:p>
      <w:pPr>
        <w:pStyle w:val="Estilo"/>
      </w:pPr>
      <w:r>
        <w:t>II.- Cuando voluntariamente decida alguno mudar de nombre, mediante la debida publicidad de su propósito y oído cualquier perjudicado o afectado con el cambio propuesto.</w:t>
      </w:r>
    </w:p>
    <w:p>
      <w:pPr>
        <w:pStyle w:val="Estilo"/>
      </w:pPr>
      <w:r>
        <w:t/>
      </w:r>
    </w:p>
    <w:p>
      <w:pPr>
        <w:pStyle w:val="Estilo"/>
      </w:pPr>
      <w:r>
        <w:t>ARTICULO 62</w:t>
      </w:r>
    </w:p>
    <w:p>
      <w:pPr>
        <w:pStyle w:val="Estilo"/>
      </w:pPr>
      <w:r>
        <w:t/>
      </w:r>
    </w:p>
    <w:p>
      <w:pPr>
        <w:pStyle w:val="Estilo"/>
      </w:pPr>
      <w:r>
        <w:t>El cambio de nombre se propondrá por parte interesada y podrá ser controvertido en los términos que marque el Código de Procedimientos Civiles.</w:t>
      </w:r>
    </w:p>
    <w:p>
      <w:pPr>
        <w:pStyle w:val="Estilo"/>
      </w:pPr>
      <w:r>
        <w:t/>
      </w:r>
    </w:p>
    <w:p>
      <w:pPr>
        <w:pStyle w:val="Estilo"/>
      </w:pPr>
      <w:r>
        <w:t>ARTICULO 63</w:t>
      </w:r>
    </w:p>
    <w:p>
      <w:pPr>
        <w:pStyle w:val="Estilo"/>
      </w:pPr>
      <w:r>
        <w:t/>
      </w:r>
    </w:p>
    <w:p>
      <w:pPr>
        <w:pStyle w:val="Estilo"/>
      </w:pPr>
      <w:r>
        <w:t>El cambio de nombre no libera ni exime de las obligaciones o responsabilidades contraídas con el nombre anterior.</w:t>
      </w:r>
    </w:p>
    <w:p>
      <w:pPr>
        <w:pStyle w:val="Estilo"/>
      </w:pPr>
      <w:r>
        <w:t/>
      </w:r>
    </w:p>
    <w:p>
      <w:pPr>
        <w:pStyle w:val="Estilo"/>
      </w:pPr>
      <w:r>
        <w:t>ARTICULO 64</w:t>
      </w:r>
    </w:p>
    <w:p>
      <w:pPr>
        <w:pStyle w:val="Estilo"/>
      </w:pPr>
      <w:r>
        <w:t/>
      </w:r>
    </w:p>
    <w:p>
      <w:pPr>
        <w:pStyle w:val="Estilo"/>
      </w:pPr>
      <w:r>
        <w:t>A toda solicitud de retención o cambio de nombre se le dará publicidad en la "Gaceta Oficial" del Estado y en otro periódico de tanta o mayor circulación en el lugar del domicilio del solicitante o en la población del Estado más inmediata en donde lo haya.</w:t>
      </w:r>
    </w:p>
    <w:p>
      <w:pPr>
        <w:pStyle w:val="Estilo"/>
      </w:pPr>
      <w:r>
        <w:t/>
      </w:r>
    </w:p>
    <w:p>
      <w:pPr>
        <w:pStyle w:val="Estilo"/>
      </w:pPr>
      <w:r>
        <w:t>(REFORMADO, G.O. 31 DE DICIEMBRE DE 1981)</w:t>
      </w:r>
    </w:p>
    <w:p>
      <w:pPr>
        <w:pStyle w:val="Estilo"/>
      </w:pPr>
      <w:r>
        <w:t>ARTICULO 65</w:t>
      </w:r>
    </w:p>
    <w:p>
      <w:pPr>
        <w:pStyle w:val="Estilo"/>
      </w:pPr>
      <w:r>
        <w:t/>
      </w:r>
    </w:p>
    <w:p>
      <w:pPr>
        <w:pStyle w:val="Estilo"/>
      </w:pPr>
      <w:r>
        <w:t>Ejecutoriada la sentencia que ordene la retención o cambio de nombre, se expedirá una copia certificada de la parte resolutiva al Encargado del Registro Civil que corresponda, para que levante el acta y proceda en los términos del artículo 676, respecto del acta de nacimiento, de matrimonio o de cualquier otra especie que afecte o haya determinado la composición del nombre de que se trate. La resolución será publicada en los términos del artículo anterior.</w:t>
      </w:r>
    </w:p>
    <w:p>
      <w:pPr>
        <w:pStyle w:val="Estilo"/>
      </w:pPr>
      <w:r>
        <w:t/>
      </w:r>
    </w:p>
    <w:p>
      <w:pPr>
        <w:pStyle w:val="Estilo"/>
      </w:pPr>
      <w:r>
        <w:t>ARTICULO 66</w:t>
      </w:r>
    </w:p>
    <w:p>
      <w:pPr>
        <w:pStyle w:val="Estilo"/>
      </w:pPr>
      <w:r>
        <w:t/>
      </w:r>
    </w:p>
    <w:p>
      <w:pPr>
        <w:pStyle w:val="Estilo"/>
      </w:pPr>
      <w:r>
        <w:t>El cónyuge divorciado que tenga motivos para solicitarlo, podrá pedir que la autoridad judicial lo autorice a conservar el apellido del otro cónyuge que haya usado durante su matrimonio, siempre que no haya dado motivo culpable para el divorcio, y que el juez estime que resentiría quebranto o perjuicio en sus intereses de tener que mudar de nombre.</w:t>
      </w:r>
    </w:p>
    <w:p>
      <w:pPr>
        <w:pStyle w:val="Estilo"/>
      </w:pPr>
      <w:r>
        <w:t/>
      </w:r>
    </w:p>
    <w:p>
      <w:pPr>
        <w:pStyle w:val="Estilo"/>
      </w:pPr>
      <w:r>
        <w:t>ARTICULO 67</w:t>
      </w:r>
    </w:p>
    <w:p>
      <w:pPr>
        <w:pStyle w:val="Estilo"/>
      </w:pPr>
      <w:r>
        <w:t/>
      </w:r>
    </w:p>
    <w:p>
      <w:pPr>
        <w:pStyle w:val="Estilo"/>
      </w:pPr>
      <w:r>
        <w:t>En los juicios o controversias en que se verse cambio de nombre, será oído el Ministerio Público.</w:t>
      </w:r>
    </w:p>
    <w:p>
      <w:pPr>
        <w:pStyle w:val="Estilo"/>
      </w:pPr>
      <w:r>
        <w:t/>
      </w:r>
    </w:p>
    <w:p>
      <w:pPr>
        <w:pStyle w:val="Estilo"/>
      </w:pPr>
      <w:r>
        <w:t>ARTICULO 68</w:t>
      </w:r>
    </w:p>
    <w:p>
      <w:pPr>
        <w:pStyle w:val="Estilo"/>
      </w:pPr>
      <w:r>
        <w:t/>
      </w:r>
    </w:p>
    <w:p>
      <w:pPr>
        <w:pStyle w:val="Estilo"/>
      </w:pPr>
      <w:r>
        <w:t>El cambio o retención de nombre de las personas morales se llevará a cabo de acuerdo con las disposiciones que anteceden, y con sus estatutos y escrituras de constitución. La solicitud de cambio o retención, o sentencia que lo afecte, será inscrita en el Registro o Registros Públicos en que esté inscrita la persona moral de que se trate.</w:t>
      </w:r>
    </w:p>
    <w:p>
      <w:pPr>
        <w:pStyle w:val="Estilo"/>
      </w:pPr>
      <w:r>
        <w:t/>
      </w:r>
    </w:p>
    <w:p>
      <w:pPr>
        <w:pStyle w:val="Estilo"/>
      </w:pPr>
      <w:r>
        <w:t>(REFORMADO, G.O. 31 DE DICIEMBRE DE 1981)</w:t>
      </w:r>
    </w:p>
    <w:p>
      <w:pPr>
        <w:pStyle w:val="Estilo"/>
      </w:pPr>
      <w:r>
        <w:t>ARTICULO 69</w:t>
      </w:r>
    </w:p>
    <w:p>
      <w:pPr>
        <w:pStyle w:val="Estilo"/>
      </w:pPr>
      <w:r>
        <w:t/>
      </w:r>
    </w:p>
    <w:p>
      <w:pPr>
        <w:pStyle w:val="Estilo"/>
      </w:pPr>
      <w:r>
        <w:t>Las Oficinas del Registro Público a las que corresponda inscribir la constitución o modificación de las sociedades o personas morales, llevarán un libro en el que se registrarán las resoluciones que afecten el nombre de éstas, debiendo además, correr nota al margen de la inscripción donde consta el registro de la constitución o modificación. La inscripción servirá de norma para resolver todas las controversias que se susciten sobre prelación en el derecho a usar un nombre controvertido.</w:t>
      </w:r>
    </w:p>
    <w:p>
      <w:pPr>
        <w:pStyle w:val="Estilo"/>
      </w:pPr>
      <w:r>
        <w:t/>
      </w:r>
    </w:p>
    <w:p>
      <w:pPr>
        <w:pStyle w:val="Estilo"/>
      </w:pPr>
      <w:r>
        <w:t>(REFORMADO, G.O. 31 DE DICIEMBRE DE 1981)</w:t>
      </w:r>
    </w:p>
    <w:p>
      <w:pPr>
        <w:pStyle w:val="Estilo"/>
      </w:pPr>
      <w:r>
        <w:t>ARTICULO 70</w:t>
      </w:r>
    </w:p>
    <w:p>
      <w:pPr>
        <w:pStyle w:val="Estilo"/>
      </w:pPr>
      <w:r>
        <w:t/>
      </w:r>
    </w:p>
    <w:p>
      <w:pPr>
        <w:pStyle w:val="Estilo"/>
      </w:pPr>
      <w:r>
        <w:t>Es libre el derecho de toda persona física para adoptar y usar exclusivamente seudónimos, anagramas o lemas; pero nadie podrá tener más de uno a la vez. No es necesario el registro de éstos y en las controversias de prelación y demás que sobre el uso exclusivo de aquéllos se susciten, se atenderá a quien primero lo haya utilizado.</w:t>
      </w:r>
    </w:p>
    <w:p>
      <w:pPr>
        <w:pStyle w:val="Estilo"/>
      </w:pPr>
      <w:r>
        <w:t/>
      </w:r>
    </w:p>
    <w:p>
      <w:pPr>
        <w:pStyle w:val="Estilo"/>
      </w:pPr>
      <w:r>
        <w:t>ARTICULO 71</w:t>
      </w:r>
    </w:p>
    <w:p>
      <w:pPr>
        <w:pStyle w:val="Estilo"/>
      </w:pPr>
      <w:r>
        <w:t/>
      </w:r>
    </w:p>
    <w:p>
      <w:pPr>
        <w:pStyle w:val="Estilo"/>
      </w:pPr>
      <w:r>
        <w:t>El cambio o retención de nombre trascenderá a los descendientes menores de edad, cuando incluya cambio del apellido, y solo para el efecto de modificar éste, salvo siempre el derecho de los afectados para intentar por su parte, llegados a la mayor de edad, el cambio de su nombre en los términos de este Capítulo.</w:t>
      </w:r>
    </w:p>
    <w:p>
      <w:pPr>
        <w:pStyle w:val="Estilo"/>
      </w:pPr>
      <w:r>
        <w:t/>
      </w:r>
    </w:p>
    <w:p>
      <w:pPr>
        <w:pStyle w:val="Estilo"/>
      </w:pPr>
      <w:r>
        <w:t>(REFORMADO, G.O. 31 DE DICIEMBRE DE 1981)</w:t>
      </w:r>
    </w:p>
    <w:p>
      <w:pPr>
        <w:pStyle w:val="Estilo"/>
      </w:pPr>
      <w:r>
        <w:t>ARTICULO 72</w:t>
      </w:r>
    </w:p>
    <w:p>
      <w:pPr>
        <w:pStyle w:val="Estilo"/>
      </w:pPr>
      <w:r>
        <w:t/>
      </w:r>
    </w:p>
    <w:p>
      <w:pPr>
        <w:pStyle w:val="Estilo"/>
      </w:pPr>
      <w:r>
        <w:t>La adopción de un seudónimo, anagrama o lema, impone a quien lo hace la obligación de conservarlo.</w:t>
      </w:r>
    </w:p>
    <w:p>
      <w:pPr>
        <w:pStyle w:val="Estilo"/>
      </w:pPr>
      <w:r>
        <w:t/>
      </w:r>
    </w:p>
    <w:p>
      <w:pPr>
        <w:pStyle w:val="Estilo"/>
      </w:pPr>
      <w:r>
        <w:t>ARTICULO 73</w:t>
      </w:r>
    </w:p>
    <w:p>
      <w:pPr>
        <w:pStyle w:val="Estilo"/>
      </w:pPr>
      <w:r>
        <w:t/>
      </w:r>
    </w:p>
    <w:p>
      <w:pPr>
        <w:pStyle w:val="Estilo"/>
      </w:pPr>
      <w:r>
        <w:t>Es imprescriptible el derecho a usar nombre, seudónimo, anagrama o lema.</w:t>
      </w:r>
    </w:p>
    <w:p>
      <w:pPr>
        <w:pStyle w:val="Estilo"/>
      </w:pPr>
      <w:r>
        <w:t/>
      </w:r>
    </w:p>
    <w:p>
      <w:pPr>
        <w:pStyle w:val="Estilo"/>
      </w:pPr>
      <w:r>
        <w:t>ARTICULO 74</w:t>
      </w:r>
    </w:p>
    <w:p>
      <w:pPr>
        <w:pStyle w:val="Estilo"/>
      </w:pPr>
      <w:r>
        <w:t/>
      </w:r>
    </w:p>
    <w:p>
      <w:pPr>
        <w:pStyle w:val="Estilo"/>
      </w:pPr>
      <w:r>
        <w:t>La adopción y uso de nombre, seudónimo, anagrama o lema, así como el cambio de los mismos, fuera de las reglas establecidas en este Título, constituye civilmente responsables a quienes infrinjan las disposiciones relativas por los daños o perjuicios que causen a tercero, sin menoscabo de las penas en que incurran conforme al Código Penal, por los delitos que a la vez resultaren cometidos.</w:t>
      </w:r>
    </w:p>
    <w:p>
      <w:pPr>
        <w:pStyle w:val="Estilo"/>
      </w:pPr>
      <w:r>
        <w:t/>
      </w:r>
    </w:p>
    <w:p>
      <w:pPr>
        <w:pStyle w:val="Estilo"/>
      </w:pPr>
      <w:r>
        <w:t/>
      </w:r>
    </w:p>
    <w:p>
      <w:pPr>
        <w:pStyle w:val="Estilo"/>
      </w:pPr>
      <w:r>
        <w:t>TITULO CUARTO</w:t>
      </w:r>
    </w:p>
    <w:p>
      <w:pPr>
        <w:pStyle w:val="Estilo"/>
      </w:pPr>
      <w:r>
        <w:t/>
      </w:r>
    </w:p>
    <w:p>
      <w:pPr>
        <w:pStyle w:val="Estilo"/>
      </w:pPr>
      <w:r>
        <w:t>DEL MATRIMONIO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75</w:t>
      </w:r>
    </w:p>
    <w:p>
      <w:pPr>
        <w:pStyle w:val="Estilo"/>
      </w:pPr>
      <w:r>
        <w:t/>
      </w:r>
    </w:p>
    <w:p>
      <w:pPr>
        <w:pStyle w:val="Estilo"/>
      </w:pPr>
      <w:r>
        <w:t>El matrimonio es la unión de un solo hombre y de una sola mujer que conviven para realizar los fines esenciales de la familia como institución social y civil.</w:t>
      </w:r>
    </w:p>
    <w:p>
      <w:pPr>
        <w:pStyle w:val="Estilo"/>
      </w:pPr>
      <w:r>
        <w:t/>
      </w:r>
    </w:p>
    <w:p>
      <w:pPr>
        <w:pStyle w:val="Estilo"/>
      </w:pPr>
      <w:r>
        <w:t>ARTICULO 76</w:t>
      </w:r>
    </w:p>
    <w:p>
      <w:pPr>
        <w:pStyle w:val="Estilo"/>
      </w:pPr>
      <w:r>
        <w:t/>
      </w:r>
    </w:p>
    <w:p>
      <w:pPr>
        <w:pStyle w:val="Estilo"/>
      </w:pPr>
      <w:r>
        <w:t>El matrimonio debe celebrarse ante los funcionarios que establece la ley y con las formalidades que ella exige.</w:t>
      </w:r>
    </w:p>
    <w:p>
      <w:pPr>
        <w:pStyle w:val="Estilo"/>
      </w:pPr>
      <w:r>
        <w:t/>
      </w:r>
    </w:p>
    <w:p>
      <w:pPr>
        <w:pStyle w:val="Estilo"/>
      </w:pPr>
      <w:r>
        <w:t>ARTICULO 77</w:t>
      </w:r>
    </w:p>
    <w:p>
      <w:pPr>
        <w:pStyle w:val="Estilo"/>
      </w:pPr>
      <w:r>
        <w:t/>
      </w:r>
    </w:p>
    <w:p>
      <w:pPr>
        <w:pStyle w:val="Estilo"/>
      </w:pPr>
      <w:r>
        <w:t>Cualquiera condición contraria a los fines esenciales del matrimonio y a la asistencia mutua que se deben los cónyuges, se tendrá por no puesta.</w:t>
      </w:r>
    </w:p>
    <w:p>
      <w:pPr>
        <w:pStyle w:val="Estilo"/>
      </w:pPr>
      <w:r>
        <w:t/>
      </w:r>
    </w:p>
    <w:p>
      <w:pPr>
        <w:pStyle w:val="Estilo"/>
      </w:pPr>
      <w:r>
        <w:t>(REFORMADO, G.O. 28 DE SEPTIEMBRE DE 2010)</w:t>
      </w:r>
    </w:p>
    <w:p>
      <w:pPr>
        <w:pStyle w:val="Estilo"/>
      </w:pPr>
      <w:r>
        <w:t>ARTICULO 78</w:t>
      </w:r>
    </w:p>
    <w:p>
      <w:pPr>
        <w:pStyle w:val="Estilo"/>
      </w:pPr>
      <w:r>
        <w:t/>
      </w:r>
    </w:p>
    <w:p>
      <w:pPr>
        <w:pStyle w:val="Estilo"/>
      </w:pPr>
      <w:r>
        <w:t>La ley no reconoce esponsales de futuro.</w:t>
      </w:r>
    </w:p>
    <w:p>
      <w:pPr>
        <w:pStyle w:val="Estilo"/>
      </w:pPr>
      <w:r>
        <w:t/>
      </w:r>
    </w:p>
    <w:p>
      <w:pPr>
        <w:pStyle w:val="Estilo"/>
      </w:pPr>
      <w:r>
        <w:t>ARTICULO 79</w:t>
      </w:r>
    </w:p>
    <w:p>
      <w:pPr>
        <w:pStyle w:val="Estilo"/>
      </w:pPr>
      <w:r>
        <w:t/>
      </w:r>
    </w:p>
    <w:p>
      <w:pPr>
        <w:pStyle w:val="Estilo"/>
      </w:pPr>
      <w:r>
        <w:t>En ningún caso podrá ser compelido nadie a contraer matrimonio, ni será válida la estipulación que se celebre estableciendo pena alguna por no cumplir la promesa del mismo.</w:t>
      </w:r>
    </w:p>
    <w:p>
      <w:pPr>
        <w:pStyle w:val="Estilo"/>
      </w:pPr>
      <w:r>
        <w:t/>
      </w:r>
    </w:p>
    <w:p>
      <w:pPr>
        <w:pStyle w:val="Estilo"/>
      </w:pPr>
      <w:r>
        <w:t/>
      </w:r>
    </w:p>
    <w:p>
      <w:pPr>
        <w:pStyle w:val="Estilo"/>
      </w:pPr>
      <w:r>
        <w:t>(DEROGADO CON LOS ARTÍCULOS QUE LO INTEGRAN, G.O. 28 DE SEPTIEMBRE DE 2010)</w:t>
      </w:r>
    </w:p>
    <w:p>
      <w:pPr>
        <w:pStyle w:val="Estilo"/>
      </w:pPr>
      <w:r>
        <w:t>CAPITULO II</w:t>
      </w:r>
    </w:p>
    <w:p>
      <w:pPr>
        <w:pStyle w:val="Estilo"/>
      </w:pPr>
      <w:r>
        <w:t/>
      </w:r>
    </w:p>
    <w:p>
      <w:pPr>
        <w:pStyle w:val="Estilo"/>
      </w:pPr>
      <w:r>
        <w:t>De la promesa de matrimonio</w:t>
      </w:r>
    </w:p>
    <w:p>
      <w:pPr>
        <w:pStyle w:val="Estilo"/>
      </w:pPr>
      <w:r>
        <w:t/>
      </w:r>
    </w:p>
    <w:p>
      <w:pPr>
        <w:pStyle w:val="Estilo"/>
      </w:pPr>
      <w:r>
        <w:t>ARTICULO 80. (DEROGADO, G.O. 28 DE SEPTIEMBRE DE 2010)</w:t>
      </w:r>
    </w:p>
    <w:p>
      <w:pPr>
        <w:pStyle w:val="Estilo"/>
      </w:pPr>
      <w:r>
        <w:t/>
      </w:r>
    </w:p>
    <w:p>
      <w:pPr>
        <w:pStyle w:val="Estilo"/>
      </w:pPr>
      <w:r>
        <w:t>ARTICULO 81. (DEROGADO, G.O. 28 DE SEPTIEMBRE DE 2010)</w:t>
      </w:r>
    </w:p>
    <w:p>
      <w:pPr>
        <w:pStyle w:val="Estilo"/>
      </w:pPr>
      <w:r>
        <w:t/>
      </w:r>
    </w:p>
    <w:p>
      <w:pPr>
        <w:pStyle w:val="Estilo"/>
      </w:pPr>
      <w:r>
        <w:t>ARTICULO 82. (DEROGADO, G.O. 28 DE SEPTIEMBRE DE 2010)</w:t>
      </w:r>
    </w:p>
    <w:p>
      <w:pPr>
        <w:pStyle w:val="Estilo"/>
      </w:pPr>
      <w:r>
        <w:t/>
      </w:r>
    </w:p>
    <w:p>
      <w:pPr>
        <w:pStyle w:val="Estilo"/>
      </w:pPr>
      <w:r>
        <w:t>ARTICULO 83. (DEROGADO, G.O. 28 DE SEPTIEMBRE DE 2010)</w:t>
      </w:r>
    </w:p>
    <w:p>
      <w:pPr>
        <w:pStyle w:val="Estilo"/>
      </w:pPr>
      <w:r>
        <w:t/>
      </w:r>
    </w:p>
    <w:p>
      <w:pPr>
        <w:pStyle w:val="Estilo"/>
      </w:pPr>
      <w:r>
        <w:t>ARTICULO 84. (DEROGADO, G.O. 28 DE SEPTIEMBRE DE 2010)</w:t>
      </w:r>
    </w:p>
    <w:p>
      <w:pPr>
        <w:pStyle w:val="Estilo"/>
      </w:pPr>
      <w:r>
        <w:t/>
      </w:r>
    </w:p>
    <w:p>
      <w:pPr>
        <w:pStyle w:val="Estilo"/>
      </w:pPr>
      <w:r>
        <w:t>ARTICULO 85. (DEROGADO, G.O. 28 DE SEPTIEMBRE DE 2010)</w:t>
      </w:r>
    </w:p>
    <w:p>
      <w:pPr>
        <w:pStyle w:val="Estilo"/>
      </w:pPr>
      <w:r>
        <w:t/>
      </w:r>
    </w:p>
    <w:p>
      <w:pPr>
        <w:pStyle w:val="Estilo"/>
      </w:pPr>
      <w:r>
        <w:t/>
      </w:r>
    </w:p>
    <w:p>
      <w:pPr>
        <w:pStyle w:val="Estilo"/>
      </w:pPr>
      <w:r>
        <w:t>CAPITULO III A</w:t>
      </w:r>
    </w:p>
    <w:p>
      <w:pPr>
        <w:pStyle w:val="Estilo"/>
      </w:pPr>
      <w:r>
        <w:t/>
      </w:r>
    </w:p>
    <w:p>
      <w:pPr>
        <w:pStyle w:val="Estilo"/>
      </w:pPr>
      <w:r>
        <w:t>De los requisitos para contraer matrimonio</w:t>
      </w:r>
    </w:p>
    <w:p>
      <w:pPr>
        <w:pStyle w:val="Estilo"/>
      </w:pPr>
      <w:r>
        <w:t/>
      </w:r>
    </w:p>
    <w:p>
      <w:pPr>
        <w:pStyle w:val="Estilo"/>
      </w:pPr>
      <w:r>
        <w:t>(REFORMADO, G.O. 3 DE FEBRERO DE 2014)</w:t>
      </w:r>
    </w:p>
    <w:p>
      <w:pPr>
        <w:pStyle w:val="Estilo"/>
      </w:pPr>
      <w:r>
        <w:t>ARTICULO 86</w:t>
      </w:r>
    </w:p>
    <w:p>
      <w:pPr>
        <w:pStyle w:val="Estilo"/>
      </w:pPr>
      <w:r>
        <w:t/>
      </w:r>
    </w:p>
    <w:p>
      <w:pPr>
        <w:pStyle w:val="Estilo"/>
      </w:pPr>
      <w:r>
        <w:t>No pueden contraer matrimonio el hombre y la mujer antes de cumplir dieciocho años.</w:t>
      </w:r>
    </w:p>
    <w:p>
      <w:pPr>
        <w:pStyle w:val="Estilo"/>
      </w:pPr>
      <w:r>
        <w:t/>
      </w:r>
    </w:p>
    <w:p>
      <w:pPr>
        <w:pStyle w:val="Estilo"/>
      </w:pPr>
      <w:r>
        <w:t>ARTICULO 87 (DEROGADO, G.O. 3 DE FEBRERO DE 2014)</w:t>
      </w:r>
    </w:p>
    <w:p>
      <w:pPr>
        <w:pStyle w:val="Estilo"/>
      </w:pPr>
      <w:r>
        <w:t/>
      </w:r>
    </w:p>
    <w:p>
      <w:pPr>
        <w:pStyle w:val="Estilo"/>
      </w:pPr>
      <w:r>
        <w:t>ARTICULO 88 (DEROGADO, G.O. 3 DE FEBRERO DE 2014)</w:t>
      </w:r>
    </w:p>
    <w:p>
      <w:pPr>
        <w:pStyle w:val="Estilo"/>
      </w:pPr>
      <w:r>
        <w:t/>
      </w:r>
    </w:p>
    <w:p>
      <w:pPr>
        <w:pStyle w:val="Estilo"/>
      </w:pPr>
      <w:r>
        <w:t>ARTICULO 89 (DEROGADO, G.O. 3 DE FEBRERO DE 2014)</w:t>
      </w:r>
    </w:p>
    <w:p>
      <w:pPr>
        <w:pStyle w:val="Estilo"/>
      </w:pPr>
      <w:r>
        <w:t/>
      </w:r>
    </w:p>
    <w:p>
      <w:pPr>
        <w:pStyle w:val="Estilo"/>
      </w:pPr>
      <w:r>
        <w:t>ARTICULO 90 (DEROGADO, G.O. 3 DE FEBRERO DE 2014)</w:t>
      </w:r>
    </w:p>
    <w:p>
      <w:pPr>
        <w:pStyle w:val="Estilo"/>
      </w:pPr>
      <w:r>
        <w:t/>
      </w:r>
    </w:p>
    <w:p>
      <w:pPr>
        <w:pStyle w:val="Estilo"/>
      </w:pPr>
      <w:r>
        <w:t>ARTICULO 91 (DEROGADO, G.O. 3 DE FEBRERO DE 2014)</w:t>
      </w:r>
    </w:p>
    <w:p>
      <w:pPr>
        <w:pStyle w:val="Estilo"/>
      </w:pPr>
      <w:r>
        <w:t/>
      </w:r>
    </w:p>
    <w:p>
      <w:pPr>
        <w:pStyle w:val="Estilo"/>
      </w:pPr>
      <w:r>
        <w:t>ARTICULO 92</w:t>
      </w:r>
    </w:p>
    <w:p>
      <w:pPr>
        <w:pStyle w:val="Estilo"/>
      </w:pPr>
      <w:r>
        <w:t/>
      </w:r>
    </w:p>
    <w:p>
      <w:pPr>
        <w:pStyle w:val="Estilo"/>
      </w:pPr>
      <w:r>
        <w:t>Son impedimentos para celebrar el matrimonio:</w:t>
      </w:r>
    </w:p>
    <w:p>
      <w:pPr>
        <w:pStyle w:val="Estilo"/>
      </w:pPr>
      <w:r>
        <w:t/>
      </w:r>
    </w:p>
    <w:p>
      <w:pPr>
        <w:pStyle w:val="Estilo"/>
      </w:pPr>
      <w:r>
        <w:t>(REFORMADA, G.O. 3 DE FEBRERO DE 2014)</w:t>
      </w:r>
    </w:p>
    <w:p>
      <w:pPr>
        <w:pStyle w:val="Estilo"/>
      </w:pPr>
      <w:r>
        <w:t>I.- La falta de edad requerida por la ley;</w:t>
      </w:r>
    </w:p>
    <w:p>
      <w:pPr>
        <w:pStyle w:val="Estilo"/>
      </w:pPr>
      <w:r>
        <w:t/>
      </w:r>
    </w:p>
    <w:p>
      <w:pPr>
        <w:pStyle w:val="Estilo"/>
      </w:pPr>
      <w:r>
        <w:t>II.- (DEROGADA, G.O. 3 DE FEBRERO DE 2014)</w:t>
      </w:r>
    </w:p>
    <w:p>
      <w:pPr>
        <w:pStyle w:val="Estilo"/>
      </w:pPr>
      <w:r>
        <w:t/>
      </w:r>
    </w:p>
    <w:p>
      <w:pPr>
        <w:pStyle w:val="Estilo"/>
      </w:pPr>
      <w:r>
        <w:t>III.- El parentesco de consanguinidad legítima o natural, sin limitación de grado en línea recta, ascendiente o descendiente. En la línea colateral igual, el impedimento se extiende a los hermanos y medios hermanos. En la colateral desigual, el impedimento se extiende solamente a los tíos y sobrinos, siempre que estén en el tercer grado y no hayan obtenido dispensa;</w:t>
      </w:r>
    </w:p>
    <w:p>
      <w:pPr>
        <w:pStyle w:val="Estilo"/>
      </w:pPr>
      <w:r>
        <w:t/>
      </w:r>
    </w:p>
    <w:p>
      <w:pPr>
        <w:pStyle w:val="Estilo"/>
      </w:pPr>
      <w:r>
        <w:t>IV.- El parentesco de afinidad en línea recta, sin limitación alguna;</w:t>
      </w:r>
    </w:p>
    <w:p>
      <w:pPr>
        <w:pStyle w:val="Estilo"/>
      </w:pPr>
      <w:r>
        <w:t/>
      </w:r>
    </w:p>
    <w:p>
      <w:pPr>
        <w:pStyle w:val="Estilo"/>
      </w:pPr>
      <w:r>
        <w:t>V.- El adulterio habido entre las personas que pretendan contraer matrimonio, cuando ese adulterio haya sido judicialmente comprobado;</w:t>
      </w:r>
    </w:p>
    <w:p>
      <w:pPr>
        <w:pStyle w:val="Estilo"/>
      </w:pPr>
      <w:r>
        <w:t/>
      </w:r>
    </w:p>
    <w:p>
      <w:pPr>
        <w:pStyle w:val="Estilo"/>
      </w:pPr>
      <w:r>
        <w:t>VI.- El atentado contra la vida de alguno de los casados para contraer matrimonio con el que quede libre;</w:t>
      </w:r>
    </w:p>
    <w:p>
      <w:pPr>
        <w:pStyle w:val="Estilo"/>
      </w:pPr>
      <w:r>
        <w:t/>
      </w:r>
    </w:p>
    <w:p>
      <w:pPr>
        <w:pStyle w:val="Estilo"/>
      </w:pPr>
      <w:r>
        <w:t>VII.- La fuerza o miedo graves. En caso de rapto, subsiste el impedimento entre el raptor y la raptada, mientras ésta no sea restituída a lugar seguro, donde libremente pueda manifestar su voluntad;</w:t>
      </w:r>
    </w:p>
    <w:p>
      <w:pPr>
        <w:pStyle w:val="Estilo"/>
      </w:pPr>
      <w:r>
        <w:t/>
      </w:r>
    </w:p>
    <w:p>
      <w:pPr>
        <w:pStyle w:val="Estilo"/>
      </w:pPr>
      <w:r>
        <w:t>(REFORMADA, G.O. 7 DE AGOSTO DE 2008)</w:t>
      </w:r>
    </w:p>
    <w:p>
      <w:pPr>
        <w:pStyle w:val="Estilo"/>
      </w:pPr>
      <w:r>
        <w:t>VIII.- El trastorno mental o de comportamiento que afecte la capacidad de la persona para obligarse o ejercer sus derechos, por sí o por cualquier otro medio;</w:t>
      </w:r>
    </w:p>
    <w:p>
      <w:pPr>
        <w:pStyle w:val="Estilo"/>
      </w:pPr>
      <w:r>
        <w:t/>
      </w:r>
    </w:p>
    <w:p>
      <w:pPr>
        <w:pStyle w:val="Estilo"/>
      </w:pPr>
      <w:r>
        <w:t>IX.- (DEROGADA, G.O. 7 DE AGOSTO DE 2008)</w:t>
      </w:r>
    </w:p>
    <w:p>
      <w:pPr>
        <w:pStyle w:val="Estilo"/>
      </w:pPr>
      <w:r>
        <w:t/>
      </w:r>
    </w:p>
    <w:p>
      <w:pPr>
        <w:pStyle w:val="Estilo"/>
      </w:pPr>
      <w:r>
        <w:t>X.- El matrimonio subsistente con persona distinta de aquella con quien se pretenda contraer.</w:t>
      </w:r>
    </w:p>
    <w:p>
      <w:pPr>
        <w:pStyle w:val="Estilo"/>
      </w:pPr>
      <w:r>
        <w:t/>
      </w:r>
    </w:p>
    <w:p>
      <w:pPr>
        <w:pStyle w:val="Estilo"/>
      </w:pPr>
      <w:r>
        <w:t>(REFORMADO, G.O. 3 DE FEBRERO DE 2014)</w:t>
      </w:r>
    </w:p>
    <w:p>
      <w:pPr>
        <w:pStyle w:val="Estilo"/>
      </w:pPr>
      <w:r>
        <w:t>De estos impedimentos sólo es indispensable el parentesco de consanguinidad en línea colateral desigual.</w:t>
      </w:r>
    </w:p>
    <w:p>
      <w:pPr>
        <w:pStyle w:val="Estilo"/>
      </w:pPr>
      <w:r>
        <w:t/>
      </w:r>
    </w:p>
    <w:p>
      <w:pPr>
        <w:pStyle w:val="Estilo"/>
      </w:pPr>
      <w:r>
        <w:t>(REFORMADO, G.O. 3 DE FEBRERO DE 2014)</w:t>
      </w:r>
    </w:p>
    <w:p>
      <w:pPr>
        <w:pStyle w:val="Estilo"/>
      </w:pPr>
      <w:r>
        <w:t>Las dispensas serán otorgadas por la autoridad jurisdiccional.</w:t>
      </w:r>
    </w:p>
    <w:p>
      <w:pPr>
        <w:pStyle w:val="Estilo"/>
      </w:pPr>
      <w:r>
        <w:t/>
      </w:r>
    </w:p>
    <w:p>
      <w:pPr>
        <w:pStyle w:val="Estilo"/>
      </w:pPr>
      <w:r>
        <w:t>(REFORMADO, G.O. 28 DE JUNIO DE 2012)</w:t>
      </w:r>
    </w:p>
    <w:p>
      <w:pPr>
        <w:pStyle w:val="Estilo"/>
      </w:pPr>
      <w:r>
        <w:t>ARTICULO 93</w:t>
      </w:r>
    </w:p>
    <w:p>
      <w:pPr>
        <w:pStyle w:val="Estilo"/>
      </w:pPr>
      <w:r>
        <w:t/>
      </w:r>
    </w:p>
    <w:p>
      <w:pPr>
        <w:pStyle w:val="Estilo"/>
      </w:pPr>
      <w:r>
        <w:t>Bajo el régimen de adopción, el adoptante no puede contraer matrimonio con el adoptado o sus descendientes y este impedimento se extiende sin limitación de grado en línea recta ascendente y descendente. En línea colateral, se extiende hasta el tercer grado, salvo dispensa.</w:t>
      </w:r>
    </w:p>
    <w:p>
      <w:pPr>
        <w:pStyle w:val="Estilo"/>
      </w:pPr>
      <w:r>
        <w:t/>
      </w:r>
    </w:p>
    <w:p>
      <w:pPr>
        <w:pStyle w:val="Estilo"/>
      </w:pPr>
      <w:r>
        <w:t>ARTICULO 94</w:t>
      </w:r>
    </w:p>
    <w:p>
      <w:pPr>
        <w:pStyle w:val="Estilo"/>
      </w:pPr>
      <w:r>
        <w:t/>
      </w:r>
    </w:p>
    <w:p>
      <w:pPr>
        <w:pStyle w:val="Estilo"/>
      </w:pPr>
      <w:r>
        <w:t>La mujer deberá abstenerse de contraer nuevo matrimonio hasta pasados trescientos días después de la disolución del anterior, a menos que dentro de ese plazo diere a luz un hijo. En los casos de nulidad o de divorcio, puede contarse este tiempo desde que se interrumpió la cohabitación.</w:t>
      </w:r>
    </w:p>
    <w:p>
      <w:pPr>
        <w:pStyle w:val="Estilo"/>
      </w:pPr>
      <w:r>
        <w:t/>
      </w:r>
    </w:p>
    <w:p>
      <w:pPr>
        <w:pStyle w:val="Estilo"/>
      </w:pPr>
      <w:r>
        <w:t>ARTICULO 95</w:t>
      </w:r>
    </w:p>
    <w:p>
      <w:pPr>
        <w:pStyle w:val="Estilo"/>
      </w:pPr>
      <w:r>
        <w:t/>
      </w:r>
    </w:p>
    <w:p>
      <w:pPr>
        <w:pStyle w:val="Estilo"/>
      </w:pPr>
      <w:r>
        <w:t>El tutor no puede contraer matrimonio con la persona que ha estado o está bajo su guarda, a no ser que obtenga dispensa, la que no se le concederá por el Gobierno del Estado, sino cuando hayan sido aprobadas las cuentas de la tutela.</w:t>
      </w:r>
    </w:p>
    <w:p>
      <w:pPr>
        <w:pStyle w:val="Estilo"/>
      </w:pPr>
      <w:r>
        <w:t/>
      </w:r>
    </w:p>
    <w:p>
      <w:pPr>
        <w:pStyle w:val="Estilo"/>
      </w:pPr>
      <w:r>
        <w:t>Esta prohibición comprende también al curador y a los descendientes de éste y del tutor.</w:t>
      </w:r>
    </w:p>
    <w:p>
      <w:pPr>
        <w:pStyle w:val="Estilo"/>
      </w:pPr>
      <w:r>
        <w:t/>
      </w:r>
    </w:p>
    <w:p>
      <w:pPr>
        <w:pStyle w:val="Estilo"/>
      </w:pPr>
      <w:r>
        <w:t>ARTICULO 96</w:t>
      </w:r>
    </w:p>
    <w:p>
      <w:pPr>
        <w:pStyle w:val="Estilo"/>
      </w:pPr>
      <w:r>
        <w:t/>
      </w:r>
    </w:p>
    <w:p>
      <w:pPr>
        <w:pStyle w:val="Estilo"/>
      </w:pPr>
      <w:r>
        <w:t>Si el matrimonio se celebrare en contravención de lo dispuesto en el artículo anterior, el juez nombrará inmediatamente un tutor interino que reciba los bienes y los administre mientras se obtiene la dispensa.</w:t>
      </w:r>
    </w:p>
    <w:p>
      <w:pPr>
        <w:pStyle w:val="Estilo"/>
      </w:pPr>
      <w:r>
        <w:t/>
      </w:r>
    </w:p>
    <w:p>
      <w:pPr>
        <w:pStyle w:val="Estilo"/>
      </w:pPr>
      <w:r>
        <w:t>(REFORMADO, G.O. 31 DE DICIEMBRE DE 1981)</w:t>
      </w:r>
    </w:p>
    <w:p>
      <w:pPr>
        <w:pStyle w:val="Estilo"/>
      </w:pPr>
      <w:r>
        <w:t>ARTICULO 97</w:t>
      </w:r>
    </w:p>
    <w:p>
      <w:pPr>
        <w:pStyle w:val="Estilo"/>
      </w:pPr>
      <w:r>
        <w:t/>
      </w:r>
    </w:p>
    <w:p>
      <w:pPr>
        <w:pStyle w:val="Estilo"/>
      </w:pPr>
      <w:r>
        <w:t>El matrimonio celebrado fuera del Estado, y que sea válido con arreglo a las leyes del lugar en que se contrajo, surtirá sus efectos civiles en la entidad.</w:t>
      </w:r>
    </w:p>
    <w:p>
      <w:pPr>
        <w:pStyle w:val="Estilo"/>
      </w:pPr>
      <w:r>
        <w:t/>
      </w:r>
    </w:p>
    <w:p>
      <w:pPr>
        <w:pStyle w:val="Estilo"/>
      </w:pPr>
      <w:r>
        <w:t/>
      </w:r>
    </w:p>
    <w:p>
      <w:pPr>
        <w:pStyle w:val="Estilo"/>
      </w:pPr>
      <w:r>
        <w:t>CAPITULO III B</w:t>
      </w:r>
    </w:p>
    <w:p>
      <w:pPr>
        <w:pStyle w:val="Estilo"/>
      </w:pPr>
      <w:r>
        <w:t/>
      </w:r>
    </w:p>
    <w:p>
      <w:pPr>
        <w:pStyle w:val="Estilo"/>
      </w:pPr>
      <w:r>
        <w:t>De los derechos y obligaciones que nacen del matrimonio</w:t>
      </w:r>
    </w:p>
    <w:p>
      <w:pPr>
        <w:pStyle w:val="Estilo"/>
      </w:pPr>
      <w:r>
        <w:t/>
      </w:r>
    </w:p>
    <w:p>
      <w:pPr>
        <w:pStyle w:val="Estilo"/>
      </w:pPr>
      <w:r>
        <w:t>ARTICULO 98</w:t>
      </w:r>
    </w:p>
    <w:p>
      <w:pPr>
        <w:pStyle w:val="Estilo"/>
      </w:pPr>
      <w:r>
        <w:t/>
      </w:r>
    </w:p>
    <w:p>
      <w:pPr>
        <w:pStyle w:val="Estilo"/>
      </w:pPr>
      <w:r>
        <w:t>Los cónyuges están obligados a guardarse fidelidad, a contribuir cada uno por su parte a los objetos del matrimonio y a socorrerse mutuamente.</w:t>
      </w:r>
    </w:p>
    <w:p>
      <w:pPr>
        <w:pStyle w:val="Estilo"/>
      </w:pPr>
      <w:r>
        <w:t/>
      </w:r>
    </w:p>
    <w:p>
      <w:pPr>
        <w:pStyle w:val="Estilo"/>
      </w:pPr>
      <w:r>
        <w:t>(ADICIONADO, G.O. 1 DE ENERO DE 1976)</w:t>
      </w:r>
    </w:p>
    <w:p>
      <w:pPr>
        <w:pStyle w:val="Estilo"/>
      </w:pPr>
      <w:r>
        <w:t>Toda persona tiene derecho a decidir de manera libre, responsable e informada sobre el número y el espaciamiento de sus hijos. Por lo que toca al matrimonio, este derecho será ejercido de común acuerdo por los cónyuges.</w:t>
      </w:r>
    </w:p>
    <w:p>
      <w:pPr>
        <w:pStyle w:val="Estilo"/>
      </w:pPr>
      <w:r>
        <w:t/>
      </w:r>
    </w:p>
    <w:p>
      <w:pPr>
        <w:pStyle w:val="Estilo"/>
      </w:pPr>
      <w:r>
        <w:t>ARTICULO 99</w:t>
      </w:r>
    </w:p>
    <w:p>
      <w:pPr>
        <w:pStyle w:val="Estilo"/>
      </w:pPr>
      <w:r>
        <w:t/>
      </w:r>
    </w:p>
    <w:p>
      <w:pPr>
        <w:pStyle w:val="Estilo"/>
      </w:pPr>
      <w:r>
        <w:t>Los cónyuges vivirán juntos en el domicilio conyugal. Los Tribunales, con conocimiento de causa, podrán eximir de esta obligación a alguno de ellos cuando el otro traslade su domicilio a país extranjero, a no ser que lo haga en servicio público o social, o cuando se establezca en un lugar insalubre o indecoroso.</w:t>
      </w:r>
    </w:p>
    <w:p>
      <w:pPr>
        <w:pStyle w:val="Estilo"/>
      </w:pPr>
      <w:r>
        <w:t/>
      </w:r>
    </w:p>
    <w:p>
      <w:pPr>
        <w:pStyle w:val="Estilo"/>
      </w:pPr>
      <w:r>
        <w:t>(REFORMADO, G.O. 1 DE ENERO DE 1976)</w:t>
      </w:r>
    </w:p>
    <w:p>
      <w:pPr>
        <w:pStyle w:val="Estilo"/>
      </w:pPr>
      <w:r>
        <w:t>ARTICULO 100</w:t>
      </w:r>
    </w:p>
    <w:p>
      <w:pPr>
        <w:pStyle w:val="Estilo"/>
      </w:pPr>
      <w:r>
        <w:t/>
      </w:r>
    </w:p>
    <w:p>
      <w:pPr>
        <w:pStyle w:val="Estilo"/>
      </w:pPr>
      <w:r>
        <w:t>Los cónyuges contribuirán económicamente al sostenimiento del hogar, a su alimentación y a la de sus hijos, así como a la educación de éstos en los términos que la Ley establece, sin perjuicio de distribuirse la carga en la forma y proporción que acuerden para este efecto, según sus posibilidades. A lo anterior no está obligado el que se encuentre imposibilitado para trabajar y careciere de bienes propios, en cuyo caso el otro atenderá íntegramente a esos gastos.</w:t>
      </w:r>
    </w:p>
    <w:p>
      <w:pPr>
        <w:pStyle w:val="Estilo"/>
      </w:pPr>
      <w:r>
        <w:t/>
      </w:r>
    </w:p>
    <w:p>
      <w:pPr>
        <w:pStyle w:val="Estilo"/>
      </w:pPr>
      <w:r>
        <w:t>Los derechos y obligaciones que nacen del matrimonio, serán siempre iguales para los cónyuges e independientes de su aportación económica al sostenimiento del hogar.</w:t>
      </w:r>
    </w:p>
    <w:p>
      <w:pPr>
        <w:pStyle w:val="Estilo"/>
      </w:pPr>
      <w:r>
        <w:t/>
      </w:r>
    </w:p>
    <w:p>
      <w:pPr>
        <w:pStyle w:val="Estilo"/>
      </w:pPr>
      <w:r>
        <w:t>(REFORMADO, G.O. 1 DE ENERO DE 1976)</w:t>
      </w:r>
    </w:p>
    <w:p>
      <w:pPr>
        <w:pStyle w:val="Estilo"/>
      </w:pPr>
      <w:r>
        <w:t>ARTICULO 101</w:t>
      </w:r>
    </w:p>
    <w:p>
      <w:pPr>
        <w:pStyle w:val="Estilo"/>
      </w:pPr>
      <w:r>
        <w:t/>
      </w:r>
    </w:p>
    <w:p>
      <w:pPr>
        <w:pStyle w:val="Estilo"/>
      </w:pPr>
      <w:r>
        <w:t>Los cónyuges y los hijos en materia de alimentos, tendrán derecho preferente sobre los ingresos y bienes de quien tenga a su cargo el sostenimiento económico de la familia y podrán demandar el aseguramiento de los bienes para hacer efectivos estos derechos.</w:t>
      </w:r>
    </w:p>
    <w:p>
      <w:pPr>
        <w:pStyle w:val="Estilo"/>
      </w:pPr>
      <w:r>
        <w:t/>
      </w:r>
    </w:p>
    <w:p>
      <w:pPr>
        <w:pStyle w:val="Estilo"/>
      </w:pPr>
      <w:r>
        <w:t>(REFORMADO, G.O. 1 DE ENERO DE 1976)</w:t>
      </w:r>
    </w:p>
    <w:p>
      <w:pPr>
        <w:pStyle w:val="Estilo"/>
      </w:pPr>
      <w:r>
        <w:t>ARTICULO 102</w:t>
      </w:r>
    </w:p>
    <w:p>
      <w:pPr>
        <w:pStyle w:val="Estilo"/>
      </w:pPr>
      <w:r>
        <w:t/>
      </w:r>
    </w:p>
    <w:p>
      <w:pPr>
        <w:pStyle w:val="Estilo"/>
      </w:pPr>
      <w:r>
        <w:t>Los cónyuges tendrán en el hogar autoridad y consideraciones iguales, por lo tanto de común acuerdo arreglarán todo lo relativo a la educación y establecimiento de los hijos y a la administración de los bienes que a éstos pertenezcan.</w:t>
      </w:r>
    </w:p>
    <w:p>
      <w:pPr>
        <w:pStyle w:val="Estilo"/>
      </w:pPr>
      <w:r>
        <w:t/>
      </w:r>
    </w:p>
    <w:p>
      <w:pPr>
        <w:pStyle w:val="Estilo"/>
      </w:pPr>
      <w:r>
        <w:t>En caso de que los cónyuges no estuvieren conformes sobre algunos de los puntos indicados, el Juez de lo Civil correspondiente procurará avenirlos, y si no lo lograre, resolverá, sin forma de juicio, lo que fuere más conveniente a los intereses de los hijos.</w:t>
      </w:r>
    </w:p>
    <w:p>
      <w:pPr>
        <w:pStyle w:val="Estilo"/>
      </w:pPr>
      <w:r>
        <w:t/>
      </w:r>
    </w:p>
    <w:p>
      <w:pPr>
        <w:pStyle w:val="Estilo"/>
      </w:pPr>
      <w:r>
        <w:t>ARTICULO 103</w:t>
      </w:r>
    </w:p>
    <w:p>
      <w:pPr>
        <w:pStyle w:val="Estilo"/>
      </w:pPr>
      <w:r>
        <w:t/>
      </w:r>
    </w:p>
    <w:p>
      <w:pPr>
        <w:pStyle w:val="Estilo"/>
      </w:pPr>
      <w:r>
        <w:t>Los cónyuges concertarán entre sí la mejor distribución del cuidado y atención de las cargas conyugales y dirección de los trabajos del hogar.</w:t>
      </w:r>
    </w:p>
    <w:p>
      <w:pPr>
        <w:pStyle w:val="Estilo"/>
      </w:pPr>
      <w:r>
        <w:t/>
      </w:r>
    </w:p>
    <w:p>
      <w:pPr>
        <w:pStyle w:val="Estilo"/>
      </w:pPr>
      <w:r>
        <w:t>(ADICIONADO, G.O. 1 DE ENERO DE 1976)</w:t>
      </w:r>
    </w:p>
    <w:p>
      <w:pPr>
        <w:pStyle w:val="Estilo"/>
      </w:pPr>
      <w:r>
        <w:t>Los cónyuges podrán desempeñar cualquier actividad excepto la que dañe la moral de la familia o la estructura de ésta. Cualquiera de ellos podrá oponerse a que el otro desempeñe alguna actividad de esa naturaleza y, el Juez de lo Civil resolverá sobre la oposición.</w:t>
      </w:r>
    </w:p>
    <w:p>
      <w:pPr>
        <w:pStyle w:val="Estilo"/>
      </w:pPr>
      <w:r>
        <w:t/>
      </w:r>
    </w:p>
    <w:p>
      <w:pPr>
        <w:pStyle w:val="Estilo"/>
      </w:pPr>
      <w:r>
        <w:t>(REFORMADO, G.O. 1 DE ENERO DE 1976)</w:t>
      </w:r>
    </w:p>
    <w:p>
      <w:pPr>
        <w:pStyle w:val="Estilo"/>
      </w:pPr>
      <w:r>
        <w:t>ARTICULO 104</w:t>
      </w:r>
    </w:p>
    <w:p>
      <w:pPr>
        <w:pStyle w:val="Estilo"/>
      </w:pPr>
      <w:r>
        <w:t/>
      </w:r>
    </w:p>
    <w:p>
      <w:pPr>
        <w:pStyle w:val="Estilo"/>
      </w:pPr>
      <w:r>
        <w:t>Los cónyuges mayores de edad, tienen capacidad para administrar, contratar o disponer de sus bienes propios y ejercitar las acciones u oponer las excepciones que a ellos correspondan, sin que para tal objeto necesiten el consentimiento del otro cónyuge; salvo lo que se estipule en las capitulaciones matrimoniales sobre la administración de los bienes y en aquellos para lo que estén impedidos de acuerdo con la Ley.</w:t>
      </w:r>
    </w:p>
    <w:p>
      <w:pPr>
        <w:pStyle w:val="Estilo"/>
      </w:pPr>
      <w:r>
        <w:t/>
      </w:r>
    </w:p>
    <w:p>
      <w:pPr>
        <w:pStyle w:val="Estilo"/>
      </w:pPr>
      <w:r>
        <w:t>(DEROGADO, G.O. 1 DE FEBRERO DE 1997)</w:t>
      </w:r>
    </w:p>
    <w:p>
      <w:pPr>
        <w:pStyle w:val="Estilo"/>
      </w:pPr>
      <w:r>
        <w:t>ARTICULO 105</w:t>
      </w:r>
    </w:p>
    <w:p>
      <w:pPr>
        <w:pStyle w:val="Estilo"/>
      </w:pPr>
      <w:r>
        <w:t/>
      </w:r>
    </w:p>
    <w:p>
      <w:pPr>
        <w:pStyle w:val="Estilo"/>
      </w:pPr>
      <w:r>
        <w:t>(DEROGADO, G.O. 1 DE FEBRERO DE 1997)</w:t>
      </w:r>
    </w:p>
    <w:p>
      <w:pPr>
        <w:pStyle w:val="Estilo"/>
      </w:pPr>
      <w:r>
        <w:t>ARTICULO 106</w:t>
      </w:r>
    </w:p>
    <w:p>
      <w:pPr>
        <w:pStyle w:val="Estilo"/>
      </w:pPr>
      <w:r>
        <w:t/>
      </w:r>
    </w:p>
    <w:p>
      <w:pPr>
        <w:pStyle w:val="Estilo"/>
      </w:pPr>
      <w:r>
        <w:t>ARTICULO 107</w:t>
      </w:r>
    </w:p>
    <w:p>
      <w:pPr>
        <w:pStyle w:val="Estilo"/>
      </w:pPr>
      <w:r>
        <w:t/>
      </w:r>
    </w:p>
    <w:p>
      <w:pPr>
        <w:pStyle w:val="Estilo"/>
      </w:pPr>
      <w:r>
        <w:t>El contrato de compra-venta sólo puede celebrarse entre los cónyuges cuando el matrimonio esté sujeto al régimen de separación de bienes.</w:t>
      </w:r>
    </w:p>
    <w:p>
      <w:pPr>
        <w:pStyle w:val="Estilo"/>
      </w:pPr>
      <w:r>
        <w:t/>
      </w:r>
    </w:p>
    <w:p>
      <w:pPr>
        <w:pStyle w:val="Estilo"/>
      </w:pPr>
      <w:r>
        <w:t>(REFORMADO, G.O. 1 DE ENERO DE 1976)</w:t>
      </w:r>
    </w:p>
    <w:p>
      <w:pPr>
        <w:pStyle w:val="Estilo"/>
      </w:pPr>
      <w:r>
        <w:t>ARTICULO 108</w:t>
      </w:r>
    </w:p>
    <w:p>
      <w:pPr>
        <w:pStyle w:val="Estilo"/>
      </w:pPr>
      <w:r>
        <w:t/>
      </w:r>
    </w:p>
    <w:p>
      <w:pPr>
        <w:pStyle w:val="Estilo"/>
      </w:pPr>
      <w:r>
        <w:t>Los cónyuges, durante el matrimonio podrán ejercitar los derechos y acciones que tengan el uno en contra del otro; pero la prescripción entre ellos no corre mientras dura el matrimonio.</w:t>
      </w:r>
    </w:p>
    <w:p>
      <w:pPr>
        <w:pStyle w:val="Estilo"/>
      </w:pPr>
      <w:r>
        <w:t/>
      </w:r>
    </w:p>
    <w:p>
      <w:pPr>
        <w:pStyle w:val="Estilo"/>
      </w:pPr>
      <w:r>
        <w:t/>
      </w:r>
    </w:p>
    <w:p>
      <w:pPr>
        <w:pStyle w:val="Estilo"/>
      </w:pPr>
      <w:r>
        <w:t>CAPITULO IV</w:t>
      </w:r>
    </w:p>
    <w:p>
      <w:pPr>
        <w:pStyle w:val="Estilo"/>
      </w:pPr>
      <w:r>
        <w:t/>
      </w:r>
    </w:p>
    <w:p>
      <w:pPr>
        <w:pStyle w:val="Estilo"/>
      </w:pPr>
      <w:r>
        <w:t>De los matrimonios nulos e ilícitos</w:t>
      </w:r>
    </w:p>
    <w:p>
      <w:pPr>
        <w:pStyle w:val="Estilo"/>
      </w:pPr>
      <w:r>
        <w:t/>
      </w:r>
    </w:p>
    <w:p>
      <w:pPr>
        <w:pStyle w:val="Estilo"/>
      </w:pPr>
      <w:r>
        <w:t>ARTICULO 109</w:t>
      </w:r>
    </w:p>
    <w:p>
      <w:pPr>
        <w:pStyle w:val="Estilo"/>
      </w:pPr>
      <w:r>
        <w:t/>
      </w:r>
    </w:p>
    <w:p>
      <w:pPr>
        <w:pStyle w:val="Estilo"/>
      </w:pPr>
      <w:r>
        <w:t>Son causas de nulidad de un matrimonio:</w:t>
      </w:r>
    </w:p>
    <w:p>
      <w:pPr>
        <w:pStyle w:val="Estilo"/>
      </w:pPr>
      <w:r>
        <w:t/>
      </w:r>
    </w:p>
    <w:p>
      <w:pPr>
        <w:pStyle w:val="Estilo"/>
      </w:pPr>
      <w:r>
        <w:t>I.- El error acerca de la persona con quien se contrae, cuando entendiendo un cónyuge celebrar matrimonio con persona determinada, lo contrae con otra;</w:t>
      </w:r>
    </w:p>
    <w:p>
      <w:pPr>
        <w:pStyle w:val="Estilo"/>
      </w:pPr>
      <w:r>
        <w:t/>
      </w:r>
    </w:p>
    <w:p>
      <w:pPr>
        <w:pStyle w:val="Estilo"/>
      </w:pPr>
      <w:r>
        <w:t>II.- Que el matrimonio se haya celebrado concurriendo alguno de los impedimentos enumerados en el artículo 92;</w:t>
      </w:r>
    </w:p>
    <w:p>
      <w:pPr>
        <w:pStyle w:val="Estilo"/>
      </w:pPr>
      <w:r>
        <w:t/>
      </w:r>
    </w:p>
    <w:p>
      <w:pPr>
        <w:pStyle w:val="Estilo"/>
      </w:pPr>
      <w:r>
        <w:t>III.- Que se haya celebrado en contravención a lo dispuesto en los artículos 725 y 726.</w:t>
      </w:r>
    </w:p>
    <w:p>
      <w:pPr>
        <w:pStyle w:val="Estilo"/>
      </w:pPr>
      <w:r>
        <w:t/>
      </w:r>
    </w:p>
    <w:p>
      <w:pPr>
        <w:pStyle w:val="Estilo"/>
      </w:pPr>
      <w:r>
        <w:t>ARTICULO 110</w:t>
      </w:r>
    </w:p>
    <w:p>
      <w:pPr>
        <w:pStyle w:val="Estilo"/>
      </w:pPr>
      <w:r>
        <w:t/>
      </w:r>
    </w:p>
    <w:p>
      <w:pPr>
        <w:pStyle w:val="Estilo"/>
      </w:pPr>
      <w:r>
        <w:t>La acción de nulidad que nace de error, sólo puede deducirse por el cónyuge engañado; pero si éste no denuncia el error inmediatamente que lo advierte, se tiene por ratificado el consentimiento y queda subsistente el matrimonio, a no ser que exista algún otro impedimento que lo anule.</w:t>
      </w:r>
    </w:p>
    <w:p>
      <w:pPr>
        <w:pStyle w:val="Estilo"/>
      </w:pPr>
      <w:r>
        <w:t/>
      </w:r>
    </w:p>
    <w:p>
      <w:pPr>
        <w:pStyle w:val="Estilo"/>
      </w:pPr>
      <w:r>
        <w:t>ARTICULO 111 (DEROGADO, G.O. 3 DE FEBRERO DE 2014)</w:t>
      </w:r>
    </w:p>
    <w:p>
      <w:pPr>
        <w:pStyle w:val="Estilo"/>
      </w:pPr>
      <w:r>
        <w:t/>
      </w:r>
    </w:p>
    <w:p>
      <w:pPr>
        <w:pStyle w:val="Estilo"/>
      </w:pPr>
      <w:r>
        <w:t>ARTICULO 112 (DEROGADO, G.O. 3 DE FEBRERO DE 2014)</w:t>
      </w:r>
    </w:p>
    <w:p>
      <w:pPr>
        <w:pStyle w:val="Estilo"/>
      </w:pPr>
      <w:r>
        <w:t/>
      </w:r>
    </w:p>
    <w:p>
      <w:pPr>
        <w:pStyle w:val="Estilo"/>
      </w:pPr>
      <w:r>
        <w:t>ARTICULO 113 (DEROGADO, G.O. 3 DE FEBRERO DE 2014)</w:t>
      </w:r>
    </w:p>
    <w:p>
      <w:pPr>
        <w:pStyle w:val="Estilo"/>
      </w:pPr>
      <w:r>
        <w:t/>
      </w:r>
    </w:p>
    <w:p>
      <w:pPr>
        <w:pStyle w:val="Estilo"/>
      </w:pPr>
      <w:r>
        <w:t>ARTICULO 114 (DEROGADO, G.O. 3 DE FEBRERO DE 2014)</w:t>
      </w:r>
    </w:p>
    <w:p>
      <w:pPr>
        <w:pStyle w:val="Estilo"/>
      </w:pPr>
      <w:r>
        <w:t/>
      </w:r>
    </w:p>
    <w:p>
      <w:pPr>
        <w:pStyle w:val="Estilo"/>
      </w:pPr>
      <w:r>
        <w:t>ARTICULO 115</w:t>
      </w:r>
    </w:p>
    <w:p>
      <w:pPr>
        <w:pStyle w:val="Estilo"/>
      </w:pPr>
      <w:r>
        <w:t/>
      </w:r>
    </w:p>
    <w:p>
      <w:pPr>
        <w:pStyle w:val="Estilo"/>
      </w:pPr>
      <w:r>
        <w:t>El parentesco de consanguinidad no dispensado anula el matrimonio, pero si después se obtuviere dispensa y ambos cónyuges, reconocida la nulidad, quisieren espontáneamente reiterar su consentimiento por medio de una acta ante el oficial del Registro Civil, quedará revalidado el matrimonio y surtirá todos sus efectos legales desde el día en que primeramente se contrajo.</w:t>
      </w:r>
    </w:p>
    <w:p>
      <w:pPr>
        <w:pStyle w:val="Estilo"/>
      </w:pPr>
      <w:r>
        <w:t/>
      </w:r>
    </w:p>
    <w:p>
      <w:pPr>
        <w:pStyle w:val="Estilo"/>
      </w:pPr>
      <w:r>
        <w:t>ARTICULO 116</w:t>
      </w:r>
    </w:p>
    <w:p>
      <w:pPr>
        <w:pStyle w:val="Estilo"/>
      </w:pPr>
      <w:r>
        <w:t/>
      </w:r>
    </w:p>
    <w:p>
      <w:pPr>
        <w:pStyle w:val="Estilo"/>
      </w:pPr>
      <w:r>
        <w:t>La acción que nace de esta clase de nulidad y la que dimana del parentesco de afinidad en línea recta, pueden ejercitarse por cualquiera de los cónyuges, por sus ascendientes y por el Ministerio Público.</w:t>
      </w:r>
    </w:p>
    <w:p>
      <w:pPr>
        <w:pStyle w:val="Estilo"/>
      </w:pPr>
      <w:r>
        <w:t/>
      </w:r>
    </w:p>
    <w:p>
      <w:pPr>
        <w:pStyle w:val="Estilo"/>
      </w:pPr>
      <w:r>
        <w:t>ARTICULO 117</w:t>
      </w:r>
    </w:p>
    <w:p>
      <w:pPr>
        <w:pStyle w:val="Estilo"/>
      </w:pPr>
      <w:r>
        <w:t/>
      </w:r>
    </w:p>
    <w:p>
      <w:pPr>
        <w:pStyle w:val="Estilo"/>
      </w:pPr>
      <w:r>
        <w:t>La acción de nulidad que nace de la causa prevista en la fracción V del artículo 92, podrá deducirse por el cónyuge ofendido o por el Ministerio Público, en el caso de disolución del matrimonio anterior por causa de divorcio; y sólo el Ministerio Público, si este matrimonio se ha disuelto por muerte del cónyuge ofendido.</w:t>
      </w:r>
    </w:p>
    <w:p>
      <w:pPr>
        <w:pStyle w:val="Estilo"/>
      </w:pPr>
      <w:r>
        <w:t/>
      </w:r>
    </w:p>
    <w:p>
      <w:pPr>
        <w:pStyle w:val="Estilo"/>
      </w:pPr>
      <w:r>
        <w:t>En uno y en otro caso, la acción debe intentarse dentro de los seis meses siguientes a la celebración del matrimonio de los adúlteros.</w:t>
      </w:r>
    </w:p>
    <w:p>
      <w:pPr>
        <w:pStyle w:val="Estilo"/>
      </w:pPr>
      <w:r>
        <w:t/>
      </w:r>
    </w:p>
    <w:p>
      <w:pPr>
        <w:pStyle w:val="Estilo"/>
      </w:pPr>
      <w:r>
        <w:t>ARTICULO 118</w:t>
      </w:r>
    </w:p>
    <w:p>
      <w:pPr>
        <w:pStyle w:val="Estilo"/>
      </w:pPr>
      <w:r>
        <w:t/>
      </w:r>
    </w:p>
    <w:p>
      <w:pPr>
        <w:pStyle w:val="Estilo"/>
      </w:pPr>
      <w:r>
        <w:t>La acción de nulidad proveniente del atentado contra la vida de alguno de los cónyuges para casarse con el que quede libre, puede ser deducida por los hijos del cónyuge víctima del atentado, o por el Ministerio Público, dentro del término de seis meses, contados desde que se celebró el nuevo matrimonio.</w:t>
      </w:r>
    </w:p>
    <w:p>
      <w:pPr>
        <w:pStyle w:val="Estilo"/>
      </w:pPr>
      <w:r>
        <w:t/>
      </w:r>
    </w:p>
    <w:p>
      <w:pPr>
        <w:pStyle w:val="Estilo"/>
      </w:pPr>
      <w:r>
        <w:t>ARTICULO 119</w:t>
      </w:r>
    </w:p>
    <w:p>
      <w:pPr>
        <w:pStyle w:val="Estilo"/>
      </w:pPr>
      <w:r>
        <w:t/>
      </w:r>
    </w:p>
    <w:p>
      <w:pPr>
        <w:pStyle w:val="Estilo"/>
      </w:pPr>
      <w:r>
        <w:t>El miedo y la violencia serán causa de nulidad del matrimonio si concurren las circunstancias siguientes:</w:t>
      </w:r>
    </w:p>
    <w:p>
      <w:pPr>
        <w:pStyle w:val="Estilo"/>
      </w:pPr>
      <w:r>
        <w:t/>
      </w:r>
    </w:p>
    <w:p>
      <w:pPr>
        <w:pStyle w:val="Estilo"/>
      </w:pPr>
      <w:r>
        <w:t>I.- Que uno u otra importen peligro de perder la vida, la honra, la libertad, la salud o una parte considerable de bienes;</w:t>
      </w:r>
    </w:p>
    <w:p>
      <w:pPr>
        <w:pStyle w:val="Estilo"/>
      </w:pPr>
      <w:r>
        <w:t/>
      </w:r>
    </w:p>
    <w:p>
      <w:pPr>
        <w:pStyle w:val="Estilo"/>
      </w:pPr>
      <w:r>
        <w:t>II.- (DEROGADA, G.O. 3 DE FEBRERO DE 2014)</w:t>
      </w:r>
    </w:p>
    <w:p>
      <w:pPr>
        <w:pStyle w:val="Estilo"/>
      </w:pPr>
      <w:r>
        <w:t/>
      </w:r>
    </w:p>
    <w:p>
      <w:pPr>
        <w:pStyle w:val="Estilo"/>
      </w:pPr>
      <w:r>
        <w:t>III.- Que uno u otra hayan subsistido al tiempo de celebrarse el matrimonio;</w:t>
      </w:r>
    </w:p>
    <w:p>
      <w:pPr>
        <w:pStyle w:val="Estilo"/>
      </w:pPr>
      <w:r>
        <w:t/>
      </w:r>
    </w:p>
    <w:p>
      <w:pPr>
        <w:pStyle w:val="Estilo"/>
      </w:pPr>
      <w:r>
        <w:t>La acción que nace de estas causas de nulidad sólo puede deducirse por el cónyuge agraviado, dentro de sesenta días desde la fecha en que cesó la violencia o intimidación.</w:t>
      </w:r>
    </w:p>
    <w:p>
      <w:pPr>
        <w:pStyle w:val="Estilo"/>
      </w:pPr>
      <w:r>
        <w:t/>
      </w:r>
    </w:p>
    <w:p>
      <w:pPr>
        <w:pStyle w:val="Estilo"/>
      </w:pPr>
      <w:r>
        <w:t>ARTICULO 120</w:t>
      </w:r>
    </w:p>
    <w:p>
      <w:pPr>
        <w:pStyle w:val="Estilo"/>
      </w:pPr>
      <w:r>
        <w:t/>
      </w:r>
    </w:p>
    <w:p>
      <w:pPr>
        <w:pStyle w:val="Estilo"/>
      </w:pPr>
      <w:r>
        <w:t>La nulidad que se funde en alguna de las causas expresadas en la fracción VIII del artículo 92, sólo puede ser pedida por los cónyuges, dentro del término de sesenta días contados desde que se celebró el matrimonio.</w:t>
      </w:r>
    </w:p>
    <w:p>
      <w:pPr>
        <w:pStyle w:val="Estilo"/>
      </w:pPr>
      <w:r>
        <w:t/>
      </w:r>
    </w:p>
    <w:p>
      <w:pPr>
        <w:pStyle w:val="Estilo"/>
      </w:pPr>
      <w:r>
        <w:t>ARTICULO 121</w:t>
      </w:r>
    </w:p>
    <w:p>
      <w:pPr>
        <w:pStyle w:val="Estilo"/>
      </w:pPr>
      <w:r>
        <w:t/>
      </w:r>
    </w:p>
    <w:p>
      <w:pPr>
        <w:pStyle w:val="Estilo"/>
      </w:pPr>
      <w:r>
        <w:t>Tienen derecho de pedir la nulidad a que se refiere la fracción IX del artículo 92, el otro cónyuge o el tutor del incapacitado.</w:t>
      </w:r>
    </w:p>
    <w:p>
      <w:pPr>
        <w:pStyle w:val="Estilo"/>
      </w:pPr>
      <w:r>
        <w:t/>
      </w:r>
    </w:p>
    <w:p>
      <w:pPr>
        <w:pStyle w:val="Estilo"/>
      </w:pPr>
      <w:r>
        <w:t>ARTICULO 122</w:t>
      </w:r>
    </w:p>
    <w:p>
      <w:pPr>
        <w:pStyle w:val="Estilo"/>
      </w:pPr>
      <w:r>
        <w:t/>
      </w:r>
    </w:p>
    <w:p>
      <w:pPr>
        <w:pStyle w:val="Estilo"/>
      </w:pPr>
      <w:r>
        <w:t>El vínculo de un matrimonio anterior, existente al tiempo de contraerse el segundo, anula éste aunque se contraiga de buena fe, creyéndose fundadamente que el consorte anterior había muerto. La acción que nace de esta causa de nulidad puede deducirse por el cónyuge del primer matrimonio, por sus hijos o herederos, y por los cónyuges que contrajeron el segundo. No deduciéndola ninguna de las personas mencionadas, la deducirá el Ministerio Público.</w:t>
      </w:r>
    </w:p>
    <w:p>
      <w:pPr>
        <w:pStyle w:val="Estilo"/>
      </w:pPr>
      <w:r>
        <w:t/>
      </w:r>
    </w:p>
    <w:p>
      <w:pPr>
        <w:pStyle w:val="Estilo"/>
      </w:pPr>
      <w:r>
        <w:t>ARTICULO 123</w:t>
      </w:r>
    </w:p>
    <w:p>
      <w:pPr>
        <w:pStyle w:val="Estilo"/>
      </w:pPr>
      <w:r>
        <w:t/>
      </w:r>
    </w:p>
    <w:p>
      <w:pPr>
        <w:pStyle w:val="Estilo"/>
      </w:pPr>
      <w:r>
        <w:t>La nulidad que se funde en la falta de formalidades esenciales para la validez del matrimonio, puede alegarse por los cónyuges y por cualquiera que tenga interés en probar que no hay matrimonio. También podrá declararse esa nulidad a instancia del Ministerio Público.</w:t>
      </w:r>
    </w:p>
    <w:p>
      <w:pPr>
        <w:pStyle w:val="Estilo"/>
      </w:pPr>
      <w:r>
        <w:t/>
      </w:r>
    </w:p>
    <w:p>
      <w:pPr>
        <w:pStyle w:val="Estilo"/>
      </w:pPr>
      <w:r>
        <w:t>ARTICULO 124</w:t>
      </w:r>
    </w:p>
    <w:p>
      <w:pPr>
        <w:pStyle w:val="Estilo"/>
      </w:pPr>
      <w:r>
        <w:t/>
      </w:r>
    </w:p>
    <w:p>
      <w:pPr>
        <w:pStyle w:val="Estilo"/>
      </w:pPr>
      <w:r>
        <w:t>No se admitirá demanda de nulidad por falta de solemnidades en el acta de matrimonio celebrado ante el Encargado del Registro Civil, cuando a la existencia del acta se úna la posesión de estado matrimonial.</w:t>
      </w:r>
    </w:p>
    <w:p>
      <w:pPr>
        <w:pStyle w:val="Estilo"/>
      </w:pPr>
      <w:r>
        <w:t/>
      </w:r>
    </w:p>
    <w:p>
      <w:pPr>
        <w:pStyle w:val="Estilo"/>
      </w:pPr>
      <w:r>
        <w:t>ARTICULO 125</w:t>
      </w:r>
    </w:p>
    <w:p>
      <w:pPr>
        <w:pStyle w:val="Estilo"/>
      </w:pPr>
      <w:r>
        <w:t/>
      </w:r>
    </w:p>
    <w:p>
      <w:pPr>
        <w:pStyle w:val="Estilo"/>
      </w:pPr>
      <w:r>
        <w:t>El derecho para demandar la nulidad del matrimonio corresponde a quienes la ley lo concede expresamente, y no es transmisible por herencia ni de cualquiera otra manera. Sin embargo, los herederos podrán continuar la demanda de nulidad entablada por aquel a quien heredan.</w:t>
      </w:r>
    </w:p>
    <w:p>
      <w:pPr>
        <w:pStyle w:val="Estilo"/>
      </w:pPr>
      <w:r>
        <w:t/>
      </w:r>
    </w:p>
    <w:p>
      <w:pPr>
        <w:pStyle w:val="Estilo"/>
      </w:pPr>
      <w:r>
        <w:t>(REFORMADO, G.O. 31 DE DICIEMBRE DE 1981)</w:t>
      </w:r>
    </w:p>
    <w:p>
      <w:pPr>
        <w:pStyle w:val="Estilo"/>
      </w:pPr>
      <w:r>
        <w:t>ARTICULO 126</w:t>
      </w:r>
    </w:p>
    <w:p>
      <w:pPr>
        <w:pStyle w:val="Estilo"/>
      </w:pPr>
      <w:r>
        <w:t/>
      </w:r>
    </w:p>
    <w:p>
      <w:pPr>
        <w:pStyle w:val="Estilo"/>
      </w:pPr>
      <w:r>
        <w:t>Ejecutoriada la sentencia que declare la nulidad, el Tribunal, de oficio, enviará copia certificada de ella al Encargado del Registro Civil ante quien se celebró el matrimonio, para que haga la anotación en la forma respectiva y forme el apéndice correspondiente.</w:t>
      </w:r>
    </w:p>
    <w:p>
      <w:pPr>
        <w:pStyle w:val="Estilo"/>
      </w:pPr>
      <w:r>
        <w:t/>
      </w:r>
    </w:p>
    <w:p>
      <w:pPr>
        <w:pStyle w:val="Estilo"/>
      </w:pPr>
      <w:r>
        <w:t>ARTICULO 127</w:t>
      </w:r>
    </w:p>
    <w:p>
      <w:pPr>
        <w:pStyle w:val="Estilo"/>
      </w:pPr>
      <w:r>
        <w:t/>
      </w:r>
    </w:p>
    <w:p>
      <w:pPr>
        <w:pStyle w:val="Estilo"/>
      </w:pPr>
      <w:r>
        <w:t>El matrimonio tiene a su favor la presunción de ser válido; sólo se considerará nulo cuando así lo declare una sentencia que cause ejecutoria.</w:t>
      </w:r>
    </w:p>
    <w:p>
      <w:pPr>
        <w:pStyle w:val="Estilo"/>
      </w:pPr>
      <w:r>
        <w:t/>
      </w:r>
    </w:p>
    <w:p>
      <w:pPr>
        <w:pStyle w:val="Estilo"/>
      </w:pPr>
      <w:r>
        <w:t>ARTICULO 128</w:t>
      </w:r>
    </w:p>
    <w:p>
      <w:pPr>
        <w:pStyle w:val="Estilo"/>
      </w:pPr>
      <w:r>
        <w:t/>
      </w:r>
    </w:p>
    <w:p>
      <w:pPr>
        <w:pStyle w:val="Estilo"/>
      </w:pPr>
      <w:r>
        <w:t>Los cónyuges no pueden celebrar transacción ni compromiso en árbitros, acerca de la nulidad del matrimonio.</w:t>
      </w:r>
    </w:p>
    <w:p>
      <w:pPr>
        <w:pStyle w:val="Estilo"/>
      </w:pPr>
      <w:r>
        <w:t/>
      </w:r>
    </w:p>
    <w:p>
      <w:pPr>
        <w:pStyle w:val="Estilo"/>
      </w:pPr>
      <w:r>
        <w:t>ARTICULO 129</w:t>
      </w:r>
    </w:p>
    <w:p>
      <w:pPr>
        <w:pStyle w:val="Estilo"/>
      </w:pPr>
      <w:r>
        <w:t/>
      </w:r>
    </w:p>
    <w:p>
      <w:pPr>
        <w:pStyle w:val="Estilo"/>
      </w:pPr>
      <w:r>
        <w:t>El matrimonio contraído de buena fe, aunque sea declarado nulo, produce todos sus efectos civiles en favor de los cónyuges mientras dure; y en todo tiempo, en favor de los hijos nacidos antes de la celebración del matrimonio, durante él y trescientos días después de la declaración de nulidad, si no se hubieren separado los consortes, o desde su separación en caso contrario.</w:t>
      </w:r>
    </w:p>
    <w:p>
      <w:pPr>
        <w:pStyle w:val="Estilo"/>
      </w:pPr>
      <w:r>
        <w:t/>
      </w:r>
    </w:p>
    <w:p>
      <w:pPr>
        <w:pStyle w:val="Estilo"/>
      </w:pPr>
      <w:r>
        <w:t>ARTICULO 130</w:t>
      </w:r>
    </w:p>
    <w:p>
      <w:pPr>
        <w:pStyle w:val="Estilo"/>
      </w:pPr>
      <w:r>
        <w:t/>
      </w:r>
    </w:p>
    <w:p>
      <w:pPr>
        <w:pStyle w:val="Estilo"/>
      </w:pPr>
      <w:r>
        <w:t>Si ha habido buena fe de parte de uno sólo de los cónyuges, el matrimonio produce efectos civiles únicamente respecto de él y de los hijos.</w:t>
      </w:r>
    </w:p>
    <w:p>
      <w:pPr>
        <w:pStyle w:val="Estilo"/>
      </w:pPr>
      <w:r>
        <w:t/>
      </w:r>
    </w:p>
    <w:p>
      <w:pPr>
        <w:pStyle w:val="Estilo"/>
      </w:pPr>
      <w:r>
        <w:t>Si ha habido mala fe de parte de ambos consortes, el matrimonio produce efectos civiles solamente respecto de los hijos.</w:t>
      </w:r>
    </w:p>
    <w:p>
      <w:pPr>
        <w:pStyle w:val="Estilo"/>
      </w:pPr>
      <w:r>
        <w:t/>
      </w:r>
    </w:p>
    <w:p>
      <w:pPr>
        <w:pStyle w:val="Estilo"/>
      </w:pPr>
      <w:r>
        <w:t>ARTICULO 131</w:t>
      </w:r>
    </w:p>
    <w:p>
      <w:pPr>
        <w:pStyle w:val="Estilo"/>
      </w:pPr>
      <w:r>
        <w:t/>
      </w:r>
    </w:p>
    <w:p>
      <w:pPr>
        <w:pStyle w:val="Estilo"/>
      </w:pPr>
      <w:r>
        <w:t>La buena fe se presume; para destruir esta presunción se requiere prueba plena.</w:t>
      </w:r>
    </w:p>
    <w:p>
      <w:pPr>
        <w:pStyle w:val="Estilo"/>
      </w:pPr>
      <w:r>
        <w:t/>
      </w:r>
    </w:p>
    <w:p>
      <w:pPr>
        <w:pStyle w:val="Estilo"/>
      </w:pPr>
      <w:r>
        <w:t>ARTICULO 132</w:t>
      </w:r>
    </w:p>
    <w:p>
      <w:pPr>
        <w:pStyle w:val="Estilo"/>
      </w:pPr>
      <w:r>
        <w:t/>
      </w:r>
    </w:p>
    <w:p>
      <w:pPr>
        <w:pStyle w:val="Estilo"/>
      </w:pPr>
      <w:r>
        <w:t>Si la demanda de nulidad fuere entablada por uno sólo de los cónyuges, desde luego se dictarán las medidas provisionales que establece el artículo 156.</w:t>
      </w:r>
    </w:p>
    <w:p>
      <w:pPr>
        <w:pStyle w:val="Estilo"/>
      </w:pPr>
      <w:r>
        <w:t/>
      </w:r>
    </w:p>
    <w:p>
      <w:pPr>
        <w:pStyle w:val="Estilo"/>
      </w:pPr>
      <w:r>
        <w:t>ARTICULO 133</w:t>
      </w:r>
    </w:p>
    <w:p>
      <w:pPr>
        <w:pStyle w:val="Estilo"/>
      </w:pPr>
      <w:r>
        <w:t/>
      </w:r>
    </w:p>
    <w:p>
      <w:pPr>
        <w:pStyle w:val="Estilo"/>
      </w:pPr>
      <w:r>
        <w:t>Luego que la sentencia de nulidad cause ejecutoria, los hijos serán confiados al cuidado del padre y la madre en justa proporción, y siguiendo hasta donde el Juez lo estime oportuno, la elección de los propios hijos expresada por éstos libremente. En caso de incapacidad de los mismos para optar o expresar su elección, el Juez decidirá en los términos convenientes al interés social y familiar de los hijos y los padres.</w:t>
      </w:r>
    </w:p>
    <w:p>
      <w:pPr>
        <w:pStyle w:val="Estilo"/>
      </w:pPr>
      <w:r>
        <w:t/>
      </w:r>
    </w:p>
    <w:p>
      <w:pPr>
        <w:pStyle w:val="Estilo"/>
      </w:pPr>
      <w:r>
        <w:t>ARTICULO 134</w:t>
      </w:r>
    </w:p>
    <w:p>
      <w:pPr>
        <w:pStyle w:val="Estilo"/>
      </w:pPr>
      <w:r>
        <w:t/>
      </w:r>
    </w:p>
    <w:p>
      <w:pPr>
        <w:pStyle w:val="Estilo"/>
      </w:pPr>
      <w:r>
        <w:t>Si uno sólo de los cónyuges ha procedido de buena fe quedarán todos los hijos a su cuidado, sin perjuicio de la obligación del otro cónyuge para subvenir a su educación y alimentos, en la forma y términos que fije la sentencia.</w:t>
      </w:r>
    </w:p>
    <w:p>
      <w:pPr>
        <w:pStyle w:val="Estilo"/>
      </w:pPr>
      <w:r>
        <w:t/>
      </w:r>
    </w:p>
    <w:p>
      <w:pPr>
        <w:pStyle w:val="Estilo"/>
      </w:pPr>
      <w:r>
        <w:t>ARTICULO 135</w:t>
      </w:r>
    </w:p>
    <w:p>
      <w:pPr>
        <w:pStyle w:val="Estilo"/>
      </w:pPr>
      <w:r>
        <w:t/>
      </w:r>
    </w:p>
    <w:p>
      <w:pPr>
        <w:pStyle w:val="Estilo"/>
      </w:pPr>
      <w:r>
        <w:t>Declarada la nulidad del matrimonio se procederá a la división de los bienes comunes. Los productos repartibles, si los dos cónyuges hubieren procedido de buena fe, se dividirán entre ellos en la forma convenida en las capitulaciones matrimoniales; si sólo hubiere habido buena fe por parte de uno de los cónyuges, a éste se aplicarán íntegramente esos productos. Si ha habido mala fe de parte de ambos cónyuges, los productos se aplicarán a favor de los hijos.</w:t>
      </w:r>
    </w:p>
    <w:p>
      <w:pPr>
        <w:pStyle w:val="Estilo"/>
      </w:pPr>
      <w:r>
        <w:t/>
      </w:r>
    </w:p>
    <w:p>
      <w:pPr>
        <w:pStyle w:val="Estilo"/>
      </w:pPr>
      <w:r>
        <w:t>ARTICULO 136</w:t>
      </w:r>
    </w:p>
    <w:p>
      <w:pPr>
        <w:pStyle w:val="Estilo"/>
      </w:pPr>
      <w:r>
        <w:t/>
      </w:r>
    </w:p>
    <w:p>
      <w:pPr>
        <w:pStyle w:val="Estilo"/>
      </w:pPr>
      <w:r>
        <w:t>Declarada la nulidad del matrimonio, se observarán respecto de las donaciones antenupciales las reglas siguientes:</w:t>
      </w:r>
    </w:p>
    <w:p>
      <w:pPr>
        <w:pStyle w:val="Estilo"/>
      </w:pPr>
      <w:r>
        <w:t/>
      </w:r>
    </w:p>
    <w:p>
      <w:pPr>
        <w:pStyle w:val="Estilo"/>
      </w:pPr>
      <w:r>
        <w:t>I.- Las hechas por un tercero a los cónyuges, podrán ser revocadas;</w:t>
      </w:r>
    </w:p>
    <w:p>
      <w:pPr>
        <w:pStyle w:val="Estilo"/>
      </w:pPr>
      <w:r>
        <w:t/>
      </w:r>
    </w:p>
    <w:p>
      <w:pPr>
        <w:pStyle w:val="Estilo"/>
      </w:pPr>
      <w:r>
        <w:t>II.- Las que hizo el cónyuge inocente al culpable quedarán sin efecto y las cosas que fueron objeto de ellas se devolverán al donante con todos sus productos;</w:t>
      </w:r>
    </w:p>
    <w:p>
      <w:pPr>
        <w:pStyle w:val="Estilo"/>
      </w:pPr>
      <w:r>
        <w:t/>
      </w:r>
    </w:p>
    <w:p>
      <w:pPr>
        <w:pStyle w:val="Estilo"/>
      </w:pPr>
      <w:r>
        <w:t>III.- Las hechas al inocente por el cónyuge que obró de mala fe quedarán subsistentes;</w:t>
      </w:r>
    </w:p>
    <w:p>
      <w:pPr>
        <w:pStyle w:val="Estilo"/>
      </w:pPr>
      <w:r>
        <w:t/>
      </w:r>
    </w:p>
    <w:p>
      <w:pPr>
        <w:pStyle w:val="Estilo"/>
      </w:pPr>
      <w:r>
        <w:t>IV.- Si los dos cónyuges procedieran de mala fe, las donaciones que se hayan hecho quedarán en favor de sus hijos. Si no los tienen, no podrán hacer los donantes reclamación alguna con motivo de la liberalidad.</w:t>
      </w:r>
    </w:p>
    <w:p>
      <w:pPr>
        <w:pStyle w:val="Estilo"/>
      </w:pPr>
      <w:r>
        <w:t/>
      </w:r>
    </w:p>
    <w:p>
      <w:pPr>
        <w:pStyle w:val="Estilo"/>
      </w:pPr>
      <w:r>
        <w:t>ARTICULO 137</w:t>
      </w:r>
    </w:p>
    <w:p>
      <w:pPr>
        <w:pStyle w:val="Estilo"/>
      </w:pPr>
      <w:r>
        <w:t/>
      </w:r>
    </w:p>
    <w:p>
      <w:pPr>
        <w:pStyle w:val="Estilo"/>
      </w:pPr>
      <w:r>
        <w:t>Si al declararse la nulidad del matrimonio la mujer estuviere encinta, se tomarán las precauciones a que se refiere el Capítulo I del Título Quinto del Libro Tercero.</w:t>
      </w:r>
    </w:p>
    <w:p>
      <w:pPr>
        <w:pStyle w:val="Estilo"/>
      </w:pPr>
      <w:r>
        <w:t/>
      </w:r>
    </w:p>
    <w:p>
      <w:pPr>
        <w:pStyle w:val="Estilo"/>
      </w:pPr>
      <w:r>
        <w:t>ARTICULO 138</w:t>
      </w:r>
    </w:p>
    <w:p>
      <w:pPr>
        <w:pStyle w:val="Estilo"/>
      </w:pPr>
      <w:r>
        <w:t/>
      </w:r>
    </w:p>
    <w:p>
      <w:pPr>
        <w:pStyle w:val="Estilo"/>
      </w:pPr>
      <w:r>
        <w:t>Es ilícito pero no nulo el matrimonio cuando se ha contraído estando pendiente la decisión de un impedimento que sea susceptible de dispensa, cuando ésta no se ha otorgado en la forma que requiere el artículo 95, y cuando se celebre sin que hayan transcurrido los términos fijados en los artículos 94 y 163.</w:t>
      </w:r>
    </w:p>
    <w:p>
      <w:pPr>
        <w:pStyle w:val="Estilo"/>
      </w:pPr>
      <w:r>
        <w:t/>
      </w:r>
    </w:p>
    <w:p>
      <w:pPr>
        <w:pStyle w:val="Estilo"/>
      </w:pPr>
      <w:r>
        <w:t>(REFORMADO, G.O. 3 DE FEBRERO DE 2014)</w:t>
      </w:r>
    </w:p>
    <w:p>
      <w:pPr>
        <w:pStyle w:val="Estilo"/>
      </w:pPr>
      <w:r>
        <w:t>ARTICULO 139</w:t>
      </w:r>
    </w:p>
    <w:p>
      <w:pPr>
        <w:pStyle w:val="Estilo"/>
      </w:pPr>
      <w:r>
        <w:t/>
      </w:r>
    </w:p>
    <w:p>
      <w:pPr>
        <w:pStyle w:val="Estilo"/>
      </w:pPr>
      <w:r>
        <w:t>Los que infrinjan el artículo anterior, y los que autoricen esos matrimonios, incurrirán en las penas que señale el Código de la materia.</w:t>
      </w:r>
    </w:p>
    <w:p>
      <w:pPr>
        <w:pStyle w:val="Estilo"/>
      </w:pPr>
      <w:r>
        <w:t/>
      </w:r>
    </w:p>
    <w:p>
      <w:pPr>
        <w:pStyle w:val="Estilo"/>
      </w:pPr>
      <w:r>
        <w:t/>
      </w:r>
    </w:p>
    <w:p>
      <w:pPr>
        <w:pStyle w:val="Estilo"/>
      </w:pPr>
      <w:r>
        <w:t>CAPITULO V</w:t>
      </w:r>
    </w:p>
    <w:p>
      <w:pPr>
        <w:pStyle w:val="Estilo"/>
      </w:pPr>
      <w:r>
        <w:t/>
      </w:r>
    </w:p>
    <w:p>
      <w:pPr>
        <w:pStyle w:val="Estilo"/>
      </w:pPr>
      <w:r>
        <w:t>Del Divorcio</w:t>
      </w:r>
    </w:p>
    <w:p>
      <w:pPr>
        <w:pStyle w:val="Estilo"/>
      </w:pPr>
      <w:r>
        <w:t/>
      </w:r>
    </w:p>
    <w:p>
      <w:pPr>
        <w:pStyle w:val="Estilo"/>
      </w:pPr>
      <w:r>
        <w:t>ARTICULO 140</w:t>
      </w:r>
    </w:p>
    <w:p>
      <w:pPr>
        <w:pStyle w:val="Estilo"/>
      </w:pPr>
      <w:r>
        <w:t/>
      </w:r>
    </w:p>
    <w:p>
      <w:pPr>
        <w:pStyle w:val="Estilo"/>
      </w:pPr>
      <w:r>
        <w:t>El divorcio disuelve el vínculo del matrimonio y deja a los cónyuges en aptitud de contraer otro.</w:t>
      </w:r>
    </w:p>
    <w:p>
      <w:pPr>
        <w:pStyle w:val="Estilo"/>
      </w:pPr>
      <w:r>
        <w:t/>
      </w:r>
    </w:p>
    <w:p>
      <w:pPr>
        <w:pStyle w:val="Estilo"/>
      </w:pPr>
      <w:r>
        <w:t>ARTICULO 141</w:t>
      </w:r>
    </w:p>
    <w:p>
      <w:pPr>
        <w:pStyle w:val="Estilo"/>
      </w:pPr>
      <w:r>
        <w:t/>
      </w:r>
    </w:p>
    <w:p>
      <w:pPr>
        <w:pStyle w:val="Estilo"/>
      </w:pPr>
      <w:r>
        <w:t>Son causas de divorcio:</w:t>
      </w:r>
    </w:p>
    <w:p>
      <w:pPr>
        <w:pStyle w:val="Estilo"/>
      </w:pPr>
      <w:r>
        <w:t/>
      </w:r>
    </w:p>
    <w:p>
      <w:pPr>
        <w:pStyle w:val="Estilo"/>
      </w:pPr>
      <w:r>
        <w:t>I.- El adulterio debidamente probado de uno de los cónyuges;</w:t>
      </w:r>
    </w:p>
    <w:p>
      <w:pPr>
        <w:pStyle w:val="Estilo"/>
      </w:pPr>
      <w:r>
        <w:t/>
      </w:r>
    </w:p>
    <w:p>
      <w:pPr>
        <w:pStyle w:val="Estilo"/>
      </w:pPr>
      <w:r>
        <w:t>II.- El hecho de que la mujer dé a luz, durante el matrimonio, un hijo concebido antes de celebrarse este contrato, y que judicialmente sea declarado ilegítimo;</w:t>
      </w:r>
    </w:p>
    <w:p>
      <w:pPr>
        <w:pStyle w:val="Estilo"/>
      </w:pPr>
      <w:r>
        <w:t/>
      </w:r>
    </w:p>
    <w:p>
      <w:pPr>
        <w:pStyle w:val="Estilo"/>
      </w:pPr>
      <w:r>
        <w:t>III.- La incitación o la violencia hecha por un cónyuge al otro para cometer algún delito, sea o no de incontinencia carnal;</w:t>
      </w:r>
    </w:p>
    <w:p>
      <w:pPr>
        <w:pStyle w:val="Estilo"/>
      </w:pPr>
      <w:r>
        <w:t/>
      </w:r>
    </w:p>
    <w:p>
      <w:pPr>
        <w:pStyle w:val="Estilo"/>
      </w:pPr>
      <w:r>
        <w:t>IV.- Los actos inmorales ejecutados por el marido o por la mujer con el fin de corromper a los hijos o al otro cónyuge así como la tolerancia en su corrupción;</w:t>
      </w:r>
    </w:p>
    <w:p>
      <w:pPr>
        <w:pStyle w:val="Estilo"/>
      </w:pPr>
      <w:r>
        <w:t/>
      </w:r>
    </w:p>
    <w:p>
      <w:pPr>
        <w:pStyle w:val="Estilo"/>
      </w:pPr>
      <w:r>
        <w:t>V.- Padecer sífilis, tuberculosis, o cualquiera otra enfermedad crónica o incurable que sea, además, contagiosa o hereditaria, y la impotencia incurable que sobrevenga después de celebrado el matrimonio;</w:t>
      </w:r>
    </w:p>
    <w:p>
      <w:pPr>
        <w:pStyle w:val="Estilo"/>
      </w:pPr>
      <w:r>
        <w:t/>
      </w:r>
    </w:p>
    <w:p>
      <w:pPr>
        <w:pStyle w:val="Estilo"/>
      </w:pPr>
      <w:r>
        <w:t>VI.- Padecer enajenación mental incurable;</w:t>
      </w:r>
    </w:p>
    <w:p>
      <w:pPr>
        <w:pStyle w:val="Estilo"/>
      </w:pPr>
      <w:r>
        <w:t/>
      </w:r>
    </w:p>
    <w:p>
      <w:pPr>
        <w:pStyle w:val="Estilo"/>
      </w:pPr>
      <w:r>
        <w:t>VII.- La separación de la casa conyugal por más de seis meses sin causa justificada;</w:t>
      </w:r>
    </w:p>
    <w:p>
      <w:pPr>
        <w:pStyle w:val="Estilo"/>
      </w:pPr>
      <w:r>
        <w:t/>
      </w:r>
    </w:p>
    <w:p>
      <w:pPr>
        <w:pStyle w:val="Estilo"/>
      </w:pPr>
      <w:r>
        <w:t>VIII.- La separación del hogar conyugal originada por una causa que sea bastante para pedir el divorcio, si se prolonga por más de un año sin que el cónyuge que se separó entable la demanda de divorcio;</w:t>
      </w:r>
    </w:p>
    <w:p>
      <w:pPr>
        <w:pStyle w:val="Estilo"/>
      </w:pPr>
      <w:r>
        <w:t/>
      </w:r>
    </w:p>
    <w:p>
      <w:pPr>
        <w:pStyle w:val="Estilo"/>
      </w:pPr>
      <w:r>
        <w:t>IX.- La declaración de ausencia legalmente hecha, o la de presunción de muerte, en los casos de excepción en que no se necesita para que se haga ésta que proceda la declaración de ausencia;</w:t>
      </w:r>
    </w:p>
    <w:p>
      <w:pPr>
        <w:pStyle w:val="Estilo"/>
      </w:pPr>
      <w:r>
        <w:t/>
      </w:r>
    </w:p>
    <w:p>
      <w:pPr>
        <w:pStyle w:val="Estilo"/>
      </w:pPr>
      <w:r>
        <w:t>X.- La sevicia, las amenazas o las injurias graves de un cónyuge para el otro;</w:t>
      </w:r>
    </w:p>
    <w:p>
      <w:pPr>
        <w:pStyle w:val="Estilo"/>
      </w:pPr>
      <w:r>
        <w:t/>
      </w:r>
    </w:p>
    <w:p>
      <w:pPr>
        <w:pStyle w:val="Estilo"/>
      </w:pPr>
      <w:r>
        <w:t>(REFORMADA, G.O. 1 DE ENERO DE 1976)</w:t>
      </w:r>
    </w:p>
    <w:p>
      <w:pPr>
        <w:pStyle w:val="Estilo"/>
      </w:pPr>
      <w:r>
        <w:t>XI.- La negativa injustificada de los cónyuges a cumplir las obligaciones señaladas en el artículo 100 y el incumplimiento, sin justa causa, de la sentencia ejecutoriada por alguno de los cónyuges en el caso del artículo 102;</w:t>
      </w:r>
    </w:p>
    <w:p>
      <w:pPr>
        <w:pStyle w:val="Estilo"/>
      </w:pPr>
      <w:r>
        <w:t/>
      </w:r>
    </w:p>
    <w:p>
      <w:pPr>
        <w:pStyle w:val="Estilo"/>
      </w:pPr>
      <w:r>
        <w:t>XII.- La acusación calumniosa hecha por un cónyuge contra el otro, por delito que merezca pena mayor de dos años de prisión;</w:t>
      </w:r>
    </w:p>
    <w:p>
      <w:pPr>
        <w:pStyle w:val="Estilo"/>
      </w:pPr>
      <w:r>
        <w:t/>
      </w:r>
    </w:p>
    <w:p>
      <w:pPr>
        <w:pStyle w:val="Estilo"/>
      </w:pPr>
      <w:r>
        <w:t>XIII.- Haber cometido uno de los cónyuges un delito que no sea político, pero que sea infamante, por el cual tenga que sufrir una pena de prisión mayor de dos años;</w:t>
      </w:r>
    </w:p>
    <w:p>
      <w:pPr>
        <w:pStyle w:val="Estilo"/>
      </w:pPr>
      <w:r>
        <w:t/>
      </w:r>
    </w:p>
    <w:p>
      <w:pPr>
        <w:pStyle w:val="Estilo"/>
      </w:pPr>
      <w:r>
        <w:t>XIV.- Los hábitos de juego o de embriaguez o el uso indebido y persistente de drogas enervantes, cuando amenazan causar la ruina de la familia, o constituyen un continuo motivo de desavenencia conyugal;</w:t>
      </w:r>
    </w:p>
    <w:p>
      <w:pPr>
        <w:pStyle w:val="Estilo"/>
      </w:pPr>
      <w:r>
        <w:t/>
      </w:r>
    </w:p>
    <w:p>
      <w:pPr>
        <w:pStyle w:val="Estilo"/>
      </w:pPr>
      <w:r>
        <w:t>XV.- Cometer un cónyuge contra la persona o los bienes del otro, un acto que sería punible si se tratara de persona extraña, siempre que tal acto tenga señalada en la ley una pena que pase de un año de prisión;</w:t>
      </w:r>
    </w:p>
    <w:p>
      <w:pPr>
        <w:pStyle w:val="Estilo"/>
      </w:pPr>
      <w:r>
        <w:t/>
      </w:r>
    </w:p>
    <w:p>
      <w:pPr>
        <w:pStyle w:val="Estilo"/>
      </w:pPr>
      <w:r>
        <w:t>XVI.- El mutuo consentimiento;</w:t>
      </w:r>
    </w:p>
    <w:p>
      <w:pPr>
        <w:pStyle w:val="Estilo"/>
      </w:pPr>
      <w:r>
        <w:t/>
      </w:r>
    </w:p>
    <w:p>
      <w:pPr>
        <w:pStyle w:val="Estilo"/>
      </w:pPr>
      <w:r>
        <w:t>(ADICIONADA, G.O. 4 DE ABRIL DE 1992)</w:t>
      </w:r>
    </w:p>
    <w:p>
      <w:pPr>
        <w:pStyle w:val="Estilo"/>
      </w:pPr>
      <w:r>
        <w:t>XVII.- La separación de los cónyuges por más de dos años, independientemente del motivo que haya originado la separación, la cual podrá ser invocada por cualquiera de ellos;</w:t>
      </w:r>
    </w:p>
    <w:p>
      <w:pPr>
        <w:pStyle w:val="Estilo"/>
      </w:pPr>
      <w:r>
        <w:t/>
      </w:r>
    </w:p>
    <w:p>
      <w:pPr>
        <w:pStyle w:val="Estilo"/>
      </w:pPr>
      <w:r>
        <w:t>(ADICIONADA, G.O. 8 DE SEPTIEMBRE DE 1998)</w:t>
      </w:r>
    </w:p>
    <w:p>
      <w:pPr>
        <w:pStyle w:val="Estilo"/>
      </w:pPr>
      <w:r>
        <w:t>XVIII.- Las conductas de violencia familiar cometidas por uno de los cónyuges contra el otro o hacia los hijos de ambos o de alguno de ellos. Para los efectos de este artículo se entiende por violencia familiar lo dispuesto en el artículo 254 TER de este Código;</w:t>
      </w:r>
    </w:p>
    <w:p>
      <w:pPr>
        <w:pStyle w:val="Estilo"/>
      </w:pPr>
      <w:r>
        <w:t/>
      </w:r>
    </w:p>
    <w:p>
      <w:pPr>
        <w:pStyle w:val="Estilo"/>
      </w:pPr>
      <w:r>
        <w:t>(ADICIONADA, G.O. 8 DE SEPTIEMBRE DE 1998)</w:t>
      </w:r>
    </w:p>
    <w:p>
      <w:pPr>
        <w:pStyle w:val="Estilo"/>
      </w:pPr>
      <w:r>
        <w:t>XIX.- El incumplimiento injustificado de las determinaciones de las autoridades judiciales que se hayan ordenado, tendentes a corregir los actos de violencia familiar hacia el otro cónyuge o los hijos, por el cónyuge obligado a ello.</w:t>
      </w:r>
    </w:p>
    <w:p>
      <w:pPr>
        <w:pStyle w:val="Estilo"/>
      </w:pPr>
      <w:r>
        <w:t/>
      </w:r>
    </w:p>
    <w:p>
      <w:pPr>
        <w:pStyle w:val="Estilo"/>
      </w:pPr>
      <w:r>
        <w:t>ARTICULO 142</w:t>
      </w:r>
    </w:p>
    <w:p>
      <w:pPr>
        <w:pStyle w:val="Estilo"/>
      </w:pPr>
      <w:r>
        <w:t/>
      </w:r>
    </w:p>
    <w:p>
      <w:pPr>
        <w:pStyle w:val="Estilo"/>
      </w:pPr>
      <w:r>
        <w:t>Cuando un cónyuge haya pedido el divorcio o la nulidad del matrimonio por causa que no haya justificado o que haya resultado insuficiente, el demandado tiene a su vez el derecho de pedir el divorcio; pero no podrá hacerlo sino pasados tres meses de la notificación de la última sentencia. Durante estos tres meses, los cónyuges no están obligados a vivir juntos.</w:t>
      </w:r>
    </w:p>
    <w:p>
      <w:pPr>
        <w:pStyle w:val="Estilo"/>
      </w:pPr>
      <w:r>
        <w:t/>
      </w:r>
    </w:p>
    <w:p>
      <w:pPr>
        <w:pStyle w:val="Estilo"/>
      </w:pPr>
      <w:r>
        <w:t>ARTICULO 143</w:t>
      </w:r>
    </w:p>
    <w:p>
      <w:pPr>
        <w:pStyle w:val="Estilo"/>
      </w:pPr>
      <w:r>
        <w:t/>
      </w:r>
    </w:p>
    <w:p>
      <w:pPr>
        <w:pStyle w:val="Estilo"/>
      </w:pPr>
      <w:r>
        <w:t>Cualquiera de los esposos puede pedir el divorcio por el adulterio de su cónyuge. Esta acción dura seis meses, contados desde que se tuvo conocimiento del adulterio.</w:t>
      </w:r>
    </w:p>
    <w:p>
      <w:pPr>
        <w:pStyle w:val="Estilo"/>
      </w:pPr>
      <w:r>
        <w:t/>
      </w:r>
    </w:p>
    <w:p>
      <w:pPr>
        <w:pStyle w:val="Estilo"/>
      </w:pPr>
      <w:r>
        <w:t>ARTICULO 144</w:t>
      </w:r>
    </w:p>
    <w:p>
      <w:pPr>
        <w:pStyle w:val="Estilo"/>
      </w:pPr>
      <w:r>
        <w:t/>
      </w:r>
    </w:p>
    <w:p>
      <w:pPr>
        <w:pStyle w:val="Estilo"/>
      </w:pPr>
      <w:r>
        <w:t>Son causas de divorcio los actos inmorales ejecutados por el marido o por la mujer con el fin de corromper a los hijos, ya lo sean éstos de ambos, ya de uno solo de ellos. La tolerancia en la corrupción que da derecho a pedir el divorcio, debe consistir en actos positivos, no en simples omisiones. La propuesta del marido para prostituir a la mujer será causa de divorcio, no sólo cuando el mismo marido la haya hecho directamente, sino cuando se pruebe que ha recibido dinero o cualquiera remuneración con el objeto expreso de permitir que otro tenga relaciones carnales con su mujer.</w:t>
      </w:r>
    </w:p>
    <w:p>
      <w:pPr>
        <w:pStyle w:val="Estilo"/>
      </w:pPr>
      <w:r>
        <w:t/>
      </w:r>
    </w:p>
    <w:p>
      <w:pPr>
        <w:pStyle w:val="Estilo"/>
      </w:pPr>
      <w:r>
        <w:t>ARTICULO 145</w:t>
      </w:r>
    </w:p>
    <w:p>
      <w:pPr>
        <w:pStyle w:val="Estilo"/>
      </w:pPr>
      <w:r>
        <w:t/>
      </w:r>
    </w:p>
    <w:p>
      <w:pPr>
        <w:pStyle w:val="Estilo"/>
      </w:pPr>
      <w:r>
        <w:t>Para que pueda pedirse el divorcio por causa de enajenación mental que se considere incurable, es necesario que hayan transcurrido dos años desde que comenzó a padecerse la enfermedad.</w:t>
      </w:r>
    </w:p>
    <w:p>
      <w:pPr>
        <w:pStyle w:val="Estilo"/>
      </w:pPr>
      <w:r>
        <w:t/>
      </w:r>
    </w:p>
    <w:p>
      <w:pPr>
        <w:pStyle w:val="Estilo"/>
      </w:pPr>
      <w:r>
        <w:t>ARTICULO 146</w:t>
      </w:r>
    </w:p>
    <w:p>
      <w:pPr>
        <w:pStyle w:val="Estilo"/>
      </w:pPr>
      <w:r>
        <w:t/>
      </w:r>
    </w:p>
    <w:p>
      <w:pPr>
        <w:pStyle w:val="Estilo"/>
      </w:pPr>
      <w:r>
        <w:t>(REFORMADO PRIMER PÁRRAFO, G.O. 7 DE OCTUBRE DE 2010)</w:t>
      </w:r>
    </w:p>
    <w:p>
      <w:pPr>
        <w:pStyle w:val="Estilo"/>
      </w:pPr>
      <w:r>
        <w:t>Cuando ambos consortes convengan en divorciarse y sean mayores de edad, no tengan hijos, o éstos sean mayores de edad sin necesidad de alimentos, y de común acuerdo hubieren liquidado la sociedad conyugal, si bajo ese régimen se casaron, se presentarán personalmente, o se harán representar por mandatario con poder otorgado en escritura pública con cláusula especial, ante el encargado del Registro Civil del lugar de su domicilio; comprobarán con las copias certificadas respectivas que son casados y mayores de edad, y manifestarán de una manera terminante y explícita su voluntad de divorciarse.</w:t>
      </w:r>
    </w:p>
    <w:p>
      <w:pPr>
        <w:pStyle w:val="Estilo"/>
      </w:pPr>
      <w:r>
        <w:t/>
      </w:r>
    </w:p>
    <w:p>
      <w:pPr>
        <w:pStyle w:val="Estilo"/>
      </w:pPr>
      <w:r>
        <w:t>(REFORMADO, G.O. 7 DE OCTUBRE DE 2010)</w:t>
      </w:r>
    </w:p>
    <w:p>
      <w:pPr>
        <w:pStyle w:val="Estilo"/>
      </w:pPr>
      <w:r>
        <w:t>El encargado del Registro Civil, previa identificación de los consortes, levantará un acta administrativa en la que hará constar la solicitud de divorcio y citará a los cónyuges para que se presenten a ratificarla a los quince días. Si los consortes hacen la ratificación, el encargado del Registro Civil los declarará divorciados, levantando el acta respectiva y haciendo la anotación correspondiente en la del matrimonio anterior.</w:t>
      </w:r>
    </w:p>
    <w:p>
      <w:pPr>
        <w:pStyle w:val="Estilo"/>
      </w:pPr>
      <w:r>
        <w:t/>
      </w:r>
    </w:p>
    <w:p>
      <w:pPr>
        <w:pStyle w:val="Estilo"/>
      </w:pPr>
      <w:r>
        <w:t>(REFORMADO, G.O. 8 DE AGOSTO DE 2008)</w:t>
      </w:r>
    </w:p>
    <w:p>
      <w:pPr>
        <w:pStyle w:val="Estilo"/>
      </w:pPr>
      <w:r>
        <w:t>El divorcio así obtenido no surtirá efectos legales si se comprueba que los cónyuges tienen hijos menores de edad o mayores de edad con necesidad de alimentos, o no han liquidado su sociedad conyugal; y entonces aquéllos sufrirán las penas que establezca el código de la materia.</w:t>
      </w:r>
    </w:p>
    <w:p>
      <w:pPr>
        <w:pStyle w:val="Estilo"/>
      </w:pPr>
      <w:r>
        <w:t/>
      </w:r>
    </w:p>
    <w:p>
      <w:pPr>
        <w:pStyle w:val="Estilo"/>
      </w:pPr>
      <w:r>
        <w:t>(REFORMADO, G.O. 26 DE AGOSTO DE 2004)</w:t>
      </w:r>
    </w:p>
    <w:p>
      <w:pPr>
        <w:pStyle w:val="Estilo"/>
      </w:pPr>
      <w:r>
        <w:t>Los consortes que no se encuentren en el caso previsto en los anteriores párrafos de este artículo, pueden divorciarse por mutuo consentimiento, ocurriendo al juez competente en los términos que ordena el Código de Procedimientos Civiles; y una vez ejecutoriada la resolución del divorcio voluntario el juez mandará remitir copia de ella al encargado del Registro Civil del lugar en que se efectuó el matrimonio para que, sin mayor trámite, se hagan las anotaciones en el libro correspondiente y se expida la copia certificada del acta de divorcio respectiva.</w:t>
      </w:r>
    </w:p>
    <w:p>
      <w:pPr>
        <w:pStyle w:val="Estilo"/>
      </w:pPr>
      <w:r>
        <w:t/>
      </w:r>
    </w:p>
    <w:p>
      <w:pPr>
        <w:pStyle w:val="Estilo"/>
      </w:pPr>
      <w:r>
        <w:t>ARTICULO 147</w:t>
      </w:r>
    </w:p>
    <w:p>
      <w:pPr>
        <w:pStyle w:val="Estilo"/>
      </w:pPr>
      <w:r>
        <w:t/>
      </w:r>
    </w:p>
    <w:p>
      <w:pPr>
        <w:pStyle w:val="Estilo"/>
      </w:pPr>
      <w:r>
        <w:t>Los cónyuges que se encuentren en el caso del párrafo último del artículo anterior, están obligados a presentar al Juzgado un convenio en que se fijen los siguientes puntos:</w:t>
      </w:r>
    </w:p>
    <w:p>
      <w:pPr>
        <w:pStyle w:val="Estilo"/>
      </w:pPr>
      <w:r>
        <w:t/>
      </w:r>
    </w:p>
    <w:p>
      <w:pPr>
        <w:pStyle w:val="Estilo"/>
      </w:pPr>
      <w:r>
        <w:t>I.- Designación de persona a quien sean confiados los hijos del matrimonio, tanto durante el procedimiento como después de ejecutoriado el divorcio;</w:t>
      </w:r>
    </w:p>
    <w:p>
      <w:pPr>
        <w:pStyle w:val="Estilo"/>
      </w:pPr>
      <w:r>
        <w:t/>
      </w:r>
    </w:p>
    <w:p>
      <w:pPr>
        <w:pStyle w:val="Estilo"/>
      </w:pPr>
      <w:r>
        <w:t>II.- El modo de subvenir a las necesidades de los hijos, tanto durante el procedimiento como después de ejecutoriado el divorcio;</w:t>
      </w:r>
    </w:p>
    <w:p>
      <w:pPr>
        <w:pStyle w:val="Estilo"/>
      </w:pPr>
      <w:r>
        <w:t/>
      </w:r>
    </w:p>
    <w:p>
      <w:pPr>
        <w:pStyle w:val="Estilo"/>
      </w:pPr>
      <w:r>
        <w:t>(REFORMADA, G.O. 1 DE ENERO DE 1976)</w:t>
      </w:r>
    </w:p>
    <w:p>
      <w:pPr>
        <w:pStyle w:val="Estilo"/>
      </w:pPr>
      <w:r>
        <w:t>III.- La casa que servirá de habitación a cada uno de los cónyuges durante el procedimiento;</w:t>
      </w:r>
    </w:p>
    <w:p>
      <w:pPr>
        <w:pStyle w:val="Estilo"/>
      </w:pPr>
      <w:r>
        <w:t/>
      </w:r>
    </w:p>
    <w:p>
      <w:pPr>
        <w:pStyle w:val="Estilo"/>
      </w:pPr>
      <w:r>
        <w:t>IV.- La cantidad que a título de alimentos un cónyuge debe pagar al otro durante el procedimiento, la forma de hacer el pago y la garantía que debe darse para asegurarlo;</w:t>
      </w:r>
    </w:p>
    <w:p>
      <w:pPr>
        <w:pStyle w:val="Estilo"/>
      </w:pPr>
      <w:r>
        <w:t/>
      </w:r>
    </w:p>
    <w:p>
      <w:pPr>
        <w:pStyle w:val="Estilo"/>
      </w:pPr>
      <w:r>
        <w:t>V.- La manera de administrar los bienes de la sociedad conyugal durante el procedimiento, y la de liquidar dicha sociedad después de ejecutoriado el divorcio, así como la designación de liquidadores. A ese efecto se acompañará un inventario y avalúo de todos los bienes muebles o inmuebles de la sociedad.</w:t>
      </w:r>
    </w:p>
    <w:p>
      <w:pPr>
        <w:pStyle w:val="Estilo"/>
      </w:pPr>
      <w:r>
        <w:t/>
      </w:r>
    </w:p>
    <w:p>
      <w:pPr>
        <w:pStyle w:val="Estilo"/>
      </w:pPr>
      <w:r>
        <w:t>ARTICULO 148</w:t>
      </w:r>
    </w:p>
    <w:p>
      <w:pPr>
        <w:pStyle w:val="Estilo"/>
      </w:pPr>
      <w:r>
        <w:t/>
      </w:r>
    </w:p>
    <w:p>
      <w:pPr>
        <w:pStyle w:val="Estilo"/>
      </w:pPr>
      <w:r>
        <w:t>El divorcio por mutuo consentimiento no puede pedirse sino pasado un año de la celebración del matrimonio.</w:t>
      </w:r>
    </w:p>
    <w:p>
      <w:pPr>
        <w:pStyle w:val="Estilo"/>
      </w:pPr>
      <w:r>
        <w:t/>
      </w:r>
    </w:p>
    <w:p>
      <w:pPr>
        <w:pStyle w:val="Estilo"/>
      </w:pPr>
      <w:r>
        <w:t>ARTICULO 149</w:t>
      </w:r>
    </w:p>
    <w:p>
      <w:pPr>
        <w:pStyle w:val="Estilo"/>
      </w:pPr>
      <w:r>
        <w:t/>
      </w:r>
    </w:p>
    <w:p>
      <w:pPr>
        <w:pStyle w:val="Estilo"/>
      </w:pPr>
      <w:r>
        <w:t>Mientras que se decrete el divorcio, el juez autorizará la separación de los cónyuges de una manera provisional, y dictará las medidas necesarias para asegurar la subsistencia de los hijos a quienes hay obligación de dar alimentos.</w:t>
      </w:r>
    </w:p>
    <w:p>
      <w:pPr>
        <w:pStyle w:val="Estilo"/>
      </w:pPr>
      <w:r>
        <w:t/>
      </w:r>
    </w:p>
    <w:p>
      <w:pPr>
        <w:pStyle w:val="Estilo"/>
      </w:pPr>
      <w:r>
        <w:t>ARTICULO 150</w:t>
      </w:r>
    </w:p>
    <w:p>
      <w:pPr>
        <w:pStyle w:val="Estilo"/>
      </w:pPr>
      <w:r>
        <w:t/>
      </w:r>
    </w:p>
    <w:p>
      <w:pPr>
        <w:pStyle w:val="Estilo"/>
      </w:pPr>
      <w:r>
        <w:t>Los cónyuges que hayan solicitado el divorcio por mutuo consentimiento, podrán reunirse de común acuerdo en cualquier tiempo, con tal de que el divorcio no hubiere sido decretado. No podrán volver a solicitar el divorcio por mutuo consentimiento sino pasado un año desde su reconciliación.</w:t>
      </w:r>
    </w:p>
    <w:p>
      <w:pPr>
        <w:pStyle w:val="Estilo"/>
      </w:pPr>
      <w:r>
        <w:t/>
      </w:r>
    </w:p>
    <w:p>
      <w:pPr>
        <w:pStyle w:val="Estilo"/>
      </w:pPr>
      <w:r>
        <w:t>ARTICULO 151</w:t>
      </w:r>
    </w:p>
    <w:p>
      <w:pPr>
        <w:pStyle w:val="Estilo"/>
      </w:pPr>
      <w:r>
        <w:t/>
      </w:r>
    </w:p>
    <w:p>
      <w:pPr>
        <w:pStyle w:val="Estilo"/>
      </w:pPr>
      <w:r>
        <w:t>El cónyuge que no quiera pedir el divorcio fundado en las causas enumeradas en las fracciones V y VI del artículo 141, podrá, sin embargo, solicitar que se suspenda su obligación de cohabitar con el otro cónyuge, y el juez, con conocimiento de causa, podrá decretar esa suspensión; quedando subsistentes las demás obligaciones creadas por el matrimonio.</w:t>
      </w:r>
    </w:p>
    <w:p>
      <w:pPr>
        <w:pStyle w:val="Estilo"/>
      </w:pPr>
      <w:r>
        <w:t/>
      </w:r>
    </w:p>
    <w:p>
      <w:pPr>
        <w:pStyle w:val="Estilo"/>
      </w:pPr>
      <w:r>
        <w:t>ARTICULO 152</w:t>
      </w:r>
    </w:p>
    <w:p>
      <w:pPr>
        <w:pStyle w:val="Estilo"/>
      </w:pPr>
      <w:r>
        <w:t/>
      </w:r>
    </w:p>
    <w:p>
      <w:pPr>
        <w:pStyle w:val="Estilo"/>
      </w:pPr>
      <w:r>
        <w:t>El divorcio sólo puede ser demandado por el cónyuge que no haya dado causa a él, y dentro de los seis meses siguientes al día en que hayan llegado a su noticia los hechos en que se funde la demanda.</w:t>
      </w:r>
    </w:p>
    <w:p>
      <w:pPr>
        <w:pStyle w:val="Estilo"/>
      </w:pPr>
      <w:r>
        <w:t/>
      </w:r>
    </w:p>
    <w:p>
      <w:pPr>
        <w:pStyle w:val="Estilo"/>
      </w:pPr>
      <w:r>
        <w:t>ARTICULO 153</w:t>
      </w:r>
    </w:p>
    <w:p>
      <w:pPr>
        <w:pStyle w:val="Estilo"/>
      </w:pPr>
      <w:r>
        <w:t/>
      </w:r>
    </w:p>
    <w:p>
      <w:pPr>
        <w:pStyle w:val="Estilo"/>
      </w:pPr>
      <w:r>
        <w:t>Ninguna de las causas enumeradas en el artículo 141 pueden alegarse para pedir el divorcio cuando haya mediado perdón expreso o tácito.</w:t>
      </w:r>
    </w:p>
    <w:p>
      <w:pPr>
        <w:pStyle w:val="Estilo"/>
      </w:pPr>
      <w:r>
        <w:t/>
      </w:r>
    </w:p>
    <w:p>
      <w:pPr>
        <w:pStyle w:val="Estilo"/>
      </w:pPr>
      <w:r>
        <w:t>ARTICULO 154</w:t>
      </w:r>
    </w:p>
    <w:p>
      <w:pPr>
        <w:pStyle w:val="Estilo"/>
      </w:pPr>
      <w:r>
        <w:t/>
      </w:r>
    </w:p>
    <w:p>
      <w:pPr>
        <w:pStyle w:val="Estilo"/>
      </w:pPr>
      <w:r>
        <w:t>La reconciliación de los cónyuges pone término al juicio de divorcio en cualquier estado en que se encuentre, si aún no hubiere sentencia ejecutoria. En este caso los interesados deberán denunciar su reconciliación al juez, sin que la omisión de esta denuncia destruya los efectos producidos por la reconciliación.</w:t>
      </w:r>
    </w:p>
    <w:p>
      <w:pPr>
        <w:pStyle w:val="Estilo"/>
      </w:pPr>
      <w:r>
        <w:t/>
      </w:r>
    </w:p>
    <w:p>
      <w:pPr>
        <w:pStyle w:val="Estilo"/>
      </w:pPr>
      <w:r>
        <w:t>ARTICULO 155</w:t>
      </w:r>
    </w:p>
    <w:p>
      <w:pPr>
        <w:pStyle w:val="Estilo"/>
      </w:pPr>
      <w:r>
        <w:t/>
      </w:r>
    </w:p>
    <w:p>
      <w:pPr>
        <w:pStyle w:val="Estilo"/>
      </w:pPr>
      <w:r>
        <w:t>El cónyuge que no haya dado causa al divorcio, puede antes de que se pronuncie la sentencia que ponga fin al litigio, prescindir de sus derechos y obligar al otro a reunirse con él; mas, en este caso, no puede pedir de nuevo el divorcio por los mismos hechos que motivaron el juicio anterior, pero sí por otros nuevos, aunque sean de la misma especie.</w:t>
      </w:r>
    </w:p>
    <w:p>
      <w:pPr>
        <w:pStyle w:val="Estilo"/>
      </w:pPr>
      <w:r>
        <w:t/>
      </w:r>
    </w:p>
    <w:p>
      <w:pPr>
        <w:pStyle w:val="Estilo"/>
      </w:pPr>
      <w:r>
        <w:t>ARTICULO 156</w:t>
      </w:r>
    </w:p>
    <w:p>
      <w:pPr>
        <w:pStyle w:val="Estilo"/>
      </w:pPr>
      <w:r>
        <w:t/>
      </w:r>
    </w:p>
    <w:p>
      <w:pPr>
        <w:pStyle w:val="Estilo"/>
      </w:pPr>
      <w:r>
        <w:t>(REFORMADO PRIMER PÁRRAFO, G.O. 8 DE SEPTIEMBRE DE 1998)</w:t>
      </w:r>
    </w:p>
    <w:p>
      <w:pPr>
        <w:pStyle w:val="Estilo"/>
      </w:pPr>
      <w:r>
        <w:t>Al admitirse la demanda de divorcio, o antes, si hubiere urgencia y sólo mientras dure el juicio, se dictarán las medidas provisionales pertinentes, conforme a las disposiciones siguientes:</w:t>
      </w:r>
    </w:p>
    <w:p>
      <w:pPr>
        <w:pStyle w:val="Estilo"/>
      </w:pPr>
      <w:r>
        <w:t/>
      </w:r>
    </w:p>
    <w:p>
      <w:pPr>
        <w:pStyle w:val="Estilo"/>
      </w:pPr>
      <w:r>
        <w:t>I.- Separar a los cónyuges en todo caso;</w:t>
      </w:r>
    </w:p>
    <w:p>
      <w:pPr>
        <w:pStyle w:val="Estilo"/>
      </w:pPr>
      <w:r>
        <w:t/>
      </w:r>
    </w:p>
    <w:p>
      <w:pPr>
        <w:pStyle w:val="Estilo"/>
      </w:pPr>
      <w:r>
        <w:t>II.- Dictar a solicitud de cualquiera de los cónyuges las medidas de protección social o de amparo personal que, a juicio del Juez, deban adoptarse para seguridad física o moral del cónyuge que necesite ese amparo;</w:t>
      </w:r>
    </w:p>
    <w:p>
      <w:pPr>
        <w:pStyle w:val="Estilo"/>
      </w:pPr>
      <w:r>
        <w:t/>
      </w:r>
    </w:p>
    <w:p>
      <w:pPr>
        <w:pStyle w:val="Estilo"/>
      </w:pPr>
      <w:r>
        <w:t>III.- Señalar y asegurar los alimentos que debe dar el deudor alimentario al cónyuge acreedor y a los hijos;</w:t>
      </w:r>
    </w:p>
    <w:p>
      <w:pPr>
        <w:pStyle w:val="Estilo"/>
      </w:pPr>
      <w:r>
        <w:t/>
      </w:r>
    </w:p>
    <w:p>
      <w:pPr>
        <w:pStyle w:val="Estilo"/>
      </w:pPr>
      <w:r>
        <w:t>IV.- Dictar las medidas convenientes para que no cause ninguno de los cónyuges perjuicio en los bienes del otro;</w:t>
      </w:r>
    </w:p>
    <w:p>
      <w:pPr>
        <w:pStyle w:val="Estilo"/>
      </w:pPr>
      <w:r>
        <w:t/>
      </w:r>
    </w:p>
    <w:p>
      <w:pPr>
        <w:pStyle w:val="Estilo"/>
      </w:pPr>
      <w:r>
        <w:t>V.- Dictar en su caso, las medidas precautorias que la ley establece respecto a la mujer que quede encinta;</w:t>
      </w:r>
    </w:p>
    <w:p>
      <w:pPr>
        <w:pStyle w:val="Estilo"/>
      </w:pPr>
      <w:r>
        <w:t/>
      </w:r>
    </w:p>
    <w:p>
      <w:pPr>
        <w:pStyle w:val="Estilo"/>
      </w:pPr>
      <w:r>
        <w:t>(REFORMADA, G.O. 8 DE SEPTIEMBRE DE 1998)</w:t>
      </w:r>
    </w:p>
    <w:p>
      <w:pPr>
        <w:pStyle w:val="Estilo"/>
      </w:pPr>
      <w:r>
        <w:t>VI.- Poner a los hijos al cuidado de la persona que de común acuerdo hubieren designado los cónyuges, pudiendo ser uno de éstos. En defecto de ese acuerdo, el cónyuge que pida el divorcio propondrá la persona en cuyo poder deben quedar provisionalmente los hijos. El Juez, previo el procedimiento que fije el Código respectivo resolverá lo conducente.</w:t>
      </w:r>
    </w:p>
    <w:p>
      <w:pPr>
        <w:pStyle w:val="Estilo"/>
      </w:pPr>
      <w:r>
        <w:t/>
      </w:r>
    </w:p>
    <w:p>
      <w:pPr>
        <w:pStyle w:val="Estilo"/>
      </w:pPr>
      <w:r>
        <w:t>Salvo peligro grave para el normal desarrollo de los hijos, los menores de siete años deberán quedar al cuidado de la madre;</w:t>
      </w:r>
    </w:p>
    <w:p>
      <w:pPr>
        <w:pStyle w:val="Estilo"/>
      </w:pPr>
      <w:r>
        <w:t/>
      </w:r>
    </w:p>
    <w:p>
      <w:pPr>
        <w:pStyle w:val="Estilo"/>
      </w:pPr>
      <w:r>
        <w:t>(ADICIONADA, G.O. 8 DE SEPTIEMBRE DE 1998)</w:t>
      </w:r>
    </w:p>
    <w:p>
      <w:pPr>
        <w:pStyle w:val="Estilo"/>
      </w:pPr>
      <w:r>
        <w:t>VII.- La prohibición de ir a un domicilio o lugar determinado para alguno de los cónyuges, así como las medidas necesarias para evitar actos de violencia familiar.</w:t>
      </w:r>
    </w:p>
    <w:p>
      <w:pPr>
        <w:pStyle w:val="Estilo"/>
      </w:pPr>
      <w:r>
        <w:t/>
      </w:r>
    </w:p>
    <w:p>
      <w:pPr>
        <w:pStyle w:val="Estilo"/>
      </w:pPr>
      <w:r>
        <w:t>(REFORMADO, G.O. 8 DE SEPTIEMBRE DE 1998)</w:t>
      </w:r>
    </w:p>
    <w:p>
      <w:pPr>
        <w:pStyle w:val="Estilo"/>
      </w:pPr>
      <w:r>
        <w:t>ARTICULO 157</w:t>
      </w:r>
    </w:p>
    <w:p>
      <w:pPr>
        <w:pStyle w:val="Estilo"/>
      </w:pPr>
      <w:r>
        <w:t/>
      </w:r>
    </w:p>
    <w:p>
      <w:pPr>
        <w:pStyle w:val="Estilo"/>
      </w:pPr>
      <w:r>
        <w:t>La sentencia de divorcio fijará en definitiva la situación de los hijos, para lo cual el juez deberá resolver todo lo relativo a los derechos y obligaciones inherentes a la patria potestad, su pérdida, suspensión o limitación según el caso, y en especial a la custodia y al cuidado de los hijos. De oficio o a petición de parte interesada durante el procedimiento, se allegará los elementos necesarios para ello, debiendo escuchar a ambos progenitores y a los menores, para evitar conductas de violencia familiar o de cualquiera otra circunstancia que amerite la necesidad de la medida, considerando el interés superior de estos últimos. En todo caso protegerá y hará respetar el derecho de la convivencia con los padres, salvo que exista peligro para el menor.</w:t>
      </w:r>
    </w:p>
    <w:p>
      <w:pPr>
        <w:pStyle w:val="Estilo"/>
      </w:pPr>
      <w:r>
        <w:t/>
      </w:r>
    </w:p>
    <w:p>
      <w:pPr>
        <w:pStyle w:val="Estilo"/>
      </w:pPr>
      <w:r>
        <w:t>La protección para los menores incluirá las medidas de seguridad, seguimiento y terapias necesarias para evitar y corregir los actos de violencia familiar, las cuales podrán ser suspendidas o modificadas en los términos previstos por el artículo 58 del Código de Procedimientos Civiles.</w:t>
      </w:r>
    </w:p>
    <w:p>
      <w:pPr>
        <w:pStyle w:val="Estilo"/>
      </w:pPr>
      <w:r>
        <w:t/>
      </w:r>
    </w:p>
    <w:p>
      <w:pPr>
        <w:pStyle w:val="Estilo"/>
      </w:pPr>
      <w:r>
        <w:t>ARTICULO 158</w:t>
      </w:r>
    </w:p>
    <w:p>
      <w:pPr>
        <w:pStyle w:val="Estilo"/>
      </w:pPr>
      <w:r>
        <w:t/>
      </w:r>
    </w:p>
    <w:p>
      <w:pPr>
        <w:pStyle w:val="Estilo"/>
      </w:pPr>
      <w:r>
        <w:t>Antes de que se provea definitivamente sobre la patria potestad o tutela de los hijos, podrán acordar los tribunales, a petición de los abuelos, tíos o hermanos mayores, cualquiera providencia que se considere benéfica a los menores.</w:t>
      </w:r>
    </w:p>
    <w:p>
      <w:pPr>
        <w:pStyle w:val="Estilo"/>
      </w:pPr>
      <w:r>
        <w:t/>
      </w:r>
    </w:p>
    <w:p>
      <w:pPr>
        <w:pStyle w:val="Estilo"/>
      </w:pPr>
      <w:r>
        <w:t>(ADICIONADO, G.O. 1 DE ENERO DE 1976)</w:t>
      </w:r>
    </w:p>
    <w:p>
      <w:pPr>
        <w:pStyle w:val="Estilo"/>
      </w:pPr>
      <w:r>
        <w:t>El Juez podrá modificar esta decisión atento a lo dispuesto en los artículos 351, 352 y 777 fracción III.</w:t>
      </w:r>
    </w:p>
    <w:p>
      <w:pPr>
        <w:pStyle w:val="Estilo"/>
      </w:pPr>
      <w:r>
        <w:t/>
      </w:r>
    </w:p>
    <w:p>
      <w:pPr>
        <w:pStyle w:val="Estilo"/>
      </w:pPr>
      <w:r>
        <w:t>(REFORMADO, G.O. 1 DE ENERO DE 1976)</w:t>
      </w:r>
    </w:p>
    <w:p>
      <w:pPr>
        <w:pStyle w:val="Estilo"/>
      </w:pPr>
      <w:r>
        <w:t>ARTICULO 159</w:t>
      </w:r>
    </w:p>
    <w:p>
      <w:pPr>
        <w:pStyle w:val="Estilo"/>
      </w:pPr>
      <w:r>
        <w:t/>
      </w:r>
    </w:p>
    <w:p>
      <w:pPr>
        <w:pStyle w:val="Estilo"/>
      </w:pPr>
      <w:r>
        <w:t>Los padres, aunque pierdan la patria potestad, quedan sujetos a todas las obligaciones que tienen para con sus hijos.</w:t>
      </w:r>
    </w:p>
    <w:p>
      <w:pPr>
        <w:pStyle w:val="Estilo"/>
      </w:pPr>
      <w:r>
        <w:t/>
      </w:r>
    </w:p>
    <w:p>
      <w:pPr>
        <w:pStyle w:val="Estilo"/>
      </w:pPr>
      <w:r>
        <w:t>ARTICULO 160</w:t>
      </w:r>
    </w:p>
    <w:p>
      <w:pPr>
        <w:pStyle w:val="Estilo"/>
      </w:pPr>
      <w:r>
        <w:t/>
      </w:r>
    </w:p>
    <w:p>
      <w:pPr>
        <w:pStyle w:val="Estilo"/>
      </w:pPr>
      <w:r>
        <w:t>El cónyuge que diere causa al divorcio perderá todo lo que se le hubiere dado o prometido por su consorte o por otra persona en consideración a éste; el cónyuge inocente conservará lo recibido y podrá reclamar lo pactado en su provecho.</w:t>
      </w:r>
    </w:p>
    <w:p>
      <w:pPr>
        <w:pStyle w:val="Estilo"/>
      </w:pPr>
      <w:r>
        <w:t/>
      </w:r>
    </w:p>
    <w:p>
      <w:pPr>
        <w:pStyle w:val="Estilo"/>
      </w:pPr>
      <w:r>
        <w:t>(REFORMADO, G.O. 1 DE ENERO DE 1976)</w:t>
      </w:r>
    </w:p>
    <w:p>
      <w:pPr>
        <w:pStyle w:val="Estilo"/>
      </w:pPr>
      <w:r>
        <w:t>ARTICULO 161</w:t>
      </w:r>
    </w:p>
    <w:p>
      <w:pPr>
        <w:pStyle w:val="Estilo"/>
      </w:pPr>
      <w:r>
        <w:t/>
      </w:r>
    </w:p>
    <w:p>
      <w:pPr>
        <w:pStyle w:val="Estilo"/>
      </w:pPr>
      <w:r>
        <w:t>Ejecutoriado el divorcio, se procederá desde luego a la división de los bienes comunes y se tomarán las precauciones necesarias para asegurar las obligaciones que queden pendientes entre los cónyuges o con relación a los hijos. Los consortes divorciados tendrán obligación de contribuir, en proporción a sus bienes e ingresos, a las necesidades de los hijos, a la subsistencia y a la educación de éstos hasta que lleguen a la mayor edad.</w:t>
      </w:r>
    </w:p>
    <w:p>
      <w:pPr>
        <w:pStyle w:val="Estilo"/>
      </w:pPr>
      <w:r>
        <w:t/>
      </w:r>
    </w:p>
    <w:p>
      <w:pPr>
        <w:pStyle w:val="Estilo"/>
      </w:pPr>
      <w:r>
        <w:t>(REFORMADO, G.O. 1 DE ENERO DE 1976)</w:t>
      </w:r>
    </w:p>
    <w:p>
      <w:pPr>
        <w:pStyle w:val="Estilo"/>
      </w:pPr>
      <w:r>
        <w:t>ARTICULO 162</w:t>
      </w:r>
    </w:p>
    <w:p>
      <w:pPr>
        <w:pStyle w:val="Estilo"/>
      </w:pPr>
      <w:r>
        <w:t/>
      </w:r>
    </w:p>
    <w:p>
      <w:pPr>
        <w:pStyle w:val="Estilo"/>
      </w:pPr>
      <w:r>
        <w:t>En los casos de divorcio, el Juez, tomando en cuenta las circunstancias del caso, y entre ellas la capacidad para trabajar de los cónyuges y su situación económica, sentenciará al culpable al pago de alimentos en favor del inocente. Este derecho lo disfrutará en tanto viva honestamente y no contraiga nupcias. Además, cuando por el divorcio se originen daños o perjuicios a los intereses del cónyuge inocente, el culpable responderá de ellos como autor de un hecho ilícito.</w:t>
      </w:r>
    </w:p>
    <w:p>
      <w:pPr>
        <w:pStyle w:val="Estilo"/>
      </w:pPr>
      <w:r>
        <w:t/>
      </w:r>
    </w:p>
    <w:p>
      <w:pPr>
        <w:pStyle w:val="Estilo"/>
      </w:pPr>
      <w:r>
        <w:t>(REFORMADO, G.O. 12 DE AGOSTO DE 2008)</w:t>
      </w:r>
    </w:p>
    <w:p>
      <w:pPr>
        <w:pStyle w:val="Estilo"/>
      </w:pPr>
      <w:r>
        <w:t>En el divorcio por mutuo consentimiento, salvo pacto en contrario los cónyuges no tienen derecho a pensión alimenticia, ni a la indemnización que concede este artículo. Igualmente, en el caso de la causal prevista en la fracción XVII del artículo 141 de este ordenamiento, excepto que el juez tomando en cuenta la necesidad manifiesta de uno de los dos, determine pensión a su favor.</w:t>
      </w:r>
    </w:p>
    <w:p>
      <w:pPr>
        <w:pStyle w:val="Estilo"/>
      </w:pPr>
      <w:r>
        <w:t/>
      </w:r>
    </w:p>
    <w:p>
      <w:pPr>
        <w:pStyle w:val="Estilo"/>
      </w:pPr>
      <w:r>
        <w:t>ARTICULO 163</w:t>
      </w:r>
    </w:p>
    <w:p>
      <w:pPr>
        <w:pStyle w:val="Estilo"/>
      </w:pPr>
      <w:r>
        <w:t/>
      </w:r>
    </w:p>
    <w:p>
      <w:pPr>
        <w:pStyle w:val="Estilo"/>
      </w:pPr>
      <w:r>
        <w:t>En virtud del divorcio, los cónyuges recobrarán su entera capacidad para contraer nuevo matrimonio.</w:t>
      </w:r>
    </w:p>
    <w:p>
      <w:pPr>
        <w:pStyle w:val="Estilo"/>
      </w:pPr>
      <w:r>
        <w:t/>
      </w:r>
    </w:p>
    <w:p>
      <w:pPr>
        <w:pStyle w:val="Estilo"/>
      </w:pPr>
      <w:r>
        <w:t>(REFORMADO, G.O. 4 DE ABRIL DE 1992)</w:t>
      </w:r>
    </w:p>
    <w:p>
      <w:pPr>
        <w:pStyle w:val="Estilo"/>
      </w:pPr>
      <w:r>
        <w:t>El cónyuge que haya dado causa al divorcio, no podrá volver a casarse, sino después de dos años, a contar desde que se decretó el divorcio. Igual impedimento, por un año, tendrá quien solicite y obtenga el divorcio en términos de la fracción XVII del artículo 141 de este Código.</w:t>
      </w:r>
    </w:p>
    <w:p>
      <w:pPr>
        <w:pStyle w:val="Estilo"/>
      </w:pPr>
      <w:r>
        <w:t/>
      </w:r>
    </w:p>
    <w:p>
      <w:pPr>
        <w:pStyle w:val="Estilo"/>
      </w:pPr>
      <w:r>
        <w:t>Para que los cónyuges que se divorcian voluntariamente puedan volver a contraer matrimonio, es indispensable que haya transcurrido un año desde que obtuvieron el divorcio.</w:t>
      </w:r>
    </w:p>
    <w:p>
      <w:pPr>
        <w:pStyle w:val="Estilo"/>
      </w:pPr>
      <w:r>
        <w:t/>
      </w:r>
    </w:p>
    <w:p>
      <w:pPr>
        <w:pStyle w:val="Estilo"/>
      </w:pPr>
      <w:r>
        <w:t>ARTICULO 164</w:t>
      </w:r>
    </w:p>
    <w:p>
      <w:pPr>
        <w:pStyle w:val="Estilo"/>
      </w:pPr>
      <w:r>
        <w:t/>
      </w:r>
    </w:p>
    <w:p>
      <w:pPr>
        <w:pStyle w:val="Estilo"/>
      </w:pPr>
      <w:r>
        <w:t>La muerte de uno de los cónyuges pone fin al juicio de divorcio, y los herederos del muerto tienen los mismos derechos y obligaciones que tendrían si no hubiera existido dicho juicio.</w:t>
      </w:r>
    </w:p>
    <w:p>
      <w:pPr>
        <w:pStyle w:val="Estilo"/>
      </w:pPr>
      <w:r>
        <w:t/>
      </w:r>
    </w:p>
    <w:p>
      <w:pPr>
        <w:pStyle w:val="Estilo"/>
      </w:pPr>
      <w:r>
        <w:t>(REFORMADO, G.O. 22 DE FEBRERO DE 2010)</w:t>
      </w:r>
    </w:p>
    <w:p>
      <w:pPr>
        <w:pStyle w:val="Estilo"/>
      </w:pPr>
      <w:r>
        <w:t>ARTICULO 165</w:t>
      </w:r>
    </w:p>
    <w:p>
      <w:pPr>
        <w:pStyle w:val="Estilo"/>
      </w:pPr>
      <w:r>
        <w:t/>
      </w:r>
    </w:p>
    <w:p>
      <w:pPr>
        <w:pStyle w:val="Estilo"/>
      </w:pPr>
      <w:r>
        <w:t>Ejecutoriada una sentencia de divorcio, el Juez de Primera Instancia remitirá copia de ella al Oficial del Registro Civil ante quien se celebró el matrimonio, para que levante el acta correspondiente.</w:t>
      </w:r>
    </w:p>
    <w:p>
      <w:pPr>
        <w:pStyle w:val="Estilo"/>
      </w:pPr>
      <w:r>
        <w:t/>
      </w:r>
    </w:p>
    <w:p>
      <w:pPr>
        <w:pStyle w:val="Estilo"/>
      </w:pPr>
      <w:r>
        <w:t/>
      </w:r>
    </w:p>
    <w:p>
      <w:pPr>
        <w:pStyle w:val="Estilo"/>
      </w:pPr>
      <w:r>
        <w:t>TITULO QUINTO</w:t>
      </w:r>
    </w:p>
    <w:p>
      <w:pPr>
        <w:pStyle w:val="Estilo"/>
      </w:pPr>
      <w:r>
        <w:t/>
      </w:r>
    </w:p>
    <w:p>
      <w:pPr>
        <w:pStyle w:val="Estilo"/>
      </w:pPr>
      <w:r>
        <w:t>DEL CONTRATO DE MATRIMONIO CON RELACION A LOS BIENES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166</w:t>
      </w:r>
    </w:p>
    <w:p>
      <w:pPr>
        <w:pStyle w:val="Estilo"/>
      </w:pPr>
      <w:r>
        <w:t/>
      </w:r>
    </w:p>
    <w:p>
      <w:pPr>
        <w:pStyle w:val="Estilo"/>
      </w:pPr>
      <w:r>
        <w:t>El matrimonio debe celebrarse bajo el régimen de sociedad conyugal, o bajo el de separación de bienes. A falta de capitulaciones que definan uno u otro, la ley establece la presunción legal de que el matrimonio se ha celebrado bajo el régimen de sociedad conyugal.</w:t>
      </w:r>
    </w:p>
    <w:p>
      <w:pPr>
        <w:pStyle w:val="Estilo"/>
      </w:pPr>
      <w:r>
        <w:t/>
      </w:r>
    </w:p>
    <w:p>
      <w:pPr>
        <w:pStyle w:val="Estilo"/>
      </w:pPr>
      <w:r>
        <w:t>ARTICULO 167</w:t>
      </w:r>
    </w:p>
    <w:p>
      <w:pPr>
        <w:pStyle w:val="Estilo"/>
      </w:pPr>
      <w:r>
        <w:t/>
      </w:r>
    </w:p>
    <w:p>
      <w:pPr>
        <w:pStyle w:val="Estilo"/>
      </w:pPr>
      <w:r>
        <w:t>Las capitulaciones matrimoniales son los pactos que los esposos celebran para constituir la sociedad conyugal o la separación de bienes y reglamentar la administración de éstos en uno y en otro caso.</w:t>
      </w:r>
    </w:p>
    <w:p>
      <w:pPr>
        <w:pStyle w:val="Estilo"/>
      </w:pPr>
      <w:r>
        <w:t/>
      </w:r>
    </w:p>
    <w:p>
      <w:pPr>
        <w:pStyle w:val="Estilo"/>
      </w:pPr>
      <w:r>
        <w:t>(REFORMADO, G.O. 7 DE OCTUBRE DE 2010)</w:t>
      </w:r>
    </w:p>
    <w:p>
      <w:pPr>
        <w:pStyle w:val="Estilo"/>
      </w:pPr>
      <w:r>
        <w:t>ARTICULO 168</w:t>
      </w:r>
    </w:p>
    <w:p>
      <w:pPr>
        <w:pStyle w:val="Estilo"/>
      </w:pPr>
      <w:r>
        <w:t/>
      </w:r>
    </w:p>
    <w:p>
      <w:pPr>
        <w:pStyle w:val="Estilo"/>
      </w:pPr>
      <w:r>
        <w:t>Las capitulaciones matrimoniales pueden otorgarse antes de la celebración del matrimonio o durante él, y pueden comprender no solamente los bienes de que sean dueños los esposos en el momento de hacer el pacto, sino también los que adquieren después. El cambio de un régimen por el otro durante el matrimonio deberá ser sancionado por autoridad judicial o notario público e inscrito en el Registro Público de la Propiedad.</w:t>
      </w:r>
    </w:p>
    <w:p>
      <w:pPr>
        <w:pStyle w:val="Estilo"/>
      </w:pPr>
      <w:r>
        <w:t/>
      </w:r>
    </w:p>
    <w:p>
      <w:pPr>
        <w:pStyle w:val="Estilo"/>
      </w:pPr>
      <w:r>
        <w:t>ARTICULO 169 (DEROGADO, G.O. 3 DE FEBRERO DE 2014)</w:t>
      </w:r>
    </w:p>
    <w:p>
      <w:pPr>
        <w:pStyle w:val="Estilo"/>
      </w:pPr>
      <w:r>
        <w:t/>
      </w:r>
    </w:p>
    <w:p>
      <w:pPr>
        <w:pStyle w:val="Estilo"/>
      </w:pPr>
      <w:r>
        <w:t>ARTICULO 170</w:t>
      </w:r>
    </w:p>
    <w:p>
      <w:pPr>
        <w:pStyle w:val="Estilo"/>
      </w:pPr>
      <w:r>
        <w:t/>
      </w:r>
    </w:p>
    <w:p>
      <w:pPr>
        <w:pStyle w:val="Estilo"/>
      </w:pPr>
      <w:r>
        <w:t>Son nulos los pactos que los esposos hicieren contra las leyes o los naturales fines del matrimonio.</w:t>
      </w:r>
    </w:p>
    <w:p>
      <w:pPr>
        <w:pStyle w:val="Estilo"/>
      </w:pPr>
      <w:r>
        <w:t/>
      </w:r>
    </w:p>
    <w:p>
      <w:pPr>
        <w:pStyle w:val="Estilo"/>
      </w:pPr>
      <w:r>
        <w:t/>
      </w:r>
    </w:p>
    <w:p>
      <w:pPr>
        <w:pStyle w:val="Estilo"/>
      </w:pPr>
      <w:r>
        <w:t>CAPITULO II</w:t>
      </w:r>
    </w:p>
    <w:p>
      <w:pPr>
        <w:pStyle w:val="Estilo"/>
      </w:pPr>
      <w:r>
        <w:t/>
      </w:r>
    </w:p>
    <w:p>
      <w:pPr>
        <w:pStyle w:val="Estilo"/>
      </w:pPr>
      <w:r>
        <w:t>De la sociedad conyugal</w:t>
      </w:r>
    </w:p>
    <w:p>
      <w:pPr>
        <w:pStyle w:val="Estilo"/>
      </w:pPr>
      <w:r>
        <w:t/>
      </w:r>
    </w:p>
    <w:p>
      <w:pPr>
        <w:pStyle w:val="Estilo"/>
      </w:pPr>
      <w:r>
        <w:t>ARTICULO 171</w:t>
      </w:r>
    </w:p>
    <w:p>
      <w:pPr>
        <w:pStyle w:val="Estilo"/>
      </w:pPr>
      <w:r>
        <w:t/>
      </w:r>
    </w:p>
    <w:p>
      <w:pPr>
        <w:pStyle w:val="Estilo"/>
      </w:pPr>
      <w:r>
        <w:t>La sociedad conyugal se regirá por las capitulaciones matrimoniales que la constituyan, y en lo que no estuviere expresamente estipulado, por las disposiciones relativas al contrato de sociedad.</w:t>
      </w:r>
    </w:p>
    <w:p>
      <w:pPr>
        <w:pStyle w:val="Estilo"/>
      </w:pPr>
      <w:r>
        <w:t/>
      </w:r>
    </w:p>
    <w:p>
      <w:pPr>
        <w:pStyle w:val="Estilo"/>
      </w:pPr>
      <w:r>
        <w:t>A falta de capitulaciones, en el caso de presunción legal de la sociedad conyugal a que se refiere la parte final del artículo 166, ésta se regirá por los preceptos relativos de la sociedad o la copropiedad, en cuanto le sean aplicables, y en tanto los cónyuges no otorgan capitulaciones que fijen en definitiva y a su arbitrio el régimen de sociedad o el de separación de bienes.</w:t>
      </w:r>
    </w:p>
    <w:p>
      <w:pPr>
        <w:pStyle w:val="Estilo"/>
      </w:pPr>
      <w:r>
        <w:t/>
      </w:r>
    </w:p>
    <w:p>
      <w:pPr>
        <w:pStyle w:val="Estilo"/>
      </w:pPr>
      <w:r>
        <w:t>(REFORMADO, G.O. 1 DE FEBRERO DE 1997)</w:t>
      </w:r>
    </w:p>
    <w:p>
      <w:pPr>
        <w:pStyle w:val="Estilo"/>
      </w:pPr>
      <w:r>
        <w:t>ARTICULO 172</w:t>
      </w:r>
    </w:p>
    <w:p>
      <w:pPr>
        <w:pStyle w:val="Estilo"/>
      </w:pPr>
      <w:r>
        <w:t/>
      </w:r>
    </w:p>
    <w:p>
      <w:pPr>
        <w:pStyle w:val="Estilo"/>
      </w:pPr>
      <w:r>
        <w:t>La sociedad conyugal nace al celebrarse el matrimonio o durante él y comprenderá los bienes que adquieran los cónyuges a partir de la celebración del matrimonio y los adquiridos con anterioridad, si se aportan expresamente a ella.</w:t>
      </w:r>
    </w:p>
    <w:p>
      <w:pPr>
        <w:pStyle w:val="Estilo"/>
      </w:pPr>
      <w:r>
        <w:t/>
      </w:r>
    </w:p>
    <w:p>
      <w:pPr>
        <w:pStyle w:val="Estilo"/>
      </w:pPr>
      <w:r>
        <w:t>Salvo pacto en contrario, que conste en capitulaciones matrimoniales debidamente inscritas en el Registro Público, la sociedad no comprenderá los bienes que cada cónyuge adquiera por herencia, legado o donación de cualquier especie, los cuales serán de su exclusiva propiedad.</w:t>
      </w:r>
    </w:p>
    <w:p>
      <w:pPr>
        <w:pStyle w:val="Estilo"/>
      </w:pPr>
      <w:r>
        <w:t/>
      </w:r>
    </w:p>
    <w:p>
      <w:pPr>
        <w:pStyle w:val="Estilo"/>
      </w:pPr>
      <w:r>
        <w:t>ARTICULO 173</w:t>
      </w:r>
    </w:p>
    <w:p>
      <w:pPr>
        <w:pStyle w:val="Estilo"/>
      </w:pPr>
      <w:r>
        <w:t/>
      </w:r>
    </w:p>
    <w:p>
      <w:pPr>
        <w:pStyle w:val="Estilo"/>
      </w:pPr>
      <w:r>
        <w:t>Las capitulaciones matrimoniales en que se constituya la sociedad conyugal, constarán en escritura pública cuando los esposos pacten hacerse copartícipes o transferirse la propiedad de bienes que ameriten tal requisito para que la traslación sea válida.</w:t>
      </w:r>
    </w:p>
    <w:p>
      <w:pPr>
        <w:pStyle w:val="Estilo"/>
      </w:pPr>
      <w:r>
        <w:t/>
      </w:r>
    </w:p>
    <w:p>
      <w:pPr>
        <w:pStyle w:val="Estilo"/>
      </w:pPr>
      <w:r>
        <w:t>ARTICULO 174</w:t>
      </w:r>
    </w:p>
    <w:p>
      <w:pPr>
        <w:pStyle w:val="Estilo"/>
      </w:pPr>
      <w:r>
        <w:t/>
      </w:r>
    </w:p>
    <w:p>
      <w:pPr>
        <w:pStyle w:val="Estilo"/>
      </w:pPr>
      <w:r>
        <w:t>En este caso, la alteración que se haga de las capitulaciones deberán también otorgarse en escritura pública, haciendo la respectiva anotación en el Protocolo en que se otorgaron las primitivas capitulaciones, y en la inscripción del Registro Público de la Propiedad. Sin llenar estos requisitos, las alteraciones no producirán efectos contra tercero.</w:t>
      </w:r>
    </w:p>
    <w:p>
      <w:pPr>
        <w:pStyle w:val="Estilo"/>
      </w:pPr>
      <w:r>
        <w:t/>
      </w:r>
    </w:p>
    <w:p>
      <w:pPr>
        <w:pStyle w:val="Estilo"/>
      </w:pPr>
      <w:r>
        <w:t>(REFORMADO, G.O. 3 DE FEBRERO DE 2014)</w:t>
      </w:r>
    </w:p>
    <w:p>
      <w:pPr>
        <w:pStyle w:val="Estilo"/>
      </w:pPr>
      <w:r>
        <w:t>ARTICULO 175</w:t>
      </w:r>
    </w:p>
    <w:p>
      <w:pPr>
        <w:pStyle w:val="Estilo"/>
      </w:pPr>
      <w:r>
        <w:t/>
      </w:r>
    </w:p>
    <w:p>
      <w:pPr>
        <w:pStyle w:val="Estilo"/>
      </w:pPr>
      <w:r>
        <w:t>La sociedad conyugal puede terminar antes de que se disuelva el matrimonio si así lo convienen los esposos.</w:t>
      </w:r>
    </w:p>
    <w:p>
      <w:pPr>
        <w:pStyle w:val="Estilo"/>
      </w:pPr>
      <w:r>
        <w:t/>
      </w:r>
    </w:p>
    <w:p>
      <w:pPr>
        <w:pStyle w:val="Estilo"/>
      </w:pPr>
      <w:r>
        <w:t>ARTICULO 176</w:t>
      </w:r>
    </w:p>
    <w:p>
      <w:pPr>
        <w:pStyle w:val="Estilo"/>
      </w:pPr>
      <w:r>
        <w:t/>
      </w:r>
    </w:p>
    <w:p>
      <w:pPr>
        <w:pStyle w:val="Estilo"/>
      </w:pPr>
      <w:r>
        <w:t>Puede también terminar la sociedad conyugal durante el matrimonio, a petición de alguno de los cónyuges, por los siguientes motivos:</w:t>
      </w:r>
    </w:p>
    <w:p>
      <w:pPr>
        <w:pStyle w:val="Estilo"/>
      </w:pPr>
      <w:r>
        <w:t/>
      </w:r>
    </w:p>
    <w:p>
      <w:pPr>
        <w:pStyle w:val="Estilo"/>
      </w:pPr>
      <w:r>
        <w:t>I.- Si el socio administrador, por su notoria negligencia o torpe administración, amenaza arruinar a su consocio o disminuir considerablemente los bienes comunes;</w:t>
      </w:r>
    </w:p>
    <w:p>
      <w:pPr>
        <w:pStyle w:val="Estilo"/>
      </w:pPr>
      <w:r>
        <w:t/>
      </w:r>
    </w:p>
    <w:p>
      <w:pPr>
        <w:pStyle w:val="Estilo"/>
      </w:pPr>
      <w:r>
        <w:t>II.- Cuando el socio administrador hace cesión de bienes a sus acreedores, o es declarado en quiebra.</w:t>
      </w:r>
    </w:p>
    <w:p>
      <w:pPr>
        <w:pStyle w:val="Estilo"/>
      </w:pPr>
      <w:r>
        <w:t/>
      </w:r>
    </w:p>
    <w:p>
      <w:pPr>
        <w:pStyle w:val="Estilo"/>
      </w:pPr>
      <w:r>
        <w:t>ARTICULO 177</w:t>
      </w:r>
    </w:p>
    <w:p>
      <w:pPr>
        <w:pStyle w:val="Estilo"/>
      </w:pPr>
      <w:r>
        <w:t/>
      </w:r>
    </w:p>
    <w:p>
      <w:pPr>
        <w:pStyle w:val="Estilo"/>
      </w:pPr>
      <w:r>
        <w:t>Las capitulaciones matrimoniales en que se establezca la sociedad conyugal, deben contener:</w:t>
      </w:r>
    </w:p>
    <w:p>
      <w:pPr>
        <w:pStyle w:val="Estilo"/>
      </w:pPr>
      <w:r>
        <w:t/>
      </w:r>
    </w:p>
    <w:p>
      <w:pPr>
        <w:pStyle w:val="Estilo"/>
      </w:pPr>
      <w:r>
        <w:t>I.- La lista detallada de los bienes inmuebles que cada consorte lleve a la sociedad, con expresión de su valor y de los gravámenes que reporten;</w:t>
      </w:r>
    </w:p>
    <w:p>
      <w:pPr>
        <w:pStyle w:val="Estilo"/>
      </w:pPr>
      <w:r>
        <w:t/>
      </w:r>
    </w:p>
    <w:p>
      <w:pPr>
        <w:pStyle w:val="Estilo"/>
      </w:pPr>
      <w:r>
        <w:t>II.- La lista especificada de los bienes muebles que cada consorte introduzca a la sociedad;</w:t>
      </w:r>
    </w:p>
    <w:p>
      <w:pPr>
        <w:pStyle w:val="Estilo"/>
      </w:pPr>
      <w:r>
        <w:t/>
      </w:r>
    </w:p>
    <w:p>
      <w:pPr>
        <w:pStyle w:val="Estilo"/>
      </w:pPr>
      <w:r>
        <w:t>III.- Nota pormenorizada de las deudas que tenga cada esposo al celebrar el matrimonio, con expresión de si la sociedad ha de responder de ellas, o únicamente de las que se contraigan durante el matrimonio, ya sea por ambos consortes o por cualquiera de ellos;</w:t>
      </w:r>
    </w:p>
    <w:p>
      <w:pPr>
        <w:pStyle w:val="Estilo"/>
      </w:pPr>
      <w:r>
        <w:t/>
      </w:r>
    </w:p>
    <w:p>
      <w:pPr>
        <w:pStyle w:val="Estilo"/>
      </w:pPr>
      <w:r>
        <w:t>IV.- La declaración expresa de si la sociedad conyugal ha de comprender todos los bienes de cada consorte o sólo parte de ellos, precisando en este último caso cuáles son los bienes que hayan de entrar a la sociedad;</w:t>
      </w:r>
    </w:p>
    <w:p>
      <w:pPr>
        <w:pStyle w:val="Estilo"/>
      </w:pPr>
      <w:r>
        <w:t/>
      </w:r>
    </w:p>
    <w:p>
      <w:pPr>
        <w:pStyle w:val="Estilo"/>
      </w:pPr>
      <w:r>
        <w:t>V.- La declaración explícita de si la sociedad conyugal ha de comprender los bienes todos de los consortes, o solamente sus productos; en uno y otro caso se determinará con toda claridad la parte que en los bienes o en sus productos corresponda a cada cónyuge;</w:t>
      </w:r>
    </w:p>
    <w:p>
      <w:pPr>
        <w:pStyle w:val="Estilo"/>
      </w:pPr>
      <w:r>
        <w:t/>
      </w:r>
    </w:p>
    <w:p>
      <w:pPr>
        <w:pStyle w:val="Estilo"/>
      </w:pPr>
      <w:r>
        <w:t>VI.- La declaración de si el producto del trabajo de cada consorte corresponde exclusivamente al que lo ejecutó, o si debe dar participación de ese producto al otro consorte y en qué proporción;</w:t>
      </w:r>
    </w:p>
    <w:p>
      <w:pPr>
        <w:pStyle w:val="Estilo"/>
      </w:pPr>
      <w:r>
        <w:t/>
      </w:r>
    </w:p>
    <w:p>
      <w:pPr>
        <w:pStyle w:val="Estilo"/>
      </w:pPr>
      <w:r>
        <w:t>VII.- La declaración terminante acerca de quién debe ser el administrador de la sociedad, expresándose con claridad las facultades que se le conceden;</w:t>
      </w:r>
    </w:p>
    <w:p>
      <w:pPr>
        <w:pStyle w:val="Estilo"/>
      </w:pPr>
      <w:r>
        <w:t/>
      </w:r>
    </w:p>
    <w:p>
      <w:pPr>
        <w:pStyle w:val="Estilo"/>
      </w:pPr>
      <w:r>
        <w:t>VIII.- La declaración acerca de si los bienes futuros que adquieran los cónyuges durante el matrimonio, pertenecen exclusivamente al adquirente, o si deben repartirse entre ellos y en qué proporción;</w:t>
      </w:r>
    </w:p>
    <w:p>
      <w:pPr>
        <w:pStyle w:val="Estilo"/>
      </w:pPr>
      <w:r>
        <w:t/>
      </w:r>
    </w:p>
    <w:p>
      <w:pPr>
        <w:pStyle w:val="Estilo"/>
      </w:pPr>
      <w:r>
        <w:t>IX.- Las bases para liquidar la sociedad.</w:t>
      </w:r>
    </w:p>
    <w:p>
      <w:pPr>
        <w:pStyle w:val="Estilo"/>
      </w:pPr>
      <w:r>
        <w:t/>
      </w:r>
    </w:p>
    <w:p>
      <w:pPr>
        <w:pStyle w:val="Estilo"/>
      </w:pPr>
      <w:r>
        <w:t>ARTICULO 178</w:t>
      </w:r>
    </w:p>
    <w:p>
      <w:pPr>
        <w:pStyle w:val="Estilo"/>
      </w:pPr>
      <w:r>
        <w:t/>
      </w:r>
    </w:p>
    <w:p>
      <w:pPr>
        <w:pStyle w:val="Estilo"/>
      </w:pPr>
      <w:r>
        <w:t>Es nula la capitulación en cuya virtud uno de los consortes haya de percibir todas las nulidades; así como la que establezca que alguno de ellos sea responsable por las pérdidas y deudas comunes en una parte que exceda a la que proporcionalmente corresponda a su capital o utilidades.</w:t>
      </w:r>
    </w:p>
    <w:p>
      <w:pPr>
        <w:pStyle w:val="Estilo"/>
      </w:pPr>
      <w:r>
        <w:t/>
      </w:r>
    </w:p>
    <w:p>
      <w:pPr>
        <w:pStyle w:val="Estilo"/>
      </w:pPr>
      <w:r>
        <w:t>ARTICULO 179</w:t>
      </w:r>
    </w:p>
    <w:p>
      <w:pPr>
        <w:pStyle w:val="Estilo"/>
      </w:pPr>
      <w:r>
        <w:t/>
      </w:r>
    </w:p>
    <w:p>
      <w:pPr>
        <w:pStyle w:val="Estilo"/>
      </w:pPr>
      <w:r>
        <w:t>Cuando se establezca que uno de los consortes sólo debe recibir una cantidad fija, el otro consorte o sus herederos deben pagar la suma convenida, haya o no utilidad en la sociedad.</w:t>
      </w:r>
    </w:p>
    <w:p>
      <w:pPr>
        <w:pStyle w:val="Estilo"/>
      </w:pPr>
      <w:r>
        <w:t/>
      </w:r>
    </w:p>
    <w:p>
      <w:pPr>
        <w:pStyle w:val="Estilo"/>
      </w:pPr>
      <w:r>
        <w:t>ARTICULO 180</w:t>
      </w:r>
    </w:p>
    <w:p>
      <w:pPr>
        <w:pStyle w:val="Estilo"/>
      </w:pPr>
      <w:r>
        <w:t/>
      </w:r>
    </w:p>
    <w:p>
      <w:pPr>
        <w:pStyle w:val="Estilo"/>
      </w:pPr>
      <w:r>
        <w:t>Todo pacto que importe cesión de una parte de los bienes propios de cada cónyuge, será considerado como donación y quedará sujeto a lo prevenido en el capítulo VIII de este Título.</w:t>
      </w:r>
    </w:p>
    <w:p>
      <w:pPr>
        <w:pStyle w:val="Estilo"/>
      </w:pPr>
      <w:r>
        <w:t/>
      </w:r>
    </w:p>
    <w:p>
      <w:pPr>
        <w:pStyle w:val="Estilo"/>
      </w:pPr>
      <w:r>
        <w:t>ARTICULO 181</w:t>
      </w:r>
    </w:p>
    <w:p>
      <w:pPr>
        <w:pStyle w:val="Estilo"/>
      </w:pPr>
      <w:r>
        <w:t/>
      </w:r>
    </w:p>
    <w:p>
      <w:pPr>
        <w:pStyle w:val="Estilo"/>
      </w:pPr>
      <w:r>
        <w:t>No pueden renunciarse anticipadamente las ganancias que resulten de la sociedad conyugal; pero disuelto el matrimonio o establecida la separación de bienes, pueden los cónyuges renunciar a las ganancias que les correspondan.</w:t>
      </w:r>
    </w:p>
    <w:p>
      <w:pPr>
        <w:pStyle w:val="Estilo"/>
      </w:pPr>
      <w:r>
        <w:t/>
      </w:r>
    </w:p>
    <w:p>
      <w:pPr>
        <w:pStyle w:val="Estilo"/>
      </w:pPr>
      <w:r>
        <w:t>(REFORMADO, G.O. 1 DE FEBRERO DE 1997)</w:t>
      </w:r>
    </w:p>
    <w:p>
      <w:pPr>
        <w:pStyle w:val="Estilo"/>
      </w:pPr>
      <w:r>
        <w:t>ARTICULO 182</w:t>
      </w:r>
    </w:p>
    <w:p>
      <w:pPr>
        <w:pStyle w:val="Estilo"/>
      </w:pPr>
      <w:r>
        <w:t/>
      </w:r>
    </w:p>
    <w:p>
      <w:pPr>
        <w:pStyle w:val="Estilo"/>
      </w:pPr>
      <w:r>
        <w:t>El dominio de los bienes y la titularidad de los derechos adquiridos de tercero simultáneamente por ambos cónyuges, son comunes y no podrán ser objeto de división mientras subsista la sociedad. Tampoco estos bienes o derechos podrá enajenarlos ninguno de los cónyuges sin la intervención del otro.</w:t>
      </w:r>
    </w:p>
    <w:p>
      <w:pPr>
        <w:pStyle w:val="Estilo"/>
      </w:pPr>
      <w:r>
        <w:t/>
      </w:r>
    </w:p>
    <w:p>
      <w:pPr>
        <w:pStyle w:val="Estilo"/>
      </w:pPr>
      <w:r>
        <w:t>ARTICULO 183</w:t>
      </w:r>
    </w:p>
    <w:p>
      <w:pPr>
        <w:pStyle w:val="Estilo"/>
      </w:pPr>
      <w:r>
        <w:t/>
      </w:r>
    </w:p>
    <w:p>
      <w:pPr>
        <w:pStyle w:val="Estilo"/>
      </w:pPr>
      <w:r>
        <w:t>La sentencia que declare la ausencia de alguno de los cónyuges, modifica o suspende la sociedad conyugal en los casos señalados en este Código.</w:t>
      </w:r>
    </w:p>
    <w:p>
      <w:pPr>
        <w:pStyle w:val="Estilo"/>
      </w:pPr>
      <w:r>
        <w:t/>
      </w:r>
    </w:p>
    <w:p>
      <w:pPr>
        <w:pStyle w:val="Estilo"/>
      </w:pPr>
      <w:r>
        <w:t>ARTICULO 184</w:t>
      </w:r>
    </w:p>
    <w:p>
      <w:pPr>
        <w:pStyle w:val="Estilo"/>
      </w:pPr>
      <w:r>
        <w:t/>
      </w:r>
    </w:p>
    <w:p>
      <w:pPr>
        <w:pStyle w:val="Estilo"/>
      </w:pPr>
      <w:r>
        <w:t>El abandono injustificado por más de seis meses del domicilio conyugal por uno de los cónyuges, hace cesar para él, desde el día del abandono, los efectos de la sociedad conyugal en cuanto le favorezcan; éstos no podrán comenzar de nuevo sino por convenio expreso.</w:t>
      </w:r>
    </w:p>
    <w:p>
      <w:pPr>
        <w:pStyle w:val="Estilo"/>
      </w:pPr>
      <w:r>
        <w:t/>
      </w:r>
    </w:p>
    <w:p>
      <w:pPr>
        <w:pStyle w:val="Estilo"/>
      </w:pPr>
      <w:r>
        <w:t>ARTICULO 185</w:t>
      </w:r>
    </w:p>
    <w:p>
      <w:pPr>
        <w:pStyle w:val="Estilo"/>
      </w:pPr>
      <w:r>
        <w:t/>
      </w:r>
    </w:p>
    <w:p>
      <w:pPr>
        <w:pStyle w:val="Estilo"/>
      </w:pPr>
      <w:r>
        <w:t>La sociedad conyugal termina por la disolución del matrimonio, por voluntad de los consortes, por la sentencia que declare la presunción de muerte del cónyuge ausente y en los casos previstos en el artículo 176.</w:t>
      </w:r>
    </w:p>
    <w:p>
      <w:pPr>
        <w:pStyle w:val="Estilo"/>
      </w:pPr>
      <w:r>
        <w:t/>
      </w:r>
    </w:p>
    <w:p>
      <w:pPr>
        <w:pStyle w:val="Estilo"/>
      </w:pPr>
      <w:r>
        <w:t>ARTICULO 186</w:t>
      </w:r>
    </w:p>
    <w:p>
      <w:pPr>
        <w:pStyle w:val="Estilo"/>
      </w:pPr>
      <w:r>
        <w:t/>
      </w:r>
    </w:p>
    <w:p>
      <w:pPr>
        <w:pStyle w:val="Estilo"/>
      </w:pPr>
      <w:r>
        <w:t>En los casos de nulidad, la sociedad se considera subsistente hasta que se pronuncie sentencia ejecutoria, si los dos cónyuges procedieron de buena fe.</w:t>
      </w:r>
    </w:p>
    <w:p>
      <w:pPr>
        <w:pStyle w:val="Estilo"/>
      </w:pPr>
      <w:r>
        <w:t/>
      </w:r>
    </w:p>
    <w:p>
      <w:pPr>
        <w:pStyle w:val="Estilo"/>
      </w:pPr>
      <w:r>
        <w:t>ARTICULO 187</w:t>
      </w:r>
    </w:p>
    <w:p>
      <w:pPr>
        <w:pStyle w:val="Estilo"/>
      </w:pPr>
      <w:r>
        <w:t/>
      </w:r>
    </w:p>
    <w:p>
      <w:pPr>
        <w:pStyle w:val="Estilo"/>
      </w:pPr>
      <w:r>
        <w:t>Cuando uno solo de los cónyuges tuvo buena fe, la sociedad subsistirá también hasta que cause ejecutoria la sentencia, si la continuación es favorable al cónyuge inocente; en caso contrario se considerará nula desde un principio.</w:t>
      </w:r>
    </w:p>
    <w:p>
      <w:pPr>
        <w:pStyle w:val="Estilo"/>
      </w:pPr>
      <w:r>
        <w:t/>
      </w:r>
    </w:p>
    <w:p>
      <w:pPr>
        <w:pStyle w:val="Estilo"/>
      </w:pPr>
      <w:r>
        <w:t>ARTICULO 188</w:t>
      </w:r>
    </w:p>
    <w:p>
      <w:pPr>
        <w:pStyle w:val="Estilo"/>
      </w:pPr>
      <w:r>
        <w:t/>
      </w:r>
    </w:p>
    <w:p>
      <w:pPr>
        <w:pStyle w:val="Estilo"/>
      </w:pPr>
      <w:r>
        <w:t>Si los dos cónyuges procedieron de mala fe, la sociedad se considera nula desde la celebración del matrimonio, quedando en todo caso a salvo los derechos que un tercero tuviere contra el fondo social.</w:t>
      </w:r>
    </w:p>
    <w:p>
      <w:pPr>
        <w:pStyle w:val="Estilo"/>
      </w:pPr>
      <w:r>
        <w:t/>
      </w:r>
    </w:p>
    <w:p>
      <w:pPr>
        <w:pStyle w:val="Estilo"/>
      </w:pPr>
      <w:r>
        <w:t>ARTICULO 189</w:t>
      </w:r>
    </w:p>
    <w:p>
      <w:pPr>
        <w:pStyle w:val="Estilo"/>
      </w:pPr>
      <w:r>
        <w:t/>
      </w:r>
    </w:p>
    <w:p>
      <w:pPr>
        <w:pStyle w:val="Estilo"/>
      </w:pPr>
      <w:r>
        <w:t>Si la disolución de la sociedad procede de nulidad de matrimonio, el consorte que hubiere obrado de mala fe no tendrá parte en las utilidades. Estas se aplicarán a los hijos, y si no los hubiere, al cónyuge inocente.</w:t>
      </w:r>
    </w:p>
    <w:p>
      <w:pPr>
        <w:pStyle w:val="Estilo"/>
      </w:pPr>
      <w:r>
        <w:t/>
      </w:r>
    </w:p>
    <w:p>
      <w:pPr>
        <w:pStyle w:val="Estilo"/>
      </w:pPr>
      <w:r>
        <w:t>ARTICULO 190</w:t>
      </w:r>
    </w:p>
    <w:p>
      <w:pPr>
        <w:pStyle w:val="Estilo"/>
      </w:pPr>
      <w:r>
        <w:t/>
      </w:r>
    </w:p>
    <w:p>
      <w:pPr>
        <w:pStyle w:val="Estilo"/>
      </w:pPr>
      <w:r>
        <w:t>Si los dos procedieron de mala fe, las utilidades se aplicarán a los hijos, y si no los hubiere, se repartirán en proporción de lo que cada consorte llevó al matrimonio.</w:t>
      </w:r>
    </w:p>
    <w:p>
      <w:pPr>
        <w:pStyle w:val="Estilo"/>
      </w:pPr>
      <w:r>
        <w:t/>
      </w:r>
    </w:p>
    <w:p>
      <w:pPr>
        <w:pStyle w:val="Estilo"/>
      </w:pPr>
      <w:r>
        <w:t>ARTICULO 191</w:t>
      </w:r>
    </w:p>
    <w:p>
      <w:pPr>
        <w:pStyle w:val="Estilo"/>
      </w:pPr>
      <w:r>
        <w:t/>
      </w:r>
    </w:p>
    <w:p>
      <w:pPr>
        <w:pStyle w:val="Estilo"/>
      </w:pPr>
      <w:r>
        <w:t>Disuelta la sociedad se procederá a formar inventario, en el cual no se incluirán el lecho, los vestidos ordinarios y los objetos de uso personal de los consortes, que serán de éstos o de sus herederos.</w:t>
      </w:r>
    </w:p>
    <w:p>
      <w:pPr>
        <w:pStyle w:val="Estilo"/>
      </w:pPr>
      <w:r>
        <w:t/>
      </w:r>
    </w:p>
    <w:p>
      <w:pPr>
        <w:pStyle w:val="Estilo"/>
      </w:pPr>
      <w:r>
        <w:t>ARTICULO 192</w:t>
      </w:r>
    </w:p>
    <w:p>
      <w:pPr>
        <w:pStyle w:val="Estilo"/>
      </w:pPr>
      <w:r>
        <w:t/>
      </w:r>
    </w:p>
    <w:p>
      <w:pPr>
        <w:pStyle w:val="Estilo"/>
      </w:pPr>
      <w:r>
        <w:t>Terminado el inventario, se pagarán los créditos que hubiere contra el fondo social, se devolverá a cada cónyuge lo que llevó al matrimonio y el sobrante, si lo hubiere, se dividirá entre los dos consortes en la forma convenida. En caso de que hubiere pérdidas, el importe de éstas se deducirá del haber de cada consorte en proporción a las utilidades que debían corresponderles, y si uno sólo llevó capital, de éste se deducirá la pérdida total.</w:t>
      </w:r>
    </w:p>
    <w:p>
      <w:pPr>
        <w:pStyle w:val="Estilo"/>
      </w:pPr>
      <w:r>
        <w:t/>
      </w:r>
    </w:p>
    <w:p>
      <w:pPr>
        <w:pStyle w:val="Estilo"/>
      </w:pPr>
      <w:r>
        <w:t>ARTICULO 193</w:t>
      </w:r>
    </w:p>
    <w:p>
      <w:pPr>
        <w:pStyle w:val="Estilo"/>
      </w:pPr>
      <w:r>
        <w:t/>
      </w:r>
    </w:p>
    <w:p>
      <w:pPr>
        <w:pStyle w:val="Estilo"/>
      </w:pPr>
      <w:r>
        <w:t>Muerto uno de los cónyuges, continuará el que sobreviva en la posesión y administración del fondo social, con intervención del representante de la sucesión, mientras no se verifique la partición.</w:t>
      </w:r>
    </w:p>
    <w:p>
      <w:pPr>
        <w:pStyle w:val="Estilo"/>
      </w:pPr>
      <w:r>
        <w:t/>
      </w:r>
    </w:p>
    <w:p>
      <w:pPr>
        <w:pStyle w:val="Estilo"/>
      </w:pPr>
      <w:r>
        <w:t>ARTICULO 194</w:t>
      </w:r>
    </w:p>
    <w:p>
      <w:pPr>
        <w:pStyle w:val="Estilo"/>
      </w:pPr>
      <w:r>
        <w:t/>
      </w:r>
    </w:p>
    <w:p>
      <w:pPr>
        <w:pStyle w:val="Estilo"/>
      </w:pPr>
      <w:r>
        <w:t>Todo lo relativo a la formación de inventarios y solemnidades de la partición y adjudicación de los bienes, se regirá por lo que disponga el Código de Procedimientos Civiles.</w:t>
      </w:r>
    </w:p>
    <w:p>
      <w:pPr>
        <w:pStyle w:val="Estilo"/>
      </w:pPr>
      <w:r>
        <w:t/>
      </w:r>
    </w:p>
    <w:p>
      <w:pPr>
        <w:pStyle w:val="Estilo"/>
      </w:pPr>
      <w:r>
        <w:t/>
      </w:r>
    </w:p>
    <w:p>
      <w:pPr>
        <w:pStyle w:val="Estilo"/>
      </w:pPr>
      <w:r>
        <w:t>CAPITULO III</w:t>
      </w:r>
    </w:p>
    <w:p>
      <w:pPr>
        <w:pStyle w:val="Estilo"/>
      </w:pPr>
      <w:r>
        <w:t/>
      </w:r>
    </w:p>
    <w:p>
      <w:pPr>
        <w:pStyle w:val="Estilo"/>
      </w:pPr>
      <w:r>
        <w:t>De la separación de bienes</w:t>
      </w:r>
    </w:p>
    <w:p>
      <w:pPr>
        <w:pStyle w:val="Estilo"/>
      </w:pPr>
      <w:r>
        <w:t/>
      </w:r>
    </w:p>
    <w:p>
      <w:pPr>
        <w:pStyle w:val="Estilo"/>
      </w:pPr>
      <w:r>
        <w:t>ARTICULO 195</w:t>
      </w:r>
    </w:p>
    <w:p>
      <w:pPr>
        <w:pStyle w:val="Estilo"/>
      </w:pPr>
      <w:r>
        <w:t/>
      </w:r>
    </w:p>
    <w:p>
      <w:pPr>
        <w:pStyle w:val="Estilo"/>
      </w:pPr>
      <w:r>
        <w:t>Puede haber separación de bienes en virtud de capitulaciones anteriores al matrimonio, o durante éste, por convenio de los consortes, o bien por sentencia judicial. La separación puede comprender no sólo los bienes de que sean dueños los consortes al celebrar el matrimonio, sino también los que adquieran después.</w:t>
      </w:r>
    </w:p>
    <w:p>
      <w:pPr>
        <w:pStyle w:val="Estilo"/>
      </w:pPr>
      <w:r>
        <w:t/>
      </w:r>
    </w:p>
    <w:p>
      <w:pPr>
        <w:pStyle w:val="Estilo"/>
      </w:pPr>
      <w:r>
        <w:t>ARTICULO 196</w:t>
      </w:r>
    </w:p>
    <w:p>
      <w:pPr>
        <w:pStyle w:val="Estilo"/>
      </w:pPr>
      <w:r>
        <w:t/>
      </w:r>
    </w:p>
    <w:p>
      <w:pPr>
        <w:pStyle w:val="Estilo"/>
      </w:pPr>
      <w:r>
        <w:t>La separación de bienes puede ser absoluta o parcial. En el segundo caso, los bienes que no estén comprendidos en las capitulaciones de separación, serán objeto de la sociedad conyugal que deben constituir los esposos.</w:t>
      </w:r>
    </w:p>
    <w:p>
      <w:pPr>
        <w:pStyle w:val="Estilo"/>
      </w:pPr>
      <w:r>
        <w:t/>
      </w:r>
    </w:p>
    <w:p>
      <w:pPr>
        <w:pStyle w:val="Estilo"/>
      </w:pPr>
      <w:r>
        <w:t>(REFORMADO, G.O. 3 DE FEBRERO DE 2014)</w:t>
      </w:r>
    </w:p>
    <w:p>
      <w:pPr>
        <w:pStyle w:val="Estilo"/>
      </w:pPr>
      <w:r>
        <w:t>ARTICULO 197</w:t>
      </w:r>
    </w:p>
    <w:p>
      <w:pPr>
        <w:pStyle w:val="Estilo"/>
      </w:pPr>
      <w:r>
        <w:t/>
      </w:r>
    </w:p>
    <w:p>
      <w:pPr>
        <w:pStyle w:val="Estilo"/>
      </w:pPr>
      <w:r>
        <w:t>Durante el matrimonio la separación de bienes podrá terminar para ser substituida por la sociedad conyugal.</w:t>
      </w:r>
    </w:p>
    <w:p>
      <w:pPr>
        <w:pStyle w:val="Estilo"/>
      </w:pPr>
      <w:r>
        <w:t/>
      </w:r>
    </w:p>
    <w:p>
      <w:pPr>
        <w:pStyle w:val="Estilo"/>
      </w:pPr>
      <w:r>
        <w:t>ARTICULO 198</w:t>
      </w:r>
    </w:p>
    <w:p>
      <w:pPr>
        <w:pStyle w:val="Estilo"/>
      </w:pPr>
      <w:r>
        <w:t/>
      </w:r>
    </w:p>
    <w:p>
      <w:pPr>
        <w:pStyle w:val="Estilo"/>
      </w:pPr>
      <w:r>
        <w:t>No es necesario que consten en escritura pública las capitulaciones en que se pacte la separación de bienes, antes de la celebración del matrimonio. Si se pacta durante el matrimonio, se observarán las formalidades exigidas para la transmisión de los bienes de que se trate.</w:t>
      </w:r>
    </w:p>
    <w:p>
      <w:pPr>
        <w:pStyle w:val="Estilo"/>
      </w:pPr>
      <w:r>
        <w:t/>
      </w:r>
    </w:p>
    <w:p>
      <w:pPr>
        <w:pStyle w:val="Estilo"/>
      </w:pPr>
      <w:r>
        <w:t>ARTICULO 199</w:t>
      </w:r>
    </w:p>
    <w:p>
      <w:pPr>
        <w:pStyle w:val="Estilo"/>
      </w:pPr>
      <w:r>
        <w:t/>
      </w:r>
    </w:p>
    <w:p>
      <w:pPr>
        <w:pStyle w:val="Estilo"/>
      </w:pPr>
      <w:r>
        <w:t>Las capitulaciones que establezcan separación de bienes, siempre contendrán un inventario de los bienes de que sea dueño cada esposo al celebrarse el matrimonio, y nota especificada de las deudas que al casarse tenga cada consorte.</w:t>
      </w:r>
    </w:p>
    <w:p>
      <w:pPr>
        <w:pStyle w:val="Estilo"/>
      </w:pPr>
      <w:r>
        <w:t/>
      </w:r>
    </w:p>
    <w:p>
      <w:pPr>
        <w:pStyle w:val="Estilo"/>
      </w:pPr>
      <w:r>
        <w:t>ARTICULO 200</w:t>
      </w:r>
    </w:p>
    <w:p>
      <w:pPr>
        <w:pStyle w:val="Estilo"/>
      </w:pPr>
      <w:r>
        <w:t/>
      </w:r>
    </w:p>
    <w:p>
      <w:pPr>
        <w:pStyle w:val="Estilo"/>
      </w:pPr>
      <w:r>
        <w:t>En el régimen de separación de bienes, los cónyuges conservarán la propiedad y administración de los bienes que respectivamente les pertenecen y, por consiguiente, todos los frutos y accesiones de dichos bienes no serán comunes, sino del dominio exclusivo del dueño de ellos.</w:t>
      </w:r>
    </w:p>
    <w:p>
      <w:pPr>
        <w:pStyle w:val="Estilo"/>
      </w:pPr>
      <w:r>
        <w:t/>
      </w:r>
    </w:p>
    <w:p>
      <w:pPr>
        <w:pStyle w:val="Estilo"/>
      </w:pPr>
      <w:r>
        <w:t>ARTICULO 201</w:t>
      </w:r>
    </w:p>
    <w:p>
      <w:pPr>
        <w:pStyle w:val="Estilo"/>
      </w:pPr>
      <w:r>
        <w:t/>
      </w:r>
    </w:p>
    <w:p>
      <w:pPr>
        <w:pStyle w:val="Estilo"/>
      </w:pPr>
      <w:r>
        <w:t>Serán también propios de cada uno de los consortes los salarios, sueldos, emolumentos y ganancias que obtuviere por servicios personales, por el desempeño de un empleo o el ejercicio de una profesión, comercio o industria.</w:t>
      </w:r>
    </w:p>
    <w:p>
      <w:pPr>
        <w:pStyle w:val="Estilo"/>
      </w:pPr>
      <w:r>
        <w:t/>
      </w:r>
    </w:p>
    <w:p>
      <w:pPr>
        <w:pStyle w:val="Estilo"/>
      </w:pPr>
      <w:r>
        <w:t>(DEROGADO, G.O. 1 DE ENERO DE 1976)</w:t>
      </w:r>
    </w:p>
    <w:p>
      <w:pPr>
        <w:pStyle w:val="Estilo"/>
      </w:pPr>
      <w:r>
        <w:t>ARTICULO 202</w:t>
      </w:r>
    </w:p>
    <w:p>
      <w:pPr>
        <w:pStyle w:val="Estilo"/>
      </w:pPr>
      <w:r>
        <w:t/>
      </w:r>
    </w:p>
    <w:p>
      <w:pPr>
        <w:pStyle w:val="Estilo"/>
      </w:pPr>
      <w:r>
        <w:t>ARTICULO 203</w:t>
      </w:r>
    </w:p>
    <w:p>
      <w:pPr>
        <w:pStyle w:val="Estilo"/>
      </w:pPr>
      <w:r>
        <w:t/>
      </w:r>
    </w:p>
    <w:p>
      <w:pPr>
        <w:pStyle w:val="Estilo"/>
      </w:pPr>
      <w:r>
        <w:t>Los bienes que los cónyuges adquieran en común por donación, herencia, legado, por cualquier otro título gratuito o por don de la fortuna, entretanto se hace la división, serán administrados por ambos o por uno de ellos con acuerdo del otro; pero en este caso el que administre será considerado como mandatario.</w:t>
      </w:r>
    </w:p>
    <w:p>
      <w:pPr>
        <w:pStyle w:val="Estilo"/>
      </w:pPr>
      <w:r>
        <w:t/>
      </w:r>
    </w:p>
    <w:p>
      <w:pPr>
        <w:pStyle w:val="Estilo"/>
      </w:pPr>
      <w:r>
        <w:t>(REFORMADO, G.O. 1 DE ENERO DE 1976)</w:t>
      </w:r>
    </w:p>
    <w:p>
      <w:pPr>
        <w:pStyle w:val="Estilo"/>
      </w:pPr>
      <w:r>
        <w:t>ARTICULO 204</w:t>
      </w:r>
    </w:p>
    <w:p>
      <w:pPr>
        <w:pStyle w:val="Estilo"/>
      </w:pPr>
      <w:r>
        <w:t/>
      </w:r>
    </w:p>
    <w:p>
      <w:pPr>
        <w:pStyle w:val="Estilo"/>
      </w:pPr>
      <w:r>
        <w:t>Los cónyuges no se deberán retribución u honorario alguno por los servicios personales que se prestaren, o por los consejos y asistencia que se dieren; pero si uno de los consortes por causa de ausencia o impedimento del otro, originado por enfermedad, se encargare temporalmente de la administración de sus bienes, tendrá derecho a que se le retribuya por este servicio, en proporción a su importancia y al resultado que produjere.</w:t>
      </w:r>
    </w:p>
    <w:p>
      <w:pPr>
        <w:pStyle w:val="Estilo"/>
      </w:pPr>
      <w:r>
        <w:t/>
      </w:r>
    </w:p>
    <w:p>
      <w:pPr>
        <w:pStyle w:val="Estilo"/>
      </w:pPr>
      <w:r>
        <w:t>(REFORMADO, G.O. 1 DE ENERO DE 1976)</w:t>
      </w:r>
    </w:p>
    <w:p>
      <w:pPr>
        <w:pStyle w:val="Estilo"/>
      </w:pPr>
      <w:r>
        <w:t>ARTICULO 205</w:t>
      </w:r>
    </w:p>
    <w:p>
      <w:pPr>
        <w:pStyle w:val="Estilo"/>
      </w:pPr>
      <w:r>
        <w:t/>
      </w:r>
    </w:p>
    <w:p>
      <w:pPr>
        <w:pStyle w:val="Estilo"/>
      </w:pPr>
      <w:r>
        <w:t>Los padres que ejerzan la patria potestad se dividirán entre sí, por partes iguales, la mitad del usufructo que la Ley les concede.</w:t>
      </w:r>
    </w:p>
    <w:p>
      <w:pPr>
        <w:pStyle w:val="Estilo"/>
      </w:pPr>
      <w:r>
        <w:t/>
      </w:r>
    </w:p>
    <w:p>
      <w:pPr>
        <w:pStyle w:val="Estilo"/>
      </w:pPr>
      <w:r>
        <w:t>(REFORMADO, G.O. 1 DE ENERO DE 1976)</w:t>
      </w:r>
    </w:p>
    <w:p>
      <w:pPr>
        <w:pStyle w:val="Estilo"/>
      </w:pPr>
      <w:r>
        <w:t>ARTICULO 206</w:t>
      </w:r>
    </w:p>
    <w:p>
      <w:pPr>
        <w:pStyle w:val="Estilo"/>
      </w:pPr>
      <w:r>
        <w:t/>
      </w:r>
    </w:p>
    <w:p>
      <w:pPr>
        <w:pStyle w:val="Estilo"/>
      </w:pPr>
      <w:r>
        <w:t>Los cónyuges serán responsables mutuamente de los daños y perjuicios que se causen por dolo, culpa o negligencia.</w:t>
      </w:r>
    </w:p>
    <w:p>
      <w:pPr>
        <w:pStyle w:val="Estilo"/>
      </w:pPr>
      <w:r>
        <w:t/>
      </w:r>
    </w:p>
    <w:p>
      <w:pPr>
        <w:pStyle w:val="Estilo"/>
      </w:pPr>
      <w:r>
        <w:t/>
      </w:r>
    </w:p>
    <w:p>
      <w:pPr>
        <w:pStyle w:val="Estilo"/>
      </w:pPr>
      <w:r>
        <w:t>CAPITULO IV</w:t>
      </w:r>
    </w:p>
    <w:p>
      <w:pPr>
        <w:pStyle w:val="Estilo"/>
      </w:pPr>
      <w:r>
        <w:t/>
      </w:r>
    </w:p>
    <w:p>
      <w:pPr>
        <w:pStyle w:val="Estilo"/>
      </w:pPr>
      <w:r>
        <w:t>De las donaciones antenupciales</w:t>
      </w:r>
    </w:p>
    <w:p>
      <w:pPr>
        <w:pStyle w:val="Estilo"/>
      </w:pPr>
      <w:r>
        <w:t/>
      </w:r>
    </w:p>
    <w:p>
      <w:pPr>
        <w:pStyle w:val="Estilo"/>
      </w:pPr>
      <w:r>
        <w:t>ARTICULO 207</w:t>
      </w:r>
    </w:p>
    <w:p>
      <w:pPr>
        <w:pStyle w:val="Estilo"/>
      </w:pPr>
      <w:r>
        <w:t/>
      </w:r>
    </w:p>
    <w:p>
      <w:pPr>
        <w:pStyle w:val="Estilo"/>
      </w:pPr>
      <w:r>
        <w:t>Se llaman antenupciales las donaciones que antes del matrimonio hace un esposo al otro, cualquiera que sea el nombre que la costumbre les haya dado.</w:t>
      </w:r>
    </w:p>
    <w:p>
      <w:pPr>
        <w:pStyle w:val="Estilo"/>
      </w:pPr>
      <w:r>
        <w:t/>
      </w:r>
    </w:p>
    <w:p>
      <w:pPr>
        <w:pStyle w:val="Estilo"/>
      </w:pPr>
      <w:r>
        <w:t>ARTICULO 208</w:t>
      </w:r>
    </w:p>
    <w:p>
      <w:pPr>
        <w:pStyle w:val="Estilo"/>
      </w:pPr>
      <w:r>
        <w:t/>
      </w:r>
    </w:p>
    <w:p>
      <w:pPr>
        <w:pStyle w:val="Estilo"/>
      </w:pPr>
      <w:r>
        <w:t>Son también donaciones antenupciales las que un extraño hace a alguno de los esposos o a ambos, en consideración al matrimonio.</w:t>
      </w:r>
    </w:p>
    <w:p>
      <w:pPr>
        <w:pStyle w:val="Estilo"/>
      </w:pPr>
      <w:r>
        <w:t/>
      </w:r>
    </w:p>
    <w:p>
      <w:pPr>
        <w:pStyle w:val="Estilo"/>
      </w:pPr>
      <w:r>
        <w:t>ARTICULO 209</w:t>
      </w:r>
    </w:p>
    <w:p>
      <w:pPr>
        <w:pStyle w:val="Estilo"/>
      </w:pPr>
      <w:r>
        <w:t/>
      </w:r>
    </w:p>
    <w:p>
      <w:pPr>
        <w:pStyle w:val="Estilo"/>
      </w:pPr>
      <w:r>
        <w:t>Las donaciones antenupciales entre esposos aunque fueren varias, no podrán exceder reunidas de la sexta parte de los bienes del donante. En el exceso la donación será inoficiosa.</w:t>
      </w:r>
    </w:p>
    <w:p>
      <w:pPr>
        <w:pStyle w:val="Estilo"/>
      </w:pPr>
      <w:r>
        <w:t/>
      </w:r>
    </w:p>
    <w:p>
      <w:pPr>
        <w:pStyle w:val="Estilo"/>
      </w:pPr>
      <w:r>
        <w:t>ARTICULO 210</w:t>
      </w:r>
    </w:p>
    <w:p>
      <w:pPr>
        <w:pStyle w:val="Estilo"/>
      </w:pPr>
      <w:r>
        <w:t/>
      </w:r>
    </w:p>
    <w:p>
      <w:pPr>
        <w:pStyle w:val="Estilo"/>
      </w:pPr>
      <w:r>
        <w:t>Las donaciones antenupciales hechas por un extraño, serán inoficiosas en los términos en que lo fueren las comunes.</w:t>
      </w:r>
    </w:p>
    <w:p>
      <w:pPr>
        <w:pStyle w:val="Estilo"/>
      </w:pPr>
      <w:r>
        <w:t/>
      </w:r>
    </w:p>
    <w:p>
      <w:pPr>
        <w:pStyle w:val="Estilo"/>
      </w:pPr>
      <w:r>
        <w:t>ARTICULO 211</w:t>
      </w:r>
    </w:p>
    <w:p>
      <w:pPr>
        <w:pStyle w:val="Estilo"/>
      </w:pPr>
      <w:r>
        <w:t/>
      </w:r>
    </w:p>
    <w:p>
      <w:pPr>
        <w:pStyle w:val="Estilo"/>
      </w:pPr>
      <w:r>
        <w:t>Para calcular si es inoficiosa una donación antenupcial, tienen el esposo donatario y sus herederos la facultad de elegir la época en que se hizo la donación o la del fallecimiento del donador.</w:t>
      </w:r>
    </w:p>
    <w:p>
      <w:pPr>
        <w:pStyle w:val="Estilo"/>
      </w:pPr>
      <w:r>
        <w:t/>
      </w:r>
    </w:p>
    <w:p>
      <w:pPr>
        <w:pStyle w:val="Estilo"/>
      </w:pPr>
      <w:r>
        <w:t>ARTICULO 212</w:t>
      </w:r>
    </w:p>
    <w:p>
      <w:pPr>
        <w:pStyle w:val="Estilo"/>
      </w:pPr>
      <w:r>
        <w:t/>
      </w:r>
    </w:p>
    <w:p>
      <w:pPr>
        <w:pStyle w:val="Estilo"/>
      </w:pPr>
      <w:r>
        <w:t>Si al hacerse la donación no se formó inventario de los bienes del donador, no podrá elegirse la época en que aquélla se otorgó.</w:t>
      </w:r>
    </w:p>
    <w:p>
      <w:pPr>
        <w:pStyle w:val="Estilo"/>
      </w:pPr>
      <w:r>
        <w:t/>
      </w:r>
    </w:p>
    <w:p>
      <w:pPr>
        <w:pStyle w:val="Estilo"/>
      </w:pPr>
      <w:r>
        <w:t>ARTICULO 213</w:t>
      </w:r>
    </w:p>
    <w:p>
      <w:pPr>
        <w:pStyle w:val="Estilo"/>
      </w:pPr>
      <w:r>
        <w:t/>
      </w:r>
    </w:p>
    <w:p>
      <w:pPr>
        <w:pStyle w:val="Estilo"/>
      </w:pPr>
      <w:r>
        <w:t>Las donaciones antenupciales no necesitan para su validez de aceptación expresa.</w:t>
      </w:r>
    </w:p>
    <w:p>
      <w:pPr>
        <w:pStyle w:val="Estilo"/>
      </w:pPr>
      <w:r>
        <w:t/>
      </w:r>
    </w:p>
    <w:p>
      <w:pPr>
        <w:pStyle w:val="Estilo"/>
      </w:pPr>
      <w:r>
        <w:t>ARTICULO 214</w:t>
      </w:r>
    </w:p>
    <w:p>
      <w:pPr>
        <w:pStyle w:val="Estilo"/>
      </w:pPr>
      <w:r>
        <w:t/>
      </w:r>
    </w:p>
    <w:p>
      <w:pPr>
        <w:pStyle w:val="Estilo"/>
      </w:pPr>
      <w:r>
        <w:t>Las donaciones antenupciales no se revocan por sobrevenir hijos al donante.</w:t>
      </w:r>
    </w:p>
    <w:p>
      <w:pPr>
        <w:pStyle w:val="Estilo"/>
      </w:pPr>
      <w:r>
        <w:t/>
      </w:r>
    </w:p>
    <w:p>
      <w:pPr>
        <w:pStyle w:val="Estilo"/>
      </w:pPr>
      <w:r>
        <w:t>ARTICULO 215</w:t>
      </w:r>
    </w:p>
    <w:p>
      <w:pPr>
        <w:pStyle w:val="Estilo"/>
      </w:pPr>
      <w:r>
        <w:t/>
      </w:r>
    </w:p>
    <w:p>
      <w:pPr>
        <w:pStyle w:val="Estilo"/>
      </w:pPr>
      <w:r>
        <w:t>Tampoco se revocarán por ingratitud, a no ser que el donante fuere un extraño, que la donación haya sido hecha a ambos esposos y que los dos sean ingratos.</w:t>
      </w:r>
    </w:p>
    <w:p>
      <w:pPr>
        <w:pStyle w:val="Estilo"/>
      </w:pPr>
      <w:r>
        <w:t/>
      </w:r>
    </w:p>
    <w:p>
      <w:pPr>
        <w:pStyle w:val="Estilo"/>
      </w:pPr>
      <w:r>
        <w:t>ARTICULO 216</w:t>
      </w:r>
    </w:p>
    <w:p>
      <w:pPr>
        <w:pStyle w:val="Estilo"/>
      </w:pPr>
      <w:r>
        <w:t/>
      </w:r>
    </w:p>
    <w:p>
      <w:pPr>
        <w:pStyle w:val="Estilo"/>
      </w:pPr>
      <w:r>
        <w:t>Las donaciones antenupciales son revocables y se entienden revocadas por el adulterio o el abandono injustificado del domicilio conyugal por parte del donatario, cuando el donante fuere el otro cónyuge.</w:t>
      </w:r>
    </w:p>
    <w:p>
      <w:pPr>
        <w:pStyle w:val="Estilo"/>
      </w:pPr>
      <w:r>
        <w:t/>
      </w:r>
    </w:p>
    <w:p>
      <w:pPr>
        <w:pStyle w:val="Estilo"/>
      </w:pPr>
      <w:r>
        <w:t>ARTICULO 217 (DEROGADO, G.O. 3 DE FEBRERO DE 2014)</w:t>
      </w:r>
    </w:p>
    <w:p>
      <w:pPr>
        <w:pStyle w:val="Estilo"/>
      </w:pPr>
      <w:r>
        <w:t/>
      </w:r>
    </w:p>
    <w:p>
      <w:pPr>
        <w:pStyle w:val="Estilo"/>
      </w:pPr>
      <w:r>
        <w:t>ARTICULO 218</w:t>
      </w:r>
    </w:p>
    <w:p>
      <w:pPr>
        <w:pStyle w:val="Estilo"/>
      </w:pPr>
      <w:r>
        <w:t/>
      </w:r>
    </w:p>
    <w:p>
      <w:pPr>
        <w:pStyle w:val="Estilo"/>
      </w:pPr>
      <w:r>
        <w:t>Las donaciones antenupciales quedarán sin efecto si el matrimonio dejare de efectuarse.</w:t>
      </w:r>
    </w:p>
    <w:p>
      <w:pPr>
        <w:pStyle w:val="Estilo"/>
      </w:pPr>
      <w:r>
        <w:t/>
      </w:r>
    </w:p>
    <w:p>
      <w:pPr>
        <w:pStyle w:val="Estilo"/>
      </w:pPr>
      <w:r>
        <w:t>ARTICULO 219</w:t>
      </w:r>
    </w:p>
    <w:p>
      <w:pPr>
        <w:pStyle w:val="Estilo"/>
      </w:pPr>
      <w:r>
        <w:t/>
      </w:r>
    </w:p>
    <w:p>
      <w:pPr>
        <w:pStyle w:val="Estilo"/>
      </w:pPr>
      <w:r>
        <w:t>Son aplicables a las donaciones antenupciales las reglas de las donaciones comunes, en todo lo que no fueren contrarias a este capítulo.</w:t>
      </w:r>
    </w:p>
    <w:p>
      <w:pPr>
        <w:pStyle w:val="Estilo"/>
      </w:pPr>
      <w:r>
        <w:t/>
      </w:r>
    </w:p>
    <w:p>
      <w:pPr>
        <w:pStyle w:val="Estilo"/>
      </w:pPr>
      <w:r>
        <w:t/>
      </w:r>
    </w:p>
    <w:p>
      <w:pPr>
        <w:pStyle w:val="Estilo"/>
      </w:pPr>
      <w:r>
        <w:t>CAPITULO V</w:t>
      </w:r>
    </w:p>
    <w:p>
      <w:pPr>
        <w:pStyle w:val="Estilo"/>
      </w:pPr>
      <w:r>
        <w:t/>
      </w:r>
    </w:p>
    <w:p>
      <w:pPr>
        <w:pStyle w:val="Estilo"/>
      </w:pPr>
      <w:r>
        <w:t>De las donaciones entre consortes</w:t>
      </w:r>
    </w:p>
    <w:p>
      <w:pPr>
        <w:pStyle w:val="Estilo"/>
      </w:pPr>
      <w:r>
        <w:t/>
      </w:r>
    </w:p>
    <w:p>
      <w:pPr>
        <w:pStyle w:val="Estilo"/>
      </w:pPr>
      <w:r>
        <w:t>ARTICULO 220</w:t>
      </w:r>
    </w:p>
    <w:p>
      <w:pPr>
        <w:pStyle w:val="Estilo"/>
      </w:pPr>
      <w:r>
        <w:t/>
      </w:r>
    </w:p>
    <w:p>
      <w:pPr>
        <w:pStyle w:val="Estilo"/>
      </w:pPr>
      <w:r>
        <w:t>Los consortes pueden hacerse donaciones; pero sólo se confirman con la muerte del donante, con tal de que no sean contrarias a las capitulaciones matrimoniales, ni perjudiquen el derecho de los ascendientes o descendientes a recibir alimentos.</w:t>
      </w:r>
    </w:p>
    <w:p>
      <w:pPr>
        <w:pStyle w:val="Estilo"/>
      </w:pPr>
      <w:r>
        <w:t/>
      </w:r>
    </w:p>
    <w:p>
      <w:pPr>
        <w:pStyle w:val="Estilo"/>
      </w:pPr>
      <w:r>
        <w:t>ARTICULO 221</w:t>
      </w:r>
    </w:p>
    <w:p>
      <w:pPr>
        <w:pStyle w:val="Estilo"/>
      </w:pPr>
      <w:r>
        <w:t/>
      </w:r>
    </w:p>
    <w:p>
      <w:pPr>
        <w:pStyle w:val="Estilo"/>
      </w:pPr>
      <w:r>
        <w:t>Las donaciones entre consortes pueden ser revocadas libremente y en todo tiempo por los donantes.</w:t>
      </w:r>
    </w:p>
    <w:p>
      <w:pPr>
        <w:pStyle w:val="Estilo"/>
      </w:pPr>
      <w:r>
        <w:t/>
      </w:r>
    </w:p>
    <w:p>
      <w:pPr>
        <w:pStyle w:val="Estilo"/>
      </w:pPr>
      <w:r>
        <w:t>ARTICULO 222</w:t>
      </w:r>
    </w:p>
    <w:p>
      <w:pPr>
        <w:pStyle w:val="Estilo"/>
      </w:pPr>
      <w:r>
        <w:t/>
      </w:r>
    </w:p>
    <w:p>
      <w:pPr>
        <w:pStyle w:val="Estilo"/>
      </w:pPr>
      <w:r>
        <w:t>Estas donaciones no se anularán por la superveniencia de hijos, pero se reducirán cuando sean inoficiosas, en los mismos términos que las comunes.</w:t>
      </w:r>
    </w:p>
    <w:p>
      <w:pPr>
        <w:pStyle w:val="Estilo"/>
      </w:pPr>
      <w:r>
        <w:t/>
      </w:r>
    </w:p>
    <w:p>
      <w:pPr>
        <w:pStyle w:val="Estilo"/>
      </w:pPr>
      <w:r>
        <w:t/>
      </w:r>
    </w:p>
    <w:p>
      <w:pPr>
        <w:pStyle w:val="Estilo"/>
      </w:pPr>
      <w:r>
        <w:t>(REFORMADO, G.O. 8 DE SEPTIEMBRE DE 1998)</w:t>
      </w:r>
    </w:p>
    <w:p>
      <w:pPr>
        <w:pStyle w:val="Estilo"/>
      </w:pPr>
      <w:r>
        <w:t>TITULO SEXTO</w:t>
      </w:r>
    </w:p>
    <w:p>
      <w:pPr>
        <w:pStyle w:val="Estilo"/>
      </w:pPr>
      <w:r>
        <w:t/>
      </w:r>
    </w:p>
    <w:p>
      <w:pPr>
        <w:pStyle w:val="Estilo"/>
      </w:pPr>
      <w:r>
        <w:t>DEL PARENTESCO, DE LOS ALIMENTOS Y DE LA VIOLENCIA FAMILIAR</w:t>
      </w:r>
    </w:p>
    <w:p>
      <w:pPr>
        <w:pStyle w:val="Estilo"/>
      </w:pPr>
      <w:r>
        <w:t/>
      </w:r>
    </w:p>
    <w:p>
      <w:pPr>
        <w:pStyle w:val="Estilo"/>
      </w:pPr>
      <w:r>
        <w:t/>
      </w:r>
    </w:p>
    <w:p>
      <w:pPr>
        <w:pStyle w:val="Estilo"/>
      </w:pPr>
      <w:r>
        <w:t>CAPITULO I</w:t>
      </w:r>
    </w:p>
    <w:p>
      <w:pPr>
        <w:pStyle w:val="Estilo"/>
      </w:pPr>
      <w:r>
        <w:t/>
      </w:r>
    </w:p>
    <w:p>
      <w:pPr>
        <w:pStyle w:val="Estilo"/>
      </w:pPr>
      <w:r>
        <w:t>De las líneas y grados del parentesco</w:t>
      </w:r>
    </w:p>
    <w:p>
      <w:pPr>
        <w:pStyle w:val="Estilo"/>
      </w:pPr>
      <w:r>
        <w:t/>
      </w:r>
    </w:p>
    <w:p>
      <w:pPr>
        <w:pStyle w:val="Estilo"/>
      </w:pPr>
      <w:r>
        <w:t>ARTICULO 223</w:t>
      </w:r>
    </w:p>
    <w:p>
      <w:pPr>
        <w:pStyle w:val="Estilo"/>
      </w:pPr>
      <w:r>
        <w:t/>
      </w:r>
    </w:p>
    <w:p>
      <w:pPr>
        <w:pStyle w:val="Estilo"/>
      </w:pPr>
      <w:r>
        <w:t>La ley no reconoce más parentescos que los de consanguinidad, afinidad y el civil.</w:t>
      </w:r>
    </w:p>
    <w:p>
      <w:pPr>
        <w:pStyle w:val="Estilo"/>
      </w:pPr>
      <w:r>
        <w:t/>
      </w:r>
    </w:p>
    <w:p>
      <w:pPr>
        <w:pStyle w:val="Estilo"/>
      </w:pPr>
      <w:r>
        <w:t>ARTICULO 224</w:t>
      </w:r>
    </w:p>
    <w:p>
      <w:pPr>
        <w:pStyle w:val="Estilo"/>
      </w:pPr>
      <w:r>
        <w:t/>
      </w:r>
    </w:p>
    <w:p>
      <w:pPr>
        <w:pStyle w:val="Estilo"/>
      </w:pPr>
      <w:r>
        <w:t>El parentesco de consanguinidad es el que existe entre personas que descienden de un mismo progenitor.</w:t>
      </w:r>
    </w:p>
    <w:p>
      <w:pPr>
        <w:pStyle w:val="Estilo"/>
      </w:pPr>
      <w:r>
        <w:t/>
      </w:r>
    </w:p>
    <w:p>
      <w:pPr>
        <w:pStyle w:val="Estilo"/>
      </w:pPr>
      <w:r>
        <w:t>ARTICULO 225</w:t>
      </w:r>
    </w:p>
    <w:p>
      <w:pPr>
        <w:pStyle w:val="Estilo"/>
      </w:pPr>
      <w:r>
        <w:t/>
      </w:r>
    </w:p>
    <w:p>
      <w:pPr>
        <w:pStyle w:val="Estilo"/>
      </w:pPr>
      <w:r>
        <w:t>El parentesco de afinidad es el que se contrae por el matrimonio, entre el varón y los parientes de la mujer, y entre la mujer y los parientes del varón.</w:t>
      </w:r>
    </w:p>
    <w:p>
      <w:pPr>
        <w:pStyle w:val="Estilo"/>
      </w:pPr>
      <w:r>
        <w:t/>
      </w:r>
    </w:p>
    <w:p>
      <w:pPr>
        <w:pStyle w:val="Estilo"/>
      </w:pPr>
      <w:r>
        <w:t>(REFORMADO, G.O. 28 DE JUNIO DE 2012)</w:t>
      </w:r>
    </w:p>
    <w:p>
      <w:pPr>
        <w:pStyle w:val="Estilo"/>
      </w:pPr>
      <w:r>
        <w:t>ARTICULO 226</w:t>
      </w:r>
    </w:p>
    <w:p>
      <w:pPr>
        <w:pStyle w:val="Estilo"/>
      </w:pPr>
      <w:r>
        <w:t/>
      </w:r>
    </w:p>
    <w:p>
      <w:pPr>
        <w:pStyle w:val="Estilo"/>
      </w:pPr>
      <w:r>
        <w:t>El parentesco civil es el que nace de la adopción y existe entre el adoptado y el adoptante y los familiares consanguíneos de éste. También existirá parentesco civil con los descendientes del adoptado.</w:t>
      </w:r>
    </w:p>
    <w:p>
      <w:pPr>
        <w:pStyle w:val="Estilo"/>
      </w:pPr>
      <w:r>
        <w:t/>
      </w:r>
    </w:p>
    <w:p>
      <w:pPr>
        <w:pStyle w:val="Estilo"/>
      </w:pPr>
      <w:r>
        <w:t>ARTICULO 227</w:t>
      </w:r>
    </w:p>
    <w:p>
      <w:pPr>
        <w:pStyle w:val="Estilo"/>
      </w:pPr>
      <w:r>
        <w:t/>
      </w:r>
    </w:p>
    <w:p>
      <w:pPr>
        <w:pStyle w:val="Estilo"/>
      </w:pPr>
      <w:r>
        <w:t>Cada generación forma un grado, y la serie de grados constituye lo que se llama línea de parentesco.</w:t>
      </w:r>
    </w:p>
    <w:p>
      <w:pPr>
        <w:pStyle w:val="Estilo"/>
      </w:pPr>
      <w:r>
        <w:t/>
      </w:r>
    </w:p>
    <w:p>
      <w:pPr>
        <w:pStyle w:val="Estilo"/>
      </w:pPr>
      <w:r>
        <w:t>ARTICULO 228</w:t>
      </w:r>
    </w:p>
    <w:p>
      <w:pPr>
        <w:pStyle w:val="Estilo"/>
      </w:pPr>
      <w:r>
        <w:t/>
      </w:r>
    </w:p>
    <w:p>
      <w:pPr>
        <w:pStyle w:val="Estilo"/>
      </w:pPr>
      <w:r>
        <w:t>La línea es recta y transversal: la recta se compone de la serie de grados entre personas que descienden unas de otras; la transversal se compone de la serie de grados entre personas que sin descender unas de otras, proceden de un progenitor o tronco común.</w:t>
      </w:r>
    </w:p>
    <w:p>
      <w:pPr>
        <w:pStyle w:val="Estilo"/>
      </w:pPr>
      <w:r>
        <w:t/>
      </w:r>
    </w:p>
    <w:p>
      <w:pPr>
        <w:pStyle w:val="Estilo"/>
      </w:pPr>
      <w:r>
        <w:t>ARTICULO 229</w:t>
      </w:r>
    </w:p>
    <w:p>
      <w:pPr>
        <w:pStyle w:val="Estilo"/>
      </w:pPr>
      <w:r>
        <w:t/>
      </w:r>
    </w:p>
    <w:p>
      <w:pPr>
        <w:pStyle w:val="Estilo"/>
      </w:pPr>
      <w:r>
        <w:t>La línea recta es ascendente o descendente: ascendente es la que liga a una persona con un progenitor o tronco de que procede; descendente es la que liga al progenitor con los que de él proceden. La misma línea es, pues, ascendente o descendente, según el punto de partida y la relación a que se atiende.</w:t>
      </w:r>
    </w:p>
    <w:p>
      <w:pPr>
        <w:pStyle w:val="Estilo"/>
      </w:pPr>
      <w:r>
        <w:t/>
      </w:r>
    </w:p>
    <w:p>
      <w:pPr>
        <w:pStyle w:val="Estilo"/>
      </w:pPr>
      <w:r>
        <w:t>ARTICULO 230</w:t>
      </w:r>
    </w:p>
    <w:p>
      <w:pPr>
        <w:pStyle w:val="Estilo"/>
      </w:pPr>
      <w:r>
        <w:t/>
      </w:r>
    </w:p>
    <w:p>
      <w:pPr>
        <w:pStyle w:val="Estilo"/>
      </w:pPr>
      <w:r>
        <w:t>En la línea recta los grados se cuentan por el número de generaciones, o por el de las personas, excluyendo al progenitor.</w:t>
      </w:r>
    </w:p>
    <w:p>
      <w:pPr>
        <w:pStyle w:val="Estilo"/>
      </w:pPr>
      <w:r>
        <w:t/>
      </w:r>
    </w:p>
    <w:p>
      <w:pPr>
        <w:pStyle w:val="Estilo"/>
      </w:pPr>
      <w:r>
        <w:t>ARTICULO 231</w:t>
      </w:r>
    </w:p>
    <w:p>
      <w:pPr>
        <w:pStyle w:val="Estilo"/>
      </w:pPr>
      <w:r>
        <w:t/>
      </w:r>
    </w:p>
    <w:p>
      <w:pPr>
        <w:pStyle w:val="Estilo"/>
      </w:pPr>
      <w:r>
        <w:t>En la línea transversal los grados se cuentan por el número de generaciones, subiendo por una de las líneas y descendiendo por la otra; o por el número de personas que hay de uno a otro de los extremos que se consideran, excluyendo la del progenitor o tronco común.</w:t>
      </w:r>
    </w:p>
    <w:p>
      <w:pPr>
        <w:pStyle w:val="Estilo"/>
      </w:pPr>
      <w:r>
        <w:t/>
      </w:r>
    </w:p>
    <w:p>
      <w:pPr>
        <w:pStyle w:val="Estilo"/>
      </w:pPr>
      <w:r>
        <w:t/>
      </w:r>
    </w:p>
    <w:p>
      <w:pPr>
        <w:pStyle w:val="Estilo"/>
      </w:pPr>
      <w:r>
        <w:t>CAPITULO II</w:t>
      </w:r>
    </w:p>
    <w:p>
      <w:pPr>
        <w:pStyle w:val="Estilo"/>
      </w:pPr>
      <w:r>
        <w:t/>
      </w:r>
    </w:p>
    <w:p>
      <w:pPr>
        <w:pStyle w:val="Estilo"/>
      </w:pPr>
      <w:r>
        <w:t>De los alimentos</w:t>
      </w:r>
    </w:p>
    <w:p>
      <w:pPr>
        <w:pStyle w:val="Estilo"/>
      </w:pPr>
      <w:r>
        <w:t/>
      </w:r>
    </w:p>
    <w:p>
      <w:pPr>
        <w:pStyle w:val="Estilo"/>
      </w:pPr>
      <w:r>
        <w:t>ARTICULO 232</w:t>
      </w:r>
    </w:p>
    <w:p>
      <w:pPr>
        <w:pStyle w:val="Estilo"/>
      </w:pPr>
      <w:r>
        <w:t/>
      </w:r>
    </w:p>
    <w:p>
      <w:pPr>
        <w:pStyle w:val="Estilo"/>
      </w:pPr>
      <w:r>
        <w:t>La obligación de dar alimentos es recíproca. El que los da tiene a su vez el derecho de pedirlos.</w:t>
      </w:r>
    </w:p>
    <w:p>
      <w:pPr>
        <w:pStyle w:val="Estilo"/>
      </w:pPr>
      <w:r>
        <w:t/>
      </w:r>
    </w:p>
    <w:p>
      <w:pPr>
        <w:pStyle w:val="Estilo"/>
      </w:pPr>
      <w:r>
        <w:t>(REFORMADO, G.O. 8 DE SEPTIEMBRE DE 1998)</w:t>
      </w:r>
    </w:p>
    <w:p>
      <w:pPr>
        <w:pStyle w:val="Estilo"/>
      </w:pPr>
      <w:r>
        <w:t>ARTICULO 233</w:t>
      </w:r>
    </w:p>
    <w:p>
      <w:pPr>
        <w:pStyle w:val="Estilo"/>
      </w:pPr>
      <w:r>
        <w:t/>
      </w:r>
    </w:p>
    <w:p>
      <w:pPr>
        <w:pStyle w:val="Estilo"/>
      </w:pPr>
      <w:r>
        <w:t>Los cónyuges deben darse alimentos; la Ley determinará cuándo queda subsistente esta obligación en los casos de divorcio y otros que la misma Ley señale. Los concubinos están obligados, en igual forma, a darse alimentos si se satisfacen los requisitos señalados por el artículo 1568.</w:t>
      </w:r>
    </w:p>
    <w:p>
      <w:pPr>
        <w:pStyle w:val="Estilo"/>
      </w:pPr>
      <w:r>
        <w:t/>
      </w:r>
    </w:p>
    <w:p>
      <w:pPr>
        <w:pStyle w:val="Estilo"/>
      </w:pPr>
      <w:r>
        <w:t>ARTICULO 234</w:t>
      </w:r>
    </w:p>
    <w:p>
      <w:pPr>
        <w:pStyle w:val="Estilo"/>
      </w:pPr>
      <w:r>
        <w:t/>
      </w:r>
    </w:p>
    <w:p>
      <w:pPr>
        <w:pStyle w:val="Estilo"/>
      </w:pPr>
      <w:r>
        <w:t>Los padres están obligados a dar alimentos a sus hijos. A falta o por imposibilidad de los padres, la obligación recae en los demás ascendientes por ambas líneas que estuvieren más próximos en grado.</w:t>
      </w:r>
    </w:p>
    <w:p>
      <w:pPr>
        <w:pStyle w:val="Estilo"/>
      </w:pPr>
      <w:r>
        <w:t/>
      </w:r>
    </w:p>
    <w:p>
      <w:pPr>
        <w:pStyle w:val="Estilo"/>
      </w:pPr>
      <w:r>
        <w:t>ARTICULO 235</w:t>
      </w:r>
    </w:p>
    <w:p>
      <w:pPr>
        <w:pStyle w:val="Estilo"/>
      </w:pPr>
      <w:r>
        <w:t/>
      </w:r>
    </w:p>
    <w:p>
      <w:pPr>
        <w:pStyle w:val="Estilo"/>
      </w:pPr>
      <w:r>
        <w:t>Los hijos están obligados a dar alimentos a los padres. A falta o por imposibilidad de los hijos, lo están los descendientes más próximos en grado.</w:t>
      </w:r>
    </w:p>
    <w:p>
      <w:pPr>
        <w:pStyle w:val="Estilo"/>
      </w:pPr>
      <w:r>
        <w:t/>
      </w:r>
    </w:p>
    <w:p>
      <w:pPr>
        <w:pStyle w:val="Estilo"/>
      </w:pPr>
      <w:r>
        <w:t>(REFORMADO, G.O. 1 DE ENERO DE 1976)</w:t>
      </w:r>
    </w:p>
    <w:p>
      <w:pPr>
        <w:pStyle w:val="Estilo"/>
      </w:pPr>
      <w:r>
        <w:t>ARTICULO 236</w:t>
      </w:r>
    </w:p>
    <w:p>
      <w:pPr>
        <w:pStyle w:val="Estilo"/>
      </w:pPr>
      <w:r>
        <w:t/>
      </w:r>
    </w:p>
    <w:p>
      <w:pPr>
        <w:pStyle w:val="Estilo"/>
      </w:pPr>
      <w:r>
        <w:t>A falta o por imposibilidad de los ascendientes o descendientes, la obligación recae en los hermanos.</w:t>
      </w:r>
    </w:p>
    <w:p>
      <w:pPr>
        <w:pStyle w:val="Estilo"/>
      </w:pPr>
      <w:r>
        <w:t/>
      </w:r>
    </w:p>
    <w:p>
      <w:pPr>
        <w:pStyle w:val="Estilo"/>
      </w:pPr>
      <w:r>
        <w:t>Faltando los parientes a que se refieren las disposiciones anteriores, tienen obligación de ministrar alimentos los parientes colaterales dentro del cuarto grado.</w:t>
      </w:r>
    </w:p>
    <w:p>
      <w:pPr>
        <w:pStyle w:val="Estilo"/>
      </w:pPr>
      <w:r>
        <w:t/>
      </w:r>
    </w:p>
    <w:p>
      <w:pPr>
        <w:pStyle w:val="Estilo"/>
      </w:pPr>
      <w:r>
        <w:t>ARTICULO 237</w:t>
      </w:r>
    </w:p>
    <w:p>
      <w:pPr>
        <w:pStyle w:val="Estilo"/>
      </w:pPr>
      <w:r>
        <w:t/>
      </w:r>
    </w:p>
    <w:p>
      <w:pPr>
        <w:pStyle w:val="Estilo"/>
      </w:pPr>
      <w:r>
        <w:t>Los hermanos y demás parientes colaterales a que se refiere el artículo anterior, tienen obligación de dar alimentos a los menores, mientras éstos llegan a la edad de dieciocho años. También deben alimentar a sus parientes dentro del grado mencionado, que fueren incapaces.</w:t>
      </w:r>
    </w:p>
    <w:p>
      <w:pPr>
        <w:pStyle w:val="Estilo"/>
      </w:pPr>
      <w:r>
        <w:t/>
      </w:r>
    </w:p>
    <w:p>
      <w:pPr>
        <w:pStyle w:val="Estilo"/>
      </w:pPr>
      <w:r>
        <w:t>(REFORMADO, G.O. 28 DE JUNIO DE 2012)</w:t>
      </w:r>
    </w:p>
    <w:p>
      <w:pPr>
        <w:pStyle w:val="Estilo"/>
      </w:pPr>
      <w:r>
        <w:t>ARTICULO 238</w:t>
      </w:r>
    </w:p>
    <w:p>
      <w:pPr>
        <w:pStyle w:val="Estilo"/>
      </w:pPr>
      <w:r>
        <w:t/>
      </w:r>
    </w:p>
    <w:p>
      <w:pPr>
        <w:pStyle w:val="Estilo"/>
      </w:pPr>
      <w:r>
        <w:t>En la adopción, en la obligación de darse alimentos, se estará a lo dispuesto en los artículos 232, 234, 235 y 236 de este Código.</w:t>
      </w:r>
    </w:p>
    <w:p>
      <w:pPr>
        <w:pStyle w:val="Estilo"/>
      </w:pPr>
      <w:r>
        <w:t/>
      </w:r>
    </w:p>
    <w:p>
      <w:pPr>
        <w:pStyle w:val="Estilo"/>
      </w:pPr>
      <w:r>
        <w:t>(REFORMADO, G.O. 17 DE SEPTIEMBRE DE 2010)</w:t>
      </w:r>
    </w:p>
    <w:p>
      <w:pPr>
        <w:pStyle w:val="Estilo"/>
      </w:pPr>
      <w:r>
        <w:t>ARTICULO 239</w:t>
      </w:r>
    </w:p>
    <w:p>
      <w:pPr>
        <w:pStyle w:val="Estilo"/>
      </w:pPr>
      <w:r>
        <w:t/>
      </w:r>
    </w:p>
    <w:p>
      <w:pPr>
        <w:pStyle w:val="Estilo"/>
      </w:pPr>
      <w:r>
        <w:t>Los alimentos comprenden la comida, el vestido, la habitación y la asistencia en casos de enfermedad. Respecto de los menores, los alimentos comprenden, además, los gastos necesarios para la educación básica del alimentario, y para proporcionarle algún oficio, arte o profesión lícitos y adecuados a sus circunstancias personales.</w:t>
      </w:r>
    </w:p>
    <w:p>
      <w:pPr>
        <w:pStyle w:val="Estilo"/>
      </w:pPr>
      <w:r>
        <w:t/>
      </w:r>
    </w:p>
    <w:p>
      <w:pPr>
        <w:pStyle w:val="Estilo"/>
      </w:pPr>
      <w:r>
        <w:t>ARTICULO 240</w:t>
      </w:r>
    </w:p>
    <w:p>
      <w:pPr>
        <w:pStyle w:val="Estilo"/>
      </w:pPr>
      <w:r>
        <w:t/>
      </w:r>
    </w:p>
    <w:p>
      <w:pPr>
        <w:pStyle w:val="Estilo"/>
      </w:pPr>
      <w:r>
        <w:t>El obligado a dar alimentos cumple la obligación asignando una pensión competente al acreedor alimentario, o incorporándolo a la familia. Si el acreedor se opone a ser incorporado, compete al juez, según las circunstancias, fijar la manera de ministrar los alimentos.</w:t>
      </w:r>
    </w:p>
    <w:p>
      <w:pPr>
        <w:pStyle w:val="Estilo"/>
      </w:pPr>
      <w:r>
        <w:t/>
      </w:r>
    </w:p>
    <w:p>
      <w:pPr>
        <w:pStyle w:val="Estilo"/>
      </w:pPr>
      <w:r>
        <w:t>ARTICULO 241</w:t>
      </w:r>
    </w:p>
    <w:p>
      <w:pPr>
        <w:pStyle w:val="Estilo"/>
      </w:pPr>
      <w:r>
        <w:t/>
      </w:r>
    </w:p>
    <w:p>
      <w:pPr>
        <w:pStyle w:val="Estilo"/>
      </w:pPr>
      <w:r>
        <w:t>El deudor alimentista no podrá pedir que se incorpore a su familia el que debe recibir los alimentos, cuando se trate de un cónyuge divorciado que reciba alimentos del otro, y cuando haya inconveniente legal para hacer esa incorporación.</w:t>
      </w:r>
    </w:p>
    <w:p>
      <w:pPr>
        <w:pStyle w:val="Estilo"/>
      </w:pPr>
      <w:r>
        <w:t/>
      </w:r>
    </w:p>
    <w:p>
      <w:pPr>
        <w:pStyle w:val="Estilo"/>
      </w:pPr>
      <w:r>
        <w:t>ARTICULO 242</w:t>
      </w:r>
    </w:p>
    <w:p>
      <w:pPr>
        <w:pStyle w:val="Estilo"/>
      </w:pPr>
      <w:r>
        <w:t/>
      </w:r>
    </w:p>
    <w:p>
      <w:pPr>
        <w:pStyle w:val="Estilo"/>
      </w:pPr>
      <w:r>
        <w:t>Los alimentos han de ser proporcionados a la posibilidad del que debe darlos y a la necesidad del que debe recibirlos.</w:t>
      </w:r>
    </w:p>
    <w:p>
      <w:pPr>
        <w:pStyle w:val="Estilo"/>
      </w:pPr>
      <w:r>
        <w:t/>
      </w:r>
    </w:p>
    <w:p>
      <w:pPr>
        <w:pStyle w:val="Estilo"/>
      </w:pPr>
      <w:r>
        <w:t>ARTICULO 243</w:t>
      </w:r>
    </w:p>
    <w:p>
      <w:pPr>
        <w:pStyle w:val="Estilo"/>
      </w:pPr>
      <w:r>
        <w:t/>
      </w:r>
    </w:p>
    <w:p>
      <w:pPr>
        <w:pStyle w:val="Estilo"/>
      </w:pPr>
      <w:r>
        <w:t>Si fueren varios los que deben dar los alimentos y todos tuvieren posibilidad para hacerlo, el juez repartirá el importe entre ellos, en proporción a sus haberes.</w:t>
      </w:r>
    </w:p>
    <w:p>
      <w:pPr>
        <w:pStyle w:val="Estilo"/>
      </w:pPr>
      <w:r>
        <w:t/>
      </w:r>
    </w:p>
    <w:p>
      <w:pPr>
        <w:pStyle w:val="Estilo"/>
      </w:pPr>
      <w:r>
        <w:t>ARTICULO 244</w:t>
      </w:r>
    </w:p>
    <w:p>
      <w:pPr>
        <w:pStyle w:val="Estilo"/>
      </w:pPr>
      <w:r>
        <w:t/>
      </w:r>
    </w:p>
    <w:p>
      <w:pPr>
        <w:pStyle w:val="Estilo"/>
      </w:pPr>
      <w:r>
        <w:t>Si sólo algunos tuvieren posibilidad, entre ellos se repartirá el importe de los alimentos; y si uno sólo la tuviere, él cumplirá únicamente la obligación.</w:t>
      </w:r>
    </w:p>
    <w:p>
      <w:pPr>
        <w:pStyle w:val="Estilo"/>
      </w:pPr>
      <w:r>
        <w:t/>
      </w:r>
    </w:p>
    <w:p>
      <w:pPr>
        <w:pStyle w:val="Estilo"/>
      </w:pPr>
      <w:r>
        <w:t>ARTICULO 245</w:t>
      </w:r>
    </w:p>
    <w:p>
      <w:pPr>
        <w:pStyle w:val="Estilo"/>
      </w:pPr>
      <w:r>
        <w:t/>
      </w:r>
    </w:p>
    <w:p>
      <w:pPr>
        <w:pStyle w:val="Estilo"/>
      </w:pPr>
      <w:r>
        <w:t>La obligación de dar alimentos no comprende la de proveer de capital a los hijos para ejercer el oficio, arte o profesión a que se hubieren dedicado.</w:t>
      </w:r>
    </w:p>
    <w:p>
      <w:pPr>
        <w:pStyle w:val="Estilo"/>
      </w:pPr>
      <w:r>
        <w:t/>
      </w:r>
    </w:p>
    <w:p>
      <w:pPr>
        <w:pStyle w:val="Estilo"/>
      </w:pPr>
      <w:r>
        <w:t>ARTICULO 246</w:t>
      </w:r>
    </w:p>
    <w:p>
      <w:pPr>
        <w:pStyle w:val="Estilo"/>
      </w:pPr>
      <w:r>
        <w:t/>
      </w:r>
    </w:p>
    <w:p>
      <w:pPr>
        <w:pStyle w:val="Estilo"/>
      </w:pPr>
      <w:r>
        <w:t>Tienen acción para pedir el aseguramiento de los alimentos:</w:t>
      </w:r>
    </w:p>
    <w:p>
      <w:pPr>
        <w:pStyle w:val="Estilo"/>
      </w:pPr>
      <w:r>
        <w:t/>
      </w:r>
    </w:p>
    <w:p>
      <w:pPr>
        <w:pStyle w:val="Estilo"/>
      </w:pPr>
      <w:r>
        <w:t>I.- El acreedor alimentario;</w:t>
      </w:r>
    </w:p>
    <w:p>
      <w:pPr>
        <w:pStyle w:val="Estilo"/>
      </w:pPr>
      <w:r>
        <w:t/>
      </w:r>
    </w:p>
    <w:p>
      <w:pPr>
        <w:pStyle w:val="Estilo"/>
      </w:pPr>
      <w:r>
        <w:t>II.- El ascendiente que le tenga bajo su patria potestad;</w:t>
      </w:r>
    </w:p>
    <w:p>
      <w:pPr>
        <w:pStyle w:val="Estilo"/>
      </w:pPr>
      <w:r>
        <w:t/>
      </w:r>
    </w:p>
    <w:p>
      <w:pPr>
        <w:pStyle w:val="Estilo"/>
      </w:pPr>
      <w:r>
        <w:t>III.- El tutor;</w:t>
      </w:r>
    </w:p>
    <w:p>
      <w:pPr>
        <w:pStyle w:val="Estilo"/>
      </w:pPr>
      <w:r>
        <w:t/>
      </w:r>
    </w:p>
    <w:p>
      <w:pPr>
        <w:pStyle w:val="Estilo"/>
      </w:pPr>
      <w:r>
        <w:t>IV.- Los hermanos y demás parientes colaterales dentro del cuarto grado;</w:t>
      </w:r>
    </w:p>
    <w:p>
      <w:pPr>
        <w:pStyle w:val="Estilo"/>
      </w:pPr>
      <w:r>
        <w:t/>
      </w:r>
    </w:p>
    <w:p>
      <w:pPr>
        <w:pStyle w:val="Estilo"/>
      </w:pPr>
      <w:r>
        <w:t>V.- El Ministerio Público.</w:t>
      </w:r>
    </w:p>
    <w:p>
      <w:pPr>
        <w:pStyle w:val="Estilo"/>
      </w:pPr>
      <w:r>
        <w:t/>
      </w:r>
    </w:p>
    <w:p>
      <w:pPr>
        <w:pStyle w:val="Estilo"/>
      </w:pPr>
      <w:r>
        <w:t>ARTICULO 247</w:t>
      </w:r>
    </w:p>
    <w:p>
      <w:pPr>
        <w:pStyle w:val="Estilo"/>
      </w:pPr>
      <w:r>
        <w:t/>
      </w:r>
    </w:p>
    <w:p>
      <w:pPr>
        <w:pStyle w:val="Estilo"/>
      </w:pPr>
      <w:r>
        <w:t>Si las personas a que se refieren las fracciones II, III y IV del artículo anterior no pueden representar al acreedor alimentario en el juicio en que se pida el aseguramiento de alimentos, se nombrará por el juez un tutor interino.</w:t>
      </w:r>
    </w:p>
    <w:p>
      <w:pPr>
        <w:pStyle w:val="Estilo"/>
      </w:pPr>
      <w:r>
        <w:t/>
      </w:r>
    </w:p>
    <w:p>
      <w:pPr>
        <w:pStyle w:val="Estilo"/>
      </w:pPr>
      <w:r>
        <w:t>ARTICULO 248</w:t>
      </w:r>
    </w:p>
    <w:p>
      <w:pPr>
        <w:pStyle w:val="Estilo"/>
      </w:pPr>
      <w:r>
        <w:t/>
      </w:r>
    </w:p>
    <w:p>
      <w:pPr>
        <w:pStyle w:val="Estilo"/>
      </w:pPr>
      <w:r>
        <w:t>El aseguramiento podrá consistir en hipoteca, prenda, fianza, o depósito de cantidad bastante a cubrir los alimentos.</w:t>
      </w:r>
    </w:p>
    <w:p>
      <w:pPr>
        <w:pStyle w:val="Estilo"/>
      </w:pPr>
      <w:r>
        <w:t/>
      </w:r>
    </w:p>
    <w:p>
      <w:pPr>
        <w:pStyle w:val="Estilo"/>
      </w:pPr>
      <w:r>
        <w:t>ARTICULO 249</w:t>
      </w:r>
    </w:p>
    <w:p>
      <w:pPr>
        <w:pStyle w:val="Estilo"/>
      </w:pPr>
      <w:r>
        <w:t/>
      </w:r>
    </w:p>
    <w:p>
      <w:pPr>
        <w:pStyle w:val="Estilo"/>
      </w:pPr>
      <w:r>
        <w:t>El tutor interino dará garantía por el importe anual de los alimentos. Si administrare algún fondo destinado a ese objeto, por él dará la garantía legal.</w:t>
      </w:r>
    </w:p>
    <w:p>
      <w:pPr>
        <w:pStyle w:val="Estilo"/>
      </w:pPr>
      <w:r>
        <w:t/>
      </w:r>
    </w:p>
    <w:p>
      <w:pPr>
        <w:pStyle w:val="Estilo"/>
      </w:pPr>
      <w:r>
        <w:t>ARTICULO 250</w:t>
      </w:r>
    </w:p>
    <w:p>
      <w:pPr>
        <w:pStyle w:val="Estilo"/>
      </w:pPr>
      <w:r>
        <w:t/>
      </w:r>
    </w:p>
    <w:p>
      <w:pPr>
        <w:pStyle w:val="Estilo"/>
      </w:pPr>
      <w:r>
        <w:t>En los casos en que los que ejerzan la patria potestad gocen de la mitad del usufructo o de los bienes del hijo, el importe de los alimentos se deducirá de dicha mitad, y si ésta no alcanza a cubrirlos, el exceso será de cuenta de los que ejerzan la patria potestad.</w:t>
      </w:r>
    </w:p>
    <w:p>
      <w:pPr>
        <w:pStyle w:val="Estilo"/>
      </w:pPr>
      <w:r>
        <w:t/>
      </w:r>
    </w:p>
    <w:p>
      <w:pPr>
        <w:pStyle w:val="Estilo"/>
      </w:pPr>
      <w:r>
        <w:t>ARTICULO 251</w:t>
      </w:r>
    </w:p>
    <w:p>
      <w:pPr>
        <w:pStyle w:val="Estilo"/>
      </w:pPr>
      <w:r>
        <w:t/>
      </w:r>
    </w:p>
    <w:p>
      <w:pPr>
        <w:pStyle w:val="Estilo"/>
      </w:pPr>
      <w:r>
        <w:t>Cesa la obligación de dar alimentos:</w:t>
      </w:r>
    </w:p>
    <w:p>
      <w:pPr>
        <w:pStyle w:val="Estilo"/>
      </w:pPr>
      <w:r>
        <w:t/>
      </w:r>
    </w:p>
    <w:p>
      <w:pPr>
        <w:pStyle w:val="Estilo"/>
      </w:pPr>
      <w:r>
        <w:t>I.- Cuando el que la tiene carece de medios para cumplirla;</w:t>
      </w:r>
    </w:p>
    <w:p>
      <w:pPr>
        <w:pStyle w:val="Estilo"/>
      </w:pPr>
      <w:r>
        <w:t/>
      </w:r>
    </w:p>
    <w:p>
      <w:pPr>
        <w:pStyle w:val="Estilo"/>
      </w:pPr>
      <w:r>
        <w:t>II.- Cuando el alimentario deja de necesitar los alimentos;</w:t>
      </w:r>
    </w:p>
    <w:p>
      <w:pPr>
        <w:pStyle w:val="Estilo"/>
      </w:pPr>
      <w:r>
        <w:t/>
      </w:r>
    </w:p>
    <w:p>
      <w:pPr>
        <w:pStyle w:val="Estilo"/>
      </w:pPr>
      <w:r>
        <w:t>III.- En caso de injuria, falta o daño graves inferidos por el alimentista contra el que debe prestarlos;</w:t>
      </w:r>
    </w:p>
    <w:p>
      <w:pPr>
        <w:pStyle w:val="Estilo"/>
      </w:pPr>
      <w:r>
        <w:t/>
      </w:r>
    </w:p>
    <w:p>
      <w:pPr>
        <w:pStyle w:val="Estilo"/>
      </w:pPr>
      <w:r>
        <w:t>IV.- Cuando la necesidad de los alimentos dependa de la conducta viciosa o de la falta de aplicación al trabajo del alimentario, mientras subsistan estas causas;</w:t>
      </w:r>
    </w:p>
    <w:p>
      <w:pPr>
        <w:pStyle w:val="Estilo"/>
      </w:pPr>
      <w:r>
        <w:t/>
      </w:r>
    </w:p>
    <w:p>
      <w:pPr>
        <w:pStyle w:val="Estilo"/>
      </w:pPr>
      <w:r>
        <w:t>V.- Si el alimentario, sin consentimiento del que debe dar los alimentos, abandona la casa de éste por causas injustificables.</w:t>
      </w:r>
    </w:p>
    <w:p>
      <w:pPr>
        <w:pStyle w:val="Estilo"/>
      </w:pPr>
      <w:r>
        <w:t/>
      </w:r>
    </w:p>
    <w:p>
      <w:pPr>
        <w:pStyle w:val="Estilo"/>
      </w:pPr>
      <w:r>
        <w:t>ARTICULO 252</w:t>
      </w:r>
    </w:p>
    <w:p>
      <w:pPr>
        <w:pStyle w:val="Estilo"/>
      </w:pPr>
      <w:r>
        <w:t/>
      </w:r>
    </w:p>
    <w:p>
      <w:pPr>
        <w:pStyle w:val="Estilo"/>
      </w:pPr>
      <w:r>
        <w:t>El derecho de recibir alimentos no es renunciable, ni puede ser objeto de transacción.</w:t>
      </w:r>
    </w:p>
    <w:p>
      <w:pPr>
        <w:pStyle w:val="Estilo"/>
      </w:pPr>
      <w:r>
        <w:t/>
      </w:r>
    </w:p>
    <w:p>
      <w:pPr>
        <w:pStyle w:val="Estilo"/>
      </w:pPr>
      <w:r>
        <w:t>(REFORMADO, G.O. 1 DE ENERO DE 1976)</w:t>
      </w:r>
    </w:p>
    <w:p>
      <w:pPr>
        <w:pStyle w:val="Estilo"/>
      </w:pPr>
      <w:r>
        <w:t>ARTICULO 253</w:t>
      </w:r>
    </w:p>
    <w:p>
      <w:pPr>
        <w:pStyle w:val="Estilo"/>
      </w:pPr>
      <w:r>
        <w:t/>
      </w:r>
    </w:p>
    <w:p>
      <w:pPr>
        <w:pStyle w:val="Estilo"/>
      </w:pPr>
      <w:r>
        <w:t>Cuando el deudor alimentario no estuviere presente o estándolo rehusare entregar lo necesario para los alimentos de los miembros de su familia con derecho a recibirlos, se hará responsable de las deudas que éstos contraigan para cubrir esa exigencia, pero sólo en la cuantía estrictamente necesaria para ese objeto y siempre que no se trate de gastos de lujo.</w:t>
      </w:r>
    </w:p>
    <w:p>
      <w:pPr>
        <w:pStyle w:val="Estilo"/>
      </w:pPr>
      <w:r>
        <w:t/>
      </w:r>
    </w:p>
    <w:p>
      <w:pPr>
        <w:pStyle w:val="Estilo"/>
      </w:pPr>
      <w:r>
        <w:t>ARTICULO 254</w:t>
      </w:r>
    </w:p>
    <w:p>
      <w:pPr>
        <w:pStyle w:val="Estilo"/>
      </w:pPr>
      <w:r>
        <w:t/>
      </w:r>
    </w:p>
    <w:p>
      <w:pPr>
        <w:pStyle w:val="Estilo"/>
      </w:pPr>
      <w:r>
        <w:t>El cónyuge que sin culpa suya se vea obligado a vivir separado del otro, podrá pedir al Juez del lugar de su residencia, que obligue al cónyuge ausente a que le ministre los alimentos que haya dejado de proporcionarle y a los cuales tenga derecho. El juez, según las circunstancias del caso, fijará la suma que deba suministrarse mensualmente, dictando en su caso las medidas necesarias para que dicha cantidad sea asegurada y se cubran los gastos erogados con tal motivo por el cónyuge acreedor alimentario.</w:t>
      </w:r>
    </w:p>
    <w:p>
      <w:pPr>
        <w:pStyle w:val="Estilo"/>
      </w:pPr>
      <w:r>
        <w:t/>
      </w:r>
    </w:p>
    <w:p>
      <w:pPr>
        <w:pStyle w:val="Estilo"/>
      </w:pPr>
      <w:r>
        <w:t/>
      </w:r>
    </w:p>
    <w:p>
      <w:pPr>
        <w:pStyle w:val="Estilo"/>
      </w:pPr>
      <w:r>
        <w:t>(ADICIONADO CON LOS ARTÍCULOS QUE LO INTEGRAN, G.O. 8 DE SEPTIEMBRE DE 1998)</w:t>
      </w:r>
    </w:p>
    <w:p>
      <w:pPr>
        <w:pStyle w:val="Estilo"/>
      </w:pPr>
      <w:r>
        <w:t>CAPITULO III</w:t>
      </w:r>
    </w:p>
    <w:p>
      <w:pPr>
        <w:pStyle w:val="Estilo"/>
      </w:pPr>
      <w:r>
        <w:t/>
      </w:r>
    </w:p>
    <w:p>
      <w:pPr>
        <w:pStyle w:val="Estilo"/>
      </w:pPr>
      <w:r>
        <w:t>De la Violencia Familiar</w:t>
      </w:r>
    </w:p>
    <w:p>
      <w:pPr>
        <w:pStyle w:val="Estilo"/>
      </w:pPr>
      <w:r>
        <w:t/>
      </w:r>
    </w:p>
    <w:p>
      <w:pPr>
        <w:pStyle w:val="Estilo"/>
      </w:pPr>
      <w:r>
        <w:t>(ADICIONADO, G.O. 8 DE SEPTIEMBRE DE 1998)</w:t>
      </w:r>
    </w:p>
    <w:p>
      <w:pPr>
        <w:pStyle w:val="Estilo"/>
      </w:pPr>
      <w:r>
        <w:t>ARTICULO 254 BIS</w:t>
      </w:r>
    </w:p>
    <w:p>
      <w:pPr>
        <w:pStyle w:val="Estilo"/>
      </w:pPr>
      <w:r>
        <w:t/>
      </w:r>
    </w:p>
    <w:p>
      <w:pPr>
        <w:pStyle w:val="Estilo"/>
      </w:pPr>
      <w:r>
        <w:t>Los integrantes de la familia tienen derecho a que los demás miembros les respeten su integridad física y psíquica, con objeto de contribuir a su sano desarrollo para su plena incorporación y participación en el núcleo social. Al efecto, contará con la asistencia y protección de las instituciones legalmente constituidas.</w:t>
      </w:r>
    </w:p>
    <w:p>
      <w:pPr>
        <w:pStyle w:val="Estilo"/>
      </w:pPr>
      <w:r>
        <w:t/>
      </w:r>
    </w:p>
    <w:p>
      <w:pPr>
        <w:pStyle w:val="Estilo"/>
      </w:pPr>
      <w:r>
        <w:t>(ADICIONADO, G.O. 8 DE SEPTIEMBRE DE 1998)</w:t>
      </w:r>
    </w:p>
    <w:p>
      <w:pPr>
        <w:pStyle w:val="Estilo"/>
      </w:pPr>
      <w:r>
        <w:t>ARTICULO 254 TER</w:t>
      </w:r>
    </w:p>
    <w:p>
      <w:pPr>
        <w:pStyle w:val="Estilo"/>
      </w:pPr>
      <w:r>
        <w:t/>
      </w:r>
    </w:p>
    <w:p>
      <w:pPr>
        <w:pStyle w:val="Estilo"/>
      </w:pPr>
      <w:r>
        <w:t>Los integrantes de la familia están obligados a evitar conductas que generen violencia familiar.</w:t>
      </w:r>
    </w:p>
    <w:p>
      <w:pPr>
        <w:pStyle w:val="Estilo"/>
      </w:pPr>
      <w:r>
        <w:t/>
      </w:r>
    </w:p>
    <w:p>
      <w:pPr>
        <w:pStyle w:val="Estilo"/>
      </w:pPr>
      <w:r>
        <w:t>(REFORMADO, G.O. 15 DE AGOSTO DE 2005)</w:t>
      </w:r>
    </w:p>
    <w:p>
      <w:pPr>
        <w:pStyle w:val="Estilo"/>
      </w:pPr>
      <w:r>
        <w:t>Por violencia familiar se entiende el uso de la fuerza física o moral que, de manera reiterada, el agente activo ejerce hacia sus parientes, cónyuge, concubina o concubinario en contra de su integridad física, psíquica o ambas, independientemente de que pueda producir o no lesiones, siempre y cuando el agresor y el agredido habiten en el mismo domicilio.</w:t>
      </w:r>
    </w:p>
    <w:p>
      <w:pPr>
        <w:pStyle w:val="Estilo"/>
      </w:pPr>
      <w:r>
        <w:t/>
      </w:r>
    </w:p>
    <w:p>
      <w:pPr>
        <w:pStyle w:val="Estilo"/>
      </w:pPr>
      <w:r>
        <w:t>(ADICIONADO, G.O. 22 DE JUNIO DE 2009)</w:t>
      </w:r>
    </w:p>
    <w:p>
      <w:pPr>
        <w:pStyle w:val="Estilo"/>
      </w:pPr>
      <w:r>
        <w:t>En los casos de violencia familiar, a solicitud de la parte agraviada o de quien legalmente la represente, podrá decretarse el depósito de personas.</w:t>
      </w:r>
    </w:p>
    <w:p>
      <w:pPr>
        <w:pStyle w:val="Estilo"/>
      </w:pPr>
      <w:r>
        <w:t/>
      </w:r>
    </w:p>
    <w:p>
      <w:pPr>
        <w:pStyle w:val="Estilo"/>
      </w:pPr>
      <w:r>
        <w:t/>
      </w:r>
    </w:p>
    <w:p>
      <w:pPr>
        <w:pStyle w:val="Estilo"/>
      </w:pPr>
      <w:r>
        <w:t>TITULO SEPTIMO</w:t>
      </w:r>
    </w:p>
    <w:p>
      <w:pPr>
        <w:pStyle w:val="Estilo"/>
      </w:pPr>
      <w:r>
        <w:t/>
      </w:r>
    </w:p>
    <w:p>
      <w:pPr>
        <w:pStyle w:val="Estilo"/>
      </w:pPr>
      <w:r>
        <w:t>DE LA PATERNIDAD Y FILIACION</w:t>
      </w:r>
    </w:p>
    <w:p>
      <w:pPr>
        <w:pStyle w:val="Estilo"/>
      </w:pPr>
      <w:r>
        <w:t/>
      </w:r>
    </w:p>
    <w:p>
      <w:pPr>
        <w:pStyle w:val="Estilo"/>
      </w:pPr>
      <w:r>
        <w:t/>
      </w:r>
    </w:p>
    <w:p>
      <w:pPr>
        <w:pStyle w:val="Estilo"/>
      </w:pPr>
      <w:r>
        <w:t>CAPITULO I</w:t>
      </w:r>
    </w:p>
    <w:p>
      <w:pPr>
        <w:pStyle w:val="Estilo"/>
      </w:pPr>
      <w:r>
        <w:t/>
      </w:r>
    </w:p>
    <w:p>
      <w:pPr>
        <w:pStyle w:val="Estilo"/>
      </w:pPr>
      <w:r>
        <w:t>De los hijos de matrimonio</w:t>
      </w:r>
    </w:p>
    <w:p>
      <w:pPr>
        <w:pStyle w:val="Estilo"/>
      </w:pPr>
      <w:r>
        <w:t/>
      </w:r>
    </w:p>
    <w:p>
      <w:pPr>
        <w:pStyle w:val="Estilo"/>
      </w:pPr>
      <w:r>
        <w:t>ARTICULO 255</w:t>
      </w:r>
    </w:p>
    <w:p>
      <w:pPr>
        <w:pStyle w:val="Estilo"/>
      </w:pPr>
      <w:r>
        <w:t/>
      </w:r>
    </w:p>
    <w:p>
      <w:pPr>
        <w:pStyle w:val="Estilo"/>
      </w:pPr>
      <w:r>
        <w:t>Se presumen hijos de los cónyuges:</w:t>
      </w:r>
    </w:p>
    <w:p>
      <w:pPr>
        <w:pStyle w:val="Estilo"/>
      </w:pPr>
      <w:r>
        <w:t/>
      </w:r>
    </w:p>
    <w:p>
      <w:pPr>
        <w:pStyle w:val="Estilo"/>
      </w:pPr>
      <w:r>
        <w:t>I.- Los hijos nacidos después de ciento ochenta días contados desde la celebración del matrimonio;</w:t>
      </w:r>
    </w:p>
    <w:p>
      <w:pPr>
        <w:pStyle w:val="Estilo"/>
      </w:pPr>
      <w:r>
        <w:t/>
      </w:r>
    </w:p>
    <w:p>
      <w:pPr>
        <w:pStyle w:val="Estilo"/>
      </w:pPr>
      <w:r>
        <w:t>II.- Los hijos nacidos dentro de los trescientos días siguientes a la disolución del matrimonio, ya provenga ésta de nulidad del contrato, de muerte del marido o de divorcio. Este término se contará en los casos de divorcio o nulidad, desde que de hecho quedaron separados los cónyuges por orden judicial.</w:t>
      </w:r>
    </w:p>
    <w:p>
      <w:pPr>
        <w:pStyle w:val="Estilo"/>
      </w:pPr>
      <w:r>
        <w:t/>
      </w:r>
    </w:p>
    <w:p>
      <w:pPr>
        <w:pStyle w:val="Estilo"/>
      </w:pPr>
      <w:r>
        <w:t>(REFORMADO, G.O. 7 DE OCTUBRE DE 2010)</w:t>
      </w:r>
    </w:p>
    <w:p>
      <w:pPr>
        <w:pStyle w:val="Estilo"/>
      </w:pPr>
      <w:r>
        <w:t>ARTICULO 256</w:t>
      </w:r>
    </w:p>
    <w:p>
      <w:pPr>
        <w:pStyle w:val="Estilo"/>
      </w:pPr>
      <w:r>
        <w:t/>
      </w:r>
    </w:p>
    <w:p>
      <w:pPr>
        <w:pStyle w:val="Estilo"/>
      </w:pPr>
      <w:r>
        <w:t>Contra esta presunción no se admite otra prueba que la de haber sido físicamente imposible al marido tener acceso carnal con su mujer, en los primeros ciento veinte días de los trescientos que han precedido al nacimiento, o que aun habiéndolo tenido existan razones biológicas o fisiológicas comprobadas médicamente que imposibiliten la concepción.</w:t>
      </w:r>
    </w:p>
    <w:p>
      <w:pPr>
        <w:pStyle w:val="Estilo"/>
      </w:pPr>
      <w:r>
        <w:t/>
      </w:r>
    </w:p>
    <w:p>
      <w:pPr>
        <w:pStyle w:val="Estilo"/>
      </w:pPr>
      <w:r>
        <w:t>(ADICIONADO, G.O. 7 DE OCTUBRE DE 2010)</w:t>
      </w:r>
    </w:p>
    <w:p>
      <w:pPr>
        <w:pStyle w:val="Estilo"/>
      </w:pPr>
      <w:r>
        <w:t>ARTICULO 256 BIS</w:t>
      </w:r>
    </w:p>
    <w:p>
      <w:pPr>
        <w:pStyle w:val="Estilo"/>
      </w:pPr>
      <w:r>
        <w:t/>
      </w:r>
    </w:p>
    <w:p>
      <w:pPr>
        <w:pStyle w:val="Estilo"/>
      </w:pPr>
      <w:r>
        <w:t>Si en el juicio se propusiera cualquier prueba biológica o proveniente del avance de los conocimientos científicos y el presunto progenitor se negare a proporcionar la muestra necesaria o a practicársela, se presumirá la filiación, salvo prueba en contrario.</w:t>
      </w:r>
    </w:p>
    <w:p>
      <w:pPr>
        <w:pStyle w:val="Estilo"/>
      </w:pPr>
      <w:r>
        <w:t/>
      </w:r>
    </w:p>
    <w:p>
      <w:pPr>
        <w:pStyle w:val="Estilo"/>
      </w:pPr>
      <w:r>
        <w:t>(ADICIONADO, G.O. 7 DE OCTUBRE DE 2010)</w:t>
      </w:r>
    </w:p>
    <w:p>
      <w:pPr>
        <w:pStyle w:val="Estilo"/>
      </w:pPr>
      <w:r>
        <w:t>ARTICULO 256 TER</w:t>
      </w:r>
    </w:p>
    <w:p>
      <w:pPr>
        <w:pStyle w:val="Estilo"/>
      </w:pPr>
      <w:r>
        <w:t/>
      </w:r>
    </w:p>
    <w:p>
      <w:pPr>
        <w:pStyle w:val="Estilo"/>
      </w:pPr>
      <w:r>
        <w:t>Las acciones de investigación de paternidad o maternidad sólo pueden intentarse en vida de los padres.</w:t>
      </w:r>
    </w:p>
    <w:p>
      <w:pPr>
        <w:pStyle w:val="Estilo"/>
      </w:pPr>
      <w:r>
        <w:t/>
      </w:r>
    </w:p>
    <w:p>
      <w:pPr>
        <w:pStyle w:val="Estilo"/>
      </w:pPr>
      <w:r>
        <w:t>(REFORMADO, G.O. 7 DE OCTUBRE DE 2010)</w:t>
      </w:r>
    </w:p>
    <w:p>
      <w:pPr>
        <w:pStyle w:val="Estilo"/>
      </w:pPr>
      <w:r>
        <w:t>ARTICULO 257</w:t>
      </w:r>
    </w:p>
    <w:p>
      <w:pPr>
        <w:pStyle w:val="Estilo"/>
      </w:pPr>
      <w:r>
        <w:t/>
      </w:r>
    </w:p>
    <w:p>
      <w:pPr>
        <w:pStyle w:val="Estilo"/>
      </w:pPr>
      <w:r>
        <w:t>El marido no podrá desconocer a los hijos, alegando adulterio de la madre, aunque ésta declare que no son hijos de su esposo, a no ser que el nacimiento se le haya ocultado, o que demuestre que durante los trescientos días que precedieron al nacimiento no tuvo acceso carnal con su esposa, o que aun habiéndolo tenido existan razones biológicas o fisiológicas comprobadas médicamente que imposibiliten la concepción.</w:t>
      </w:r>
    </w:p>
    <w:p>
      <w:pPr>
        <w:pStyle w:val="Estilo"/>
      </w:pPr>
      <w:r>
        <w:t/>
      </w:r>
    </w:p>
    <w:p>
      <w:pPr>
        <w:pStyle w:val="Estilo"/>
      </w:pPr>
      <w:r>
        <w:t>ARTICULO 258</w:t>
      </w:r>
    </w:p>
    <w:p>
      <w:pPr>
        <w:pStyle w:val="Estilo"/>
      </w:pPr>
      <w:r>
        <w:t/>
      </w:r>
    </w:p>
    <w:p>
      <w:pPr>
        <w:pStyle w:val="Estilo"/>
      </w:pPr>
      <w:r>
        <w:t>El marido podrá desconocer al hijo nacido después de trescientos días contados desde que, judicialmente y de hecho, tuvo lugar la separación provisional prescrita para los casos de divorcio y nulidad; pero la mujer, el hijo o el tutor de éste, pueden sostener en tales casos que el marido es el padre.</w:t>
      </w:r>
    </w:p>
    <w:p>
      <w:pPr>
        <w:pStyle w:val="Estilo"/>
      </w:pPr>
      <w:r>
        <w:t/>
      </w:r>
    </w:p>
    <w:p>
      <w:pPr>
        <w:pStyle w:val="Estilo"/>
      </w:pPr>
      <w:r>
        <w:t>ARTICULO 259</w:t>
      </w:r>
    </w:p>
    <w:p>
      <w:pPr>
        <w:pStyle w:val="Estilo"/>
      </w:pPr>
      <w:r>
        <w:t/>
      </w:r>
    </w:p>
    <w:p>
      <w:pPr>
        <w:pStyle w:val="Estilo"/>
      </w:pPr>
      <w:r>
        <w:t>El marido no podrá desconocer que es padre del hijo nacido dentro de los ciento ochenta días siguientes a la celebración del matrimonio:</w:t>
      </w:r>
    </w:p>
    <w:p>
      <w:pPr>
        <w:pStyle w:val="Estilo"/>
      </w:pPr>
      <w:r>
        <w:t/>
      </w:r>
    </w:p>
    <w:p>
      <w:pPr>
        <w:pStyle w:val="Estilo"/>
      </w:pPr>
      <w:r>
        <w:t>I.- Si se probare que supo antes de casarse el embarazo de su futura consorte; para esto se requiere un principio de prueba por escrito;</w:t>
      </w:r>
    </w:p>
    <w:p>
      <w:pPr>
        <w:pStyle w:val="Estilo"/>
      </w:pPr>
      <w:r>
        <w:t/>
      </w:r>
    </w:p>
    <w:p>
      <w:pPr>
        <w:pStyle w:val="Estilo"/>
      </w:pPr>
      <w:r>
        <w:t>II.- Si concurrió al levantamiento del acta de nacimiento y ésta fue firmada por él, o contiene su declaración de no saber firmar;</w:t>
      </w:r>
    </w:p>
    <w:p>
      <w:pPr>
        <w:pStyle w:val="Estilo"/>
      </w:pPr>
      <w:r>
        <w:t/>
      </w:r>
    </w:p>
    <w:p>
      <w:pPr>
        <w:pStyle w:val="Estilo"/>
      </w:pPr>
      <w:r>
        <w:t>III.- Si ha reconocido expresamente por suyo al hijo de su mujer;</w:t>
      </w:r>
    </w:p>
    <w:p>
      <w:pPr>
        <w:pStyle w:val="Estilo"/>
      </w:pPr>
      <w:r>
        <w:t/>
      </w:r>
    </w:p>
    <w:p>
      <w:pPr>
        <w:pStyle w:val="Estilo"/>
      </w:pPr>
      <w:r>
        <w:t>IV.- Si el hijo no nació capaz de vivir.</w:t>
      </w:r>
    </w:p>
    <w:p>
      <w:pPr>
        <w:pStyle w:val="Estilo"/>
      </w:pPr>
      <w:r>
        <w:t/>
      </w:r>
    </w:p>
    <w:p>
      <w:pPr>
        <w:pStyle w:val="Estilo"/>
      </w:pPr>
      <w:r>
        <w:t>ARTICULO 260</w:t>
      </w:r>
    </w:p>
    <w:p>
      <w:pPr>
        <w:pStyle w:val="Estilo"/>
      </w:pPr>
      <w:r>
        <w:t/>
      </w:r>
    </w:p>
    <w:p>
      <w:pPr>
        <w:pStyle w:val="Estilo"/>
      </w:pPr>
      <w:r>
        <w:t>Las cuestiones relativas a la paternidad del hijo nacido después de trescientos días de la disolución del matrimonio, podrán promoverse en cualquier tiempo por la persona a quien perjudique la filiación.</w:t>
      </w:r>
    </w:p>
    <w:p>
      <w:pPr>
        <w:pStyle w:val="Estilo"/>
      </w:pPr>
      <w:r>
        <w:t/>
      </w:r>
    </w:p>
    <w:p>
      <w:pPr>
        <w:pStyle w:val="Estilo"/>
      </w:pPr>
      <w:r>
        <w:t>ARTICULO 261</w:t>
      </w:r>
    </w:p>
    <w:p>
      <w:pPr>
        <w:pStyle w:val="Estilo"/>
      </w:pPr>
      <w:r>
        <w:t/>
      </w:r>
    </w:p>
    <w:p>
      <w:pPr>
        <w:pStyle w:val="Estilo"/>
      </w:pPr>
      <w:r>
        <w:t>En todos los casos en que el marido tenga derecho de contradecir que el nacido es hijo de su matrimonio, deberá deducir su acción dentro de sesenta días, contados desde el nacimiento, si está presente; desde el día en que llegó al lugar, si estuvo ausente; o desde el día en que descubrió el fraude, si se le ocultó el nacimiento.</w:t>
      </w:r>
    </w:p>
    <w:p>
      <w:pPr>
        <w:pStyle w:val="Estilo"/>
      </w:pPr>
      <w:r>
        <w:t/>
      </w:r>
    </w:p>
    <w:p>
      <w:pPr>
        <w:pStyle w:val="Estilo"/>
      </w:pPr>
      <w:r>
        <w:t>(REFORMADO, G.O. 30 DE ABRIL DE 2009)</w:t>
      </w:r>
    </w:p>
    <w:p>
      <w:pPr>
        <w:pStyle w:val="Estilo"/>
      </w:pPr>
      <w:r>
        <w:t>ARTICULO 262</w:t>
      </w:r>
    </w:p>
    <w:p>
      <w:pPr>
        <w:pStyle w:val="Estilo"/>
      </w:pPr>
      <w:r>
        <w:t/>
      </w:r>
    </w:p>
    <w:p>
      <w:pPr>
        <w:pStyle w:val="Estilo"/>
      </w:pPr>
      <w:r>
        <w:t>Si el marido está bajo tutela por causa de discapacidad intelectual, este derecho puede ser ejecutado por su tutor. Si éste no lo ejercitare, podrá hacerlo el marido después de haber salido de la tutela, pero siempre en el plazo designado, que se contará desde el día en que legalmente se declare haber cesado el impedimento.</w:t>
      </w:r>
    </w:p>
    <w:p>
      <w:pPr>
        <w:pStyle w:val="Estilo"/>
      </w:pPr>
      <w:r>
        <w:t/>
      </w:r>
    </w:p>
    <w:p>
      <w:pPr>
        <w:pStyle w:val="Estilo"/>
      </w:pPr>
      <w:r>
        <w:t>ARTICULO 263</w:t>
      </w:r>
    </w:p>
    <w:p>
      <w:pPr>
        <w:pStyle w:val="Estilo"/>
      </w:pPr>
      <w:r>
        <w:t/>
      </w:r>
    </w:p>
    <w:p>
      <w:pPr>
        <w:pStyle w:val="Estilo"/>
      </w:pPr>
      <w:r>
        <w:t>Cuando el marido, teniendo o no tutor, ha muerto sin recobrar la razón, los herederos pueden contradecir la paternidad en los casos en que podría hacerlo el padre.</w:t>
      </w:r>
    </w:p>
    <w:p>
      <w:pPr>
        <w:pStyle w:val="Estilo"/>
      </w:pPr>
      <w:r>
        <w:t/>
      </w:r>
    </w:p>
    <w:p>
      <w:pPr>
        <w:pStyle w:val="Estilo"/>
      </w:pPr>
      <w:r>
        <w:t>ARTICULO 264</w:t>
      </w:r>
    </w:p>
    <w:p>
      <w:pPr>
        <w:pStyle w:val="Estilo"/>
      </w:pPr>
      <w:r>
        <w:t/>
      </w:r>
    </w:p>
    <w:p>
      <w:pPr>
        <w:pStyle w:val="Estilo"/>
      </w:pPr>
      <w:r>
        <w:t>Los herederos del marido, excepto en el caso del artículo anterior, no podrán contradecir la paternidad de un hijo nacido dentro de los ciento ochenta días de la celebración del matrimonio, cuando el esposo no haya comenzado esta demanda. En los demás casos, si el esposo ha muerto sin hacer la reclamación dentro del término hábil, los herederos tendrán, para proponer la demanda, sesenta días contados desde aquel en que el hijo haya sido puesto en posesión de los bienes del padre, o desde que los herederos se vean turbados por el hijo en la posesión de la herencia.</w:t>
      </w:r>
    </w:p>
    <w:p>
      <w:pPr>
        <w:pStyle w:val="Estilo"/>
      </w:pPr>
      <w:r>
        <w:t/>
      </w:r>
    </w:p>
    <w:p>
      <w:pPr>
        <w:pStyle w:val="Estilo"/>
      </w:pPr>
      <w:r>
        <w:t>ARTICULO 265</w:t>
      </w:r>
    </w:p>
    <w:p>
      <w:pPr>
        <w:pStyle w:val="Estilo"/>
      </w:pPr>
      <w:r>
        <w:t/>
      </w:r>
    </w:p>
    <w:p>
      <w:pPr>
        <w:pStyle w:val="Estilo"/>
      </w:pPr>
      <w:r>
        <w:t>Si la viuda, la divorciada, o aquella cuyo matrimonio fuere declarado nulo, contrajere nuevas nupcias dentro del período prohibido por el artículo 94, la filiación del hijo que naciere después de celebrado el nuevo matrimonio, se establecerá conforme a las reglas siguientes:</w:t>
      </w:r>
    </w:p>
    <w:p>
      <w:pPr>
        <w:pStyle w:val="Estilo"/>
      </w:pPr>
      <w:r>
        <w:t/>
      </w:r>
    </w:p>
    <w:p>
      <w:pPr>
        <w:pStyle w:val="Estilo"/>
      </w:pPr>
      <w:r>
        <w:t>I.- Se presume que el hijo es del primer matrimonio si nace dentro de los trescientos días siguientes a la disolución del primer matrimonio y antes de ciento ochenta días de la celebración del segundo;</w:t>
      </w:r>
    </w:p>
    <w:p>
      <w:pPr>
        <w:pStyle w:val="Estilo"/>
      </w:pPr>
      <w:r>
        <w:t/>
      </w:r>
    </w:p>
    <w:p>
      <w:pPr>
        <w:pStyle w:val="Estilo"/>
      </w:pPr>
      <w:r>
        <w:t>II.- Se presume que el hijo es del segundo marido si nace después de ciento ochenta días de la celebración del segundo matrimonio, aunque el nacimiento tenga lugar dentro de los trescientos días posteriores a la disolución del primer matrimonio.</w:t>
      </w:r>
    </w:p>
    <w:p>
      <w:pPr>
        <w:pStyle w:val="Estilo"/>
      </w:pPr>
      <w:r>
        <w:t/>
      </w:r>
    </w:p>
    <w:p>
      <w:pPr>
        <w:pStyle w:val="Estilo"/>
      </w:pPr>
      <w:r>
        <w:t>El que negare las presunciones establecidas en las dos fracciones que preceden, deberá probar plenamente la imposibilidad física de que el hijo sea del marido a quien se atribuye;</w:t>
      </w:r>
    </w:p>
    <w:p>
      <w:pPr>
        <w:pStyle w:val="Estilo"/>
      </w:pPr>
      <w:r>
        <w:t/>
      </w:r>
    </w:p>
    <w:p>
      <w:pPr>
        <w:pStyle w:val="Estilo"/>
      </w:pPr>
      <w:r>
        <w:t>III.- El hijo se presume nacido fuera de matrimonio si nace antes de ciento ochenta días de la celebración del segundo matrimonio y después de trescientos días de la disolución del primero.</w:t>
      </w:r>
    </w:p>
    <w:p>
      <w:pPr>
        <w:pStyle w:val="Estilo"/>
      </w:pPr>
      <w:r>
        <w:t/>
      </w:r>
    </w:p>
    <w:p>
      <w:pPr>
        <w:pStyle w:val="Estilo"/>
      </w:pPr>
      <w:r>
        <w:t>ARTICULO 266</w:t>
      </w:r>
    </w:p>
    <w:p>
      <w:pPr>
        <w:pStyle w:val="Estilo"/>
      </w:pPr>
      <w:r>
        <w:t/>
      </w:r>
    </w:p>
    <w:p>
      <w:pPr>
        <w:pStyle w:val="Estilo"/>
      </w:pPr>
      <w:r>
        <w:t>El desconocimiento de un hijo, de parte del interesado o de sus herederos, se hará por demanda en forma ante el Juez competente. Todo desconocimiento proclamado de otra manera es nulo.</w:t>
      </w:r>
    </w:p>
    <w:p>
      <w:pPr>
        <w:pStyle w:val="Estilo"/>
      </w:pPr>
      <w:r>
        <w:t/>
      </w:r>
    </w:p>
    <w:p>
      <w:pPr>
        <w:pStyle w:val="Estilo"/>
      </w:pPr>
      <w:r>
        <w:t>ARTICULO 267</w:t>
      </w:r>
    </w:p>
    <w:p>
      <w:pPr>
        <w:pStyle w:val="Estilo"/>
      </w:pPr>
      <w:r>
        <w:t/>
      </w:r>
    </w:p>
    <w:p>
      <w:pPr>
        <w:pStyle w:val="Estilo"/>
      </w:pPr>
      <w:r>
        <w:t>En el juicio de contradicción de la paternidad o de la maternidad serán oídos el hijo y el progenitor que lo haya reconocido como suyo. Si el hijo fuere menor y no tuviese quien ejerza sobre él la patria potestad, será proveído de un tutor interino.</w:t>
      </w:r>
    </w:p>
    <w:p>
      <w:pPr>
        <w:pStyle w:val="Estilo"/>
      </w:pPr>
      <w:r>
        <w:t/>
      </w:r>
    </w:p>
    <w:p>
      <w:pPr>
        <w:pStyle w:val="Estilo"/>
      </w:pPr>
      <w:r>
        <w:t>ARTICULO 268</w:t>
      </w:r>
    </w:p>
    <w:p>
      <w:pPr>
        <w:pStyle w:val="Estilo"/>
      </w:pPr>
      <w:r>
        <w:t/>
      </w:r>
    </w:p>
    <w:p>
      <w:pPr>
        <w:pStyle w:val="Estilo"/>
      </w:pPr>
      <w:r>
        <w:t>Para los efectos legales, sólo se reputa nacido el feto que, desprendido enteramente del seno materno, vive veinticuatro horas o es presentado vivo al Registro Civil. Faltando alguna de estas circunstancias, nunca ni nadie podrá entablar demanda sobre la paternidad.</w:t>
      </w:r>
    </w:p>
    <w:p>
      <w:pPr>
        <w:pStyle w:val="Estilo"/>
      </w:pPr>
      <w:r>
        <w:t/>
      </w:r>
    </w:p>
    <w:p>
      <w:pPr>
        <w:pStyle w:val="Estilo"/>
      </w:pPr>
      <w:r>
        <w:t>ARTICULO 269</w:t>
      </w:r>
    </w:p>
    <w:p>
      <w:pPr>
        <w:pStyle w:val="Estilo"/>
      </w:pPr>
      <w:r>
        <w:t/>
      </w:r>
    </w:p>
    <w:p>
      <w:pPr>
        <w:pStyle w:val="Estilo"/>
      </w:pPr>
      <w:r>
        <w:t>No puede haber sobre la filiación, ni transacción ni compromiso en árbitros.</w:t>
      </w:r>
    </w:p>
    <w:p>
      <w:pPr>
        <w:pStyle w:val="Estilo"/>
      </w:pPr>
      <w:r>
        <w:t/>
      </w:r>
    </w:p>
    <w:p>
      <w:pPr>
        <w:pStyle w:val="Estilo"/>
      </w:pPr>
      <w:r>
        <w:t>ARTICULO 270</w:t>
      </w:r>
    </w:p>
    <w:p>
      <w:pPr>
        <w:pStyle w:val="Estilo"/>
      </w:pPr>
      <w:r>
        <w:t/>
      </w:r>
    </w:p>
    <w:p>
      <w:pPr>
        <w:pStyle w:val="Estilo"/>
      </w:pPr>
      <w:r>
        <w:t>Puede haber transacción o arbitramento sobre los derechos pecuniarios que de la filiación legalmente adquirida pudieran deducirse, sin que las concesiones que se hagan al que se dice hijo, importen la adquisición de estado de hijo de matrimonio.</w:t>
      </w:r>
    </w:p>
    <w:p>
      <w:pPr>
        <w:pStyle w:val="Estilo"/>
      </w:pPr>
      <w:r>
        <w:t/>
      </w:r>
    </w:p>
    <w:p>
      <w:pPr>
        <w:pStyle w:val="Estilo"/>
      </w:pPr>
      <w:r>
        <w:t/>
      </w:r>
    </w:p>
    <w:p>
      <w:pPr>
        <w:pStyle w:val="Estilo"/>
      </w:pPr>
      <w:r>
        <w:t>CAPITULO II</w:t>
      </w:r>
    </w:p>
    <w:p>
      <w:pPr>
        <w:pStyle w:val="Estilo"/>
      </w:pPr>
      <w:r>
        <w:t/>
      </w:r>
    </w:p>
    <w:p>
      <w:pPr>
        <w:pStyle w:val="Estilo"/>
      </w:pPr>
      <w:r>
        <w:t>De las pruebas de la filiación de los hijos nacidos de matrimonio</w:t>
      </w:r>
    </w:p>
    <w:p>
      <w:pPr>
        <w:pStyle w:val="Estilo"/>
      </w:pPr>
      <w:r>
        <w:t/>
      </w:r>
    </w:p>
    <w:p>
      <w:pPr>
        <w:pStyle w:val="Estilo"/>
      </w:pPr>
      <w:r>
        <w:t>ARTICULO 271</w:t>
      </w:r>
    </w:p>
    <w:p>
      <w:pPr>
        <w:pStyle w:val="Estilo"/>
      </w:pPr>
      <w:r>
        <w:t/>
      </w:r>
    </w:p>
    <w:p>
      <w:pPr>
        <w:pStyle w:val="Estilo"/>
      </w:pPr>
      <w:r>
        <w:t>La filiación de los hijos nacidos de matrimonio se prueba con la partida de su nacimiento y con el acta de matrimonio de sus padres.</w:t>
      </w:r>
    </w:p>
    <w:p>
      <w:pPr>
        <w:pStyle w:val="Estilo"/>
      </w:pPr>
      <w:r>
        <w:t/>
      </w:r>
    </w:p>
    <w:p>
      <w:pPr>
        <w:pStyle w:val="Estilo"/>
      </w:pPr>
      <w:r>
        <w:t>ARTICULO 272</w:t>
      </w:r>
    </w:p>
    <w:p>
      <w:pPr>
        <w:pStyle w:val="Estilo"/>
      </w:pPr>
      <w:r>
        <w:t/>
      </w:r>
    </w:p>
    <w:p>
      <w:pPr>
        <w:pStyle w:val="Estilo"/>
      </w:pPr>
      <w:r>
        <w:t>A falta de actas o si éstas fueren defectuosas, incompletas o falsas, se probará con la posesión constante de estado de hijo nacido de matrimonio. En defecto de esta posesión son admisibles para demostrar la filiación todos los medios de prueba que la ley autoriza, pero la testimonial no es admisible si no hubiere un principio de prueba por escrito o indicios o presunciones resultantes de hechos ciertos que se consideren bastante graves para determinar su admisión.</w:t>
      </w:r>
    </w:p>
    <w:p>
      <w:pPr>
        <w:pStyle w:val="Estilo"/>
      </w:pPr>
      <w:r>
        <w:t/>
      </w:r>
    </w:p>
    <w:p>
      <w:pPr>
        <w:pStyle w:val="Estilo"/>
      </w:pPr>
      <w:r>
        <w:t>Si uno solo de los registros faltare o estuviere inutilizado y existe el duplicado, de éste deberá tomarse la prueba, sin admitirla de otra clase.</w:t>
      </w:r>
    </w:p>
    <w:p>
      <w:pPr>
        <w:pStyle w:val="Estilo"/>
      </w:pPr>
      <w:r>
        <w:t/>
      </w:r>
    </w:p>
    <w:p>
      <w:pPr>
        <w:pStyle w:val="Estilo"/>
      </w:pPr>
      <w:r>
        <w:t>ARTICULO 273</w:t>
      </w:r>
    </w:p>
    <w:p>
      <w:pPr>
        <w:pStyle w:val="Estilo"/>
      </w:pPr>
      <w:r>
        <w:t/>
      </w:r>
    </w:p>
    <w:p>
      <w:pPr>
        <w:pStyle w:val="Estilo"/>
      </w:pPr>
      <w:r>
        <w:t>Si hubiere hijos nacidos de dos personas que han vivido públicamente como marido y mujer, y ambos hubieren fallecido, o por ausencia o enfermedad les fuere imposible manifestar el lugar en que se casaron, no podrá disputarse a esos hijos haber nacido de matrimonio por sólo la falta de presentación del acta del enlace de sus padres, siempre que se pruebe que tienen la posesión de estado de hijos de ellos, o que por los medios de prueba que autoriza el artículo anterior, se demuestre la filiación y no esté contradicha por el acta de nacimiento.</w:t>
      </w:r>
    </w:p>
    <w:p>
      <w:pPr>
        <w:pStyle w:val="Estilo"/>
      </w:pPr>
      <w:r>
        <w:t/>
      </w:r>
    </w:p>
    <w:p>
      <w:pPr>
        <w:pStyle w:val="Estilo"/>
      </w:pPr>
      <w:r>
        <w:t>ARTICULO 274</w:t>
      </w:r>
    </w:p>
    <w:p>
      <w:pPr>
        <w:pStyle w:val="Estilo"/>
      </w:pPr>
      <w:r>
        <w:t/>
      </w:r>
    </w:p>
    <w:p>
      <w:pPr>
        <w:pStyle w:val="Estilo"/>
      </w:pPr>
      <w:r>
        <w:t>Si un individuo ha sido reconocido constantemente como hijo de matrimonio, por la familia del marido o de la esposa, y en la sociedad, quedará probada la posesión de estado de hijo de matrimonio si además concurre alguna de las circunstancias siguientes:</w:t>
      </w:r>
    </w:p>
    <w:p>
      <w:pPr>
        <w:pStyle w:val="Estilo"/>
      </w:pPr>
      <w:r>
        <w:t/>
      </w:r>
    </w:p>
    <w:p>
      <w:pPr>
        <w:pStyle w:val="Estilo"/>
      </w:pPr>
      <w:r>
        <w:t>I.- Que el hijo haya usado constantemente el apellido del que pretende que es su padre, o de la que pretende que es su madre con anuencia de uno u otra;</w:t>
      </w:r>
    </w:p>
    <w:p>
      <w:pPr>
        <w:pStyle w:val="Estilo"/>
      </w:pPr>
      <w:r>
        <w:t/>
      </w:r>
    </w:p>
    <w:p>
      <w:pPr>
        <w:pStyle w:val="Estilo"/>
      </w:pPr>
      <w:r>
        <w:t>II.- Que el padre o la madre lo haya tratado como a hijo nacido de su matrimonio, proveyendo a su subsistencia, educación y establecimiento;</w:t>
      </w:r>
    </w:p>
    <w:p>
      <w:pPr>
        <w:pStyle w:val="Estilo"/>
      </w:pPr>
      <w:r>
        <w:t/>
      </w:r>
    </w:p>
    <w:p>
      <w:pPr>
        <w:pStyle w:val="Estilo"/>
      </w:pPr>
      <w:r>
        <w:t>III.- Que el presunto padre o la presunta madre tengan la edad exigida por el artículo 292.</w:t>
      </w:r>
    </w:p>
    <w:p>
      <w:pPr>
        <w:pStyle w:val="Estilo"/>
      </w:pPr>
      <w:r>
        <w:t/>
      </w:r>
    </w:p>
    <w:p>
      <w:pPr>
        <w:pStyle w:val="Estilo"/>
      </w:pPr>
      <w:r>
        <w:t>ARTICULO 275</w:t>
      </w:r>
    </w:p>
    <w:p>
      <w:pPr>
        <w:pStyle w:val="Estilo"/>
      </w:pPr>
      <w:r>
        <w:t/>
      </w:r>
    </w:p>
    <w:p>
      <w:pPr>
        <w:pStyle w:val="Estilo"/>
      </w:pPr>
      <w:r>
        <w:t>Declarado nulo un matrimonio, haya habido buena o mala fe en los cónyuges al celebrarlo, los hijos tenidos durante él se consideran como hijos de matrimonio.</w:t>
      </w:r>
    </w:p>
    <w:p>
      <w:pPr>
        <w:pStyle w:val="Estilo"/>
      </w:pPr>
      <w:r>
        <w:t/>
      </w:r>
    </w:p>
    <w:p>
      <w:pPr>
        <w:pStyle w:val="Estilo"/>
      </w:pPr>
      <w:r>
        <w:t>ARTICULO 276</w:t>
      </w:r>
    </w:p>
    <w:p>
      <w:pPr>
        <w:pStyle w:val="Estilo"/>
      </w:pPr>
      <w:r>
        <w:t/>
      </w:r>
    </w:p>
    <w:p>
      <w:pPr>
        <w:pStyle w:val="Estilo"/>
      </w:pPr>
      <w:r>
        <w:t>No basta el dicho de uno de los progenitores para excluir de la paternidad o de la maternidad al otro progenitor.</w:t>
      </w:r>
    </w:p>
    <w:p>
      <w:pPr>
        <w:pStyle w:val="Estilo"/>
      </w:pPr>
      <w:r>
        <w:t/>
      </w:r>
    </w:p>
    <w:p>
      <w:pPr>
        <w:pStyle w:val="Estilo"/>
      </w:pPr>
      <w:r>
        <w:t>Unicamente los esposos, mientras vivan, podrán reclamar contra la filiación del hijo concebido durante el matrimonio, o que deba presumirse concebido durante de él.</w:t>
      </w:r>
    </w:p>
    <w:p>
      <w:pPr>
        <w:pStyle w:val="Estilo"/>
      </w:pPr>
      <w:r>
        <w:t/>
      </w:r>
    </w:p>
    <w:p>
      <w:pPr>
        <w:pStyle w:val="Estilo"/>
      </w:pPr>
      <w:r>
        <w:t>ARTICULO 277</w:t>
      </w:r>
    </w:p>
    <w:p>
      <w:pPr>
        <w:pStyle w:val="Estilo"/>
      </w:pPr>
      <w:r>
        <w:t/>
      </w:r>
    </w:p>
    <w:p>
      <w:pPr>
        <w:pStyle w:val="Estilo"/>
      </w:pPr>
      <w:r>
        <w:t>Las acciones civiles que se intenten contra el hijo por los bienes que ha adquirido durante su estado de hijo nacido de matrimonio, aunque después resulte no serlo, se sujetarán a las reglas comunes para la prescripción.</w:t>
      </w:r>
    </w:p>
    <w:p>
      <w:pPr>
        <w:pStyle w:val="Estilo"/>
      </w:pPr>
      <w:r>
        <w:t/>
      </w:r>
    </w:p>
    <w:p>
      <w:pPr>
        <w:pStyle w:val="Estilo"/>
      </w:pPr>
      <w:r>
        <w:t>ARTICULO 278</w:t>
      </w:r>
    </w:p>
    <w:p>
      <w:pPr>
        <w:pStyle w:val="Estilo"/>
      </w:pPr>
      <w:r>
        <w:t/>
      </w:r>
    </w:p>
    <w:p>
      <w:pPr>
        <w:pStyle w:val="Estilo"/>
      </w:pPr>
      <w:r>
        <w:t>La acción que compete al hijo para reclamar su estado, es imprescriptible para él y sus descendientes.</w:t>
      </w:r>
    </w:p>
    <w:p>
      <w:pPr>
        <w:pStyle w:val="Estilo"/>
      </w:pPr>
      <w:r>
        <w:t/>
      </w:r>
    </w:p>
    <w:p>
      <w:pPr>
        <w:pStyle w:val="Estilo"/>
      </w:pPr>
      <w:r>
        <w:t>(REFORMADO, G.O. 10 DE JULIO DE 1971)</w:t>
      </w:r>
    </w:p>
    <w:p>
      <w:pPr>
        <w:pStyle w:val="Estilo"/>
      </w:pPr>
      <w:r>
        <w:t>ARTICULO 279</w:t>
      </w:r>
    </w:p>
    <w:p>
      <w:pPr>
        <w:pStyle w:val="Estilo"/>
      </w:pPr>
      <w:r>
        <w:t/>
      </w:r>
    </w:p>
    <w:p>
      <w:pPr>
        <w:pStyle w:val="Estilo"/>
      </w:pPr>
      <w:r>
        <w:t>Los demás herederos del hijo podrán intentar la acción de que trata el artículo anterior:</w:t>
      </w:r>
    </w:p>
    <w:p>
      <w:pPr>
        <w:pStyle w:val="Estilo"/>
      </w:pPr>
      <w:r>
        <w:t/>
      </w:r>
    </w:p>
    <w:p>
      <w:pPr>
        <w:pStyle w:val="Estilo"/>
      </w:pPr>
      <w:r>
        <w:t>(REFORMADA, G.O. 30 DE ABRIL DE 2009)</w:t>
      </w:r>
    </w:p>
    <w:p>
      <w:pPr>
        <w:pStyle w:val="Estilo"/>
      </w:pPr>
      <w:r>
        <w:t>I.- Si el hijo ha muerto antes de alcanzar la mayoría de edad;</w:t>
      </w:r>
    </w:p>
    <w:p>
      <w:pPr>
        <w:pStyle w:val="Estilo"/>
      </w:pPr>
      <w:r>
        <w:t/>
      </w:r>
    </w:p>
    <w:p>
      <w:pPr>
        <w:pStyle w:val="Estilo"/>
      </w:pPr>
      <w:r>
        <w:t>(REFORMADA, G.O. 30 DE ABRIL DE 2009)</w:t>
      </w:r>
    </w:p>
    <w:p>
      <w:pPr>
        <w:pStyle w:val="Estilo"/>
      </w:pPr>
      <w:r>
        <w:t>II.- Si el hijo presenta discapacidad intelectual antes de alcanzar la mayoría de edad, y murió después en el mismo estado.</w:t>
      </w:r>
    </w:p>
    <w:p>
      <w:pPr>
        <w:pStyle w:val="Estilo"/>
      </w:pPr>
      <w:r>
        <w:t/>
      </w:r>
    </w:p>
    <w:p>
      <w:pPr>
        <w:pStyle w:val="Estilo"/>
      </w:pPr>
      <w:r>
        <w:t>ARTICULO 280</w:t>
      </w:r>
    </w:p>
    <w:p>
      <w:pPr>
        <w:pStyle w:val="Estilo"/>
      </w:pPr>
      <w:r>
        <w:t/>
      </w:r>
    </w:p>
    <w:p>
      <w:pPr>
        <w:pStyle w:val="Estilo"/>
      </w:pPr>
      <w:r>
        <w:t>Los herederos podrán continuar la acción intentada por el hijo a no ser que éste se hubiere desistido formalmente de ella, o nada hubiere promovido judicialmente durante un año contado desde la última diligencia.</w:t>
      </w:r>
    </w:p>
    <w:p>
      <w:pPr>
        <w:pStyle w:val="Estilo"/>
      </w:pPr>
      <w:r>
        <w:t/>
      </w:r>
    </w:p>
    <w:p>
      <w:pPr>
        <w:pStyle w:val="Estilo"/>
      </w:pPr>
      <w:r>
        <w:t>También podrán contestar toda demanda que tenga por objeto disputarle la condición de hijo nacido de matrimonio.</w:t>
      </w:r>
    </w:p>
    <w:p>
      <w:pPr>
        <w:pStyle w:val="Estilo"/>
      </w:pPr>
      <w:r>
        <w:t/>
      </w:r>
    </w:p>
    <w:p>
      <w:pPr>
        <w:pStyle w:val="Estilo"/>
      </w:pPr>
      <w:r>
        <w:t>ARTICULO 281</w:t>
      </w:r>
    </w:p>
    <w:p>
      <w:pPr>
        <w:pStyle w:val="Estilo"/>
      </w:pPr>
      <w:r>
        <w:t/>
      </w:r>
    </w:p>
    <w:p>
      <w:pPr>
        <w:pStyle w:val="Estilo"/>
      </w:pPr>
      <w:r>
        <w:t>Los acreedores, legatarios y donatarios tendrán los mismos derechos que a los herederos conceden los artículos 348 y 349, si el hijo no dejó bienes suficientes para pagarles.</w:t>
      </w:r>
    </w:p>
    <w:p>
      <w:pPr>
        <w:pStyle w:val="Estilo"/>
      </w:pPr>
      <w:r>
        <w:t/>
      </w:r>
    </w:p>
    <w:p>
      <w:pPr>
        <w:pStyle w:val="Estilo"/>
      </w:pPr>
      <w:r>
        <w:t>ARTICULO 282</w:t>
      </w:r>
    </w:p>
    <w:p>
      <w:pPr>
        <w:pStyle w:val="Estilo"/>
      </w:pPr>
      <w:r>
        <w:t/>
      </w:r>
    </w:p>
    <w:p>
      <w:pPr>
        <w:pStyle w:val="Estilo"/>
      </w:pPr>
      <w:r>
        <w:t>Las acciones de que hablan los tres artículos que preceden, prescriben a los cuatro años, contados desde el fallecimiento del hijo.</w:t>
      </w:r>
    </w:p>
    <w:p>
      <w:pPr>
        <w:pStyle w:val="Estilo"/>
      </w:pPr>
      <w:r>
        <w:t/>
      </w:r>
    </w:p>
    <w:p>
      <w:pPr>
        <w:pStyle w:val="Estilo"/>
      </w:pPr>
      <w:r>
        <w:t>ARTICULO 283</w:t>
      </w:r>
    </w:p>
    <w:p>
      <w:pPr>
        <w:pStyle w:val="Estilo"/>
      </w:pPr>
      <w:r>
        <w:t/>
      </w:r>
    </w:p>
    <w:p>
      <w:pPr>
        <w:pStyle w:val="Estilo"/>
      </w:pPr>
      <w:r>
        <w:t>La posesión de hijo nacido de matrimonio no puede perderse sino por sentencia ejecutoriada, la cual admitirá los recursos que den las leyes, en los juicios de mayor interés.</w:t>
      </w:r>
    </w:p>
    <w:p>
      <w:pPr>
        <w:pStyle w:val="Estilo"/>
      </w:pPr>
      <w:r>
        <w:t/>
      </w:r>
    </w:p>
    <w:p>
      <w:pPr>
        <w:pStyle w:val="Estilo"/>
      </w:pPr>
      <w:r>
        <w:t>ARTICULO 284</w:t>
      </w:r>
    </w:p>
    <w:p>
      <w:pPr>
        <w:pStyle w:val="Estilo"/>
      </w:pPr>
      <w:r>
        <w:t/>
      </w:r>
    </w:p>
    <w:p>
      <w:pPr>
        <w:pStyle w:val="Estilo"/>
      </w:pPr>
      <w:r>
        <w:t>Si el que está en posesión de los derechos de padre o de hijo fuere despojado de ellos o perturbado en su ejercicio, sin que preceda sentencia por la cual deba perderlos, podrá usar de las acciones que establecen las leyes para que se le ampare o restituya en la posesión.</w:t>
      </w:r>
    </w:p>
    <w:p>
      <w:pPr>
        <w:pStyle w:val="Estilo"/>
      </w:pPr>
      <w:r>
        <w:t/>
      </w:r>
    </w:p>
    <w:p>
      <w:pPr>
        <w:pStyle w:val="Estilo"/>
      </w:pPr>
      <w:r>
        <w:t/>
      </w:r>
    </w:p>
    <w:p>
      <w:pPr>
        <w:pStyle w:val="Estilo"/>
      </w:pPr>
      <w:r>
        <w:t>CAPITULO III</w:t>
      </w:r>
    </w:p>
    <w:p>
      <w:pPr>
        <w:pStyle w:val="Estilo"/>
      </w:pPr>
      <w:r>
        <w:t/>
      </w:r>
    </w:p>
    <w:p>
      <w:pPr>
        <w:pStyle w:val="Estilo"/>
      </w:pPr>
      <w:r>
        <w:t>De la legitimación</w:t>
      </w:r>
    </w:p>
    <w:p>
      <w:pPr>
        <w:pStyle w:val="Estilo"/>
      </w:pPr>
      <w:r>
        <w:t/>
      </w:r>
    </w:p>
    <w:p>
      <w:pPr>
        <w:pStyle w:val="Estilo"/>
      </w:pPr>
      <w:r>
        <w:t>ARTICULO 285</w:t>
      </w:r>
    </w:p>
    <w:p>
      <w:pPr>
        <w:pStyle w:val="Estilo"/>
      </w:pPr>
      <w:r>
        <w:t/>
      </w:r>
    </w:p>
    <w:p>
      <w:pPr>
        <w:pStyle w:val="Estilo"/>
      </w:pPr>
      <w:r>
        <w:t>El matrimonio subsecuente de los padres hace que se tengan como nacidos de matrimonio a los hijos habidos antes de su celebración.</w:t>
      </w:r>
    </w:p>
    <w:p>
      <w:pPr>
        <w:pStyle w:val="Estilo"/>
      </w:pPr>
      <w:r>
        <w:t/>
      </w:r>
    </w:p>
    <w:p>
      <w:pPr>
        <w:pStyle w:val="Estilo"/>
      </w:pPr>
      <w:r>
        <w:t>ARTICULO 286</w:t>
      </w:r>
    </w:p>
    <w:p>
      <w:pPr>
        <w:pStyle w:val="Estilo"/>
      </w:pPr>
      <w:r>
        <w:t/>
      </w:r>
    </w:p>
    <w:p>
      <w:pPr>
        <w:pStyle w:val="Estilo"/>
      </w:pPr>
      <w:r>
        <w:t>Para que el hijo goce del derecho que le concede el artículo que precede, los padres deben reconocerlo expresamente antes de la celebración del matrimonio, en el acto mismo de celebrarlo, o durante él, haciendo en todo caso el reconocimiento ambos padres, junta o separadamente.</w:t>
      </w:r>
    </w:p>
    <w:p>
      <w:pPr>
        <w:pStyle w:val="Estilo"/>
      </w:pPr>
      <w:r>
        <w:t/>
      </w:r>
    </w:p>
    <w:p>
      <w:pPr>
        <w:pStyle w:val="Estilo"/>
      </w:pPr>
      <w:r>
        <w:t>ARTICULO 287</w:t>
      </w:r>
    </w:p>
    <w:p>
      <w:pPr>
        <w:pStyle w:val="Estilo"/>
      </w:pPr>
      <w:r>
        <w:t/>
      </w:r>
    </w:p>
    <w:p>
      <w:pPr>
        <w:pStyle w:val="Estilo"/>
      </w:pPr>
      <w:r>
        <w:t>Si el hijo fué reconocido por alguno de los padres separadamente, y en el acta de su nacimiento consta el nombre del otro, no necesita reconocimiento expreso de éste, para que la legitimación surta sus efectos legales respecto de ambos.</w:t>
      </w:r>
    </w:p>
    <w:p>
      <w:pPr>
        <w:pStyle w:val="Estilo"/>
      </w:pPr>
      <w:r>
        <w:t/>
      </w:r>
    </w:p>
    <w:p>
      <w:pPr>
        <w:pStyle w:val="Estilo"/>
      </w:pPr>
      <w:r>
        <w:t>ARTICULO 288</w:t>
      </w:r>
    </w:p>
    <w:p>
      <w:pPr>
        <w:pStyle w:val="Estilo"/>
      </w:pPr>
      <w:r>
        <w:t/>
      </w:r>
    </w:p>
    <w:p>
      <w:pPr>
        <w:pStyle w:val="Estilo"/>
      </w:pPr>
      <w:r>
        <w:t>Aunque el reconocimiento sea posterior, los hijos adquieren todos sus derechos desde el día en que se celebró el matrimonio de sus padres.</w:t>
      </w:r>
    </w:p>
    <w:p>
      <w:pPr>
        <w:pStyle w:val="Estilo"/>
      </w:pPr>
      <w:r>
        <w:t/>
      </w:r>
    </w:p>
    <w:p>
      <w:pPr>
        <w:pStyle w:val="Estilo"/>
      </w:pPr>
      <w:r>
        <w:t>ARTICULO 289</w:t>
      </w:r>
    </w:p>
    <w:p>
      <w:pPr>
        <w:pStyle w:val="Estilo"/>
      </w:pPr>
      <w:r>
        <w:t/>
      </w:r>
    </w:p>
    <w:p>
      <w:pPr>
        <w:pStyle w:val="Estilo"/>
      </w:pPr>
      <w:r>
        <w:t>Pueden gozar también del derecho que les concede el artículo 285:</w:t>
      </w:r>
    </w:p>
    <w:p>
      <w:pPr>
        <w:pStyle w:val="Estilo"/>
      </w:pPr>
      <w:r>
        <w:t/>
      </w:r>
    </w:p>
    <w:p>
      <w:pPr>
        <w:pStyle w:val="Estilo"/>
      </w:pPr>
      <w:r>
        <w:t>I.- Los hijos que ya hayan fallecido al celebrarse el matrimonio de sus padres, si dejaron descendientes;</w:t>
      </w:r>
    </w:p>
    <w:p>
      <w:pPr>
        <w:pStyle w:val="Estilo"/>
      </w:pPr>
      <w:r>
        <w:t/>
      </w:r>
    </w:p>
    <w:p>
      <w:pPr>
        <w:pStyle w:val="Estilo"/>
      </w:pPr>
      <w:r>
        <w:t>II.- Los hijos no nacidos si el padre al casarse declara que reconoce al hijo de quien la mujer está encinta o que lo reconoce si aquélla estuviere encinta.</w:t>
      </w:r>
    </w:p>
    <w:p>
      <w:pPr>
        <w:pStyle w:val="Estilo"/>
      </w:pPr>
      <w:r>
        <w:t/>
      </w:r>
    </w:p>
    <w:p>
      <w:pPr>
        <w:pStyle w:val="Estilo"/>
      </w:pPr>
      <w:r>
        <w:t>(ADICIONADO, G.O. 7 DE OCTUBRE DE 2010)</w:t>
      </w:r>
    </w:p>
    <w:p>
      <w:pPr>
        <w:pStyle w:val="Estilo"/>
      </w:pPr>
      <w:r>
        <w:t>ARTICULO 289 BIS</w:t>
      </w:r>
    </w:p>
    <w:p>
      <w:pPr>
        <w:pStyle w:val="Estilo"/>
      </w:pPr>
      <w:r>
        <w:t/>
      </w:r>
    </w:p>
    <w:p>
      <w:pPr>
        <w:pStyle w:val="Estilo"/>
      </w:pPr>
      <w:r>
        <w:t>La paternidad o la maternidad pueden probarse por cualquiera de los medios ordinarios. Para estos efectos, la prueba pericial en genética molecular del ácido desoxirribonucleico o ADN, realizada por instituciones certificadas para este tipo de pruebas por la Secretaría de Salud del Estado, tendrá validez plena. Si se propusiera esta prueba y el presunto progenitor no asistiere a la práctica de la misma o se negare a proporcionar la muestra necesaria, se presumirá la filiación, salvo prueba en contrario.</w:t>
      </w:r>
    </w:p>
    <w:p>
      <w:pPr>
        <w:pStyle w:val="Estilo"/>
      </w:pPr>
      <w:r>
        <w:t/>
      </w:r>
    </w:p>
    <w:p>
      <w:pPr>
        <w:pStyle w:val="Estilo"/>
      </w:pPr>
      <w:r>
        <w:t>(ADICIONADO, G.O. 7 DE OCTUBRE DE 2010)</w:t>
      </w:r>
    </w:p>
    <w:p>
      <w:pPr>
        <w:pStyle w:val="Estilo"/>
      </w:pPr>
      <w:r>
        <w:t>ARTICULO 289 TER</w:t>
      </w:r>
    </w:p>
    <w:p>
      <w:pPr>
        <w:pStyle w:val="Estilo"/>
      </w:pPr>
      <w:r>
        <w:t/>
      </w:r>
    </w:p>
    <w:p>
      <w:pPr>
        <w:pStyle w:val="Estilo"/>
      </w:pPr>
      <w:r>
        <w:t>Generada la presunción de la filiación, podrá decretarse pensión alimenticia, como medida provisional y de protección, a cargo del presunto progenitor y a favor del pretendido hijo.</w:t>
      </w:r>
    </w:p>
    <w:p>
      <w:pPr>
        <w:pStyle w:val="Estilo"/>
      </w:pPr>
      <w:r>
        <w:t/>
      </w:r>
    </w:p>
    <w:p>
      <w:pPr>
        <w:pStyle w:val="Estilo"/>
      </w:pPr>
      <w:r>
        <w:t/>
      </w:r>
    </w:p>
    <w:p>
      <w:pPr>
        <w:pStyle w:val="Estilo"/>
      </w:pPr>
      <w:r>
        <w:t>CAPITULO IV</w:t>
      </w:r>
    </w:p>
    <w:p>
      <w:pPr>
        <w:pStyle w:val="Estilo"/>
      </w:pPr>
      <w:r>
        <w:t/>
      </w:r>
    </w:p>
    <w:p>
      <w:pPr>
        <w:pStyle w:val="Estilo"/>
      </w:pPr>
      <w:r>
        <w:t>De los hijos nacidos fuera de matrimonio</w:t>
      </w:r>
    </w:p>
    <w:p>
      <w:pPr>
        <w:pStyle w:val="Estilo"/>
      </w:pPr>
      <w:r>
        <w:t/>
      </w:r>
    </w:p>
    <w:p>
      <w:pPr>
        <w:pStyle w:val="Estilo"/>
      </w:pPr>
      <w:r>
        <w:t>ARTICULO 290</w:t>
      </w:r>
    </w:p>
    <w:p>
      <w:pPr>
        <w:pStyle w:val="Estilo"/>
      </w:pPr>
      <w:r>
        <w:t/>
      </w:r>
    </w:p>
    <w:p>
      <w:pPr>
        <w:pStyle w:val="Estilo"/>
      </w:pPr>
      <w:r>
        <w:t>Los ascendientes de los hijos nacidos fuera de matrimonio, cuya filiación se compruebe conforme a las disposiciones del presente Capítulo, ejercerán sobre ellos la patria potestad, si fueren menores de edad, con los derechos y obligaciones que se indican en el Título Séptimo de este Libro.</w:t>
      </w:r>
    </w:p>
    <w:p>
      <w:pPr>
        <w:pStyle w:val="Estilo"/>
      </w:pPr>
      <w:r>
        <w:t/>
      </w:r>
    </w:p>
    <w:p>
      <w:pPr>
        <w:pStyle w:val="Estilo"/>
      </w:pPr>
      <w:r>
        <w:t>ARTICULO 291</w:t>
      </w:r>
    </w:p>
    <w:p>
      <w:pPr>
        <w:pStyle w:val="Estilo"/>
      </w:pPr>
      <w:r>
        <w:t/>
      </w:r>
    </w:p>
    <w:p>
      <w:pPr>
        <w:pStyle w:val="Estilo"/>
      </w:pPr>
      <w:r>
        <w:t>La filiación de los hijos nacidos fuera de matrimonio, se prueba por el reconocimiento voluntario, o por una sentencia que declare la paternidad o maternidad, en los casos que este Capítulo permite.</w:t>
      </w:r>
    </w:p>
    <w:p>
      <w:pPr>
        <w:pStyle w:val="Estilo"/>
      </w:pPr>
      <w:r>
        <w:t/>
      </w:r>
    </w:p>
    <w:p>
      <w:pPr>
        <w:pStyle w:val="Estilo"/>
      </w:pPr>
      <w:r>
        <w:t>(REFORMADO, G.O. 7 DE OCTUBRE DE 2010)</w:t>
      </w:r>
    </w:p>
    <w:p>
      <w:pPr>
        <w:pStyle w:val="Estilo"/>
      </w:pPr>
      <w:r>
        <w:t>ARTICULO 292</w:t>
      </w:r>
    </w:p>
    <w:p>
      <w:pPr>
        <w:pStyle w:val="Estilo"/>
      </w:pPr>
      <w:r>
        <w:t/>
      </w:r>
    </w:p>
    <w:p>
      <w:pPr>
        <w:pStyle w:val="Estilo"/>
      </w:pPr>
      <w:r>
        <w:t>Pueden reconocer a sus hijos los menores de edad que obtengan el consentimiento para ello de sus padres o tutor.</w:t>
      </w:r>
    </w:p>
    <w:p>
      <w:pPr>
        <w:pStyle w:val="Estilo"/>
      </w:pPr>
      <w:r>
        <w:t/>
      </w:r>
    </w:p>
    <w:p>
      <w:pPr>
        <w:pStyle w:val="Estilo"/>
      </w:pPr>
      <w:r>
        <w:t>ARTICULO 293</w:t>
      </w:r>
    </w:p>
    <w:p>
      <w:pPr>
        <w:pStyle w:val="Estilo"/>
      </w:pPr>
      <w:r>
        <w:t/>
      </w:r>
    </w:p>
    <w:p>
      <w:pPr>
        <w:pStyle w:val="Estilo"/>
      </w:pPr>
      <w:r>
        <w:t>El menor de edad no puede reconocer a un hijo sin el consentimiento del que o de los que ejerzan sobre él la patria potestad, o de la persona bajo cuya tutela se encuentre, o a falta de ésta, sin la autorización judicial.</w:t>
      </w:r>
    </w:p>
    <w:p>
      <w:pPr>
        <w:pStyle w:val="Estilo"/>
      </w:pPr>
      <w:r>
        <w:t/>
      </w:r>
    </w:p>
    <w:p>
      <w:pPr>
        <w:pStyle w:val="Estilo"/>
      </w:pPr>
      <w:r>
        <w:t>ARTICULO 294</w:t>
      </w:r>
    </w:p>
    <w:p>
      <w:pPr>
        <w:pStyle w:val="Estilo"/>
      </w:pPr>
      <w:r>
        <w:t/>
      </w:r>
    </w:p>
    <w:p>
      <w:pPr>
        <w:pStyle w:val="Estilo"/>
      </w:pPr>
      <w:r>
        <w:t>No obstante, el reconocimiento hecho por un menor es revocable si prueba que sufrió engaño al hacerlo, pudiendo intentar la revocación hasta cuatro años después de la mayor edad.</w:t>
      </w:r>
    </w:p>
    <w:p>
      <w:pPr>
        <w:pStyle w:val="Estilo"/>
      </w:pPr>
      <w:r>
        <w:t/>
      </w:r>
    </w:p>
    <w:p>
      <w:pPr>
        <w:pStyle w:val="Estilo"/>
      </w:pPr>
      <w:r>
        <w:t>ARTICULO 295</w:t>
      </w:r>
    </w:p>
    <w:p>
      <w:pPr>
        <w:pStyle w:val="Estilo"/>
      </w:pPr>
      <w:r>
        <w:t/>
      </w:r>
    </w:p>
    <w:p>
      <w:pPr>
        <w:pStyle w:val="Estilo"/>
      </w:pPr>
      <w:r>
        <w:t>Puede reconocerse al hijo que no ha nacido y al que ha muerto si ha dejado descendencia.</w:t>
      </w:r>
    </w:p>
    <w:p>
      <w:pPr>
        <w:pStyle w:val="Estilo"/>
      </w:pPr>
      <w:r>
        <w:t/>
      </w:r>
    </w:p>
    <w:p>
      <w:pPr>
        <w:pStyle w:val="Estilo"/>
      </w:pPr>
      <w:r>
        <w:t>ARTICULO 296</w:t>
      </w:r>
    </w:p>
    <w:p>
      <w:pPr>
        <w:pStyle w:val="Estilo"/>
      </w:pPr>
      <w:r>
        <w:t/>
      </w:r>
    </w:p>
    <w:p>
      <w:pPr>
        <w:pStyle w:val="Estilo"/>
      </w:pPr>
      <w:r>
        <w:t>Los padres pueden reconocer a su hijo conjunta o separadamente.</w:t>
      </w:r>
    </w:p>
    <w:p>
      <w:pPr>
        <w:pStyle w:val="Estilo"/>
      </w:pPr>
      <w:r>
        <w:t/>
      </w:r>
    </w:p>
    <w:p>
      <w:pPr>
        <w:pStyle w:val="Estilo"/>
      </w:pPr>
      <w:r>
        <w:t>ARTICULO 297</w:t>
      </w:r>
    </w:p>
    <w:p>
      <w:pPr>
        <w:pStyle w:val="Estilo"/>
      </w:pPr>
      <w:r>
        <w:t/>
      </w:r>
    </w:p>
    <w:p>
      <w:pPr>
        <w:pStyle w:val="Estilo"/>
      </w:pPr>
      <w:r>
        <w:t>El reconocimiento hecho por uno de los padres, produce efectos respecto de él y no respecto del otro progenitor.</w:t>
      </w:r>
    </w:p>
    <w:p>
      <w:pPr>
        <w:pStyle w:val="Estilo"/>
      </w:pPr>
      <w:r>
        <w:t/>
      </w:r>
    </w:p>
    <w:p>
      <w:pPr>
        <w:pStyle w:val="Estilo"/>
      </w:pPr>
      <w:r>
        <w:t>ARTICULO 298</w:t>
      </w:r>
    </w:p>
    <w:p>
      <w:pPr>
        <w:pStyle w:val="Estilo"/>
      </w:pPr>
      <w:r>
        <w:t/>
      </w:r>
    </w:p>
    <w:p>
      <w:pPr>
        <w:pStyle w:val="Estilo"/>
      </w:pPr>
      <w:r>
        <w:t>El reconocimiento no es revocable por el que lo hizo, y si se ha hecho en testamento, cuando éste se revoque, no se tiene por revocado el reconocimiento.</w:t>
      </w:r>
    </w:p>
    <w:p>
      <w:pPr>
        <w:pStyle w:val="Estilo"/>
      </w:pPr>
      <w:r>
        <w:t/>
      </w:r>
    </w:p>
    <w:p>
      <w:pPr>
        <w:pStyle w:val="Estilo"/>
      </w:pPr>
      <w:r>
        <w:t>ARTICULO 299</w:t>
      </w:r>
    </w:p>
    <w:p>
      <w:pPr>
        <w:pStyle w:val="Estilo"/>
      </w:pPr>
      <w:r>
        <w:t/>
      </w:r>
    </w:p>
    <w:p>
      <w:pPr>
        <w:pStyle w:val="Estilo"/>
      </w:pPr>
      <w:r>
        <w:t>El reconocimiento de un hijo nacido fuera de matrimonio, deberá hacerse de alguno de los modos siguientes:</w:t>
      </w:r>
    </w:p>
    <w:p>
      <w:pPr>
        <w:pStyle w:val="Estilo"/>
      </w:pPr>
      <w:r>
        <w:t/>
      </w:r>
    </w:p>
    <w:p>
      <w:pPr>
        <w:pStyle w:val="Estilo"/>
      </w:pPr>
      <w:r>
        <w:t>I.- En la partida de nacimiento, ante el encargado del Registro Civil;</w:t>
      </w:r>
    </w:p>
    <w:p>
      <w:pPr>
        <w:pStyle w:val="Estilo"/>
      </w:pPr>
      <w:r>
        <w:t/>
      </w:r>
    </w:p>
    <w:p>
      <w:pPr>
        <w:pStyle w:val="Estilo"/>
      </w:pPr>
      <w:r>
        <w:t>II.- Por acta especial ante el encargado;</w:t>
      </w:r>
    </w:p>
    <w:p>
      <w:pPr>
        <w:pStyle w:val="Estilo"/>
      </w:pPr>
      <w:r>
        <w:t/>
      </w:r>
    </w:p>
    <w:p>
      <w:pPr>
        <w:pStyle w:val="Estilo"/>
      </w:pPr>
      <w:r>
        <w:t>III.- Por escritura pública;</w:t>
      </w:r>
    </w:p>
    <w:p>
      <w:pPr>
        <w:pStyle w:val="Estilo"/>
      </w:pPr>
      <w:r>
        <w:t/>
      </w:r>
    </w:p>
    <w:p>
      <w:pPr>
        <w:pStyle w:val="Estilo"/>
      </w:pPr>
      <w:r>
        <w:t>IV.- Por testamento;</w:t>
      </w:r>
    </w:p>
    <w:p>
      <w:pPr>
        <w:pStyle w:val="Estilo"/>
      </w:pPr>
      <w:r>
        <w:t/>
      </w:r>
    </w:p>
    <w:p>
      <w:pPr>
        <w:pStyle w:val="Estilo"/>
      </w:pPr>
      <w:r>
        <w:t>V.- Por confesión judicial directa y expresa.</w:t>
      </w:r>
    </w:p>
    <w:p>
      <w:pPr>
        <w:pStyle w:val="Estilo"/>
      </w:pPr>
      <w:r>
        <w:t/>
      </w:r>
    </w:p>
    <w:p>
      <w:pPr>
        <w:pStyle w:val="Estilo"/>
      </w:pPr>
      <w:r>
        <w:t>(REFORMADO, G.O. 1 DE ENERO DE 1976)</w:t>
      </w:r>
    </w:p>
    <w:p>
      <w:pPr>
        <w:pStyle w:val="Estilo"/>
      </w:pPr>
      <w:r>
        <w:t>ARTICULO 300</w:t>
      </w:r>
    </w:p>
    <w:p>
      <w:pPr>
        <w:pStyle w:val="Estilo"/>
      </w:pPr>
      <w:r>
        <w:t/>
      </w:r>
    </w:p>
    <w:p>
      <w:pPr>
        <w:pStyle w:val="Estilo"/>
      </w:pPr>
      <w:r>
        <w:t>El cónyuge podrá reconocer al hijo habido antes de su matrimonio sin el consentimiento del otro cónyuge; pero no tendrá derecho a llevarlo a vivir al domicilio conyugal si no es con la anuencia expresa de éste.</w:t>
      </w:r>
    </w:p>
    <w:p>
      <w:pPr>
        <w:pStyle w:val="Estilo"/>
      </w:pPr>
      <w:r>
        <w:t/>
      </w:r>
    </w:p>
    <w:p>
      <w:pPr>
        <w:pStyle w:val="Estilo"/>
      </w:pPr>
      <w:r>
        <w:t>(DEROGADO, G.O. 1 DE ENERO DE 1976)</w:t>
      </w:r>
    </w:p>
    <w:p>
      <w:pPr>
        <w:pStyle w:val="Estilo"/>
      </w:pPr>
      <w:r>
        <w:t>ARTICULO 301</w:t>
      </w:r>
    </w:p>
    <w:p>
      <w:pPr>
        <w:pStyle w:val="Estilo"/>
      </w:pPr>
      <w:r>
        <w:t/>
      </w:r>
    </w:p>
    <w:p>
      <w:pPr>
        <w:pStyle w:val="Estilo"/>
      </w:pPr>
      <w:r>
        <w:t>(REFORMADO, G.O. 7 DE OCTUBRE DE 2010)</w:t>
      </w:r>
    </w:p>
    <w:p>
      <w:pPr>
        <w:pStyle w:val="Estilo"/>
      </w:pPr>
      <w:r>
        <w:t>ARTICULO 302</w:t>
      </w:r>
    </w:p>
    <w:p>
      <w:pPr>
        <w:pStyle w:val="Estilo"/>
      </w:pPr>
      <w:r>
        <w:t/>
      </w:r>
    </w:p>
    <w:p>
      <w:pPr>
        <w:pStyle w:val="Estilo"/>
      </w:pPr>
      <w:r>
        <w:t>El hijo de hombre o mujer casados, habido durante el matrimonio con persona distinta del cónyuge, podrá ser reconocido por los progenitores, sin perjuicio de lo que al respecto prevean los Códigos Civil y Penal del Estado.</w:t>
      </w:r>
    </w:p>
    <w:p>
      <w:pPr>
        <w:pStyle w:val="Estilo"/>
      </w:pPr>
      <w:r>
        <w:t/>
      </w:r>
    </w:p>
    <w:p>
      <w:pPr>
        <w:pStyle w:val="Estilo"/>
      </w:pPr>
      <w:r>
        <w:t>ARTICULO 303</w:t>
      </w:r>
    </w:p>
    <w:p>
      <w:pPr>
        <w:pStyle w:val="Estilo"/>
      </w:pPr>
      <w:r>
        <w:t/>
      </w:r>
    </w:p>
    <w:p>
      <w:pPr>
        <w:pStyle w:val="Estilo"/>
      </w:pPr>
      <w:r>
        <w:t>El hijo mayor de edad no puede ser reconocido sin su consentimiento, ni el menor sin el de su tutor si lo tiene, o el del tutor que el juez le nombrará especialmente para el caso.</w:t>
      </w:r>
    </w:p>
    <w:p>
      <w:pPr>
        <w:pStyle w:val="Estilo"/>
      </w:pPr>
      <w:r>
        <w:t/>
      </w:r>
    </w:p>
    <w:p>
      <w:pPr>
        <w:pStyle w:val="Estilo"/>
      </w:pPr>
      <w:r>
        <w:t>ARTICULO 304</w:t>
      </w:r>
    </w:p>
    <w:p>
      <w:pPr>
        <w:pStyle w:val="Estilo"/>
      </w:pPr>
      <w:r>
        <w:t/>
      </w:r>
    </w:p>
    <w:p>
      <w:pPr>
        <w:pStyle w:val="Estilo"/>
      </w:pPr>
      <w:r>
        <w:t>Cuando los dos progenitores han reconocido al hijo nacido fuera de matrimonio y viven juntos, ejercerán ambos la patria potestad.</w:t>
      </w:r>
    </w:p>
    <w:p>
      <w:pPr>
        <w:pStyle w:val="Estilo"/>
      </w:pPr>
      <w:r>
        <w:t/>
      </w:r>
    </w:p>
    <w:p>
      <w:pPr>
        <w:pStyle w:val="Estilo"/>
      </w:pPr>
      <w:r>
        <w:t>(REFORMADO, G.O. 10 DE OCTUBRE DE 2002)</w:t>
      </w:r>
    </w:p>
    <w:p>
      <w:pPr>
        <w:pStyle w:val="Estilo"/>
      </w:pPr>
      <w:r>
        <w:t>ARTICULO 305</w:t>
      </w:r>
    </w:p>
    <w:p>
      <w:pPr>
        <w:pStyle w:val="Estilo"/>
      </w:pPr>
      <w:r>
        <w:t/>
      </w:r>
    </w:p>
    <w:p>
      <w:pPr>
        <w:pStyle w:val="Estilo"/>
      </w:pPr>
      <w:r>
        <w:t>Cuando el padre y la madre que no vivan juntos reconozcan al hijo en el mismo acto, los dos ejercerán sobre él la patria potestad y convendrán a quién de los dos corresponderá la guarda y custodia del menor; y en caso de que no lo hicieren, el juez de Primera Instancia del lugar, oyendo a los padres y al Ministerio Público, resolverá lo que creyere más conveniente a los intereses del menor.</w:t>
      </w:r>
    </w:p>
    <w:p>
      <w:pPr>
        <w:pStyle w:val="Estilo"/>
      </w:pPr>
      <w:r>
        <w:t/>
      </w:r>
    </w:p>
    <w:p>
      <w:pPr>
        <w:pStyle w:val="Estilo"/>
      </w:pPr>
      <w:r>
        <w:t>(REFORMADO, G.O. 10 DE OCTUBRE DE 2002)</w:t>
      </w:r>
    </w:p>
    <w:p>
      <w:pPr>
        <w:pStyle w:val="Estilo"/>
      </w:pPr>
      <w:r>
        <w:t>ARTICULO 306</w:t>
      </w:r>
    </w:p>
    <w:p>
      <w:pPr>
        <w:pStyle w:val="Estilo"/>
      </w:pPr>
      <w:r>
        <w:t/>
      </w:r>
    </w:p>
    <w:p>
      <w:pPr>
        <w:pStyle w:val="Estilo"/>
      </w:pPr>
      <w:r>
        <w:t>Para que se efectúe sucesivamente el reconocimiento de un menor por los padres que no viven juntos, será necesaria la anuencia del primero que lo reconoció, en cuyo caso, aunque ambos ejerzan la patria potestad, a aquél corresponderá la guarda y custodia, salvo que se conviniere otra cosa entre los padres, y siempre que el juez de Primera Instancia del lugar no creyere necesario modificar el convenio por causa grave, con audiencia de los interesados y del Ministerio Público.</w:t>
      </w:r>
    </w:p>
    <w:p>
      <w:pPr>
        <w:pStyle w:val="Estilo"/>
      </w:pPr>
      <w:r>
        <w:t/>
      </w:r>
    </w:p>
    <w:p>
      <w:pPr>
        <w:pStyle w:val="Estilo"/>
      </w:pPr>
      <w:r>
        <w:t>ARTICULO 307</w:t>
      </w:r>
    </w:p>
    <w:p>
      <w:pPr>
        <w:pStyle w:val="Estilo"/>
      </w:pPr>
      <w:r>
        <w:t/>
      </w:r>
    </w:p>
    <w:p>
      <w:pPr>
        <w:pStyle w:val="Estilo"/>
      </w:pPr>
      <w:r>
        <w:t>Si el hijo reconocido es menor, puede reclamar contra del reconocimiento cuando llegue a la mayor edad.</w:t>
      </w:r>
    </w:p>
    <w:p>
      <w:pPr>
        <w:pStyle w:val="Estilo"/>
      </w:pPr>
      <w:r>
        <w:t/>
      </w:r>
    </w:p>
    <w:p>
      <w:pPr>
        <w:pStyle w:val="Estilo"/>
      </w:pPr>
      <w:r>
        <w:t>El término para deducir esta acción será de dos años, que comenzará a correr desde que el hijo sea mayor de edad, si antes de serlo tuvo noticia del reconocimiento; y si no la tenía, desde la fecha en que la adquirió.</w:t>
      </w:r>
    </w:p>
    <w:p>
      <w:pPr>
        <w:pStyle w:val="Estilo"/>
      </w:pPr>
      <w:r>
        <w:t/>
      </w:r>
    </w:p>
    <w:p>
      <w:pPr>
        <w:pStyle w:val="Estilo"/>
      </w:pPr>
      <w:r>
        <w:t>(REFORMADO, G.O. 7 DE OCTUBRE DE 2010)</w:t>
      </w:r>
    </w:p>
    <w:p>
      <w:pPr>
        <w:pStyle w:val="Estilo"/>
      </w:pPr>
      <w:r>
        <w:t>ARTICULO 308</w:t>
      </w:r>
    </w:p>
    <w:p>
      <w:pPr>
        <w:pStyle w:val="Estilo"/>
      </w:pPr>
      <w:r>
        <w:t/>
      </w:r>
    </w:p>
    <w:p>
      <w:pPr>
        <w:pStyle w:val="Estilo"/>
      </w:pPr>
      <w:r>
        <w:t>La persona que cuida o ha cuidado de la lactancia de un niño, a quien le ha dado su nombre o permitido que lo lleve; que públicamente lo ha presentado como hijo suyo y ha proveído a su educación y subsistencia, podrá contradecir el reconocimiento que otra haya hecho o pretenda hacer de ese niño. En este caso, no se le podrá separar de su lado, a menos que consienta en entregarlo o que fuere obligada a hacer la entrega por sentencia ejecutoriada. El término para contradecir el reconocimiento será el de sesenta días, contados desde que tuvo conocimiento de él.</w:t>
      </w:r>
    </w:p>
    <w:p>
      <w:pPr>
        <w:pStyle w:val="Estilo"/>
      </w:pPr>
      <w:r>
        <w:t/>
      </w:r>
    </w:p>
    <w:p>
      <w:pPr>
        <w:pStyle w:val="Estilo"/>
      </w:pPr>
      <w:r>
        <w:t>ARTICULO 309</w:t>
      </w:r>
    </w:p>
    <w:p>
      <w:pPr>
        <w:pStyle w:val="Estilo"/>
      </w:pPr>
      <w:r>
        <w:t/>
      </w:r>
    </w:p>
    <w:p>
      <w:pPr>
        <w:pStyle w:val="Estilo"/>
      </w:pPr>
      <w:r>
        <w:t>Cuando la madre contradiga el reconocimiento hecho sin su consentimiento, quedará aquél sin efecto, y la cuestión relativa a la paternidad se resolverá en el juicio contradictorio correspondiente.</w:t>
      </w:r>
    </w:p>
    <w:p>
      <w:pPr>
        <w:pStyle w:val="Estilo"/>
      </w:pPr>
      <w:r>
        <w:t/>
      </w:r>
    </w:p>
    <w:p>
      <w:pPr>
        <w:pStyle w:val="Estilo"/>
      </w:pPr>
      <w:r>
        <w:t>ARTICULO 310</w:t>
      </w:r>
    </w:p>
    <w:p>
      <w:pPr>
        <w:pStyle w:val="Estilo"/>
      </w:pPr>
      <w:r>
        <w:t/>
      </w:r>
    </w:p>
    <w:p>
      <w:pPr>
        <w:pStyle w:val="Estilo"/>
      </w:pPr>
      <w:r>
        <w:t>El reconocimiento puede ser contradicho por un tercero interesado. El heredero que resulte perjudicado puede contradecir el reconocimiento dentro del año siguiente a la muerte del que lo hizo.</w:t>
      </w:r>
    </w:p>
    <w:p>
      <w:pPr>
        <w:pStyle w:val="Estilo"/>
      </w:pPr>
      <w:r>
        <w:t/>
      </w:r>
    </w:p>
    <w:p>
      <w:pPr>
        <w:pStyle w:val="Estilo"/>
      </w:pPr>
      <w:r>
        <w:t>ARTICULO 311 (DEROGADO, G.O. 7 DE OCTUBRE DE 2010)</w:t>
      </w:r>
    </w:p>
    <w:p>
      <w:pPr>
        <w:pStyle w:val="Estilo"/>
      </w:pPr>
      <w:r>
        <w:t/>
      </w:r>
    </w:p>
    <w:p>
      <w:pPr>
        <w:pStyle w:val="Estilo"/>
      </w:pPr>
      <w:r>
        <w:t>ARTICULO 312 (DEROGADO, G.O. 7 DE OCTUBRE DE 2010)</w:t>
      </w:r>
    </w:p>
    <w:p>
      <w:pPr>
        <w:pStyle w:val="Estilo"/>
      </w:pPr>
      <w:r>
        <w:t/>
      </w:r>
    </w:p>
    <w:p>
      <w:pPr>
        <w:pStyle w:val="Estilo"/>
      </w:pPr>
      <w:r>
        <w:t>ARTICULO 313</w:t>
      </w:r>
    </w:p>
    <w:p>
      <w:pPr>
        <w:pStyle w:val="Estilo"/>
      </w:pPr>
      <w:r>
        <w:t/>
      </w:r>
    </w:p>
    <w:p>
      <w:pPr>
        <w:pStyle w:val="Estilo"/>
      </w:pPr>
      <w:r>
        <w:t>Se presumen hijos del concubinario y de la concubina:</w:t>
      </w:r>
    </w:p>
    <w:p>
      <w:pPr>
        <w:pStyle w:val="Estilo"/>
      </w:pPr>
      <w:r>
        <w:t/>
      </w:r>
    </w:p>
    <w:p>
      <w:pPr>
        <w:pStyle w:val="Estilo"/>
      </w:pPr>
      <w:r>
        <w:t>I.- Los nacidos después de ciento ochenta días contados desde que comenzó el concubinato;</w:t>
      </w:r>
    </w:p>
    <w:p>
      <w:pPr>
        <w:pStyle w:val="Estilo"/>
      </w:pPr>
      <w:r>
        <w:t/>
      </w:r>
    </w:p>
    <w:p>
      <w:pPr>
        <w:pStyle w:val="Estilo"/>
      </w:pPr>
      <w:r>
        <w:t>II.- Los nacidos dentro de los trescientos días siguientes al en que cesó la vida en común y bajo un mismo techo entre el concubinario y la concubina.</w:t>
      </w:r>
    </w:p>
    <w:p>
      <w:pPr>
        <w:pStyle w:val="Estilo"/>
      </w:pPr>
      <w:r>
        <w:t/>
      </w:r>
    </w:p>
    <w:p>
      <w:pPr>
        <w:pStyle w:val="Estilo"/>
      </w:pPr>
      <w:r>
        <w:t>La ley discierne esta presunción en protección de los hijos, y sólo para el caso del concubinato que signifique vida marital de los progenitores y bajo el mismo techo.</w:t>
      </w:r>
    </w:p>
    <w:p>
      <w:pPr>
        <w:pStyle w:val="Estilo"/>
      </w:pPr>
      <w:r>
        <w:t/>
      </w:r>
    </w:p>
    <w:p>
      <w:pPr>
        <w:pStyle w:val="Estilo"/>
      </w:pPr>
      <w:r>
        <w:t>No concurriendo esta circunstancia, la filiación se decidirá, según las reglas generales establecidas por los preceptos aplicables.</w:t>
      </w:r>
    </w:p>
    <w:p>
      <w:pPr>
        <w:pStyle w:val="Estilo"/>
      </w:pPr>
      <w:r>
        <w:t/>
      </w:r>
    </w:p>
    <w:p>
      <w:pPr>
        <w:pStyle w:val="Estilo"/>
      </w:pPr>
      <w:r>
        <w:t>ARTICULO 314</w:t>
      </w:r>
    </w:p>
    <w:p>
      <w:pPr>
        <w:pStyle w:val="Estilo"/>
      </w:pPr>
      <w:r>
        <w:t/>
      </w:r>
    </w:p>
    <w:p>
      <w:pPr>
        <w:pStyle w:val="Estilo"/>
      </w:pPr>
      <w:r>
        <w:t>La investigación de la paternidad y la maternidad de los hijos nacidos fuera de matrimonio estará permitida a éstos siempre que concurra alguna de las siguientes circunstancias:</w:t>
      </w:r>
    </w:p>
    <w:p>
      <w:pPr>
        <w:pStyle w:val="Estilo"/>
      </w:pPr>
      <w:r>
        <w:t/>
      </w:r>
    </w:p>
    <w:p>
      <w:pPr>
        <w:pStyle w:val="Estilo"/>
      </w:pPr>
      <w:r>
        <w:t>I.- Que la época del delito coincida con la de la concepción, en los casos de rapto, estupro o violación;</w:t>
      </w:r>
    </w:p>
    <w:p>
      <w:pPr>
        <w:pStyle w:val="Estilo"/>
      </w:pPr>
      <w:r>
        <w:t/>
      </w:r>
    </w:p>
    <w:p>
      <w:pPr>
        <w:pStyle w:val="Estilo"/>
      </w:pPr>
      <w:r>
        <w:t>II.- Que el hijo se encuentre en posesión de estado de hijo del progenitor cuya paternidad o maternidad se pretenda;</w:t>
      </w:r>
    </w:p>
    <w:p>
      <w:pPr>
        <w:pStyle w:val="Estilo"/>
      </w:pPr>
      <w:r>
        <w:t/>
      </w:r>
    </w:p>
    <w:p>
      <w:pPr>
        <w:pStyle w:val="Estilo"/>
      </w:pPr>
      <w:r>
        <w:t>III.- Que el hijo haya sido concebido durante el tiempo en que los presuntos padres habitaban bajo el mismo techo, viviendo como marido y mujer;</w:t>
      </w:r>
    </w:p>
    <w:p>
      <w:pPr>
        <w:pStyle w:val="Estilo"/>
      </w:pPr>
      <w:r>
        <w:t/>
      </w:r>
    </w:p>
    <w:p>
      <w:pPr>
        <w:pStyle w:val="Estilo"/>
      </w:pPr>
      <w:r>
        <w:t>(REFORMADA, G.O. 7 DE OCTUBRE DE 2010)</w:t>
      </w:r>
    </w:p>
    <w:p>
      <w:pPr>
        <w:pStyle w:val="Estilo"/>
      </w:pPr>
      <w:r>
        <w:t>IV.- Que el hijo tenga a su favor un principio de prueba contra el pretendido padre o la pretendida madre. Si no se cuenta con este tipo de prueba, podrá obtenerse mediante el desahogo de la prueba pericial en genética molecular del ácido desoxirribonucleico o ADN.</w:t>
      </w:r>
    </w:p>
    <w:p>
      <w:pPr>
        <w:pStyle w:val="Estilo"/>
      </w:pPr>
      <w:r>
        <w:t/>
      </w:r>
    </w:p>
    <w:p>
      <w:pPr>
        <w:pStyle w:val="Estilo"/>
      </w:pPr>
      <w:r>
        <w:t>(REFORMADO, G.O. 7 DE OCTUBRE DE 2010)</w:t>
      </w:r>
    </w:p>
    <w:p>
      <w:pPr>
        <w:pStyle w:val="Estilo"/>
      </w:pPr>
      <w:r>
        <w:t>ARTICULO 315</w:t>
      </w:r>
    </w:p>
    <w:p>
      <w:pPr>
        <w:pStyle w:val="Estilo"/>
      </w:pPr>
      <w:r>
        <w:t/>
      </w:r>
    </w:p>
    <w:p>
      <w:pPr>
        <w:pStyle w:val="Estilo"/>
      </w:pPr>
      <w:r>
        <w:t>Está permitido al hijo nacido fuera del matrimonio y a sus descendientes, investigar la maternidad o la paternidad, las cuales pueden acreditarse por cualquiera de los medios de prueba.</w:t>
      </w:r>
    </w:p>
    <w:p>
      <w:pPr>
        <w:pStyle w:val="Estilo"/>
      </w:pPr>
      <w:r>
        <w:t/>
      </w:r>
    </w:p>
    <w:p>
      <w:pPr>
        <w:pStyle w:val="Estilo"/>
      </w:pPr>
      <w:r>
        <w:t>ARTICULO 316</w:t>
      </w:r>
    </w:p>
    <w:p>
      <w:pPr>
        <w:pStyle w:val="Estilo"/>
      </w:pPr>
      <w:r>
        <w:t/>
      </w:r>
    </w:p>
    <w:p>
      <w:pPr>
        <w:pStyle w:val="Estilo"/>
      </w:pPr>
      <w:r>
        <w:t>La posesión de estado, para los efectos de la fracción II del artículo 314, se justificará demostrando por los medios ordinarios de prueba, que el hijo ha sido tratado como tal, por el presunto padre o por la presunta madre, o por sus respectivas familias, y que aquél o aquélla han proveído a la subsistencia, educación y establecimiento del hijo.</w:t>
      </w:r>
    </w:p>
    <w:p>
      <w:pPr>
        <w:pStyle w:val="Estilo"/>
      </w:pPr>
      <w:r>
        <w:t/>
      </w:r>
    </w:p>
    <w:p>
      <w:pPr>
        <w:pStyle w:val="Estilo"/>
      </w:pPr>
      <w:r>
        <w:t>ARTICULO 317</w:t>
      </w:r>
    </w:p>
    <w:p>
      <w:pPr>
        <w:pStyle w:val="Estilo"/>
      </w:pPr>
      <w:r>
        <w:t/>
      </w:r>
    </w:p>
    <w:p>
      <w:pPr>
        <w:pStyle w:val="Estilo"/>
      </w:pPr>
      <w:r>
        <w:t>El hecho de dar alimentos no constituye por sí solo prueba ni aun presunción, de paternidad o maternidad. Tampoco puede alegarse como razón para investigar éstas.</w:t>
      </w:r>
    </w:p>
    <w:p>
      <w:pPr>
        <w:pStyle w:val="Estilo"/>
      </w:pPr>
      <w:r>
        <w:t/>
      </w:r>
    </w:p>
    <w:p>
      <w:pPr>
        <w:pStyle w:val="Estilo"/>
      </w:pPr>
      <w:r>
        <w:t>ARTICULO 318</w:t>
      </w:r>
    </w:p>
    <w:p>
      <w:pPr>
        <w:pStyle w:val="Estilo"/>
      </w:pPr>
      <w:r>
        <w:t/>
      </w:r>
    </w:p>
    <w:p>
      <w:pPr>
        <w:pStyle w:val="Estilo"/>
      </w:pPr>
      <w:r>
        <w:t>Las acciones de investigación de paternidad o maternidad, sólo pueden intentarse durante la vida de los padres; y sólo competen al hijo, y a falta de éstos a sus descendientes.</w:t>
      </w:r>
    </w:p>
    <w:p>
      <w:pPr>
        <w:pStyle w:val="Estilo"/>
      </w:pPr>
      <w:r>
        <w:t/>
      </w:r>
    </w:p>
    <w:p>
      <w:pPr>
        <w:pStyle w:val="Estilo"/>
      </w:pPr>
      <w:r>
        <w:t>Si los padres hubieran fallecido durante la menor edad del hijo, la acción puede intentarse antes de que se cumplan cuatro años de la mayor edad de éste, y se ejercitará contra el representante de la sucesión del presunto padre o de la presunta madre.</w:t>
      </w:r>
    </w:p>
    <w:p>
      <w:pPr>
        <w:pStyle w:val="Estilo"/>
      </w:pPr>
      <w:r>
        <w:t/>
      </w:r>
    </w:p>
    <w:p>
      <w:pPr>
        <w:pStyle w:val="Estilo"/>
      </w:pPr>
      <w:r>
        <w:t>El Ministerio Público podrá ejercitar la acción de investigación de paternidad o maternidad, en los casos de la fracción I del artículo 314; pero sólo dentro de los términos y contra las personas que se indican en los párrafos anteriores.</w:t>
      </w:r>
    </w:p>
    <w:p>
      <w:pPr>
        <w:pStyle w:val="Estilo"/>
      </w:pPr>
      <w:r>
        <w:t/>
      </w:r>
    </w:p>
    <w:p>
      <w:pPr>
        <w:pStyle w:val="Estilo"/>
      </w:pPr>
      <w:r>
        <w:t>ARTICULO 319</w:t>
      </w:r>
    </w:p>
    <w:p>
      <w:pPr>
        <w:pStyle w:val="Estilo"/>
      </w:pPr>
      <w:r>
        <w:t/>
      </w:r>
    </w:p>
    <w:p>
      <w:pPr>
        <w:pStyle w:val="Estilo"/>
      </w:pPr>
      <w:r>
        <w:t>El hijo reconocido por el padre, por la madre, o por ambos tiene derecho:</w:t>
      </w:r>
    </w:p>
    <w:p>
      <w:pPr>
        <w:pStyle w:val="Estilo"/>
      </w:pPr>
      <w:r>
        <w:t/>
      </w:r>
    </w:p>
    <w:p>
      <w:pPr>
        <w:pStyle w:val="Estilo"/>
      </w:pPr>
      <w:r>
        <w:t>I.- A llevar el apellido del que lo reconoce;</w:t>
      </w:r>
    </w:p>
    <w:p>
      <w:pPr>
        <w:pStyle w:val="Estilo"/>
      </w:pPr>
      <w:r>
        <w:t/>
      </w:r>
    </w:p>
    <w:p>
      <w:pPr>
        <w:pStyle w:val="Estilo"/>
      </w:pPr>
      <w:r>
        <w:t>II.- A ser alimentado por éste;</w:t>
      </w:r>
    </w:p>
    <w:p>
      <w:pPr>
        <w:pStyle w:val="Estilo"/>
      </w:pPr>
      <w:r>
        <w:t/>
      </w:r>
    </w:p>
    <w:p>
      <w:pPr>
        <w:pStyle w:val="Estilo"/>
      </w:pPr>
      <w:r>
        <w:t>III.- A percibir la porción hereditaria y los alimentos que fije la ley.</w:t>
      </w:r>
    </w:p>
    <w:p>
      <w:pPr>
        <w:pStyle w:val="Estilo"/>
      </w:pPr>
      <w:r>
        <w:t/>
      </w:r>
    </w:p>
    <w:p>
      <w:pPr>
        <w:pStyle w:val="Estilo"/>
      </w:pPr>
      <w:r>
        <w:t/>
      </w:r>
    </w:p>
    <w:p>
      <w:pPr>
        <w:pStyle w:val="Estilo"/>
      </w:pPr>
      <w:r>
        <w:t>CAPITULO V</w:t>
      </w:r>
    </w:p>
    <w:p>
      <w:pPr>
        <w:pStyle w:val="Estilo"/>
      </w:pPr>
      <w:r>
        <w:t/>
      </w:r>
    </w:p>
    <w:p>
      <w:pPr>
        <w:pStyle w:val="Estilo"/>
      </w:pPr>
      <w:r>
        <w:t>De la adopción</w:t>
      </w:r>
    </w:p>
    <w:p>
      <w:pPr>
        <w:pStyle w:val="Estilo"/>
      </w:pPr>
      <w:r>
        <w:t/>
      </w:r>
    </w:p>
    <w:p>
      <w:pPr>
        <w:pStyle w:val="Estilo"/>
      </w:pPr>
      <w:r>
        <w:t>(REFORMADO, G.O. 28 DE JUNIO DE 2012)</w:t>
      </w:r>
    </w:p>
    <w:p>
      <w:pPr>
        <w:pStyle w:val="Estilo"/>
      </w:pPr>
      <w:r>
        <w:t>ARTICULO 320</w:t>
      </w:r>
    </w:p>
    <w:p>
      <w:pPr>
        <w:pStyle w:val="Estilo"/>
      </w:pPr>
      <w:r>
        <w:t/>
      </w:r>
    </w:p>
    <w:p>
      <w:pPr>
        <w:pStyle w:val="Estilo"/>
      </w:pPr>
      <w:r>
        <w:t>Los mayores de veinticinco años, en pleno ejercicio de sus derechos, casados o libres de matrimonio, pueden adoptar a uno o más menores o a un incapacitado aun cuando éste sea mayor de edad, siempre que el adoptante tenga veinticinco años de edad más que el adoptado y que acredite además:</w:t>
      </w:r>
    </w:p>
    <w:p>
      <w:pPr>
        <w:pStyle w:val="Estilo"/>
      </w:pPr>
      <w:r>
        <w:t/>
      </w:r>
    </w:p>
    <w:p>
      <w:pPr>
        <w:pStyle w:val="Estilo"/>
      </w:pPr>
      <w:r>
        <w:t>I. Tener medios bastantes para proveer a la subsistencia y educación del presunto adoptado como si fuera hijo propio, según las circunstancias de la persona que trata de adoptar;</w:t>
      </w:r>
    </w:p>
    <w:p>
      <w:pPr>
        <w:pStyle w:val="Estilo"/>
      </w:pPr>
      <w:r>
        <w:t/>
      </w:r>
    </w:p>
    <w:p>
      <w:pPr>
        <w:pStyle w:val="Estilo"/>
      </w:pPr>
      <w:r>
        <w:t>II. Que la adopción es benéfica para la persona que se trata de adoptar;</w:t>
      </w:r>
    </w:p>
    <w:p>
      <w:pPr>
        <w:pStyle w:val="Estilo"/>
      </w:pPr>
      <w:r>
        <w:t/>
      </w:r>
    </w:p>
    <w:p>
      <w:pPr>
        <w:pStyle w:val="Estilo"/>
      </w:pPr>
      <w:r>
        <w:t>III. Ser apto y adecuado para adoptar, de conformidad con el certificado de idoneidad que emita el DIF Estatal, por conducto del Consejo Técnico de Adopciones;</w:t>
      </w:r>
    </w:p>
    <w:p>
      <w:pPr>
        <w:pStyle w:val="Estilo"/>
      </w:pPr>
      <w:r>
        <w:t/>
      </w:r>
    </w:p>
    <w:p>
      <w:pPr>
        <w:pStyle w:val="Estilo"/>
      </w:pPr>
      <w:r>
        <w:t>IV. Tener buena salud física y mental, lo cual se acreditará mediante certificado médico y psicológico reciente, emitido por institución pública competente;</w:t>
      </w:r>
    </w:p>
    <w:p>
      <w:pPr>
        <w:pStyle w:val="Estilo"/>
      </w:pPr>
      <w:r>
        <w:t/>
      </w:r>
    </w:p>
    <w:p>
      <w:pPr>
        <w:pStyle w:val="Estilo"/>
      </w:pPr>
      <w:r>
        <w:t>V. No tener antecedentes penales; y</w:t>
      </w:r>
    </w:p>
    <w:p>
      <w:pPr>
        <w:pStyle w:val="Estilo"/>
      </w:pPr>
      <w:r>
        <w:t/>
      </w:r>
    </w:p>
    <w:p>
      <w:pPr>
        <w:pStyle w:val="Estilo"/>
      </w:pPr>
      <w:r>
        <w:t>VI. Que no se encuentra sujeto a proceso por algún delito contra la vida o la salud personal, contra la libertad, contra la intimidad, contra la libertad o la seguridad sexuales, contra la familia o de maltrato, pues de ser así se postergará el trámite hasta que se dicte sentencia absolutoria y haya causado estado la misma.</w:t>
      </w:r>
    </w:p>
    <w:p>
      <w:pPr>
        <w:pStyle w:val="Estilo"/>
      </w:pPr>
      <w:r>
        <w:t/>
      </w:r>
    </w:p>
    <w:p>
      <w:pPr>
        <w:pStyle w:val="Estilo"/>
      </w:pPr>
      <w:r>
        <w:t>ARTICULO 321</w:t>
      </w:r>
    </w:p>
    <w:p>
      <w:pPr>
        <w:pStyle w:val="Estilo"/>
      </w:pPr>
      <w:r>
        <w:t/>
      </w:r>
    </w:p>
    <w:p>
      <w:pPr>
        <w:pStyle w:val="Estilo"/>
      </w:pPr>
      <w:r>
        <w:t>El marido y la mujer podrán adoptar, cuando los dos estén conformes en considerar al adoptado como hijo.</w:t>
      </w:r>
    </w:p>
    <w:p>
      <w:pPr>
        <w:pStyle w:val="Estilo"/>
      </w:pPr>
      <w:r>
        <w:t/>
      </w:r>
    </w:p>
    <w:p>
      <w:pPr>
        <w:pStyle w:val="Estilo"/>
      </w:pPr>
      <w:r>
        <w:t>(REFORMADO, G.O. 12 DE JUNIO DE 1997)</w:t>
      </w:r>
    </w:p>
    <w:p>
      <w:pPr>
        <w:pStyle w:val="Estilo"/>
      </w:pPr>
      <w:r>
        <w:t>ARTICULO 322</w:t>
      </w:r>
    </w:p>
    <w:p>
      <w:pPr>
        <w:pStyle w:val="Estilo"/>
      </w:pPr>
      <w:r>
        <w:t/>
      </w:r>
    </w:p>
    <w:p>
      <w:pPr>
        <w:pStyle w:val="Estilo"/>
      </w:pPr>
      <w:r>
        <w:t>Nadie puede ser adoptado por más de una persona salvo en el caso previsto en el artículo anterior.</w:t>
      </w:r>
    </w:p>
    <w:p>
      <w:pPr>
        <w:pStyle w:val="Estilo"/>
      </w:pPr>
      <w:r>
        <w:t/>
      </w:r>
    </w:p>
    <w:p>
      <w:pPr>
        <w:pStyle w:val="Estilo"/>
      </w:pPr>
      <w:r>
        <w:t>Cuando circunstancias especiales lo aconsejen, el Juez puede autorizar la adopción de dos o más menores o incapacitados simultáneamente.</w:t>
      </w:r>
    </w:p>
    <w:p>
      <w:pPr>
        <w:pStyle w:val="Estilo"/>
      </w:pPr>
      <w:r>
        <w:t/>
      </w:r>
    </w:p>
    <w:p>
      <w:pPr>
        <w:pStyle w:val="Estilo"/>
      </w:pPr>
      <w:r>
        <w:t>En todos los casos será prioritario atender al interés superior del menor o incapacitado que se pretenda adoptar.</w:t>
      </w:r>
    </w:p>
    <w:p>
      <w:pPr>
        <w:pStyle w:val="Estilo"/>
      </w:pPr>
      <w:r>
        <w:t/>
      </w:r>
    </w:p>
    <w:p>
      <w:pPr>
        <w:pStyle w:val="Estilo"/>
      </w:pPr>
      <w:r>
        <w:t>ARTICULO 323</w:t>
      </w:r>
    </w:p>
    <w:p>
      <w:pPr>
        <w:pStyle w:val="Estilo"/>
      </w:pPr>
      <w:r>
        <w:t/>
      </w:r>
    </w:p>
    <w:p>
      <w:pPr>
        <w:pStyle w:val="Estilo"/>
      </w:pPr>
      <w:r>
        <w:t>El tutor no puede adoptar al pupilo, sino hasta después de que hayan sido definitivamente aprobadas las cuentas de tutela.</w:t>
      </w:r>
    </w:p>
    <w:p>
      <w:pPr>
        <w:pStyle w:val="Estilo"/>
      </w:pPr>
      <w:r>
        <w:t/>
      </w:r>
    </w:p>
    <w:p>
      <w:pPr>
        <w:pStyle w:val="Estilo"/>
      </w:pPr>
      <w:r>
        <w:t>ARTICULO 324 (DEROGADO, G.O. 28 DE JUNIO DE 2012)</w:t>
      </w:r>
    </w:p>
    <w:p>
      <w:pPr>
        <w:pStyle w:val="Estilo"/>
      </w:pPr>
      <w:r>
        <w:t/>
      </w:r>
    </w:p>
    <w:p>
      <w:pPr>
        <w:pStyle w:val="Estilo"/>
      </w:pPr>
      <w:r>
        <w:t>ARTICULO 325 (DEROGADO, G.O. 28 DE JUNIO DE 2012)</w:t>
      </w:r>
    </w:p>
    <w:p>
      <w:pPr>
        <w:pStyle w:val="Estilo"/>
      </w:pPr>
      <w:r>
        <w:t/>
      </w:r>
    </w:p>
    <w:p>
      <w:pPr>
        <w:pStyle w:val="Estilo"/>
      </w:pPr>
      <w:r>
        <w:t>ARTICULO 326</w:t>
      </w:r>
    </w:p>
    <w:p>
      <w:pPr>
        <w:pStyle w:val="Estilo"/>
      </w:pPr>
      <w:r>
        <w:t/>
      </w:r>
    </w:p>
    <w:p>
      <w:pPr>
        <w:pStyle w:val="Estilo"/>
      </w:pPr>
      <w:r>
        <w:t>El adoptado tendrá para con la persona o personas que lo adopten los mismos derechos y obligaciones que tiene un hijo.</w:t>
      </w:r>
    </w:p>
    <w:p>
      <w:pPr>
        <w:pStyle w:val="Estilo"/>
      </w:pPr>
      <w:r>
        <w:t/>
      </w:r>
    </w:p>
    <w:p>
      <w:pPr>
        <w:pStyle w:val="Estilo"/>
      </w:pPr>
      <w:r>
        <w:t>ARTICULO 327 (DEROGADO, G.O. 28 DE JUNIO DE 2012)</w:t>
      </w:r>
    </w:p>
    <w:p>
      <w:pPr>
        <w:pStyle w:val="Estilo"/>
      </w:pPr>
      <w:r>
        <w:t/>
      </w:r>
    </w:p>
    <w:p>
      <w:pPr>
        <w:pStyle w:val="Estilo"/>
      </w:pPr>
      <w:r>
        <w:t>ARTICULO 328 (DEROGADO, G.O. 28 DE JUNIO DE 2012)</w:t>
      </w:r>
    </w:p>
    <w:p>
      <w:pPr>
        <w:pStyle w:val="Estilo"/>
      </w:pPr>
      <w:r>
        <w:t/>
      </w:r>
    </w:p>
    <w:p>
      <w:pPr>
        <w:pStyle w:val="Estilo"/>
      </w:pPr>
      <w:r>
        <w:t>ARTICULO 329</w:t>
      </w:r>
    </w:p>
    <w:p>
      <w:pPr>
        <w:pStyle w:val="Estilo"/>
      </w:pPr>
      <w:r>
        <w:t/>
      </w:r>
    </w:p>
    <w:p>
      <w:pPr>
        <w:pStyle w:val="Estilo"/>
      </w:pPr>
      <w:r>
        <w:t>El procedimiento para hacer la adopción será fijado en el Código de Procedimientos Civiles.</w:t>
      </w:r>
    </w:p>
    <w:p>
      <w:pPr>
        <w:pStyle w:val="Estilo"/>
      </w:pPr>
      <w:r>
        <w:t/>
      </w:r>
    </w:p>
    <w:p>
      <w:pPr>
        <w:pStyle w:val="Estilo"/>
      </w:pPr>
      <w:r>
        <w:t>ARTICULO 330</w:t>
      </w:r>
    </w:p>
    <w:p>
      <w:pPr>
        <w:pStyle w:val="Estilo"/>
      </w:pPr>
      <w:r>
        <w:t/>
      </w:r>
    </w:p>
    <w:p>
      <w:pPr>
        <w:pStyle w:val="Estilo"/>
      </w:pPr>
      <w:r>
        <w:t>Tan luego como cause ejecutoria la resolución judicial que se dicte autorizando una adopción, quedará ésta consumada.</w:t>
      </w:r>
    </w:p>
    <w:p>
      <w:pPr>
        <w:pStyle w:val="Estilo"/>
      </w:pPr>
      <w:r>
        <w:t/>
      </w:r>
    </w:p>
    <w:p>
      <w:pPr>
        <w:pStyle w:val="Estilo"/>
      </w:pPr>
      <w:r>
        <w:t>ARTICULO 331</w:t>
      </w:r>
    </w:p>
    <w:p>
      <w:pPr>
        <w:pStyle w:val="Estilo"/>
      </w:pPr>
      <w:r>
        <w:t/>
      </w:r>
    </w:p>
    <w:p>
      <w:pPr>
        <w:pStyle w:val="Estilo"/>
      </w:pPr>
      <w:r>
        <w:t>El juez que apruebe la adopción remitirá copia de las diligencias respectivas al Oficial del Registro Civil del lugar para que levante el acta correspondiente.</w:t>
      </w:r>
    </w:p>
    <w:p>
      <w:pPr>
        <w:pStyle w:val="Estilo"/>
      </w:pPr>
      <w:r>
        <w:t/>
      </w:r>
    </w:p>
    <w:p>
      <w:pPr>
        <w:pStyle w:val="Estilo"/>
      </w:pPr>
      <w:r>
        <w:t>ARTICULO 332 (DEROGADO, G.O. 28 DE JUNIO DE 2012)</w:t>
      </w:r>
    </w:p>
    <w:p>
      <w:pPr>
        <w:pStyle w:val="Estilo"/>
      </w:pPr>
      <w:r>
        <w:t/>
      </w:r>
    </w:p>
    <w:p>
      <w:pPr>
        <w:pStyle w:val="Estilo"/>
      </w:pPr>
      <w:r>
        <w:t>ARTICULO 333 (DEROGADO, G.O. 28 DE JUNIO DE 2012)</w:t>
      </w:r>
    </w:p>
    <w:p>
      <w:pPr>
        <w:pStyle w:val="Estilo"/>
      </w:pPr>
      <w:r>
        <w:t/>
      </w:r>
    </w:p>
    <w:p>
      <w:pPr>
        <w:pStyle w:val="Estilo"/>
      </w:pPr>
      <w:r>
        <w:t>ARTICULO 334 (DEROGADO, G.O. 28 DE JUNIO DE 2012)</w:t>
      </w:r>
    </w:p>
    <w:p>
      <w:pPr>
        <w:pStyle w:val="Estilo"/>
      </w:pPr>
      <w:r>
        <w:t/>
      </w:r>
    </w:p>
    <w:p>
      <w:pPr>
        <w:pStyle w:val="Estilo"/>
      </w:pPr>
      <w:r>
        <w:t>ARTICULO 335 (DEROGADO, G.O. 28 DE JUNIO DE 2012)</w:t>
      </w:r>
    </w:p>
    <w:p>
      <w:pPr>
        <w:pStyle w:val="Estilo"/>
      </w:pPr>
      <w:r>
        <w:t/>
      </w:r>
    </w:p>
    <w:p>
      <w:pPr>
        <w:pStyle w:val="Estilo"/>
      </w:pPr>
      <w:r>
        <w:t>ARTICULO 336 (DEROGADO, G.O. 28 DE JUNIO DE 2012)</w:t>
      </w:r>
    </w:p>
    <w:p>
      <w:pPr>
        <w:pStyle w:val="Estilo"/>
      </w:pPr>
      <w:r>
        <w:t/>
      </w:r>
    </w:p>
    <w:p>
      <w:pPr>
        <w:pStyle w:val="Estilo"/>
      </w:pPr>
      <w:r>
        <w:t>ARTICULO 337 (DEROGADO, G.O. 28 DE JUNIO DE 2012)</w:t>
      </w:r>
    </w:p>
    <w:p>
      <w:pPr>
        <w:pStyle w:val="Estilo"/>
      </w:pPr>
      <w:r>
        <w:t/>
      </w:r>
    </w:p>
    <w:p>
      <w:pPr>
        <w:pStyle w:val="Estilo"/>
      </w:pPr>
      <w:r>
        <w:t>ARTICULO 338 (DEROGADO, G.O. 28 DE JUNIO DE 2012)</w:t>
      </w:r>
    </w:p>
    <w:p>
      <w:pPr>
        <w:pStyle w:val="Estilo"/>
      </w:pPr>
      <w:r>
        <w:t/>
      </w:r>
    </w:p>
    <w:p>
      <w:pPr>
        <w:pStyle w:val="Estilo"/>
      </w:pPr>
      <w:r>
        <w:t>ARTICULO 339 (DEROGADO, G.O. 28 DE JUNIO DE 2012)</w:t>
      </w:r>
    </w:p>
    <w:p>
      <w:pPr>
        <w:pStyle w:val="Estilo"/>
      </w:pPr>
      <w:r>
        <w:t/>
      </w:r>
    </w:p>
    <w:p>
      <w:pPr>
        <w:pStyle w:val="Estilo"/>
      </w:pPr>
      <w:r>
        <w:t>(REFORMADO, G.O. 28 DE JUNIO DE 2012)</w:t>
      </w:r>
    </w:p>
    <w:p>
      <w:pPr>
        <w:pStyle w:val="Estilo"/>
      </w:pPr>
      <w:r>
        <w:t>ARTICULO 339 A</w:t>
      </w:r>
    </w:p>
    <w:p>
      <w:pPr>
        <w:pStyle w:val="Estilo"/>
      </w:pPr>
      <w:r>
        <w:t/>
      </w:r>
    </w:p>
    <w:p>
      <w:pPr>
        <w:pStyle w:val="Estilo"/>
      </w:pPr>
      <w:r>
        <w:t>El adoptado adquirirá la misma condición que un hijo consanguíneo con respecto al adoptante o adoptantes y a las familias de éstos, en sustitución de los vínculos que tuvo en su familia de origen, salvo en los impedimentos de matrimonio. El adoptado tiene en la familia del o los adoptantes los mismos derechos, deberes y obligaciones del hijo consanguíneo y debe llevar los apellidos del adoptante o adoptantes.</w:t>
      </w:r>
    </w:p>
    <w:p>
      <w:pPr>
        <w:pStyle w:val="Estilo"/>
      </w:pPr>
      <w:r>
        <w:t/>
      </w:r>
    </w:p>
    <w:p>
      <w:pPr>
        <w:pStyle w:val="Estilo"/>
      </w:pPr>
      <w:r>
        <w:t>En la adopción se requiere que los ascendientes del o los adoptantes otorguen su consentimiento ante el Juez competente.</w:t>
      </w:r>
    </w:p>
    <w:p>
      <w:pPr>
        <w:pStyle w:val="Estilo"/>
      </w:pPr>
      <w:r>
        <w:t/>
      </w:r>
    </w:p>
    <w:p>
      <w:pPr>
        <w:pStyle w:val="Estilo"/>
      </w:pPr>
      <w:r>
        <w:t>(REFORMADO, G.O. 28 DE JUNIO DE 2012)</w:t>
      </w:r>
    </w:p>
    <w:p>
      <w:pPr>
        <w:pStyle w:val="Estilo"/>
      </w:pPr>
      <w:r>
        <w:t>ARTICULO 339 B</w:t>
      </w:r>
    </w:p>
    <w:p>
      <w:pPr>
        <w:pStyle w:val="Estilo"/>
      </w:pPr>
      <w:r>
        <w:t/>
      </w:r>
    </w:p>
    <w:p>
      <w:pPr>
        <w:pStyle w:val="Estilo"/>
      </w:pPr>
      <w:r>
        <w:t>El Registro Civil se abstendrá de proporcionar información sobre los antecedentes de la familia de origen del adoptado, excepto en los casos siguientes y previa autorización judicial:</w:t>
      </w:r>
    </w:p>
    <w:p>
      <w:pPr>
        <w:pStyle w:val="Estilo"/>
      </w:pPr>
      <w:r>
        <w:t/>
      </w:r>
    </w:p>
    <w:p>
      <w:pPr>
        <w:pStyle w:val="Estilo"/>
      </w:pPr>
      <w:r>
        <w:t>I. Cuando deba determinarse si existe impedimento legal para contraer matrimonio;</w:t>
      </w:r>
    </w:p>
    <w:p>
      <w:pPr>
        <w:pStyle w:val="Estilo"/>
      </w:pPr>
      <w:r>
        <w:t/>
      </w:r>
    </w:p>
    <w:p>
      <w:pPr>
        <w:pStyle w:val="Estilo"/>
      </w:pPr>
      <w:r>
        <w:t>II. Cuando el adoptado desee conocer sus antecedentes familiares, siempre que sea mayor de edad; si fuere menor de edad, se requerirá necesariamente el consentimiento del o los adoptantes; y</w:t>
      </w:r>
    </w:p>
    <w:p>
      <w:pPr>
        <w:pStyle w:val="Estilo"/>
      </w:pPr>
      <w:r>
        <w:t/>
      </w:r>
    </w:p>
    <w:p>
      <w:pPr>
        <w:pStyle w:val="Estilo"/>
      </w:pPr>
      <w:r>
        <w:t>III. En los demás casos previstos por las leyes.</w:t>
      </w:r>
    </w:p>
    <w:p>
      <w:pPr>
        <w:pStyle w:val="Estilo"/>
      </w:pPr>
      <w:r>
        <w:t/>
      </w:r>
    </w:p>
    <w:p>
      <w:pPr>
        <w:pStyle w:val="Estilo"/>
      </w:pPr>
      <w:r>
        <w:t>(REFORMADO, G.O. 28 DE JUNIO DE 2012)</w:t>
      </w:r>
    </w:p>
    <w:p>
      <w:pPr>
        <w:pStyle w:val="Estilo"/>
      </w:pPr>
      <w:r>
        <w:t>ARTICULO 339 C</w:t>
      </w:r>
    </w:p>
    <w:p>
      <w:pPr>
        <w:pStyle w:val="Estilo"/>
      </w:pPr>
      <w:r>
        <w:t/>
      </w:r>
    </w:p>
    <w:p>
      <w:pPr>
        <w:pStyle w:val="Estilo"/>
      </w:pPr>
      <w:r>
        <w:t>La adopción es irrevocable.</w:t>
      </w:r>
    </w:p>
    <w:p>
      <w:pPr>
        <w:pStyle w:val="Estilo"/>
      </w:pPr>
      <w:r>
        <w:t/>
      </w:r>
    </w:p>
    <w:p>
      <w:pPr>
        <w:pStyle w:val="Estilo"/>
      </w:pPr>
      <w:r>
        <w:t>(REFORMADO, G.O. 28 DE JUNIO DE 2012)</w:t>
      </w:r>
    </w:p>
    <w:p>
      <w:pPr>
        <w:pStyle w:val="Estilo"/>
      </w:pPr>
      <w:r>
        <w:t>ARTICULO 339 D</w:t>
      </w:r>
    </w:p>
    <w:p>
      <w:pPr>
        <w:pStyle w:val="Estilo"/>
      </w:pPr>
      <w:r>
        <w:t/>
      </w:r>
    </w:p>
    <w:p>
      <w:pPr>
        <w:pStyle w:val="Estilo"/>
      </w:pPr>
      <w:r>
        <w:t>Puede ser adoptado el expósito, el abandonado por más de dos meses, el entregado por el padre o la madre a una institución de asistencia social pública o privada y los hijos del cónyuge.</w:t>
      </w:r>
    </w:p>
    <w:p>
      <w:pPr>
        <w:pStyle w:val="Estilo"/>
      </w:pPr>
      <w:r>
        <w:t/>
      </w:r>
    </w:p>
    <w:p>
      <w:pPr>
        <w:pStyle w:val="Estilo"/>
      </w:pPr>
      <w:r>
        <w:t>ARTICULO 339 E (DEROGADO, G.O. 28 DE JUNIO DE 2012)</w:t>
      </w:r>
    </w:p>
    <w:p>
      <w:pPr>
        <w:pStyle w:val="Estilo"/>
      </w:pPr>
      <w:r>
        <w:t/>
      </w:r>
    </w:p>
    <w:p>
      <w:pPr>
        <w:pStyle w:val="Estilo"/>
      </w:pPr>
      <w:r>
        <w:t>(REFORMADO, G.O. 10 DE OCTUBRE DE 2002)</w:t>
      </w:r>
    </w:p>
    <w:p>
      <w:pPr>
        <w:pStyle w:val="Estilo"/>
      </w:pPr>
      <w:r>
        <w:t>ARTICULO 339 F</w:t>
      </w:r>
    </w:p>
    <w:p>
      <w:pPr>
        <w:pStyle w:val="Estilo"/>
      </w:pPr>
      <w:r>
        <w:t/>
      </w:r>
    </w:p>
    <w:p>
      <w:pPr>
        <w:pStyle w:val="Estilo"/>
      </w:pPr>
      <w:r>
        <w:t>Las adopciones internacionales promovidas por ciudadanos de alguno de los Estados que forman parte de la Convención sobre Protección de Menores y la Cooperación en Materia de Adopción Internacional, se regirán por lo dispuesto en el Capítulo V, Sección Cuarta del Título Séptimo, específicamente en sus artículos 410-E y 410-F del Código Civil Federal.</w:t>
      </w:r>
    </w:p>
    <w:p>
      <w:pPr>
        <w:pStyle w:val="Estilo"/>
      </w:pPr>
      <w:r>
        <w:t/>
      </w:r>
    </w:p>
    <w:p>
      <w:pPr>
        <w:pStyle w:val="Estilo"/>
      </w:pPr>
      <w:r>
        <w:t/>
      </w:r>
    </w:p>
    <w:p>
      <w:pPr>
        <w:pStyle w:val="Estilo"/>
      </w:pPr>
      <w:r>
        <w:t>TITULO OCTAVO</w:t>
      </w:r>
    </w:p>
    <w:p>
      <w:pPr>
        <w:pStyle w:val="Estilo"/>
      </w:pPr>
      <w:r>
        <w:t/>
      </w:r>
    </w:p>
    <w:p>
      <w:pPr>
        <w:pStyle w:val="Estilo"/>
      </w:pPr>
      <w:r>
        <w:t>DE LA PATRIA POTESTAD</w:t>
      </w:r>
    </w:p>
    <w:p>
      <w:pPr>
        <w:pStyle w:val="Estilo"/>
      </w:pPr>
      <w:r>
        <w:t/>
      </w:r>
    </w:p>
    <w:p>
      <w:pPr>
        <w:pStyle w:val="Estilo"/>
      </w:pPr>
      <w:r>
        <w:t/>
      </w:r>
    </w:p>
    <w:p>
      <w:pPr>
        <w:pStyle w:val="Estilo"/>
      </w:pPr>
      <w:r>
        <w:t>CAPITULO I</w:t>
      </w:r>
    </w:p>
    <w:p>
      <w:pPr>
        <w:pStyle w:val="Estilo"/>
      </w:pPr>
      <w:r>
        <w:t/>
      </w:r>
    </w:p>
    <w:p>
      <w:pPr>
        <w:pStyle w:val="Estilo"/>
      </w:pPr>
      <w:r>
        <w:t>De los efectos de la patria potestad respecto de la persona de los hijos</w:t>
      </w:r>
    </w:p>
    <w:p>
      <w:pPr>
        <w:pStyle w:val="Estilo"/>
      </w:pPr>
      <w:r>
        <w:t/>
      </w:r>
    </w:p>
    <w:p>
      <w:pPr>
        <w:pStyle w:val="Estilo"/>
      </w:pPr>
      <w:r>
        <w:t>(REFORMADO, G.O. 8 DE SEPTIEMBRE DE 1998)</w:t>
      </w:r>
    </w:p>
    <w:p>
      <w:pPr>
        <w:pStyle w:val="Estilo"/>
      </w:pPr>
      <w:r>
        <w:t>ARTICULO 340</w:t>
      </w:r>
    </w:p>
    <w:p>
      <w:pPr>
        <w:pStyle w:val="Estilo"/>
      </w:pPr>
      <w:r>
        <w:t/>
      </w:r>
    </w:p>
    <w:p>
      <w:pPr>
        <w:pStyle w:val="Estilo"/>
      </w:pPr>
      <w:r>
        <w:t>En la relación entre ascendientes y descendientes debe imperar el respeto y la consideración mutuos, cualquiera que sea su estado y condición.</w:t>
      </w:r>
    </w:p>
    <w:p>
      <w:pPr>
        <w:pStyle w:val="Estilo"/>
      </w:pPr>
      <w:r>
        <w:t/>
      </w:r>
    </w:p>
    <w:p>
      <w:pPr>
        <w:pStyle w:val="Estilo"/>
      </w:pPr>
      <w:r>
        <w:t>ARTICULO 341</w:t>
      </w:r>
    </w:p>
    <w:p>
      <w:pPr>
        <w:pStyle w:val="Estilo"/>
      </w:pPr>
      <w:r>
        <w:t/>
      </w:r>
    </w:p>
    <w:p>
      <w:pPr>
        <w:pStyle w:val="Estilo"/>
      </w:pPr>
      <w:r>
        <w:t>Los hijos menores de edad no emancipados, están bajo la patria potestad mientras exista alguno de los ascendientes que deban ejercerla conforme a la ley.</w:t>
      </w:r>
    </w:p>
    <w:p>
      <w:pPr>
        <w:pStyle w:val="Estilo"/>
      </w:pPr>
      <w:r>
        <w:t/>
      </w:r>
    </w:p>
    <w:p>
      <w:pPr>
        <w:pStyle w:val="Estilo"/>
      </w:pPr>
      <w:r>
        <w:t>ARTICULO 342</w:t>
      </w:r>
    </w:p>
    <w:p>
      <w:pPr>
        <w:pStyle w:val="Estilo"/>
      </w:pPr>
      <w:r>
        <w:t/>
      </w:r>
    </w:p>
    <w:p>
      <w:pPr>
        <w:pStyle w:val="Estilo"/>
      </w:pPr>
      <w:r>
        <w:t>La patria potestad se ejerce sobre la persona y los bienes de los hijos. Su ejercicio queda sujeto en cuanto a la guarda y educación de los menores, a las modalidades que le impriman las resoluciones que se dicten, de acuerdo con las leyes sobre previsión social y delincuencia infantil que se expidan en el Estado.</w:t>
      </w:r>
    </w:p>
    <w:p>
      <w:pPr>
        <w:pStyle w:val="Estilo"/>
      </w:pPr>
      <w:r>
        <w:t/>
      </w:r>
    </w:p>
    <w:p>
      <w:pPr>
        <w:pStyle w:val="Estilo"/>
      </w:pPr>
      <w:r>
        <w:t>(REFORMADO, G.O. 8 DE SEPTIEMBRE DE 1998)</w:t>
      </w:r>
    </w:p>
    <w:p>
      <w:pPr>
        <w:pStyle w:val="Estilo"/>
      </w:pPr>
      <w:r>
        <w:t>ARTICULO 343</w:t>
      </w:r>
    </w:p>
    <w:p>
      <w:pPr>
        <w:pStyle w:val="Estilo"/>
      </w:pPr>
      <w:r>
        <w:t/>
      </w:r>
    </w:p>
    <w:p>
      <w:pPr>
        <w:pStyle w:val="Estilo"/>
      </w:pPr>
      <w:r>
        <w:t>La patria potestad sobre los hijos se ejerce por los padres. Cuando por cualquier circunstancia deje de ejercerla alguno de ellos, corresponderá su ejercicio al otro.</w:t>
      </w:r>
    </w:p>
    <w:p>
      <w:pPr>
        <w:pStyle w:val="Estilo"/>
      </w:pPr>
      <w:r>
        <w:t/>
      </w:r>
    </w:p>
    <w:p>
      <w:pPr>
        <w:pStyle w:val="Estilo"/>
      </w:pPr>
      <w:r>
        <w:t>A falta de ambos padres o por cualquier otra circunstancia prevista en este ordenamiento, ejercerán la patria potestad sobre los menores, los ascendientes en segundo grado en el orden que determine el juez, tomando en cuenta las circunstancias del caso.</w:t>
      </w:r>
    </w:p>
    <w:p>
      <w:pPr>
        <w:pStyle w:val="Estilo"/>
      </w:pPr>
      <w:r>
        <w:t/>
      </w:r>
    </w:p>
    <w:p>
      <w:pPr>
        <w:pStyle w:val="Estilo"/>
      </w:pPr>
      <w:r>
        <w:t>(DEROGADO, G.O. 8 DE SEPTIEMBRE DE 1998)</w:t>
      </w:r>
    </w:p>
    <w:p>
      <w:pPr>
        <w:pStyle w:val="Estilo"/>
      </w:pPr>
      <w:r>
        <w:t>ARTICULO 344</w:t>
      </w:r>
    </w:p>
    <w:p>
      <w:pPr>
        <w:pStyle w:val="Estilo"/>
      </w:pPr>
      <w:r>
        <w:t/>
      </w:r>
    </w:p>
    <w:p>
      <w:pPr>
        <w:pStyle w:val="Estilo"/>
      </w:pPr>
      <w:r>
        <w:t>(REFORMADO, G.O. 8 DE SEPTIEMBRE DE 1998)</w:t>
      </w:r>
    </w:p>
    <w:p>
      <w:pPr>
        <w:pStyle w:val="Estilo"/>
      </w:pPr>
      <w:r>
        <w:t>ARTICULO 345</w:t>
      </w:r>
    </w:p>
    <w:p>
      <w:pPr>
        <w:pStyle w:val="Estilo"/>
      </w:pPr>
      <w:r>
        <w:t/>
      </w:r>
    </w:p>
    <w:p>
      <w:pPr>
        <w:pStyle w:val="Estilo"/>
      </w:pPr>
      <w:r>
        <w:t>En caso de separación de quienes ejercen la patria potestad, ambos deberán continuar con el cumplimiento de sus deberes y podrán convenir los términos de su ejercicio, particularmente en lo relativo a la guarda y custodia de los menores. En caso de desacuerdo, el juez resolverá lo conducente oyendo al Ministerio Público, sin perjuicio de lo dispuesto en el artículo 58 del Código de Procedimientos Civiles.</w:t>
      </w:r>
    </w:p>
    <w:p>
      <w:pPr>
        <w:pStyle w:val="Estilo"/>
      </w:pPr>
      <w:r>
        <w:t/>
      </w:r>
    </w:p>
    <w:p>
      <w:pPr>
        <w:pStyle w:val="Estilo"/>
      </w:pPr>
      <w:r>
        <w:t>En este supuesto, con base en el interés superior del menor, éste quedará bajo el cuidado y atenciones de uno de ellos. El otro estará obligado a colaborar en su alimentación y conservará los derechos de vigilancia y de convivencia con el menor, conforme a las modalidades previstas en el convenio o la resolución judicial.</w:t>
      </w:r>
    </w:p>
    <w:p>
      <w:pPr>
        <w:pStyle w:val="Estilo"/>
      </w:pPr>
      <w:r>
        <w:t/>
      </w:r>
    </w:p>
    <w:p>
      <w:pPr>
        <w:pStyle w:val="Estilo"/>
      </w:pPr>
      <w:r>
        <w:t>(REFORMADO, G.O. 8 DE SEPTIEMBRE DE 1998)</w:t>
      </w:r>
    </w:p>
    <w:p>
      <w:pPr>
        <w:pStyle w:val="Estilo"/>
      </w:pPr>
      <w:r>
        <w:t>ARTICULO 346</w:t>
      </w:r>
    </w:p>
    <w:p>
      <w:pPr>
        <w:pStyle w:val="Estilo"/>
      </w:pPr>
      <w:r>
        <w:t/>
      </w:r>
    </w:p>
    <w:p>
      <w:pPr>
        <w:pStyle w:val="Estilo"/>
      </w:pPr>
      <w:r>
        <w:t>Los que ejercen la patria potestad, aun cuando no tengan la custodia, tienen derecho de convivencia con sus descendientes, salvo que, por ésta, exista peligro para éstos.</w:t>
      </w:r>
    </w:p>
    <w:p>
      <w:pPr>
        <w:pStyle w:val="Estilo"/>
      </w:pPr>
      <w:r>
        <w:t/>
      </w:r>
    </w:p>
    <w:p>
      <w:pPr>
        <w:pStyle w:val="Estilo"/>
      </w:pPr>
      <w:r>
        <w:t>No podrán impedirse sin justa causa las relaciones personales entre el menor y sus parientes. En caso de oposición, a solicitud de cualquiera de ellos, el juez resolverá lo conducente en atención al interés superior del menor. Sólo por mandato judicial podrá limitase, suspenderse o perderse el derecho de convivencia a que se refiere el párrafo anterior, así como en los casos de suspensión o pérdida de la patria potestad, conforme a las modalidades que para su ejercicio se establezca en el convenio o resolución judicial.</w:t>
      </w:r>
    </w:p>
    <w:p>
      <w:pPr>
        <w:pStyle w:val="Estilo"/>
      </w:pPr>
      <w:r>
        <w:t/>
      </w:r>
    </w:p>
    <w:p>
      <w:pPr>
        <w:pStyle w:val="Estilo"/>
      </w:pPr>
      <w:r>
        <w:t>(REFORMADO, G.O. 8 DE SEPTIEMBRE DE 1998)</w:t>
      </w:r>
    </w:p>
    <w:p>
      <w:pPr>
        <w:pStyle w:val="Estilo"/>
      </w:pPr>
      <w:r>
        <w:t>ARTICULO 347</w:t>
      </w:r>
    </w:p>
    <w:p>
      <w:pPr>
        <w:pStyle w:val="Estilo"/>
      </w:pPr>
      <w:r>
        <w:t/>
      </w:r>
    </w:p>
    <w:p>
      <w:pPr>
        <w:pStyle w:val="Estilo"/>
      </w:pPr>
      <w:r>
        <w:t>Las obligaciones, facultades y restricciones establecidas para los tutores, se aplican al pariente que por cualquier circunstancia tenga la custodia de un menor. Quien conserva la patria potestad tendrá la obligación de contribuir con el pariente que custodia al menor en todos sus deberes, conservando sus derechos de convivencia y vigilancia.</w:t>
      </w:r>
    </w:p>
    <w:p>
      <w:pPr>
        <w:pStyle w:val="Estilo"/>
      </w:pPr>
      <w:r>
        <w:t/>
      </w:r>
    </w:p>
    <w:p>
      <w:pPr>
        <w:pStyle w:val="Estilo"/>
      </w:pPr>
      <w:r>
        <w:t>La anterior custodia podrá terminar por decisión del pariente que la realiza, por quien o quienes ejercen la patria potestad o por resolución judicial.</w:t>
      </w:r>
    </w:p>
    <w:p>
      <w:pPr>
        <w:pStyle w:val="Estilo"/>
      </w:pPr>
      <w:r>
        <w:t/>
      </w:r>
    </w:p>
    <w:p>
      <w:pPr>
        <w:pStyle w:val="Estilo"/>
      </w:pPr>
      <w:r>
        <w:t>(REFORMADO, G.O. 28 DE JUNIO DE 2012)</w:t>
      </w:r>
    </w:p>
    <w:p>
      <w:pPr>
        <w:pStyle w:val="Estilo"/>
      </w:pPr>
      <w:r>
        <w:t>ARTICULO 348</w:t>
      </w:r>
    </w:p>
    <w:p>
      <w:pPr>
        <w:pStyle w:val="Estilo"/>
      </w:pPr>
      <w:r>
        <w:t/>
      </w:r>
    </w:p>
    <w:p>
      <w:pPr>
        <w:pStyle w:val="Estilo"/>
      </w:pPr>
      <w:r>
        <w:t>En la adopción, la patria potestad se ejercerá en los términos del artículo 343.</w:t>
      </w:r>
    </w:p>
    <w:p>
      <w:pPr>
        <w:pStyle w:val="Estilo"/>
      </w:pPr>
      <w:r>
        <w:t/>
      </w:r>
    </w:p>
    <w:p>
      <w:pPr>
        <w:pStyle w:val="Estilo"/>
      </w:pPr>
      <w:r>
        <w:t>(REFORMADO, G.O. 1 DE ENERO DE 1976)</w:t>
      </w:r>
    </w:p>
    <w:p>
      <w:pPr>
        <w:pStyle w:val="Estilo"/>
      </w:pPr>
      <w:r>
        <w:t>ARTICULO 349</w:t>
      </w:r>
    </w:p>
    <w:p>
      <w:pPr>
        <w:pStyle w:val="Estilo"/>
      </w:pPr>
      <w:r>
        <w:t/>
      </w:r>
    </w:p>
    <w:p>
      <w:pPr>
        <w:pStyle w:val="Estilo"/>
      </w:pPr>
      <w:r>
        <w:t>Solamente por falta o impedimento de los padres, entrarán al ejercicio de la patria potestad los demás ascendientes en términos del artículo 347. Si solo faltare alguna de las dos personas a quienes corresponde ejercer la patria potestad, la que quede continuará en el ejercicio de ese derecho.</w:t>
      </w:r>
    </w:p>
    <w:p>
      <w:pPr>
        <w:pStyle w:val="Estilo"/>
      </w:pPr>
      <w:r>
        <w:t/>
      </w:r>
    </w:p>
    <w:p>
      <w:pPr>
        <w:pStyle w:val="Estilo"/>
      </w:pPr>
      <w:r>
        <w:t>ARTICULO 350</w:t>
      </w:r>
    </w:p>
    <w:p>
      <w:pPr>
        <w:pStyle w:val="Estilo"/>
      </w:pPr>
      <w:r>
        <w:t/>
      </w:r>
    </w:p>
    <w:p>
      <w:pPr>
        <w:pStyle w:val="Estilo"/>
      </w:pPr>
      <w:r>
        <w:t>Mientras estuviere el hijo en la patria potestad, no podrá dejar la casa de los que la ejercen, sin permiso de ellos o decreto de la autoridad competente.</w:t>
      </w:r>
    </w:p>
    <w:p>
      <w:pPr>
        <w:pStyle w:val="Estilo"/>
      </w:pPr>
      <w:r>
        <w:t/>
      </w:r>
    </w:p>
    <w:p>
      <w:pPr>
        <w:pStyle w:val="Estilo"/>
      </w:pPr>
      <w:r>
        <w:t>(REFORMADO, G.O. 8 DE SEPTIEMBRE DE 1998)</w:t>
      </w:r>
    </w:p>
    <w:p>
      <w:pPr>
        <w:pStyle w:val="Estilo"/>
      </w:pPr>
      <w:r>
        <w:t>ARTICULO 351</w:t>
      </w:r>
    </w:p>
    <w:p>
      <w:pPr>
        <w:pStyle w:val="Estilo"/>
      </w:pPr>
      <w:r>
        <w:t/>
      </w:r>
    </w:p>
    <w:p>
      <w:pPr>
        <w:pStyle w:val="Estilo"/>
      </w:pPr>
      <w:r>
        <w:t>A las personas que tienen al menor bajo su patria potestad o custodia, incumbe la obligación de educarlo convenientemente. Cuando llegue a conocimiento de los Consejos Locales de Tutela o de cualquier autoridad administrativa que dichas personas no cumplen con la obligación referida, lo avisarán al Ministerio Público para que promueva lo que corresponda.</w:t>
      </w:r>
    </w:p>
    <w:p>
      <w:pPr>
        <w:pStyle w:val="Estilo"/>
      </w:pPr>
      <w:r>
        <w:t/>
      </w:r>
    </w:p>
    <w:p>
      <w:pPr>
        <w:pStyle w:val="Estilo"/>
      </w:pPr>
      <w:r>
        <w:t>(REFORMADO, G.O. 8 DE SEPTIEMBRE DE 1998)</w:t>
      </w:r>
    </w:p>
    <w:p>
      <w:pPr>
        <w:pStyle w:val="Estilo"/>
      </w:pPr>
      <w:r>
        <w:t>ARTICULO 352</w:t>
      </w:r>
    </w:p>
    <w:p>
      <w:pPr>
        <w:pStyle w:val="Estilo"/>
      </w:pPr>
      <w:r>
        <w:t/>
      </w:r>
    </w:p>
    <w:p>
      <w:pPr>
        <w:pStyle w:val="Estilo"/>
      </w:pPr>
      <w:r>
        <w:t>Para los efectos del artículo anterior, quienes ejerzan la patria potestad o tengan menores bajo su custodia, tienen la facultad de corregirlos y la obligación de observar una conducta que sirva a éstos de buen ejemplo.</w:t>
      </w:r>
    </w:p>
    <w:p>
      <w:pPr>
        <w:pStyle w:val="Estilo"/>
      </w:pPr>
      <w:r>
        <w:t/>
      </w:r>
    </w:p>
    <w:p>
      <w:pPr>
        <w:pStyle w:val="Estilo"/>
      </w:pPr>
      <w:r>
        <w:t>La facultad de corregir no implica infligir al menor actos de fuerza que atenten contra su integridad física o psíquica en los términos de lo dispuesto por el artículo 254 TER de este Código.</w:t>
      </w:r>
    </w:p>
    <w:p>
      <w:pPr>
        <w:pStyle w:val="Estilo"/>
      </w:pPr>
      <w:r>
        <w:t/>
      </w:r>
    </w:p>
    <w:p>
      <w:pPr>
        <w:pStyle w:val="Estilo"/>
      </w:pPr>
      <w:r>
        <w:t>ARTICULO 353</w:t>
      </w:r>
    </w:p>
    <w:p>
      <w:pPr>
        <w:pStyle w:val="Estilo"/>
      </w:pPr>
      <w:r>
        <w:t/>
      </w:r>
    </w:p>
    <w:p>
      <w:pPr>
        <w:pStyle w:val="Estilo"/>
      </w:pPr>
      <w:r>
        <w:t>El que está sujeto a la patria potestad no puede comparecer en juicio, ni contraer obligación alguna, sin expreso consentimiento del que o de los que ejerzan aquel derecho. En caso de irracional disenso, resolverá el juez.</w:t>
      </w:r>
    </w:p>
    <w:p>
      <w:pPr>
        <w:pStyle w:val="Estilo"/>
      </w:pPr>
      <w:r>
        <w:t/>
      </w:r>
    </w:p>
    <w:p>
      <w:pPr>
        <w:pStyle w:val="Estilo"/>
      </w:pPr>
      <w:r>
        <w:t/>
      </w:r>
    </w:p>
    <w:p>
      <w:pPr>
        <w:pStyle w:val="Estilo"/>
      </w:pPr>
      <w:r>
        <w:t>CAPITULO II</w:t>
      </w:r>
    </w:p>
    <w:p>
      <w:pPr>
        <w:pStyle w:val="Estilo"/>
      </w:pPr>
      <w:r>
        <w:t/>
      </w:r>
    </w:p>
    <w:p>
      <w:pPr>
        <w:pStyle w:val="Estilo"/>
      </w:pPr>
      <w:r>
        <w:t>De los efectos de la patria potestad respecto de los bienes del hijo</w:t>
      </w:r>
    </w:p>
    <w:p>
      <w:pPr>
        <w:pStyle w:val="Estilo"/>
      </w:pPr>
      <w:r>
        <w:t/>
      </w:r>
    </w:p>
    <w:p>
      <w:pPr>
        <w:pStyle w:val="Estilo"/>
      </w:pPr>
      <w:r>
        <w:t>ARTICULO 354</w:t>
      </w:r>
    </w:p>
    <w:p>
      <w:pPr>
        <w:pStyle w:val="Estilo"/>
      </w:pPr>
      <w:r>
        <w:t/>
      </w:r>
    </w:p>
    <w:p>
      <w:pPr>
        <w:pStyle w:val="Estilo"/>
      </w:pPr>
      <w:r>
        <w:t>Los que ejercen la patria potestad son legítimos representantes de los que están bajo de ella, y tienen la administración legal de los bienes que les pertenecen, conforme a las prescripciones de este Código.</w:t>
      </w:r>
    </w:p>
    <w:p>
      <w:pPr>
        <w:pStyle w:val="Estilo"/>
      </w:pPr>
      <w:r>
        <w:t/>
      </w:r>
    </w:p>
    <w:p>
      <w:pPr>
        <w:pStyle w:val="Estilo"/>
      </w:pPr>
      <w:r>
        <w:t>(REFORMADO, G.O. 1 DE ENERO DE 1976)</w:t>
      </w:r>
    </w:p>
    <w:p>
      <w:pPr>
        <w:pStyle w:val="Estilo"/>
      </w:pPr>
      <w:r>
        <w:t>ARTICULO 355</w:t>
      </w:r>
    </w:p>
    <w:p>
      <w:pPr>
        <w:pStyle w:val="Estilo"/>
      </w:pPr>
      <w:r>
        <w:t/>
      </w:r>
    </w:p>
    <w:p>
      <w:pPr>
        <w:pStyle w:val="Estilo"/>
      </w:pPr>
      <w:r>
        <w:t>Cuando la patria potestad se ejerza a la vez por ambos padres, abuelos o adoptantes, la administración de los bienes será conjunta y, se requerirá el consentimiento expreso de ambos para los actos más importantes de la administración.</w:t>
      </w:r>
    </w:p>
    <w:p>
      <w:pPr>
        <w:pStyle w:val="Estilo"/>
      </w:pPr>
      <w:r>
        <w:t/>
      </w:r>
    </w:p>
    <w:p>
      <w:pPr>
        <w:pStyle w:val="Estilo"/>
      </w:pPr>
      <w:r>
        <w:t>(REFORMADO, G.O. 1 DE ENERO DE 1976)</w:t>
      </w:r>
    </w:p>
    <w:p>
      <w:pPr>
        <w:pStyle w:val="Estilo"/>
      </w:pPr>
      <w:r>
        <w:t>ARTICULO 356</w:t>
      </w:r>
    </w:p>
    <w:p>
      <w:pPr>
        <w:pStyle w:val="Estilo"/>
      </w:pPr>
      <w:r>
        <w:t/>
      </w:r>
    </w:p>
    <w:p>
      <w:pPr>
        <w:pStyle w:val="Estilo"/>
      </w:pPr>
      <w:r>
        <w:t>La persona que ejerza la patria potestad representará también a los hijos en juicio, los arreglos para terminarlo requerirán del consentimiento expreso de ambos ascendientes, cuando su ejercicio sea conjunto; y de la autorización judicial cuando la Ley lo requiera expresamente.</w:t>
      </w:r>
    </w:p>
    <w:p>
      <w:pPr>
        <w:pStyle w:val="Estilo"/>
      </w:pPr>
      <w:r>
        <w:t/>
      </w:r>
    </w:p>
    <w:p>
      <w:pPr>
        <w:pStyle w:val="Estilo"/>
      </w:pPr>
      <w:r>
        <w:t>ARTICULO 357</w:t>
      </w:r>
    </w:p>
    <w:p>
      <w:pPr>
        <w:pStyle w:val="Estilo"/>
      </w:pPr>
      <w:r>
        <w:t/>
      </w:r>
    </w:p>
    <w:p>
      <w:pPr>
        <w:pStyle w:val="Estilo"/>
      </w:pPr>
      <w:r>
        <w:t>Los bienes del hijo, mientras esté en la patria potestad, se dividen en dos clases:</w:t>
      </w:r>
    </w:p>
    <w:p>
      <w:pPr>
        <w:pStyle w:val="Estilo"/>
      </w:pPr>
      <w:r>
        <w:t/>
      </w:r>
    </w:p>
    <w:p>
      <w:pPr>
        <w:pStyle w:val="Estilo"/>
      </w:pPr>
      <w:r>
        <w:t>I.- Bienes que adquiera por su trabajo;</w:t>
      </w:r>
    </w:p>
    <w:p>
      <w:pPr>
        <w:pStyle w:val="Estilo"/>
      </w:pPr>
      <w:r>
        <w:t/>
      </w:r>
    </w:p>
    <w:p>
      <w:pPr>
        <w:pStyle w:val="Estilo"/>
      </w:pPr>
      <w:r>
        <w:t>II.- Bienes que adquiera por cualquiera otro título.</w:t>
      </w:r>
    </w:p>
    <w:p>
      <w:pPr>
        <w:pStyle w:val="Estilo"/>
      </w:pPr>
      <w:r>
        <w:t/>
      </w:r>
    </w:p>
    <w:p>
      <w:pPr>
        <w:pStyle w:val="Estilo"/>
      </w:pPr>
      <w:r>
        <w:t>ARTICULO 358</w:t>
      </w:r>
    </w:p>
    <w:p>
      <w:pPr>
        <w:pStyle w:val="Estilo"/>
      </w:pPr>
      <w:r>
        <w:t/>
      </w:r>
    </w:p>
    <w:p>
      <w:pPr>
        <w:pStyle w:val="Estilo"/>
      </w:pPr>
      <w:r>
        <w:t>Los bienes de la primera clase pertenecen en propiedad, administración y usufructo al hijo.</w:t>
      </w:r>
    </w:p>
    <w:p>
      <w:pPr>
        <w:pStyle w:val="Estilo"/>
      </w:pPr>
      <w:r>
        <w:t/>
      </w:r>
    </w:p>
    <w:p>
      <w:pPr>
        <w:pStyle w:val="Estilo"/>
      </w:pPr>
      <w:r>
        <w:t>ARTICULO 359</w:t>
      </w:r>
    </w:p>
    <w:p>
      <w:pPr>
        <w:pStyle w:val="Estilo"/>
      </w:pPr>
      <w:r>
        <w:t/>
      </w:r>
    </w:p>
    <w:p>
      <w:pPr>
        <w:pStyle w:val="Estilo"/>
      </w:pPr>
      <w:r>
        <w:t>En los bienes de la segunda clase, la propiedad y la mitad del usufructo pertenecen al hijo; la administración y la otra mitad del usufructo corresponde a las personas que ejerzan la patria potestad. Sin embargo, si los hijos adquieren bienes por herencia, legado o donación y el testador o donante ha dispuesto que el usufructo pertenezca al hijo o que se destine a un fin determinado, se estará a lo dispuesto.</w:t>
      </w:r>
    </w:p>
    <w:p>
      <w:pPr>
        <w:pStyle w:val="Estilo"/>
      </w:pPr>
      <w:r>
        <w:t/>
      </w:r>
    </w:p>
    <w:p>
      <w:pPr>
        <w:pStyle w:val="Estilo"/>
      </w:pPr>
      <w:r>
        <w:t>ARTICULO 360</w:t>
      </w:r>
    </w:p>
    <w:p>
      <w:pPr>
        <w:pStyle w:val="Estilo"/>
      </w:pPr>
      <w:r>
        <w:t/>
      </w:r>
    </w:p>
    <w:p>
      <w:pPr>
        <w:pStyle w:val="Estilo"/>
      </w:pPr>
      <w:r>
        <w:t>Los padres pueden renunciar su derecho a la mitad del usufructo, haciendo constar su renuncia por escrito o de cualquier otro modo que no deje lugar a duda.</w:t>
      </w:r>
    </w:p>
    <w:p>
      <w:pPr>
        <w:pStyle w:val="Estilo"/>
      </w:pPr>
      <w:r>
        <w:t/>
      </w:r>
    </w:p>
    <w:p>
      <w:pPr>
        <w:pStyle w:val="Estilo"/>
      </w:pPr>
      <w:r>
        <w:t>ARTICULO 361</w:t>
      </w:r>
    </w:p>
    <w:p>
      <w:pPr>
        <w:pStyle w:val="Estilo"/>
      </w:pPr>
      <w:r>
        <w:t/>
      </w:r>
    </w:p>
    <w:p>
      <w:pPr>
        <w:pStyle w:val="Estilo"/>
      </w:pPr>
      <w:r>
        <w:t>La renuncia del usufructo hecha en favor del hijo, se considera como donación.</w:t>
      </w:r>
    </w:p>
    <w:p>
      <w:pPr>
        <w:pStyle w:val="Estilo"/>
      </w:pPr>
      <w:r>
        <w:t/>
      </w:r>
    </w:p>
    <w:p>
      <w:pPr>
        <w:pStyle w:val="Estilo"/>
      </w:pPr>
      <w:r>
        <w:t>ARTICULO 362</w:t>
      </w:r>
    </w:p>
    <w:p>
      <w:pPr>
        <w:pStyle w:val="Estilo"/>
      </w:pPr>
      <w:r>
        <w:t/>
      </w:r>
    </w:p>
    <w:p>
      <w:pPr>
        <w:pStyle w:val="Estilo"/>
      </w:pPr>
      <w:r>
        <w:t>Los réditos y rentas que se hayan vencido antes de que los padres, abuelos o adoptantes entren en posesión de los bienes cuya propiedad corresponda al hijo, pertenecen a éste, y en ningún caso serán frutos de que deba gozar la persona que ejerza la patria potestad.</w:t>
      </w:r>
    </w:p>
    <w:p>
      <w:pPr>
        <w:pStyle w:val="Estilo"/>
      </w:pPr>
      <w:r>
        <w:t/>
      </w:r>
    </w:p>
    <w:p>
      <w:pPr>
        <w:pStyle w:val="Estilo"/>
      </w:pPr>
      <w:r>
        <w:t>ARTICULO 363</w:t>
      </w:r>
    </w:p>
    <w:p>
      <w:pPr>
        <w:pStyle w:val="Estilo"/>
      </w:pPr>
      <w:r>
        <w:t/>
      </w:r>
    </w:p>
    <w:p>
      <w:pPr>
        <w:pStyle w:val="Estilo"/>
      </w:pPr>
      <w:r>
        <w:t>El usufructo de los bienes concedido a las personas que ejerzan la patria potestad, lleva consigo las obligaciones que expresa el Capítulo II del Título VI, y además, las impuestas a los usufructuarios, con excepción de la obligación de dar fianza, fuera de los casos siguientes:</w:t>
      </w:r>
    </w:p>
    <w:p>
      <w:pPr>
        <w:pStyle w:val="Estilo"/>
      </w:pPr>
      <w:r>
        <w:t/>
      </w:r>
    </w:p>
    <w:p>
      <w:pPr>
        <w:pStyle w:val="Estilo"/>
      </w:pPr>
      <w:r>
        <w:t>I.- Cuando los que ejerzan la patria potestad han sido declarados en quiebra, o estén concursados;</w:t>
      </w:r>
    </w:p>
    <w:p>
      <w:pPr>
        <w:pStyle w:val="Estilo"/>
      </w:pPr>
      <w:r>
        <w:t/>
      </w:r>
    </w:p>
    <w:p>
      <w:pPr>
        <w:pStyle w:val="Estilo"/>
      </w:pPr>
      <w:r>
        <w:t>II.- Cuando contraigan ulteriores nupcias;</w:t>
      </w:r>
    </w:p>
    <w:p>
      <w:pPr>
        <w:pStyle w:val="Estilo"/>
      </w:pPr>
      <w:r>
        <w:t/>
      </w:r>
    </w:p>
    <w:p>
      <w:pPr>
        <w:pStyle w:val="Estilo"/>
      </w:pPr>
      <w:r>
        <w:t>III.- Cuando su administración sea notoriamente ruinosa para los hijos.</w:t>
      </w:r>
    </w:p>
    <w:p>
      <w:pPr>
        <w:pStyle w:val="Estilo"/>
      </w:pPr>
      <w:r>
        <w:t/>
      </w:r>
    </w:p>
    <w:p>
      <w:pPr>
        <w:pStyle w:val="Estilo"/>
      </w:pPr>
      <w:r>
        <w:t>ARTICULO 364</w:t>
      </w:r>
    </w:p>
    <w:p>
      <w:pPr>
        <w:pStyle w:val="Estilo"/>
      </w:pPr>
      <w:r>
        <w:t/>
      </w:r>
    </w:p>
    <w:p>
      <w:pPr>
        <w:pStyle w:val="Estilo"/>
      </w:pPr>
      <w:r>
        <w:t>Cuando por la ley o por la voluntad del padre, el hijo tenga la administración de los bienes, se le considerará respecto de la administración como emancipado, con la restricción que establece la ley para enajenar, gravar o hipotecar bienes raíces.</w:t>
      </w:r>
    </w:p>
    <w:p>
      <w:pPr>
        <w:pStyle w:val="Estilo"/>
      </w:pPr>
      <w:r>
        <w:t/>
      </w:r>
    </w:p>
    <w:p>
      <w:pPr>
        <w:pStyle w:val="Estilo"/>
      </w:pPr>
      <w:r>
        <w:t>ARTICULO 365</w:t>
      </w:r>
    </w:p>
    <w:p>
      <w:pPr>
        <w:pStyle w:val="Estilo"/>
      </w:pPr>
      <w:r>
        <w:t/>
      </w:r>
    </w:p>
    <w:p>
      <w:pPr>
        <w:pStyle w:val="Estilo"/>
      </w:pPr>
      <w:r>
        <w:t>Los que ejercen la patria potestad no pueden enajenar ni gravar de ningún modo los bienes inmuebles y los muebles preciosos que correspondan al hijo, sino por causa de absoluta necesidad o de evidente beneficio, y previa la autorización del juez competente.</w:t>
      </w:r>
    </w:p>
    <w:p>
      <w:pPr>
        <w:pStyle w:val="Estilo"/>
      </w:pPr>
      <w:r>
        <w:t/>
      </w:r>
    </w:p>
    <w:p>
      <w:pPr>
        <w:pStyle w:val="Estilo"/>
      </w:pPr>
      <w:r>
        <w:t>Tampoco podrán celebrar contratos de arrendamiento por más de cinco años, ni recibir la renta anticipada por más de dos años; vender valores comerciales, industriales, títulos de rentas, acciones, frutos y ganados, por menor valor del que se cotice en la plaza el día de la venta; hacer donación de los bienes de los hijos o remisión voluntaria de los derechos de éstos; ni dar fianza en representación de los hijos.</w:t>
      </w:r>
    </w:p>
    <w:p>
      <w:pPr>
        <w:pStyle w:val="Estilo"/>
      </w:pPr>
      <w:r>
        <w:t/>
      </w:r>
    </w:p>
    <w:p>
      <w:pPr>
        <w:pStyle w:val="Estilo"/>
      </w:pPr>
      <w:r>
        <w:t>ARTICULO 366</w:t>
      </w:r>
    </w:p>
    <w:p>
      <w:pPr>
        <w:pStyle w:val="Estilo"/>
      </w:pPr>
      <w:r>
        <w:t/>
      </w:r>
    </w:p>
    <w:p>
      <w:pPr>
        <w:pStyle w:val="Estilo"/>
      </w:pPr>
      <w:r>
        <w:t>Siempre que el juez conceda licencia a los que ejercen la patria potestad, para enajenar un bien inmueble o un mueble precioso perteneciente al menor, tomará las medidas necesarias para hacer que el producto de la venta se dedique al objeto a que se destinó, y para que el resto se invierta en la adquisición de un inmueble o se imponga con segura hipoteca en favor del menor.</w:t>
      </w:r>
    </w:p>
    <w:p>
      <w:pPr>
        <w:pStyle w:val="Estilo"/>
      </w:pPr>
      <w:r>
        <w:t/>
      </w:r>
    </w:p>
    <w:p>
      <w:pPr>
        <w:pStyle w:val="Estilo"/>
      </w:pPr>
      <w:r>
        <w:t>Al efecto, el precio de la venta se depositará en una institución de crédito, y la persona que ejerce la patria potestad no podrá disponer de él, sin orden judicial.</w:t>
      </w:r>
    </w:p>
    <w:p>
      <w:pPr>
        <w:pStyle w:val="Estilo"/>
      </w:pPr>
      <w:r>
        <w:t/>
      </w:r>
    </w:p>
    <w:p>
      <w:pPr>
        <w:pStyle w:val="Estilo"/>
      </w:pPr>
      <w:r>
        <w:t>(ADICIONADO, G.O. 14 DE NOVIEMBRE DE 1940)</w:t>
      </w:r>
    </w:p>
    <w:p>
      <w:pPr>
        <w:pStyle w:val="Estilo"/>
      </w:pPr>
      <w:r>
        <w:t>Cuando el que enajene sea el padre o la madre del menor, el producto de la venta puede quedar en poder de dichos ascendientes, a su solicitud, mientras se impone o se invierte en la adquisición de otro inmueble.</w:t>
      </w:r>
    </w:p>
    <w:p>
      <w:pPr>
        <w:pStyle w:val="Estilo"/>
      </w:pPr>
      <w:r>
        <w:t/>
      </w:r>
    </w:p>
    <w:p>
      <w:pPr>
        <w:pStyle w:val="Estilo"/>
      </w:pPr>
      <w:r>
        <w:t>ARTICULO 367</w:t>
      </w:r>
    </w:p>
    <w:p>
      <w:pPr>
        <w:pStyle w:val="Estilo"/>
      </w:pPr>
      <w:r>
        <w:t/>
      </w:r>
    </w:p>
    <w:p>
      <w:pPr>
        <w:pStyle w:val="Estilo"/>
      </w:pPr>
      <w:r>
        <w:t>El derecho de usufructo concedido a las personas que ejercen la patria potestad, se extingue:</w:t>
      </w:r>
    </w:p>
    <w:p>
      <w:pPr>
        <w:pStyle w:val="Estilo"/>
      </w:pPr>
      <w:r>
        <w:t/>
      </w:r>
    </w:p>
    <w:p>
      <w:pPr>
        <w:pStyle w:val="Estilo"/>
      </w:pPr>
      <w:r>
        <w:t>I.- Por la emancipación o la mayor edad de los hijos;</w:t>
      </w:r>
    </w:p>
    <w:p>
      <w:pPr>
        <w:pStyle w:val="Estilo"/>
      </w:pPr>
      <w:r>
        <w:t/>
      </w:r>
    </w:p>
    <w:p>
      <w:pPr>
        <w:pStyle w:val="Estilo"/>
      </w:pPr>
      <w:r>
        <w:t>II.- Por la pérdida de la patria potestad;</w:t>
      </w:r>
    </w:p>
    <w:p>
      <w:pPr>
        <w:pStyle w:val="Estilo"/>
      </w:pPr>
      <w:r>
        <w:t/>
      </w:r>
    </w:p>
    <w:p>
      <w:pPr>
        <w:pStyle w:val="Estilo"/>
      </w:pPr>
      <w:r>
        <w:t>III.- Por renuncia.</w:t>
      </w:r>
    </w:p>
    <w:p>
      <w:pPr>
        <w:pStyle w:val="Estilo"/>
      </w:pPr>
      <w:r>
        <w:t/>
      </w:r>
    </w:p>
    <w:p>
      <w:pPr>
        <w:pStyle w:val="Estilo"/>
      </w:pPr>
      <w:r>
        <w:t>ARTICULO 368</w:t>
      </w:r>
    </w:p>
    <w:p>
      <w:pPr>
        <w:pStyle w:val="Estilo"/>
      </w:pPr>
      <w:r>
        <w:t/>
      </w:r>
    </w:p>
    <w:p>
      <w:pPr>
        <w:pStyle w:val="Estilo"/>
      </w:pPr>
      <w:r>
        <w:t>Las personas que ejercen la patria potestad tienen la obligación de dar cuenta de la administración de los bienes de los hijos.</w:t>
      </w:r>
    </w:p>
    <w:p>
      <w:pPr>
        <w:pStyle w:val="Estilo"/>
      </w:pPr>
      <w:r>
        <w:t/>
      </w:r>
    </w:p>
    <w:p>
      <w:pPr>
        <w:pStyle w:val="Estilo"/>
      </w:pPr>
      <w:r>
        <w:t>ARTICULO 369</w:t>
      </w:r>
    </w:p>
    <w:p>
      <w:pPr>
        <w:pStyle w:val="Estilo"/>
      </w:pPr>
      <w:r>
        <w:t/>
      </w:r>
    </w:p>
    <w:p>
      <w:pPr>
        <w:pStyle w:val="Estilo"/>
      </w:pPr>
      <w:r>
        <w:t>En todos los casos en que las personas que ejercen la patria potestad tienen un interés opuesto al de los hijos, serán éstos representados, en juicio y fuera de él, por un tutor nombrado por el juez para cada caso.</w:t>
      </w:r>
    </w:p>
    <w:p>
      <w:pPr>
        <w:pStyle w:val="Estilo"/>
      </w:pPr>
      <w:r>
        <w:t/>
      </w:r>
    </w:p>
    <w:p>
      <w:pPr>
        <w:pStyle w:val="Estilo"/>
      </w:pPr>
      <w:r>
        <w:t>ARTICULO 370</w:t>
      </w:r>
    </w:p>
    <w:p>
      <w:pPr>
        <w:pStyle w:val="Estilo"/>
      </w:pPr>
      <w:r>
        <w:t/>
      </w:r>
    </w:p>
    <w:p>
      <w:pPr>
        <w:pStyle w:val="Estilo"/>
      </w:pPr>
      <w:r>
        <w:t>Los jueces tienen facultad de tomar las medidas necesarias para impedir que, por la mala administración de quienes ejercen la patria potestad, los bienes del hijo se derrochen o se disminuyan.</w:t>
      </w:r>
    </w:p>
    <w:p>
      <w:pPr>
        <w:pStyle w:val="Estilo"/>
      </w:pPr>
      <w:r>
        <w:t/>
      </w:r>
    </w:p>
    <w:p>
      <w:pPr>
        <w:pStyle w:val="Estilo"/>
      </w:pPr>
      <w:r>
        <w:t>Estas medidas se tomarán a instancias de las personas interesadas, del menor cuando hubiere cumplido catorce años, o del Ministerio Público en todo caso.</w:t>
      </w:r>
    </w:p>
    <w:p>
      <w:pPr>
        <w:pStyle w:val="Estilo"/>
      </w:pPr>
      <w:r>
        <w:t/>
      </w:r>
    </w:p>
    <w:p>
      <w:pPr>
        <w:pStyle w:val="Estilo"/>
      </w:pPr>
      <w:r>
        <w:t>ARTICULO 371</w:t>
      </w:r>
    </w:p>
    <w:p>
      <w:pPr>
        <w:pStyle w:val="Estilo"/>
      </w:pPr>
      <w:r>
        <w:t/>
      </w:r>
    </w:p>
    <w:p>
      <w:pPr>
        <w:pStyle w:val="Estilo"/>
      </w:pPr>
      <w:r>
        <w:t>Las personas que ejerzan la patria potestad, deben entregar a sus hijos, luego que éstos se emancipen o lleguen a la mayor edad, todos los bienes y frutos que les pertenecen.</w:t>
      </w:r>
    </w:p>
    <w:p>
      <w:pPr>
        <w:pStyle w:val="Estilo"/>
      </w:pPr>
      <w:r>
        <w:t/>
      </w:r>
    </w:p>
    <w:p>
      <w:pPr>
        <w:pStyle w:val="Estilo"/>
      </w:pPr>
      <w:r>
        <w:t/>
      </w:r>
    </w:p>
    <w:p>
      <w:pPr>
        <w:pStyle w:val="Estilo"/>
      </w:pPr>
      <w:r>
        <w:t>(REFORMADA SU DENOMINACIÓN, G.O. 12 DE JUNIO DE 1997)</w:t>
      </w:r>
    </w:p>
    <w:p>
      <w:pPr>
        <w:pStyle w:val="Estilo"/>
      </w:pPr>
      <w:r>
        <w:t>CAPITULO III</w:t>
      </w:r>
    </w:p>
    <w:p>
      <w:pPr>
        <w:pStyle w:val="Estilo"/>
      </w:pPr>
      <w:r>
        <w:t/>
      </w:r>
    </w:p>
    <w:p>
      <w:pPr>
        <w:pStyle w:val="Estilo"/>
      </w:pPr>
      <w:r>
        <w:t>De los modos de acabarse y perderse la patria potestad</w:t>
      </w:r>
    </w:p>
    <w:p>
      <w:pPr>
        <w:pStyle w:val="Estilo"/>
      </w:pPr>
      <w:r>
        <w:t/>
      </w:r>
    </w:p>
    <w:p>
      <w:pPr>
        <w:pStyle w:val="Estilo"/>
      </w:pPr>
      <w:r>
        <w:t>ARTICULO 372</w:t>
      </w:r>
    </w:p>
    <w:p>
      <w:pPr>
        <w:pStyle w:val="Estilo"/>
      </w:pPr>
      <w:r>
        <w:t/>
      </w:r>
    </w:p>
    <w:p>
      <w:pPr>
        <w:pStyle w:val="Estilo"/>
      </w:pPr>
      <w:r>
        <w:t>La patria potestad se acaba:</w:t>
      </w:r>
    </w:p>
    <w:p>
      <w:pPr>
        <w:pStyle w:val="Estilo"/>
      </w:pPr>
      <w:r>
        <w:t/>
      </w:r>
    </w:p>
    <w:p>
      <w:pPr>
        <w:pStyle w:val="Estilo"/>
      </w:pPr>
      <w:r>
        <w:t>I.- Con la muerte del que la ejerce, si no hay otra persona en quien recaiga;</w:t>
      </w:r>
    </w:p>
    <w:p>
      <w:pPr>
        <w:pStyle w:val="Estilo"/>
      </w:pPr>
      <w:r>
        <w:t/>
      </w:r>
    </w:p>
    <w:p>
      <w:pPr>
        <w:pStyle w:val="Estilo"/>
      </w:pPr>
      <w:r>
        <w:t>II.- Con la emancipación;</w:t>
      </w:r>
    </w:p>
    <w:p>
      <w:pPr>
        <w:pStyle w:val="Estilo"/>
      </w:pPr>
      <w:r>
        <w:t/>
      </w:r>
    </w:p>
    <w:p>
      <w:pPr>
        <w:pStyle w:val="Estilo"/>
      </w:pPr>
      <w:r>
        <w:t>III.- Por la mayor edad del hijo.</w:t>
      </w:r>
    </w:p>
    <w:p>
      <w:pPr>
        <w:pStyle w:val="Estilo"/>
      </w:pPr>
      <w:r>
        <w:t/>
      </w:r>
    </w:p>
    <w:p>
      <w:pPr>
        <w:pStyle w:val="Estilo"/>
      </w:pPr>
      <w:r>
        <w:t>ARTICULO 373</w:t>
      </w:r>
    </w:p>
    <w:p>
      <w:pPr>
        <w:pStyle w:val="Estilo"/>
      </w:pPr>
      <w:r>
        <w:t/>
      </w:r>
    </w:p>
    <w:p>
      <w:pPr>
        <w:pStyle w:val="Estilo"/>
      </w:pPr>
      <w:r>
        <w:t>La patria potestad se pierde:</w:t>
      </w:r>
    </w:p>
    <w:p>
      <w:pPr>
        <w:pStyle w:val="Estilo"/>
      </w:pPr>
      <w:r>
        <w:t/>
      </w:r>
    </w:p>
    <w:p>
      <w:pPr>
        <w:pStyle w:val="Estilo"/>
      </w:pPr>
      <w:r>
        <w:t>I.- Cuando el que la ejerza es condenado expresamente a la pérdida de ese derecho, o cuando es condenado dos o más veces por delitos graves;</w:t>
      </w:r>
    </w:p>
    <w:p>
      <w:pPr>
        <w:pStyle w:val="Estilo"/>
      </w:pPr>
      <w:r>
        <w:t/>
      </w:r>
    </w:p>
    <w:p>
      <w:pPr>
        <w:pStyle w:val="Estilo"/>
      </w:pPr>
      <w:r>
        <w:t>II.- En los casos de divorcio, teniendo en cuenta lo que dispone el artículo 157;</w:t>
      </w:r>
    </w:p>
    <w:p>
      <w:pPr>
        <w:pStyle w:val="Estilo"/>
      </w:pPr>
      <w:r>
        <w:t/>
      </w:r>
    </w:p>
    <w:p>
      <w:pPr>
        <w:pStyle w:val="Estilo"/>
      </w:pPr>
      <w:r>
        <w:t>III.- Cuando por las costumbres depravadas de los padres, malos tratamientos o abandono de sus deberes, pudiera comprometerse la salud, la seguridad o la moralidad de los hijos, aun cuando esos hechos no cayeren bajo la sanción de la ley penal;</w:t>
      </w:r>
    </w:p>
    <w:p>
      <w:pPr>
        <w:pStyle w:val="Estilo"/>
      </w:pPr>
      <w:r>
        <w:t/>
      </w:r>
    </w:p>
    <w:p>
      <w:pPr>
        <w:pStyle w:val="Estilo"/>
      </w:pPr>
      <w:r>
        <w:t>(ADICIONADO, G.O. 12 DE JUNIO DE 1997)</w:t>
      </w:r>
    </w:p>
    <w:p>
      <w:pPr>
        <w:pStyle w:val="Estilo"/>
      </w:pPr>
      <w:r>
        <w:t>Asimismo, cuando tolere que otras personas atenten o pongan en riesgo la integridad física o moral de los menores;</w:t>
      </w:r>
    </w:p>
    <w:p>
      <w:pPr>
        <w:pStyle w:val="Estilo"/>
      </w:pPr>
      <w:r>
        <w:t/>
      </w:r>
    </w:p>
    <w:p>
      <w:pPr>
        <w:pStyle w:val="Estilo"/>
      </w:pPr>
      <w:r>
        <w:t>(REFORMADA, G.O. 1 DE FEBRERO DE 2008)</w:t>
      </w:r>
    </w:p>
    <w:p>
      <w:pPr>
        <w:pStyle w:val="Estilo"/>
      </w:pPr>
      <w:r>
        <w:t>IV.- Por la exposición que el padre, la madre o ambos hicieren de sus hijos, o porque los dejen abandonados por más de dos meses. En los casos de adopción, tomando en cuenta el interés superior del menor, acreditada su situación de abandonado, el juez resolverá previamente la pérdida de la patria potestad;</w:t>
      </w:r>
    </w:p>
    <w:p>
      <w:pPr>
        <w:pStyle w:val="Estilo"/>
      </w:pPr>
      <w:r>
        <w:t/>
      </w:r>
    </w:p>
    <w:p>
      <w:pPr>
        <w:pStyle w:val="Estilo"/>
      </w:pPr>
      <w:r>
        <w:t>(ADICIONADA, G.O. 12 DE JUNIO DE 1997)</w:t>
      </w:r>
    </w:p>
    <w:p>
      <w:pPr>
        <w:pStyle w:val="Estilo"/>
      </w:pPr>
      <w:r>
        <w:t>V.- Por la entrega que el padre o la madre o quien ejerce la patria potestad hiciere del menor a una institución de asistencia social pública o privada con la finalidad de que sea dado en adopción;</w:t>
      </w:r>
    </w:p>
    <w:p>
      <w:pPr>
        <w:pStyle w:val="Estilo"/>
      </w:pPr>
      <w:r>
        <w:t/>
      </w:r>
    </w:p>
    <w:p>
      <w:pPr>
        <w:pStyle w:val="Estilo"/>
      </w:pPr>
      <w:r>
        <w:t>(ADICIONADA, G.O. 8 DE SEPTIEMBRE DE 1998)</w:t>
      </w:r>
    </w:p>
    <w:p>
      <w:pPr>
        <w:pStyle w:val="Estilo"/>
      </w:pPr>
      <w:r>
        <w:t>VI.- Cuando el que la ejerza sea condenado por la comisión de un delito doloso en el que la víctima sea el menor;</w:t>
      </w:r>
    </w:p>
    <w:p>
      <w:pPr>
        <w:pStyle w:val="Estilo"/>
      </w:pPr>
      <w:r>
        <w:t/>
      </w:r>
    </w:p>
    <w:p>
      <w:pPr>
        <w:pStyle w:val="Estilo"/>
      </w:pPr>
      <w:r>
        <w:t>(ADICIONADO, G.O. 15 DE AGOSTO DE 2005)</w:t>
      </w:r>
    </w:p>
    <w:p>
      <w:pPr>
        <w:pStyle w:val="Estilo"/>
      </w:pPr>
      <w:r>
        <w:t>VII.- Cuando el que la ejerce haya sido limitado en la misma tal y como lo describe el artículo 373 Bis, y al recuperarla reincida en conductas de violencia familiar.</w:t>
      </w:r>
    </w:p>
    <w:p>
      <w:pPr>
        <w:pStyle w:val="Estilo"/>
      </w:pPr>
      <w:r>
        <w:t/>
      </w:r>
    </w:p>
    <w:p>
      <w:pPr>
        <w:pStyle w:val="Estilo"/>
      </w:pPr>
      <w:r>
        <w:t>(ADICIONADO, G.O. 8 DE SEPTIEMBRE DE 1998)</w:t>
      </w:r>
    </w:p>
    <w:p>
      <w:pPr>
        <w:pStyle w:val="Estilo"/>
      </w:pPr>
      <w:r>
        <w:t>ARTICULO 373 BIS</w:t>
      </w:r>
    </w:p>
    <w:p>
      <w:pPr>
        <w:pStyle w:val="Estilo"/>
      </w:pPr>
      <w:r>
        <w:t/>
      </w:r>
    </w:p>
    <w:p>
      <w:pPr>
        <w:pStyle w:val="Estilo"/>
      </w:pPr>
      <w:r>
        <w:t>La patria potestad podrá ser limitada cuando el que la ejerce incurre en conductas de violencia familiar previstas en el artículo 254 TER de este Código, en contra de las personas sobre la (sic) cuales se ejerza.</w:t>
      </w:r>
    </w:p>
    <w:p>
      <w:pPr>
        <w:pStyle w:val="Estilo"/>
      </w:pPr>
      <w:r>
        <w:t/>
      </w:r>
    </w:p>
    <w:p>
      <w:pPr>
        <w:pStyle w:val="Estilo"/>
      </w:pPr>
      <w:r>
        <w:t>(REFORMADO, G.O. 1 DE ENERO DE 1976)</w:t>
      </w:r>
    </w:p>
    <w:p>
      <w:pPr>
        <w:pStyle w:val="Estilo"/>
      </w:pPr>
      <w:r>
        <w:t>ARTICULO 374</w:t>
      </w:r>
    </w:p>
    <w:p>
      <w:pPr>
        <w:pStyle w:val="Estilo"/>
      </w:pPr>
      <w:r>
        <w:t/>
      </w:r>
    </w:p>
    <w:p>
      <w:pPr>
        <w:pStyle w:val="Estilo"/>
      </w:pPr>
      <w:r>
        <w:t>Los padres y los abuelos que pasen a segundas nupcias, no pierden por este hecho la patria potestad.</w:t>
      </w:r>
    </w:p>
    <w:p>
      <w:pPr>
        <w:pStyle w:val="Estilo"/>
      </w:pPr>
      <w:r>
        <w:t/>
      </w:r>
    </w:p>
    <w:p>
      <w:pPr>
        <w:pStyle w:val="Estilo"/>
      </w:pPr>
      <w:r>
        <w:t>ARTICULO 375</w:t>
      </w:r>
    </w:p>
    <w:p>
      <w:pPr>
        <w:pStyle w:val="Estilo"/>
      </w:pPr>
      <w:r>
        <w:t/>
      </w:r>
    </w:p>
    <w:p>
      <w:pPr>
        <w:pStyle w:val="Estilo"/>
      </w:pPr>
      <w:r>
        <w:t>El nuevo cónyuge no ejercerá la patria potestad sobre los hijos del matrimonio anterior.</w:t>
      </w:r>
    </w:p>
    <w:p>
      <w:pPr>
        <w:pStyle w:val="Estilo"/>
      </w:pPr>
      <w:r>
        <w:t/>
      </w:r>
    </w:p>
    <w:p>
      <w:pPr>
        <w:pStyle w:val="Estilo"/>
      </w:pPr>
      <w:r>
        <w:t>ARTICULO 376</w:t>
      </w:r>
    </w:p>
    <w:p>
      <w:pPr>
        <w:pStyle w:val="Estilo"/>
      </w:pPr>
      <w:r>
        <w:t/>
      </w:r>
    </w:p>
    <w:p>
      <w:pPr>
        <w:pStyle w:val="Estilo"/>
      </w:pPr>
      <w:r>
        <w:t>La patria potestad se suspende:</w:t>
      </w:r>
    </w:p>
    <w:p>
      <w:pPr>
        <w:pStyle w:val="Estilo"/>
      </w:pPr>
      <w:r>
        <w:t/>
      </w:r>
    </w:p>
    <w:p>
      <w:pPr>
        <w:pStyle w:val="Estilo"/>
      </w:pPr>
      <w:r>
        <w:t>I.- Por incapacidad declarada judicialmente;</w:t>
      </w:r>
    </w:p>
    <w:p>
      <w:pPr>
        <w:pStyle w:val="Estilo"/>
      </w:pPr>
      <w:r>
        <w:t/>
      </w:r>
    </w:p>
    <w:p>
      <w:pPr>
        <w:pStyle w:val="Estilo"/>
      </w:pPr>
      <w:r>
        <w:t>II.- Por la ausencia declarada en forma;</w:t>
      </w:r>
    </w:p>
    <w:p>
      <w:pPr>
        <w:pStyle w:val="Estilo"/>
      </w:pPr>
      <w:r>
        <w:t/>
      </w:r>
    </w:p>
    <w:p>
      <w:pPr>
        <w:pStyle w:val="Estilo"/>
      </w:pPr>
      <w:r>
        <w:t>III.- Por sentencia condenatoria que imponga como pena esta suspensión.</w:t>
      </w:r>
    </w:p>
    <w:p>
      <w:pPr>
        <w:pStyle w:val="Estilo"/>
      </w:pPr>
      <w:r>
        <w:t/>
      </w:r>
    </w:p>
    <w:p>
      <w:pPr>
        <w:pStyle w:val="Estilo"/>
      </w:pPr>
      <w:r>
        <w:t>ARTICULO 377</w:t>
      </w:r>
    </w:p>
    <w:p>
      <w:pPr>
        <w:pStyle w:val="Estilo"/>
      </w:pPr>
      <w:r>
        <w:t/>
      </w:r>
    </w:p>
    <w:p>
      <w:pPr>
        <w:pStyle w:val="Estilo"/>
      </w:pPr>
      <w:r>
        <w:t>La patria potestad no es renunciable; pero aquellos a quienes corresponda ejercerla, pueden excusarse:</w:t>
      </w:r>
    </w:p>
    <w:p>
      <w:pPr>
        <w:pStyle w:val="Estilo"/>
      </w:pPr>
      <w:r>
        <w:t/>
      </w:r>
    </w:p>
    <w:p>
      <w:pPr>
        <w:pStyle w:val="Estilo"/>
      </w:pPr>
      <w:r>
        <w:t>I.- Cuando tengan sesenta años cumplidos;</w:t>
      </w:r>
    </w:p>
    <w:p>
      <w:pPr>
        <w:pStyle w:val="Estilo"/>
      </w:pPr>
      <w:r>
        <w:t/>
      </w:r>
    </w:p>
    <w:p>
      <w:pPr>
        <w:pStyle w:val="Estilo"/>
      </w:pPr>
      <w:r>
        <w:t>II.- Cuando por su mal estado habitual de salud, no puedan atender debidamente a su desempeño.</w:t>
      </w:r>
    </w:p>
    <w:p>
      <w:pPr>
        <w:pStyle w:val="Estilo"/>
      </w:pPr>
      <w:r>
        <w:t/>
      </w:r>
    </w:p>
    <w:p>
      <w:pPr>
        <w:pStyle w:val="Estilo"/>
      </w:pPr>
      <w:r>
        <w:t>ARTICULO 378</w:t>
      </w:r>
    </w:p>
    <w:p>
      <w:pPr>
        <w:pStyle w:val="Estilo"/>
      </w:pPr>
      <w:r>
        <w:t/>
      </w:r>
    </w:p>
    <w:p>
      <w:pPr>
        <w:pStyle w:val="Estilo"/>
      </w:pPr>
      <w:r>
        <w:t>En los diversos casos que señala el artículo 373, los ascendientes que ejercían la patria potestad, pierden los derechos inherentes a ésta, pero no quedan liberados de las obligaciones que les incumben, las cuales continuarán en todo su vigor en favor de los hijos, hasta tanto que la patria potestad se acabe.</w:t>
      </w:r>
    </w:p>
    <w:p>
      <w:pPr>
        <w:pStyle w:val="Estilo"/>
      </w:pPr>
      <w:r>
        <w:t/>
      </w:r>
    </w:p>
    <w:p>
      <w:pPr>
        <w:pStyle w:val="Estilo"/>
      </w:pPr>
      <w:r>
        <w:t/>
      </w:r>
    </w:p>
    <w:p>
      <w:pPr>
        <w:pStyle w:val="Estilo"/>
      </w:pPr>
      <w:r>
        <w:t>TITULO NOVENO</w:t>
      </w:r>
    </w:p>
    <w:p>
      <w:pPr>
        <w:pStyle w:val="Estilo"/>
      </w:pPr>
      <w:r>
        <w:t/>
      </w:r>
    </w:p>
    <w:p>
      <w:pPr>
        <w:pStyle w:val="Estilo"/>
      </w:pPr>
      <w:r>
        <w:t>DE LA TUTELA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379</w:t>
      </w:r>
    </w:p>
    <w:p>
      <w:pPr>
        <w:pStyle w:val="Estilo"/>
      </w:pPr>
      <w:r>
        <w:t/>
      </w:r>
    </w:p>
    <w:p>
      <w:pPr>
        <w:pStyle w:val="Estilo"/>
      </w:pPr>
      <w:r>
        <w:t>El objeto de la tutela es la guarda de la persona y bienes de los que no estando sujetos a patria potestad tienen incapacidad natural y legal, o solamente la segunda, para gobernarse por sí mismos. La tutela puede también tener por objeto la representación interina del incapaz en los casos especiales que señale la ley.</w:t>
      </w:r>
    </w:p>
    <w:p>
      <w:pPr>
        <w:pStyle w:val="Estilo"/>
      </w:pPr>
      <w:r>
        <w:t/>
      </w:r>
    </w:p>
    <w:p>
      <w:pPr>
        <w:pStyle w:val="Estilo"/>
      </w:pPr>
      <w:r>
        <w:t>En la tutela se cuidará preferentemente de la persona de los incapacitados. Su ejercicio queda sujeto en cuanto a la guarda y educación de los menores a las modalidades de que habla la parte final del artículo 342.</w:t>
      </w:r>
    </w:p>
    <w:p>
      <w:pPr>
        <w:pStyle w:val="Estilo"/>
      </w:pPr>
      <w:r>
        <w:t/>
      </w:r>
    </w:p>
    <w:p>
      <w:pPr>
        <w:pStyle w:val="Estilo"/>
      </w:pPr>
      <w:r>
        <w:t>ARTICULO 380</w:t>
      </w:r>
    </w:p>
    <w:p>
      <w:pPr>
        <w:pStyle w:val="Estilo"/>
      </w:pPr>
      <w:r>
        <w:t/>
      </w:r>
    </w:p>
    <w:p>
      <w:pPr>
        <w:pStyle w:val="Estilo"/>
      </w:pPr>
      <w:r>
        <w:t>Tienen incapacidad natural y legal:</w:t>
      </w:r>
    </w:p>
    <w:p>
      <w:pPr>
        <w:pStyle w:val="Estilo"/>
      </w:pPr>
      <w:r>
        <w:t/>
      </w:r>
    </w:p>
    <w:p>
      <w:pPr>
        <w:pStyle w:val="Estilo"/>
      </w:pPr>
      <w:r>
        <w:t>I.- Los menores de edad;</w:t>
      </w:r>
    </w:p>
    <w:p>
      <w:pPr>
        <w:pStyle w:val="Estilo"/>
      </w:pPr>
      <w:r>
        <w:t/>
      </w:r>
    </w:p>
    <w:p>
      <w:pPr>
        <w:pStyle w:val="Estilo"/>
      </w:pPr>
      <w:r>
        <w:t>(REFORMADA, G.O. 30 DE ABRIL DE 2009)</w:t>
      </w:r>
    </w:p>
    <w:p>
      <w:pPr>
        <w:pStyle w:val="Estilo"/>
      </w:pPr>
      <w:r>
        <w:t>II.- Los mayores de edad con discapacidad intelectual, aun cuando tengan intervalos lúcidos;</w:t>
      </w:r>
    </w:p>
    <w:p>
      <w:pPr>
        <w:pStyle w:val="Estilo"/>
      </w:pPr>
      <w:r>
        <w:t/>
      </w:r>
    </w:p>
    <w:p>
      <w:pPr>
        <w:pStyle w:val="Estilo"/>
      </w:pPr>
      <w:r>
        <w:t>III.- Los sordo mudos que no saben leer ni escribir;</w:t>
      </w:r>
    </w:p>
    <w:p>
      <w:pPr>
        <w:pStyle w:val="Estilo"/>
      </w:pPr>
      <w:r>
        <w:t/>
      </w:r>
    </w:p>
    <w:p>
      <w:pPr>
        <w:pStyle w:val="Estilo"/>
      </w:pPr>
      <w:r>
        <w:t>IV.- Los ebrios consuetudinarios, y los que habitualmente hacen uso inmoderado de drogas enervantes.</w:t>
      </w:r>
    </w:p>
    <w:p>
      <w:pPr>
        <w:pStyle w:val="Estilo"/>
      </w:pPr>
      <w:r>
        <w:t/>
      </w:r>
    </w:p>
    <w:p>
      <w:pPr>
        <w:pStyle w:val="Estilo"/>
      </w:pPr>
      <w:r>
        <w:t>ARTICULO 381</w:t>
      </w:r>
    </w:p>
    <w:p>
      <w:pPr>
        <w:pStyle w:val="Estilo"/>
      </w:pPr>
      <w:r>
        <w:t/>
      </w:r>
    </w:p>
    <w:p>
      <w:pPr>
        <w:pStyle w:val="Estilo"/>
      </w:pPr>
      <w:r>
        <w:t>Los menores de edad emancipados, tienen incapacidad legal para los actos que se mencionan en el artículo 573.</w:t>
      </w:r>
    </w:p>
    <w:p>
      <w:pPr>
        <w:pStyle w:val="Estilo"/>
      </w:pPr>
      <w:r>
        <w:t/>
      </w:r>
    </w:p>
    <w:p>
      <w:pPr>
        <w:pStyle w:val="Estilo"/>
      </w:pPr>
      <w:r>
        <w:t>ARTICULO 382</w:t>
      </w:r>
    </w:p>
    <w:p>
      <w:pPr>
        <w:pStyle w:val="Estilo"/>
      </w:pPr>
      <w:r>
        <w:t/>
      </w:r>
    </w:p>
    <w:p>
      <w:pPr>
        <w:pStyle w:val="Estilo"/>
      </w:pPr>
      <w:r>
        <w:t>La tutela es un cargo de interés público del que nadie puede eximirse, sino por causa legítima.</w:t>
      </w:r>
    </w:p>
    <w:p>
      <w:pPr>
        <w:pStyle w:val="Estilo"/>
      </w:pPr>
      <w:r>
        <w:t/>
      </w:r>
    </w:p>
    <w:p>
      <w:pPr>
        <w:pStyle w:val="Estilo"/>
      </w:pPr>
      <w:r>
        <w:t>ARTICULO 383</w:t>
      </w:r>
    </w:p>
    <w:p>
      <w:pPr>
        <w:pStyle w:val="Estilo"/>
      </w:pPr>
      <w:r>
        <w:t/>
      </w:r>
    </w:p>
    <w:p>
      <w:pPr>
        <w:pStyle w:val="Estilo"/>
      </w:pPr>
      <w:r>
        <w:t>El que se rehusare sin causa legal a desempeñar el cargo de tutor, es responsable de los daños y perjuicios que de su negativa resulten al incapacitado.</w:t>
      </w:r>
    </w:p>
    <w:p>
      <w:pPr>
        <w:pStyle w:val="Estilo"/>
      </w:pPr>
      <w:r>
        <w:t/>
      </w:r>
    </w:p>
    <w:p>
      <w:pPr>
        <w:pStyle w:val="Estilo"/>
      </w:pPr>
      <w:r>
        <w:t>ARTICULO 384</w:t>
      </w:r>
    </w:p>
    <w:p>
      <w:pPr>
        <w:pStyle w:val="Estilo"/>
      </w:pPr>
      <w:r>
        <w:t/>
      </w:r>
    </w:p>
    <w:p>
      <w:pPr>
        <w:pStyle w:val="Estilo"/>
      </w:pPr>
      <w:r>
        <w:t>La tutela se desempeñará por el tutor con intervención del curador, del juez pupilar y del Consejo Local de Tutelas, en los términos establecidos en este Código.</w:t>
      </w:r>
    </w:p>
    <w:p>
      <w:pPr>
        <w:pStyle w:val="Estilo"/>
      </w:pPr>
      <w:r>
        <w:t/>
      </w:r>
    </w:p>
    <w:p>
      <w:pPr>
        <w:pStyle w:val="Estilo"/>
      </w:pPr>
      <w:r>
        <w:t>ARTICULO 385</w:t>
      </w:r>
    </w:p>
    <w:p>
      <w:pPr>
        <w:pStyle w:val="Estilo"/>
      </w:pPr>
      <w:r>
        <w:t/>
      </w:r>
    </w:p>
    <w:p>
      <w:pPr>
        <w:pStyle w:val="Estilo"/>
      </w:pPr>
      <w:r>
        <w:t>Ningún incapaz puede tener a un mismo tiempo más de un tutor y de un curador definitivos.</w:t>
      </w:r>
    </w:p>
    <w:p>
      <w:pPr>
        <w:pStyle w:val="Estilo"/>
      </w:pPr>
      <w:r>
        <w:t/>
      </w:r>
    </w:p>
    <w:p>
      <w:pPr>
        <w:pStyle w:val="Estilo"/>
      </w:pPr>
      <w:r>
        <w:t>ARTICULO 386</w:t>
      </w:r>
    </w:p>
    <w:p>
      <w:pPr>
        <w:pStyle w:val="Estilo"/>
      </w:pPr>
      <w:r>
        <w:t/>
      </w:r>
    </w:p>
    <w:p>
      <w:pPr>
        <w:pStyle w:val="Estilo"/>
      </w:pPr>
      <w:r>
        <w:t>El tutor y el curador pueden desempeñar respectivamente la tutela o la curatela hasta de tres incapaces. Si éstos son hermanos, o son coherederos o legatarios de la misma persona, puede nombrarse un solo tutor y un curador a todos ellos, aunque sean más de tres.</w:t>
      </w:r>
    </w:p>
    <w:p>
      <w:pPr>
        <w:pStyle w:val="Estilo"/>
      </w:pPr>
      <w:r>
        <w:t/>
      </w:r>
    </w:p>
    <w:p>
      <w:pPr>
        <w:pStyle w:val="Estilo"/>
      </w:pPr>
      <w:r>
        <w:t>Cuando los intereses de alguno o algunos de los incapaces, sujetos a la misma tutela, fueren opuestos, el tutor lo pondrá en conocimiento del juez, quien nombrará un tutor especial que defienda los intereses de los incapaces, que él mismo designe, mientras se decide el punto de oposición.</w:t>
      </w:r>
    </w:p>
    <w:p>
      <w:pPr>
        <w:pStyle w:val="Estilo"/>
      </w:pPr>
      <w:r>
        <w:t/>
      </w:r>
    </w:p>
    <w:p>
      <w:pPr>
        <w:pStyle w:val="Estilo"/>
      </w:pPr>
      <w:r>
        <w:t>ARTICULO 387</w:t>
      </w:r>
    </w:p>
    <w:p>
      <w:pPr>
        <w:pStyle w:val="Estilo"/>
      </w:pPr>
      <w:r>
        <w:t/>
      </w:r>
    </w:p>
    <w:p>
      <w:pPr>
        <w:pStyle w:val="Estilo"/>
      </w:pPr>
      <w:r>
        <w:t>Los cargos de tutor y de curador de un incapaz no pueden ser desempeñados al mismo tiempo por una sola persona. Tampoco pueden desempeñarse por personas que tengan entre sí parentesco en cualquier grado de la línea recta, o dentro del cuarto grado de la colateral.</w:t>
      </w:r>
    </w:p>
    <w:p>
      <w:pPr>
        <w:pStyle w:val="Estilo"/>
      </w:pPr>
      <w:r>
        <w:t/>
      </w:r>
    </w:p>
    <w:p>
      <w:pPr>
        <w:pStyle w:val="Estilo"/>
      </w:pPr>
      <w:r>
        <w:t>ARTICULO 388</w:t>
      </w:r>
    </w:p>
    <w:p>
      <w:pPr>
        <w:pStyle w:val="Estilo"/>
      </w:pPr>
      <w:r>
        <w:t/>
      </w:r>
    </w:p>
    <w:p>
      <w:pPr>
        <w:pStyle w:val="Estilo"/>
      </w:pPr>
      <w:r>
        <w:t>No pueden ser nombrados tutores o curadores las personas que desempeñen el Juzgado Pupilar y las que integren los Consejos Locales de Tutelas; ni los que estén ligados con parentesco de consanguinidad con las mencionadas personas, en la línea recta, sin limitación de grados, y en la colateral dentro del cuarto grado inclusive.</w:t>
      </w:r>
    </w:p>
    <w:p>
      <w:pPr>
        <w:pStyle w:val="Estilo"/>
      </w:pPr>
      <w:r>
        <w:t/>
      </w:r>
    </w:p>
    <w:p>
      <w:pPr>
        <w:pStyle w:val="Estilo"/>
      </w:pPr>
      <w:r>
        <w:t>ARTICULO 389</w:t>
      </w:r>
    </w:p>
    <w:p>
      <w:pPr>
        <w:pStyle w:val="Estilo"/>
      </w:pPr>
      <w:r>
        <w:t/>
      </w:r>
    </w:p>
    <w:p>
      <w:pPr>
        <w:pStyle w:val="Estilo"/>
      </w:pPr>
      <w:r>
        <w:t>Cuando fallezca una persona que ejerza la patria potestad sobre un incapacitado a quien deba nombrarse tutor, su ejecutor testamentario y en caso de intestado los parientes y personas con quienes haya vivido, están obligados a dar parte del fallecimiento al juez pupilar, dentro de ocho días, a fin de que se provea a la tutela, bajo la pena de veinticinco a cien pesos de multa.</w:t>
      </w:r>
    </w:p>
    <w:p>
      <w:pPr>
        <w:pStyle w:val="Estilo"/>
      </w:pPr>
      <w:r>
        <w:t/>
      </w:r>
    </w:p>
    <w:p>
      <w:pPr>
        <w:pStyle w:val="Estilo"/>
      </w:pPr>
      <w:r>
        <w:t>Los Oficiales del Registro Civil, las autoridades administrativas y las judiciales tienen obligación de dar aviso a los jueces pupilares de los casos en que sea necesario nombrar tutor y que llegue a su conocimiento en el ejercicio de sus funciones.</w:t>
      </w:r>
    </w:p>
    <w:p>
      <w:pPr>
        <w:pStyle w:val="Estilo"/>
      </w:pPr>
      <w:r>
        <w:t/>
      </w:r>
    </w:p>
    <w:p>
      <w:pPr>
        <w:pStyle w:val="Estilo"/>
      </w:pPr>
      <w:r>
        <w:t>ARTICULO 390</w:t>
      </w:r>
    </w:p>
    <w:p>
      <w:pPr>
        <w:pStyle w:val="Estilo"/>
      </w:pPr>
      <w:r>
        <w:t/>
      </w:r>
    </w:p>
    <w:p>
      <w:pPr>
        <w:pStyle w:val="Estilo"/>
      </w:pPr>
      <w:r>
        <w:t>La tutela es testamentaria, legítima o dativa.</w:t>
      </w:r>
    </w:p>
    <w:p>
      <w:pPr>
        <w:pStyle w:val="Estilo"/>
      </w:pPr>
      <w:r>
        <w:t/>
      </w:r>
    </w:p>
    <w:p>
      <w:pPr>
        <w:pStyle w:val="Estilo"/>
      </w:pPr>
      <w:r>
        <w:t>ARTICULO 391</w:t>
      </w:r>
    </w:p>
    <w:p>
      <w:pPr>
        <w:pStyle w:val="Estilo"/>
      </w:pPr>
      <w:r>
        <w:t/>
      </w:r>
    </w:p>
    <w:p>
      <w:pPr>
        <w:pStyle w:val="Estilo"/>
      </w:pPr>
      <w:r>
        <w:t>Ninguna tutela puede conferirse sin que previamente se declare en los términos que disponga el Código de Procedimiento Civiles, el estado de incapacidad de la persona que va a quedar sujeta a ella.</w:t>
      </w:r>
    </w:p>
    <w:p>
      <w:pPr>
        <w:pStyle w:val="Estilo"/>
      </w:pPr>
      <w:r>
        <w:t/>
      </w:r>
    </w:p>
    <w:p>
      <w:pPr>
        <w:pStyle w:val="Estilo"/>
      </w:pPr>
      <w:r>
        <w:t>ARTICULO 392</w:t>
      </w:r>
    </w:p>
    <w:p>
      <w:pPr>
        <w:pStyle w:val="Estilo"/>
      </w:pPr>
      <w:r>
        <w:t/>
      </w:r>
    </w:p>
    <w:p>
      <w:pPr>
        <w:pStyle w:val="Estilo"/>
      </w:pPr>
      <w:r>
        <w:t>Los tutores y curadores no pueden ser removidos de su cargo sin que previamente hayan sido oídos y vencidos en juicio.</w:t>
      </w:r>
    </w:p>
    <w:p>
      <w:pPr>
        <w:pStyle w:val="Estilo"/>
      </w:pPr>
      <w:r>
        <w:t/>
      </w:r>
    </w:p>
    <w:p>
      <w:pPr>
        <w:pStyle w:val="Estilo"/>
      </w:pPr>
      <w:r>
        <w:t>ARTICULO 393</w:t>
      </w:r>
    </w:p>
    <w:p>
      <w:pPr>
        <w:pStyle w:val="Estilo"/>
      </w:pPr>
      <w:r>
        <w:t/>
      </w:r>
    </w:p>
    <w:p>
      <w:pPr>
        <w:pStyle w:val="Estilo"/>
      </w:pPr>
      <w:r>
        <w:t>(REFORMADO PRIMER PÁRRAFO, G.O. 30 DE ABRIL DE 2009)</w:t>
      </w:r>
    </w:p>
    <w:p>
      <w:pPr>
        <w:pStyle w:val="Estilo"/>
      </w:pPr>
      <w:r>
        <w:t>El menor de edad con discapacidad intelectual, sordomudo, ebrio consuetudinario o que habitualmente abuse de las drogas enervantes, estará sujeto a la tutela de menores, mientras no llega a la mayoría de edad.</w:t>
      </w:r>
    </w:p>
    <w:p>
      <w:pPr>
        <w:pStyle w:val="Estilo"/>
      </w:pPr>
      <w:r>
        <w:t/>
      </w:r>
    </w:p>
    <w:p>
      <w:pPr>
        <w:pStyle w:val="Estilo"/>
      </w:pPr>
      <w:r>
        <w:t>Si al cumplirse ésta continuare el impedimento, el incapaz se sujetará a nueva tutela, previo juicio de interdicción, en el cual serán oídos el tutor y el curador anteriores.</w:t>
      </w:r>
    </w:p>
    <w:p>
      <w:pPr>
        <w:pStyle w:val="Estilo"/>
      </w:pPr>
      <w:r>
        <w:t/>
      </w:r>
    </w:p>
    <w:p>
      <w:pPr>
        <w:pStyle w:val="Estilo"/>
      </w:pPr>
      <w:r>
        <w:t>ARTICULO 394</w:t>
      </w:r>
    </w:p>
    <w:p>
      <w:pPr>
        <w:pStyle w:val="Estilo"/>
      </w:pPr>
      <w:r>
        <w:t/>
      </w:r>
    </w:p>
    <w:p>
      <w:pPr>
        <w:pStyle w:val="Estilo"/>
      </w:pPr>
      <w:r>
        <w:t>Los hijos menores de un incapacitado quedarán bajo la patria potestad del ascendiente que corresponda conforme a la ley, y no habiéndolo, se les proveerá de tutor.</w:t>
      </w:r>
    </w:p>
    <w:p>
      <w:pPr>
        <w:pStyle w:val="Estilo"/>
      </w:pPr>
      <w:r>
        <w:t/>
      </w:r>
    </w:p>
    <w:p>
      <w:pPr>
        <w:pStyle w:val="Estilo"/>
      </w:pPr>
      <w:r>
        <w:t>(REFORMADO, G.O. 30 DE ABRIL DE 2009)</w:t>
      </w:r>
    </w:p>
    <w:p>
      <w:pPr>
        <w:pStyle w:val="Estilo"/>
      </w:pPr>
      <w:r>
        <w:t>ARTICULO 395</w:t>
      </w:r>
    </w:p>
    <w:p>
      <w:pPr>
        <w:pStyle w:val="Estilo"/>
      </w:pPr>
      <w:r>
        <w:t/>
      </w:r>
    </w:p>
    <w:p>
      <w:pPr>
        <w:pStyle w:val="Estilo"/>
      </w:pPr>
      <w:r>
        <w:t>El cargo del tutor de la persona con discapacidad intelectual, sordomudo, ebrio consuetudinario y de los que habitualmente abusen de las drogas enervantes, durará el tiempo que subsista la interdicción cuando sea ejercitado por los descendientes o por los ascendientes. El cónyuge sólo tendrá obligación de desempeñar ese cargo mientras conserve su carácter de cónyuge. Los extraños que desempeñen la tutela de que se trata, tienen derecho de que se les releve de ella a los diez años de ejercerla.</w:t>
      </w:r>
    </w:p>
    <w:p>
      <w:pPr>
        <w:pStyle w:val="Estilo"/>
      </w:pPr>
      <w:r>
        <w:t/>
      </w:r>
    </w:p>
    <w:p>
      <w:pPr>
        <w:pStyle w:val="Estilo"/>
      </w:pPr>
      <w:r>
        <w:t>ARTICULO 396</w:t>
      </w:r>
    </w:p>
    <w:p>
      <w:pPr>
        <w:pStyle w:val="Estilo"/>
      </w:pPr>
      <w:r>
        <w:t/>
      </w:r>
    </w:p>
    <w:p>
      <w:pPr>
        <w:pStyle w:val="Estilo"/>
      </w:pPr>
      <w:r>
        <w:t>La interdicción de que habla el artículo anterior no cesará sino por la muerte del incapacitado o por sentencia definitiva, que se pronunciará en juicio seguido conforme a las mismas reglas establecidas para el de interdicción.</w:t>
      </w:r>
    </w:p>
    <w:p>
      <w:pPr>
        <w:pStyle w:val="Estilo"/>
      </w:pPr>
      <w:r>
        <w:t/>
      </w:r>
    </w:p>
    <w:p>
      <w:pPr>
        <w:pStyle w:val="Estilo"/>
      </w:pPr>
      <w:r>
        <w:t>ARTICULO 397</w:t>
      </w:r>
    </w:p>
    <w:p>
      <w:pPr>
        <w:pStyle w:val="Estilo"/>
      </w:pPr>
      <w:r>
        <w:t/>
      </w:r>
    </w:p>
    <w:p>
      <w:pPr>
        <w:pStyle w:val="Estilo"/>
      </w:pPr>
      <w:r>
        <w:t>El juez pupilar del domicilio del incapacitado, y si no lo hubiere, el juez menor, cuidará provisionalmente de la persona y bienes del incapacitado, hasta que se nombre tutor.</w:t>
      </w:r>
    </w:p>
    <w:p>
      <w:pPr>
        <w:pStyle w:val="Estilo"/>
      </w:pPr>
      <w:r>
        <w:t/>
      </w:r>
    </w:p>
    <w:p>
      <w:pPr>
        <w:pStyle w:val="Estilo"/>
      </w:pPr>
      <w:r>
        <w:t>ARTICULO 398</w:t>
      </w:r>
    </w:p>
    <w:p>
      <w:pPr>
        <w:pStyle w:val="Estilo"/>
      </w:pPr>
      <w:r>
        <w:t/>
      </w:r>
    </w:p>
    <w:p>
      <w:pPr>
        <w:pStyle w:val="Estilo"/>
      </w:pPr>
      <w:r>
        <w:t>El juez que no cumpla las prescripciones relativas a la tutela, además de las penas en que incurra conforme a las leyes, será responsable de los daños y perjuicios que sufran los incapaces.</w:t>
      </w:r>
    </w:p>
    <w:p>
      <w:pPr>
        <w:pStyle w:val="Estilo"/>
      </w:pPr>
      <w:r>
        <w:t/>
      </w:r>
    </w:p>
    <w:p>
      <w:pPr>
        <w:pStyle w:val="Estilo"/>
      </w:pPr>
      <w:r>
        <w:t/>
      </w:r>
    </w:p>
    <w:p>
      <w:pPr>
        <w:pStyle w:val="Estilo"/>
      </w:pPr>
      <w:r>
        <w:t>CAPITULO II</w:t>
      </w:r>
    </w:p>
    <w:p>
      <w:pPr>
        <w:pStyle w:val="Estilo"/>
      </w:pPr>
      <w:r>
        <w:t/>
      </w:r>
    </w:p>
    <w:p>
      <w:pPr>
        <w:pStyle w:val="Estilo"/>
      </w:pPr>
      <w:r>
        <w:t>De la tutela testamentaria</w:t>
      </w:r>
    </w:p>
    <w:p>
      <w:pPr>
        <w:pStyle w:val="Estilo"/>
      </w:pPr>
      <w:r>
        <w:t/>
      </w:r>
    </w:p>
    <w:p>
      <w:pPr>
        <w:pStyle w:val="Estilo"/>
      </w:pPr>
      <w:r>
        <w:t>ARTICULO 399</w:t>
      </w:r>
    </w:p>
    <w:p>
      <w:pPr>
        <w:pStyle w:val="Estilo"/>
      </w:pPr>
      <w:r>
        <w:t/>
      </w:r>
    </w:p>
    <w:p>
      <w:pPr>
        <w:pStyle w:val="Estilo"/>
      </w:pPr>
      <w:r>
        <w:t>El ascendiente que sobreviva, de los dos que en cada grado deben ejercer la patria potestad conforme a lo dispuesto en el artículo 343, tiene derecho, aunque fuere menor, de nombrar tutor en su testamento a aquellos sobre quienes la ejerza, con inclusión del hijo póstumo.</w:t>
      </w:r>
    </w:p>
    <w:p>
      <w:pPr>
        <w:pStyle w:val="Estilo"/>
      </w:pPr>
      <w:r>
        <w:t/>
      </w:r>
    </w:p>
    <w:p>
      <w:pPr>
        <w:pStyle w:val="Estilo"/>
      </w:pPr>
      <w:r>
        <w:t>ARTICULO 400</w:t>
      </w:r>
    </w:p>
    <w:p>
      <w:pPr>
        <w:pStyle w:val="Estilo"/>
      </w:pPr>
      <w:r>
        <w:t/>
      </w:r>
    </w:p>
    <w:p>
      <w:pPr>
        <w:pStyle w:val="Estilo"/>
      </w:pPr>
      <w:r>
        <w:t>El nombramiento de tutor testamentario hecho en los términos del artículo anterior, excluye del ejercicio de la patria potestad a los ascendientes de ulteriores grados.</w:t>
      </w:r>
    </w:p>
    <w:p>
      <w:pPr>
        <w:pStyle w:val="Estilo"/>
      </w:pPr>
      <w:r>
        <w:t/>
      </w:r>
    </w:p>
    <w:p>
      <w:pPr>
        <w:pStyle w:val="Estilo"/>
      </w:pPr>
      <w:r>
        <w:t>ARTICULO 401</w:t>
      </w:r>
    </w:p>
    <w:p>
      <w:pPr>
        <w:pStyle w:val="Estilo"/>
      </w:pPr>
      <w:r>
        <w:t/>
      </w:r>
    </w:p>
    <w:p>
      <w:pPr>
        <w:pStyle w:val="Estilo"/>
      </w:pPr>
      <w:r>
        <w:t>Si los ascendientes excluídos estuvieren incapacitados o ausentes, la tutela cesará cuando cese el impedimento o se presenten los ascendientes, a no ser que el testador haya dispuesto expresamente que continúe la tutela.</w:t>
      </w:r>
    </w:p>
    <w:p>
      <w:pPr>
        <w:pStyle w:val="Estilo"/>
      </w:pPr>
      <w:r>
        <w:t/>
      </w:r>
    </w:p>
    <w:p>
      <w:pPr>
        <w:pStyle w:val="Estilo"/>
      </w:pPr>
      <w:r>
        <w:t>ARTICULO 402</w:t>
      </w:r>
    </w:p>
    <w:p>
      <w:pPr>
        <w:pStyle w:val="Estilo"/>
      </w:pPr>
      <w:r>
        <w:t/>
      </w:r>
    </w:p>
    <w:p>
      <w:pPr>
        <w:pStyle w:val="Estilo"/>
      </w:pPr>
      <w:r>
        <w:t>El que en su testamento, aunque sea un menor no emancipado, deje bienes, ya sea por legado o por herencia, a un incapaz que no esté bajo su patria potestad, ni bajo la de otro, puede nombrarle tutor solamente para la administración de los bienes que le deje.</w:t>
      </w:r>
    </w:p>
    <w:p>
      <w:pPr>
        <w:pStyle w:val="Estilo"/>
      </w:pPr>
      <w:r>
        <w:t/>
      </w:r>
    </w:p>
    <w:p>
      <w:pPr>
        <w:pStyle w:val="Estilo"/>
      </w:pPr>
      <w:r>
        <w:t>ARTICULO 403</w:t>
      </w:r>
    </w:p>
    <w:p>
      <w:pPr>
        <w:pStyle w:val="Estilo"/>
      </w:pPr>
      <w:r>
        <w:t/>
      </w:r>
    </w:p>
    <w:p>
      <w:pPr>
        <w:pStyle w:val="Estilo"/>
      </w:pPr>
      <w:r>
        <w:t>Si fueren varios los menores podrá nombrárseles un tutor común, o conferirse a persona diferente la tutela de cada uno de ellos, observándose, en su caso, lo dispuesto en el artículo 386, parte final.</w:t>
      </w:r>
    </w:p>
    <w:p>
      <w:pPr>
        <w:pStyle w:val="Estilo"/>
      </w:pPr>
      <w:r>
        <w:t/>
      </w:r>
    </w:p>
    <w:p>
      <w:pPr>
        <w:pStyle w:val="Estilo"/>
      </w:pPr>
      <w:r>
        <w:t>ARTICULO 404</w:t>
      </w:r>
    </w:p>
    <w:p>
      <w:pPr>
        <w:pStyle w:val="Estilo"/>
      </w:pPr>
      <w:r>
        <w:t/>
      </w:r>
    </w:p>
    <w:p>
      <w:pPr>
        <w:pStyle w:val="Estilo"/>
      </w:pPr>
      <w:r>
        <w:t>El progenitor que ejerza la tutela de un hijo sujeto a interdicción por incapacidad intelectual, puede nombrarle tutor testamentario si el otro progenitor ha fallecido o no puede legalmente ejercer la tutela.</w:t>
      </w:r>
    </w:p>
    <w:p>
      <w:pPr>
        <w:pStyle w:val="Estilo"/>
      </w:pPr>
      <w:r>
        <w:t/>
      </w:r>
    </w:p>
    <w:p>
      <w:pPr>
        <w:pStyle w:val="Estilo"/>
      </w:pPr>
      <w:r>
        <w:t>ARTICULO 405</w:t>
      </w:r>
    </w:p>
    <w:p>
      <w:pPr>
        <w:pStyle w:val="Estilo"/>
      </w:pPr>
      <w:r>
        <w:t/>
      </w:r>
    </w:p>
    <w:p>
      <w:pPr>
        <w:pStyle w:val="Estilo"/>
      </w:pPr>
      <w:r>
        <w:t>En ningún otro caso hay lugar a la tutela testamentaria del incapacitado.</w:t>
      </w:r>
    </w:p>
    <w:p>
      <w:pPr>
        <w:pStyle w:val="Estilo"/>
      </w:pPr>
      <w:r>
        <w:t/>
      </w:r>
    </w:p>
    <w:p>
      <w:pPr>
        <w:pStyle w:val="Estilo"/>
      </w:pPr>
      <w:r>
        <w:t>ARTICULO 406</w:t>
      </w:r>
    </w:p>
    <w:p>
      <w:pPr>
        <w:pStyle w:val="Estilo"/>
      </w:pPr>
      <w:r>
        <w:t/>
      </w:r>
    </w:p>
    <w:p>
      <w:pPr>
        <w:pStyle w:val="Estilo"/>
      </w:pPr>
      <w:r>
        <w:t>Siempre que se nombren varios tutores, desempeñará la tutela el primer nombrado, a quien substituirán los demás, por el orden de su nombramiento, en los casos de muerte, incapacidad, excusa o remoción.</w:t>
      </w:r>
    </w:p>
    <w:p>
      <w:pPr>
        <w:pStyle w:val="Estilo"/>
      </w:pPr>
      <w:r>
        <w:t/>
      </w:r>
    </w:p>
    <w:p>
      <w:pPr>
        <w:pStyle w:val="Estilo"/>
      </w:pPr>
      <w:r>
        <w:t>ARTICULO 407</w:t>
      </w:r>
    </w:p>
    <w:p>
      <w:pPr>
        <w:pStyle w:val="Estilo"/>
      </w:pPr>
      <w:r>
        <w:t/>
      </w:r>
    </w:p>
    <w:p>
      <w:pPr>
        <w:pStyle w:val="Estilo"/>
      </w:pPr>
      <w:r>
        <w:t>Lo dispuesto en el artículo anterior no regirá cuando el testador haya establecido el orden en que los tutores deben sucederse en el desempeño de la tutela.</w:t>
      </w:r>
    </w:p>
    <w:p>
      <w:pPr>
        <w:pStyle w:val="Estilo"/>
      </w:pPr>
      <w:r>
        <w:t/>
      </w:r>
    </w:p>
    <w:p>
      <w:pPr>
        <w:pStyle w:val="Estilo"/>
      </w:pPr>
      <w:r>
        <w:t>ARTICULO 408</w:t>
      </w:r>
    </w:p>
    <w:p>
      <w:pPr>
        <w:pStyle w:val="Estilo"/>
      </w:pPr>
      <w:r>
        <w:t/>
      </w:r>
    </w:p>
    <w:p>
      <w:pPr>
        <w:pStyle w:val="Estilo"/>
      </w:pPr>
      <w:r>
        <w:t>Deben observarse todas las reglas, limitaciones y condiciones puestas por el testador para la administración de la tutela, que no sean contrarias a las leyes, a no ser que el juez, oyendo al tutor y al curador, las estime dañosas a los menores, en cuyo caso podrá dispensarlas o modificarlas.</w:t>
      </w:r>
    </w:p>
    <w:p>
      <w:pPr>
        <w:pStyle w:val="Estilo"/>
      </w:pPr>
      <w:r>
        <w:t/>
      </w:r>
    </w:p>
    <w:p>
      <w:pPr>
        <w:pStyle w:val="Estilo"/>
      </w:pPr>
      <w:r>
        <w:t>ARTICULO 409</w:t>
      </w:r>
    </w:p>
    <w:p>
      <w:pPr>
        <w:pStyle w:val="Estilo"/>
      </w:pPr>
      <w:r>
        <w:t/>
      </w:r>
    </w:p>
    <w:p>
      <w:pPr>
        <w:pStyle w:val="Estilo"/>
      </w:pPr>
      <w:r>
        <w:t>Si por un nombramiento condicional de tutor, o por algún otro motivo, faltare temporalmente el tutor testamentario, el Juez proveerá de tutor interino al menor, conforme a las reglas generales sobre nombramiento de tutores.</w:t>
      </w:r>
    </w:p>
    <w:p>
      <w:pPr>
        <w:pStyle w:val="Estilo"/>
      </w:pPr>
      <w:r>
        <w:t/>
      </w:r>
    </w:p>
    <w:p>
      <w:pPr>
        <w:pStyle w:val="Estilo"/>
      </w:pPr>
      <w:r>
        <w:t>ARTICULO 410</w:t>
      </w:r>
    </w:p>
    <w:p>
      <w:pPr>
        <w:pStyle w:val="Estilo"/>
      </w:pPr>
      <w:r>
        <w:t/>
      </w:r>
    </w:p>
    <w:p>
      <w:pPr>
        <w:pStyle w:val="Estilo"/>
      </w:pPr>
      <w:r>
        <w:t>El adoptante que ejerza la patria potestad tiene derecho de nombrar tutor testamentario a su hijo adoptivo; aplicándose a esta tutela lo dispuesto en los artículos anteriores.</w:t>
      </w:r>
    </w:p>
    <w:p>
      <w:pPr>
        <w:pStyle w:val="Estilo"/>
      </w:pPr>
      <w:r>
        <w:t/>
      </w:r>
    </w:p>
    <w:p>
      <w:pPr>
        <w:pStyle w:val="Estilo"/>
      </w:pPr>
      <w:r>
        <w:t/>
      </w:r>
    </w:p>
    <w:p>
      <w:pPr>
        <w:pStyle w:val="Estilo"/>
      </w:pPr>
      <w:r>
        <w:t>CAPITULO III</w:t>
      </w:r>
    </w:p>
    <w:p>
      <w:pPr>
        <w:pStyle w:val="Estilo"/>
      </w:pPr>
      <w:r>
        <w:t/>
      </w:r>
    </w:p>
    <w:p>
      <w:pPr>
        <w:pStyle w:val="Estilo"/>
      </w:pPr>
      <w:r>
        <w:t>De la tutela legítima de los menores</w:t>
      </w:r>
    </w:p>
    <w:p>
      <w:pPr>
        <w:pStyle w:val="Estilo"/>
      </w:pPr>
      <w:r>
        <w:t/>
      </w:r>
    </w:p>
    <w:p>
      <w:pPr>
        <w:pStyle w:val="Estilo"/>
      </w:pPr>
      <w:r>
        <w:t>ARTICULO 411</w:t>
      </w:r>
    </w:p>
    <w:p>
      <w:pPr>
        <w:pStyle w:val="Estilo"/>
      </w:pPr>
      <w:r>
        <w:t/>
      </w:r>
    </w:p>
    <w:p>
      <w:pPr>
        <w:pStyle w:val="Estilo"/>
      </w:pPr>
      <w:r>
        <w:t>Ha lugar la tutela legítima:</w:t>
      </w:r>
    </w:p>
    <w:p>
      <w:pPr>
        <w:pStyle w:val="Estilo"/>
      </w:pPr>
      <w:r>
        <w:t/>
      </w:r>
    </w:p>
    <w:p>
      <w:pPr>
        <w:pStyle w:val="Estilo"/>
      </w:pPr>
      <w:r>
        <w:t>I.- Cuando no hay quien ejerza la patria potestad, ni tutor testamentario;</w:t>
      </w:r>
    </w:p>
    <w:p>
      <w:pPr>
        <w:pStyle w:val="Estilo"/>
      </w:pPr>
      <w:r>
        <w:t/>
      </w:r>
    </w:p>
    <w:p>
      <w:pPr>
        <w:pStyle w:val="Estilo"/>
      </w:pPr>
      <w:r>
        <w:t>II.- Cuando deba nombrarse tutor por causa de divorcio.</w:t>
      </w:r>
    </w:p>
    <w:p>
      <w:pPr>
        <w:pStyle w:val="Estilo"/>
      </w:pPr>
      <w:r>
        <w:t/>
      </w:r>
    </w:p>
    <w:p>
      <w:pPr>
        <w:pStyle w:val="Estilo"/>
      </w:pPr>
      <w:r>
        <w:t>ARTICULO 412</w:t>
      </w:r>
    </w:p>
    <w:p>
      <w:pPr>
        <w:pStyle w:val="Estilo"/>
      </w:pPr>
      <w:r>
        <w:t/>
      </w:r>
    </w:p>
    <w:p>
      <w:pPr>
        <w:pStyle w:val="Estilo"/>
      </w:pPr>
      <w:r>
        <w:t>La tutela legítima corresponde:</w:t>
      </w:r>
    </w:p>
    <w:p>
      <w:pPr>
        <w:pStyle w:val="Estilo"/>
      </w:pPr>
      <w:r>
        <w:t/>
      </w:r>
    </w:p>
    <w:p>
      <w:pPr>
        <w:pStyle w:val="Estilo"/>
      </w:pPr>
      <w:r>
        <w:t>I.- A los hermanos, prefiriéndose a los que lo sean por ambas líneas;</w:t>
      </w:r>
    </w:p>
    <w:p>
      <w:pPr>
        <w:pStyle w:val="Estilo"/>
      </w:pPr>
      <w:r>
        <w:t/>
      </w:r>
    </w:p>
    <w:p>
      <w:pPr>
        <w:pStyle w:val="Estilo"/>
      </w:pPr>
      <w:r>
        <w:t>II.- Por falta o incapacidad de los hermanos, a los demás colaterales dentro del cuarto grado inclusive.</w:t>
      </w:r>
    </w:p>
    <w:p>
      <w:pPr>
        <w:pStyle w:val="Estilo"/>
      </w:pPr>
      <w:r>
        <w:t/>
      </w:r>
    </w:p>
    <w:p>
      <w:pPr>
        <w:pStyle w:val="Estilo"/>
      </w:pPr>
      <w:r>
        <w:t>ARTICULO 413</w:t>
      </w:r>
    </w:p>
    <w:p>
      <w:pPr>
        <w:pStyle w:val="Estilo"/>
      </w:pPr>
      <w:r>
        <w:t/>
      </w:r>
    </w:p>
    <w:p>
      <w:pPr>
        <w:pStyle w:val="Estilo"/>
      </w:pPr>
      <w:r>
        <w:t>Si hubiere varios parientes del mismo grado, el juez elegirá entre ellos al que le parezca más apto para el cargo; pero si el menor hubiere cumplido dieciséis años, él hará la elección.</w:t>
      </w:r>
    </w:p>
    <w:p>
      <w:pPr>
        <w:pStyle w:val="Estilo"/>
      </w:pPr>
      <w:r>
        <w:t/>
      </w:r>
    </w:p>
    <w:p>
      <w:pPr>
        <w:pStyle w:val="Estilo"/>
      </w:pPr>
      <w:r>
        <w:t>ARTICULO 414</w:t>
      </w:r>
    </w:p>
    <w:p>
      <w:pPr>
        <w:pStyle w:val="Estilo"/>
      </w:pPr>
      <w:r>
        <w:t/>
      </w:r>
    </w:p>
    <w:p>
      <w:pPr>
        <w:pStyle w:val="Estilo"/>
      </w:pPr>
      <w:r>
        <w:t>La falta temporal del tutor legítimo, se suplirá en los términos establecidos en los dos artículos anteriores.</w:t>
      </w:r>
    </w:p>
    <w:p>
      <w:pPr>
        <w:pStyle w:val="Estilo"/>
      </w:pPr>
      <w:r>
        <w:t/>
      </w:r>
    </w:p>
    <w:p>
      <w:pPr>
        <w:pStyle w:val="Estilo"/>
      </w:pPr>
      <w:r>
        <w:t/>
      </w:r>
    </w:p>
    <w:p>
      <w:pPr>
        <w:pStyle w:val="Estilo"/>
      </w:pPr>
      <w:r>
        <w:t>(REFORMADA SU DENOMINACIÓN, G.O. 30 DE ABRIL DE 2009)</w:t>
      </w:r>
    </w:p>
    <w:p>
      <w:pPr>
        <w:pStyle w:val="Estilo"/>
      </w:pPr>
      <w:r>
        <w:t>CAPITULO IV</w:t>
      </w:r>
    </w:p>
    <w:p>
      <w:pPr>
        <w:pStyle w:val="Estilo"/>
      </w:pPr>
      <w:r>
        <w:t/>
      </w:r>
    </w:p>
    <w:p>
      <w:pPr>
        <w:pStyle w:val="Estilo"/>
      </w:pPr>
      <w:r>
        <w:t>De la tutela legítima de las personas con discapacidad intelectual, sordomudos, ebrios consuetudinarios, y de los que habitualmente abusan de las drogas enervantes</w:t>
      </w:r>
    </w:p>
    <w:p>
      <w:pPr>
        <w:pStyle w:val="Estilo"/>
      </w:pPr>
      <w:r>
        <w:t/>
      </w:r>
    </w:p>
    <w:p>
      <w:pPr>
        <w:pStyle w:val="Estilo"/>
      </w:pPr>
      <w:r>
        <w:t>ARTICULO 415</w:t>
      </w:r>
    </w:p>
    <w:p>
      <w:pPr>
        <w:pStyle w:val="Estilo"/>
      </w:pPr>
      <w:r>
        <w:t/>
      </w:r>
    </w:p>
    <w:p>
      <w:pPr>
        <w:pStyle w:val="Estilo"/>
      </w:pPr>
      <w:r>
        <w:t>El marido es tutor legítimo y forzoso de su mujer, y ésta lo es de su marido.</w:t>
      </w:r>
    </w:p>
    <w:p>
      <w:pPr>
        <w:pStyle w:val="Estilo"/>
      </w:pPr>
      <w:r>
        <w:t/>
      </w:r>
    </w:p>
    <w:p>
      <w:pPr>
        <w:pStyle w:val="Estilo"/>
      </w:pPr>
      <w:r>
        <w:t>ARTICULO 416</w:t>
      </w:r>
    </w:p>
    <w:p>
      <w:pPr>
        <w:pStyle w:val="Estilo"/>
      </w:pPr>
      <w:r>
        <w:t/>
      </w:r>
    </w:p>
    <w:p>
      <w:pPr>
        <w:pStyle w:val="Estilo"/>
      </w:pPr>
      <w:r>
        <w:t>Los hijos mayores de edad son tutores de su padre o madre viudos.</w:t>
      </w:r>
    </w:p>
    <w:p>
      <w:pPr>
        <w:pStyle w:val="Estilo"/>
      </w:pPr>
      <w:r>
        <w:t/>
      </w:r>
    </w:p>
    <w:p>
      <w:pPr>
        <w:pStyle w:val="Estilo"/>
      </w:pPr>
      <w:r>
        <w:t>ARTICULO 417</w:t>
      </w:r>
    </w:p>
    <w:p>
      <w:pPr>
        <w:pStyle w:val="Estilo"/>
      </w:pPr>
      <w:r>
        <w:t/>
      </w:r>
    </w:p>
    <w:p>
      <w:pPr>
        <w:pStyle w:val="Estilo"/>
      </w:pPr>
      <w:r>
        <w:t>Cuando haya dos o más hijos, será preferido el que viva en compañía del padre o de la madre; y siendo varios los que estén en el mismo caso, el juez elegirá al que le parezca más apto.</w:t>
      </w:r>
    </w:p>
    <w:p>
      <w:pPr>
        <w:pStyle w:val="Estilo"/>
      </w:pPr>
      <w:r>
        <w:t/>
      </w:r>
    </w:p>
    <w:p>
      <w:pPr>
        <w:pStyle w:val="Estilo"/>
      </w:pPr>
      <w:r>
        <w:t>ARTICULO 418</w:t>
      </w:r>
    </w:p>
    <w:p>
      <w:pPr>
        <w:pStyle w:val="Estilo"/>
      </w:pPr>
      <w:r>
        <w:t/>
      </w:r>
    </w:p>
    <w:p>
      <w:pPr>
        <w:pStyle w:val="Estilo"/>
      </w:pPr>
      <w:r>
        <w:t>El padre, o la madre, son de derecho tutores de sus hijos, solteros o viudos, cuando ellos no tengan hijos que puedan desempeñar la tutela.</w:t>
      </w:r>
    </w:p>
    <w:p>
      <w:pPr>
        <w:pStyle w:val="Estilo"/>
      </w:pPr>
      <w:r>
        <w:t/>
      </w:r>
    </w:p>
    <w:p>
      <w:pPr>
        <w:pStyle w:val="Estilo"/>
      </w:pPr>
      <w:r>
        <w:t>(REFORMADO, G.O. 1 DE ENERO DE 1976)</w:t>
      </w:r>
    </w:p>
    <w:p>
      <w:pPr>
        <w:pStyle w:val="Estilo"/>
      </w:pPr>
      <w:r>
        <w:t>ARTICULO 419</w:t>
      </w:r>
    </w:p>
    <w:p>
      <w:pPr>
        <w:pStyle w:val="Estilo"/>
      </w:pPr>
      <w:r>
        <w:t/>
      </w:r>
    </w:p>
    <w:p>
      <w:pPr>
        <w:pStyle w:val="Estilo"/>
      </w:pPr>
      <w:r>
        <w:t>A falta de tutor testamentario y de persona que, con arreglo a los artículos anteriores, deba desempeñar la tutela, serán llamados a ella sucesivamente: los abuelos, los hermanos del incapacitado y los demás colaterales a que se refiere la fracción II del artículo 412; observándose en su caso lo que dispone el artículo 413.</w:t>
      </w:r>
    </w:p>
    <w:p>
      <w:pPr>
        <w:pStyle w:val="Estilo"/>
      </w:pPr>
      <w:r>
        <w:t/>
      </w:r>
    </w:p>
    <w:p>
      <w:pPr>
        <w:pStyle w:val="Estilo"/>
      </w:pPr>
      <w:r>
        <w:t>ARTICULO 420</w:t>
      </w:r>
    </w:p>
    <w:p>
      <w:pPr>
        <w:pStyle w:val="Estilo"/>
      </w:pPr>
      <w:r>
        <w:t/>
      </w:r>
    </w:p>
    <w:p>
      <w:pPr>
        <w:pStyle w:val="Estilo"/>
      </w:pPr>
      <w:r>
        <w:t>El tutor del incapacitado que tenga hijos menores bajo su patria potestad, será también tutor de ellos, si no hay otro ascendiente a quien la ley llame al ejercicio de aquel derecho.</w:t>
      </w:r>
    </w:p>
    <w:p>
      <w:pPr>
        <w:pStyle w:val="Estilo"/>
      </w:pPr>
      <w:r>
        <w:t/>
      </w:r>
    </w:p>
    <w:p>
      <w:pPr>
        <w:pStyle w:val="Estilo"/>
      </w:pPr>
      <w:r>
        <w:t/>
      </w:r>
    </w:p>
    <w:p>
      <w:pPr>
        <w:pStyle w:val="Estilo"/>
      </w:pPr>
      <w:r>
        <w:t>CAPITULO V</w:t>
      </w:r>
    </w:p>
    <w:p>
      <w:pPr>
        <w:pStyle w:val="Estilo"/>
      </w:pPr>
      <w:r>
        <w:t/>
      </w:r>
    </w:p>
    <w:p>
      <w:pPr>
        <w:pStyle w:val="Estilo"/>
      </w:pPr>
      <w:r>
        <w:t>De la tutela legítima de los menores abandonados y de los acogidos por alguna persona, o depositados en establecimientos de beneficencia.</w:t>
      </w:r>
    </w:p>
    <w:p>
      <w:pPr>
        <w:pStyle w:val="Estilo"/>
      </w:pPr>
      <w:r>
        <w:t/>
      </w:r>
    </w:p>
    <w:p>
      <w:pPr>
        <w:pStyle w:val="Estilo"/>
      </w:pPr>
      <w:r>
        <w:t>(REFORMADO, G.O. 12 DE JUNIO DE 1997)</w:t>
      </w:r>
    </w:p>
    <w:p>
      <w:pPr>
        <w:pStyle w:val="Estilo"/>
      </w:pPr>
      <w:r>
        <w:t>ARTICULO 421</w:t>
      </w:r>
    </w:p>
    <w:p>
      <w:pPr>
        <w:pStyle w:val="Estilo"/>
      </w:pPr>
      <w:r>
        <w:t/>
      </w:r>
    </w:p>
    <w:p>
      <w:pPr>
        <w:pStyle w:val="Estilo"/>
      </w:pPr>
      <w:r>
        <w:t>La ley coloca a los expósitos bajo la tutela de la persona que los haya acogido, quien tendrá las obligaciones, derechos y restricciones establecidas para los demás tutores.</w:t>
      </w:r>
    </w:p>
    <w:p>
      <w:pPr>
        <w:pStyle w:val="Estilo"/>
      </w:pPr>
      <w:r>
        <w:t/>
      </w:r>
    </w:p>
    <w:p>
      <w:pPr>
        <w:pStyle w:val="Estilo"/>
      </w:pPr>
      <w:r>
        <w:t>Se considerará expósito al recién nacido cuyo origen se desconoce y se coloca en situación de desamparo en un hospital, casa particular o algún paraje público o privado por quienes conforme a la ley están obligados a protegerlo.</w:t>
      </w:r>
    </w:p>
    <w:p>
      <w:pPr>
        <w:pStyle w:val="Estilo"/>
      </w:pPr>
      <w:r>
        <w:t/>
      </w:r>
    </w:p>
    <w:p>
      <w:pPr>
        <w:pStyle w:val="Estilo"/>
      </w:pPr>
      <w:r>
        <w:t>Se reputará abandonado al menor cuyo origen se conoce y respecto de quien, los que ejercen la patria potestad o tutela, dejaron de cumplir sus deberes de manera irresponsable, aceptando la posibilidad de que alguna persona o institución se haga cargo del mismo.</w:t>
      </w:r>
    </w:p>
    <w:p>
      <w:pPr>
        <w:pStyle w:val="Estilo"/>
      </w:pPr>
      <w:r>
        <w:t/>
      </w:r>
    </w:p>
    <w:p>
      <w:pPr>
        <w:pStyle w:val="Estilo"/>
      </w:pPr>
      <w:r>
        <w:t>(REFORMADO, G.O. 1 DE FEBRERO DE 2008)</w:t>
      </w:r>
    </w:p>
    <w:p>
      <w:pPr>
        <w:pStyle w:val="Estilo"/>
      </w:pPr>
      <w:r>
        <w:t>El menor expósito o abandonado podrá ser adoptado por la persona que lo haya acogido; en el caso de abandono, deberán transcurrir dos meses por lo menos.</w:t>
      </w:r>
    </w:p>
    <w:p>
      <w:pPr>
        <w:pStyle w:val="Estilo"/>
      </w:pPr>
      <w:r>
        <w:t/>
      </w:r>
    </w:p>
    <w:p>
      <w:pPr>
        <w:pStyle w:val="Estilo"/>
      </w:pPr>
      <w:r>
        <w:t>(REFORMADO, G.O. 12 DE JUNIO DE 1997)</w:t>
      </w:r>
    </w:p>
    <w:p>
      <w:pPr>
        <w:pStyle w:val="Estilo"/>
      </w:pPr>
      <w:r>
        <w:t>ARTICULO 422</w:t>
      </w:r>
    </w:p>
    <w:p>
      <w:pPr>
        <w:pStyle w:val="Estilo"/>
      </w:pPr>
      <w:r>
        <w:t/>
      </w:r>
    </w:p>
    <w:p>
      <w:pPr>
        <w:pStyle w:val="Estilo"/>
      </w:pPr>
      <w:r>
        <w:t>Los directores de las instituciones de abandonados o menores, al promoverse la adopción, desempeñarán la tutela legítima de éstos con arreglo a las leyes.</w:t>
      </w:r>
    </w:p>
    <w:p>
      <w:pPr>
        <w:pStyle w:val="Estilo"/>
      </w:pPr>
      <w:r>
        <w:t/>
      </w:r>
    </w:p>
    <w:p>
      <w:pPr>
        <w:pStyle w:val="Estilo"/>
      </w:pPr>
      <w:r>
        <w:t>ARTICULO 423</w:t>
      </w:r>
    </w:p>
    <w:p>
      <w:pPr>
        <w:pStyle w:val="Estilo"/>
      </w:pPr>
      <w:r>
        <w:t/>
      </w:r>
    </w:p>
    <w:p>
      <w:pPr>
        <w:pStyle w:val="Estilo"/>
      </w:pPr>
      <w:r>
        <w:t>En el caso del artículo anterior, no es necesario el discernimiento del cargo.</w:t>
      </w:r>
    </w:p>
    <w:p>
      <w:pPr>
        <w:pStyle w:val="Estilo"/>
      </w:pPr>
      <w:r>
        <w:t/>
      </w:r>
    </w:p>
    <w:p>
      <w:pPr>
        <w:pStyle w:val="Estilo"/>
      </w:pPr>
      <w:r>
        <w:t/>
      </w:r>
    </w:p>
    <w:p>
      <w:pPr>
        <w:pStyle w:val="Estilo"/>
      </w:pPr>
      <w:r>
        <w:t>CAPITULO VI</w:t>
      </w:r>
    </w:p>
    <w:p>
      <w:pPr>
        <w:pStyle w:val="Estilo"/>
      </w:pPr>
      <w:r>
        <w:t/>
      </w:r>
    </w:p>
    <w:p>
      <w:pPr>
        <w:pStyle w:val="Estilo"/>
      </w:pPr>
      <w:r>
        <w:t>De la tutela dativa</w:t>
      </w:r>
    </w:p>
    <w:p>
      <w:pPr>
        <w:pStyle w:val="Estilo"/>
      </w:pPr>
      <w:r>
        <w:t/>
      </w:r>
    </w:p>
    <w:p>
      <w:pPr>
        <w:pStyle w:val="Estilo"/>
      </w:pPr>
      <w:r>
        <w:t>ARTICULO 424</w:t>
      </w:r>
    </w:p>
    <w:p>
      <w:pPr>
        <w:pStyle w:val="Estilo"/>
      </w:pPr>
      <w:r>
        <w:t/>
      </w:r>
    </w:p>
    <w:p>
      <w:pPr>
        <w:pStyle w:val="Estilo"/>
      </w:pPr>
      <w:r>
        <w:t>La tutela dativa tiene lugar:</w:t>
      </w:r>
    </w:p>
    <w:p>
      <w:pPr>
        <w:pStyle w:val="Estilo"/>
      </w:pPr>
      <w:r>
        <w:t/>
      </w:r>
    </w:p>
    <w:p>
      <w:pPr>
        <w:pStyle w:val="Estilo"/>
      </w:pPr>
      <w:r>
        <w:t>I.- Cuando no hay tutor testamentario ni persona a quien conforme a la ley corresponda la tutela legítima;</w:t>
      </w:r>
    </w:p>
    <w:p>
      <w:pPr>
        <w:pStyle w:val="Estilo"/>
      </w:pPr>
      <w:r>
        <w:t/>
      </w:r>
    </w:p>
    <w:p>
      <w:pPr>
        <w:pStyle w:val="Estilo"/>
      </w:pPr>
      <w:r>
        <w:t>II.- Cuando el tutor testamentario esté impedido temporalmente de ejercer su cargo, y no hay ningún pariente de los designados en el artículo 412.</w:t>
      </w:r>
    </w:p>
    <w:p>
      <w:pPr>
        <w:pStyle w:val="Estilo"/>
      </w:pPr>
      <w:r>
        <w:t/>
      </w:r>
    </w:p>
    <w:p>
      <w:pPr>
        <w:pStyle w:val="Estilo"/>
      </w:pPr>
      <w:r>
        <w:t>ARTICULO 425</w:t>
      </w:r>
    </w:p>
    <w:p>
      <w:pPr>
        <w:pStyle w:val="Estilo"/>
      </w:pPr>
      <w:r>
        <w:t/>
      </w:r>
    </w:p>
    <w:p>
      <w:pPr>
        <w:pStyle w:val="Estilo"/>
      </w:pPr>
      <w:r>
        <w:t>El tutor dativo será designado por el menor si ha cumplido dieciséis años. El juez pupilar confirmará la designación si no tiene justa causa para reprobarla. Para reprobar las ulteriores designaciones que haga el menor, el juez oirá el parecer del Consejo Local de Tutelas. Si no se aprueba el nombramiento hecho por el menor, el juez nombrará tutor conforme a lo dispuesto en el artículo siguiente.</w:t>
      </w:r>
    </w:p>
    <w:p>
      <w:pPr>
        <w:pStyle w:val="Estilo"/>
      </w:pPr>
      <w:r>
        <w:t/>
      </w:r>
    </w:p>
    <w:p>
      <w:pPr>
        <w:pStyle w:val="Estilo"/>
      </w:pPr>
      <w:r>
        <w:t>ARTICULO 426</w:t>
      </w:r>
    </w:p>
    <w:p>
      <w:pPr>
        <w:pStyle w:val="Estilo"/>
      </w:pPr>
      <w:r>
        <w:t/>
      </w:r>
    </w:p>
    <w:p>
      <w:pPr>
        <w:pStyle w:val="Estilo"/>
      </w:pPr>
      <w:r>
        <w:t>Si el menor no ha cumplido dieciséis años, el nombramiento de tutor lo hará el juez pupilar de entre las personas que figuren en la lista formada cada año por el Consejo Local de Tutelas, oyendo al Ministerio Público, quien debe cuidar de que quede comprobada la honorabilidad de la persona elegida para tutor.</w:t>
      </w:r>
    </w:p>
    <w:p>
      <w:pPr>
        <w:pStyle w:val="Estilo"/>
      </w:pPr>
      <w:r>
        <w:t/>
      </w:r>
    </w:p>
    <w:p>
      <w:pPr>
        <w:pStyle w:val="Estilo"/>
      </w:pPr>
      <w:r>
        <w:t>ARTICULO 427</w:t>
      </w:r>
    </w:p>
    <w:p>
      <w:pPr>
        <w:pStyle w:val="Estilo"/>
      </w:pPr>
      <w:r>
        <w:t/>
      </w:r>
    </w:p>
    <w:p>
      <w:pPr>
        <w:pStyle w:val="Estilo"/>
      </w:pPr>
      <w:r>
        <w:t>Si el juez no hace oportunamente el nombramiento de tutor, es responsable de los daños y perjuicios que se sigan al menor por esa falta.</w:t>
      </w:r>
    </w:p>
    <w:p>
      <w:pPr>
        <w:pStyle w:val="Estilo"/>
      </w:pPr>
      <w:r>
        <w:t/>
      </w:r>
    </w:p>
    <w:p>
      <w:pPr>
        <w:pStyle w:val="Estilo"/>
      </w:pPr>
      <w:r>
        <w:t>ARTICULO 428</w:t>
      </w:r>
    </w:p>
    <w:p>
      <w:pPr>
        <w:pStyle w:val="Estilo"/>
      </w:pPr>
      <w:r>
        <w:t/>
      </w:r>
    </w:p>
    <w:p>
      <w:pPr>
        <w:pStyle w:val="Estilo"/>
      </w:pPr>
      <w:r>
        <w:t>Siempre será dativa la tutela para asuntos judiciales del menor de edad emancipado.</w:t>
      </w:r>
    </w:p>
    <w:p>
      <w:pPr>
        <w:pStyle w:val="Estilo"/>
      </w:pPr>
      <w:r>
        <w:t/>
      </w:r>
    </w:p>
    <w:p>
      <w:pPr>
        <w:pStyle w:val="Estilo"/>
      </w:pPr>
      <w:r>
        <w:t>ARTICULO 429</w:t>
      </w:r>
    </w:p>
    <w:p>
      <w:pPr>
        <w:pStyle w:val="Estilo"/>
      </w:pPr>
      <w:r>
        <w:t/>
      </w:r>
    </w:p>
    <w:p>
      <w:pPr>
        <w:pStyle w:val="Estilo"/>
      </w:pPr>
      <w:r>
        <w:t>A los menores de edad que no estén sujetos a patria potestad, ni a tutela testamentaria o legítima, aunque no tengan bienes, se les nombrará tutor dativo. La tutela en este caso tendrá por objeto el cuidado de la persona del menor, a efecto de que reciba la educación que corresponda a su posibilidad económica y a sus aptitudes. El tutor será nombrado a petición del Consejo Local de Tutelas, del Ministerio Público, del mismo menor, y aun de oficio por el juez pupilar.</w:t>
      </w:r>
    </w:p>
    <w:p>
      <w:pPr>
        <w:pStyle w:val="Estilo"/>
      </w:pPr>
      <w:r>
        <w:t/>
      </w:r>
    </w:p>
    <w:p>
      <w:pPr>
        <w:pStyle w:val="Estilo"/>
      </w:pPr>
      <w:r>
        <w:t>ARTICULO 430</w:t>
      </w:r>
    </w:p>
    <w:p>
      <w:pPr>
        <w:pStyle w:val="Estilo"/>
      </w:pPr>
      <w:r>
        <w:t/>
      </w:r>
    </w:p>
    <w:p>
      <w:pPr>
        <w:pStyle w:val="Estilo"/>
      </w:pPr>
      <w:r>
        <w:t>En el caso del artículo anterior, tienen obligación de desempeñar la tutela mientras duran en los cargos que a continuación se enumeran:</w:t>
      </w:r>
    </w:p>
    <w:p>
      <w:pPr>
        <w:pStyle w:val="Estilo"/>
      </w:pPr>
      <w:r>
        <w:t/>
      </w:r>
    </w:p>
    <w:p>
      <w:pPr>
        <w:pStyle w:val="Estilo"/>
      </w:pPr>
      <w:r>
        <w:t>I.- El Presidente Municipal del domicilio del menor;</w:t>
      </w:r>
    </w:p>
    <w:p>
      <w:pPr>
        <w:pStyle w:val="Estilo"/>
      </w:pPr>
      <w:r>
        <w:t/>
      </w:r>
    </w:p>
    <w:p>
      <w:pPr>
        <w:pStyle w:val="Estilo"/>
      </w:pPr>
      <w:r>
        <w:t>II.- Los demás regidores del Ayuntamiento;</w:t>
      </w:r>
    </w:p>
    <w:p>
      <w:pPr>
        <w:pStyle w:val="Estilo"/>
      </w:pPr>
      <w:r>
        <w:t/>
      </w:r>
    </w:p>
    <w:p>
      <w:pPr>
        <w:pStyle w:val="Estilo"/>
      </w:pPr>
      <w:r>
        <w:t>III.- Las personas que desempeñen la autoridad administrativa en los lugares en donde no hubiere Ayuntamiento;</w:t>
      </w:r>
    </w:p>
    <w:p>
      <w:pPr>
        <w:pStyle w:val="Estilo"/>
      </w:pPr>
      <w:r>
        <w:t/>
      </w:r>
    </w:p>
    <w:p>
      <w:pPr>
        <w:pStyle w:val="Estilo"/>
      </w:pPr>
      <w:r>
        <w:t>IV.- Los profesores oficiales de instrucción primaria, secundaria o profesional, del lugar donde vive el menor;</w:t>
      </w:r>
    </w:p>
    <w:p>
      <w:pPr>
        <w:pStyle w:val="Estilo"/>
      </w:pPr>
      <w:r>
        <w:t/>
      </w:r>
    </w:p>
    <w:p>
      <w:pPr>
        <w:pStyle w:val="Estilo"/>
      </w:pPr>
      <w:r>
        <w:t>V.- Los miembros de las juntas de beneficencia pública o privada que disfruten sueldo del Erario;</w:t>
      </w:r>
    </w:p>
    <w:p>
      <w:pPr>
        <w:pStyle w:val="Estilo"/>
      </w:pPr>
      <w:r>
        <w:t/>
      </w:r>
    </w:p>
    <w:p>
      <w:pPr>
        <w:pStyle w:val="Estilo"/>
      </w:pPr>
      <w:r>
        <w:t>VI.- Los directores de establecimientos de beneficencia pública.</w:t>
      </w:r>
    </w:p>
    <w:p>
      <w:pPr>
        <w:pStyle w:val="Estilo"/>
      </w:pPr>
      <w:r>
        <w:t/>
      </w:r>
    </w:p>
    <w:p>
      <w:pPr>
        <w:pStyle w:val="Estilo"/>
      </w:pPr>
      <w:r>
        <w:t>ARTICULO 431</w:t>
      </w:r>
    </w:p>
    <w:p>
      <w:pPr>
        <w:pStyle w:val="Estilo"/>
      </w:pPr>
      <w:r>
        <w:t/>
      </w:r>
    </w:p>
    <w:p>
      <w:pPr>
        <w:pStyle w:val="Estilo"/>
      </w:pPr>
      <w:r>
        <w:t>Los jueces pupilares nombrarán de entre las personas mencionadas las que en cada caso deban desempeñar la tutela, procurando que este cargo se reparta equitativamente, sin perjuicio de que también puedan ser nombrados tutores las personas que figuren en las listas que deben formar los Consejos Locales de Tutela, conforme a lo dispuesto en el Capítulo XVI de este Título, cuando estén conformes en desempeñar gratuitamente la tutela de que se trata.</w:t>
      </w:r>
    </w:p>
    <w:p>
      <w:pPr>
        <w:pStyle w:val="Estilo"/>
      </w:pPr>
      <w:r>
        <w:t/>
      </w:r>
    </w:p>
    <w:p>
      <w:pPr>
        <w:pStyle w:val="Estilo"/>
      </w:pPr>
      <w:r>
        <w:t>ARTICULO 432</w:t>
      </w:r>
    </w:p>
    <w:p>
      <w:pPr>
        <w:pStyle w:val="Estilo"/>
      </w:pPr>
      <w:r>
        <w:t/>
      </w:r>
    </w:p>
    <w:p>
      <w:pPr>
        <w:pStyle w:val="Estilo"/>
      </w:pPr>
      <w:r>
        <w:t>Si el menor que se encuentre en el caso previsto por el artículo 429, adquiere bienes, se le nombrará tutor dativo, de acuerdo con lo que disponen las reglas generales para hacer esos nombramientos.</w:t>
      </w:r>
    </w:p>
    <w:p>
      <w:pPr>
        <w:pStyle w:val="Estilo"/>
      </w:pPr>
      <w:r>
        <w:t/>
      </w:r>
    </w:p>
    <w:p>
      <w:pPr>
        <w:pStyle w:val="Estilo"/>
      </w:pPr>
      <w:r>
        <w:t/>
      </w:r>
    </w:p>
    <w:p>
      <w:pPr>
        <w:pStyle w:val="Estilo"/>
      </w:pPr>
      <w:r>
        <w:t>CAPITULO VII</w:t>
      </w:r>
    </w:p>
    <w:p>
      <w:pPr>
        <w:pStyle w:val="Estilo"/>
      </w:pPr>
      <w:r>
        <w:t/>
      </w:r>
    </w:p>
    <w:p>
      <w:pPr>
        <w:pStyle w:val="Estilo"/>
      </w:pPr>
      <w:r>
        <w:t>De las personas inhábiles para el desempeño de la tutela y de las que deben ser separadas de ella</w:t>
      </w:r>
    </w:p>
    <w:p>
      <w:pPr>
        <w:pStyle w:val="Estilo"/>
      </w:pPr>
      <w:r>
        <w:t/>
      </w:r>
    </w:p>
    <w:p>
      <w:pPr>
        <w:pStyle w:val="Estilo"/>
      </w:pPr>
      <w:r>
        <w:t>ARTICULO 433</w:t>
      </w:r>
    </w:p>
    <w:p>
      <w:pPr>
        <w:pStyle w:val="Estilo"/>
      </w:pPr>
      <w:r>
        <w:t/>
      </w:r>
    </w:p>
    <w:p>
      <w:pPr>
        <w:pStyle w:val="Estilo"/>
      </w:pPr>
      <w:r>
        <w:t>No pueden ser tutores, aunque estén anuentes en recibir el cargo:</w:t>
      </w:r>
    </w:p>
    <w:p>
      <w:pPr>
        <w:pStyle w:val="Estilo"/>
      </w:pPr>
      <w:r>
        <w:t/>
      </w:r>
    </w:p>
    <w:p>
      <w:pPr>
        <w:pStyle w:val="Estilo"/>
      </w:pPr>
      <w:r>
        <w:t>I.- Los menores de edad;</w:t>
      </w:r>
    </w:p>
    <w:p>
      <w:pPr>
        <w:pStyle w:val="Estilo"/>
      </w:pPr>
      <w:r>
        <w:t/>
      </w:r>
    </w:p>
    <w:p>
      <w:pPr>
        <w:pStyle w:val="Estilo"/>
      </w:pPr>
      <w:r>
        <w:t>II.- Los mayores de edad que se encuentren bajo tutela;</w:t>
      </w:r>
    </w:p>
    <w:p>
      <w:pPr>
        <w:pStyle w:val="Estilo"/>
      </w:pPr>
      <w:r>
        <w:t/>
      </w:r>
    </w:p>
    <w:p>
      <w:pPr>
        <w:pStyle w:val="Estilo"/>
      </w:pPr>
      <w:r>
        <w:t>III.- Los que hayan sido removidos de otra tutela por haberse conducido mal, ya respecto de la persona, ya respecto de la administración de los bienes del incapacitado;</w:t>
      </w:r>
    </w:p>
    <w:p>
      <w:pPr>
        <w:pStyle w:val="Estilo"/>
      </w:pPr>
      <w:r>
        <w:t/>
      </w:r>
    </w:p>
    <w:p>
      <w:pPr>
        <w:pStyle w:val="Estilo"/>
      </w:pPr>
      <w:r>
        <w:t>IV.- Los que por sentencia que cause ejecutoria hayan sido condenados a la privación de este cargo o a la inhabilitación para obtenerlo;</w:t>
      </w:r>
    </w:p>
    <w:p>
      <w:pPr>
        <w:pStyle w:val="Estilo"/>
      </w:pPr>
      <w:r>
        <w:t/>
      </w:r>
    </w:p>
    <w:p>
      <w:pPr>
        <w:pStyle w:val="Estilo"/>
      </w:pPr>
      <w:r>
        <w:t>V.- El que haya sido condenado por robo, abuso de confianza, estafa, fraude o por delitos contra la honestidad;</w:t>
      </w:r>
    </w:p>
    <w:p>
      <w:pPr>
        <w:pStyle w:val="Estilo"/>
      </w:pPr>
      <w:r>
        <w:t/>
      </w:r>
    </w:p>
    <w:p>
      <w:pPr>
        <w:pStyle w:val="Estilo"/>
      </w:pPr>
      <w:r>
        <w:t>VI.- Los que no tengan oficio o modo de vivir conocido o sean notoriamente de mala conducta;</w:t>
      </w:r>
    </w:p>
    <w:p>
      <w:pPr>
        <w:pStyle w:val="Estilo"/>
      </w:pPr>
      <w:r>
        <w:t/>
      </w:r>
    </w:p>
    <w:p>
      <w:pPr>
        <w:pStyle w:val="Estilo"/>
      </w:pPr>
      <w:r>
        <w:t>VII.- Los que al deferirse la tutela, tengan pleito pendiente con el incapacitado;</w:t>
      </w:r>
    </w:p>
    <w:p>
      <w:pPr>
        <w:pStyle w:val="Estilo"/>
      </w:pPr>
      <w:r>
        <w:t/>
      </w:r>
    </w:p>
    <w:p>
      <w:pPr>
        <w:pStyle w:val="Estilo"/>
      </w:pPr>
      <w:r>
        <w:t>VIII.- Los deudores del incapacitado en cantidad considerable, a juicio del juez, a no ser que el que nombre tutor testamentario lo haya hecho con conocimiento de la deuda, declarándolo así expresamente al hacer el nombramiento;</w:t>
      </w:r>
    </w:p>
    <w:p>
      <w:pPr>
        <w:pStyle w:val="Estilo"/>
      </w:pPr>
      <w:r>
        <w:t/>
      </w:r>
    </w:p>
    <w:p>
      <w:pPr>
        <w:pStyle w:val="Estilo"/>
      </w:pPr>
      <w:r>
        <w:t>IX.- Los jueces, magistrados y demás funcionarios o empleados de la administración de justicia;</w:t>
      </w:r>
    </w:p>
    <w:p>
      <w:pPr>
        <w:pStyle w:val="Estilo"/>
      </w:pPr>
      <w:r>
        <w:t/>
      </w:r>
    </w:p>
    <w:p>
      <w:pPr>
        <w:pStyle w:val="Estilo"/>
      </w:pPr>
      <w:r>
        <w:t>X.- El que no esté domiciliado en el lugar en que deba ejercer la tutela;</w:t>
      </w:r>
    </w:p>
    <w:p>
      <w:pPr>
        <w:pStyle w:val="Estilo"/>
      </w:pPr>
      <w:r>
        <w:t/>
      </w:r>
    </w:p>
    <w:p>
      <w:pPr>
        <w:pStyle w:val="Estilo"/>
      </w:pPr>
      <w:r>
        <w:t>XI.- Los empleados públicos de Hacienda, que por razón de su destino tengan responsabilidad pecuniaria actual o la hayan tenido y no la hubieren cubierto;</w:t>
      </w:r>
    </w:p>
    <w:p>
      <w:pPr>
        <w:pStyle w:val="Estilo"/>
      </w:pPr>
      <w:r>
        <w:t/>
      </w:r>
    </w:p>
    <w:p>
      <w:pPr>
        <w:pStyle w:val="Estilo"/>
      </w:pPr>
      <w:r>
        <w:t>XII.- El que padezca enfermedad crónica contagiosa;</w:t>
      </w:r>
    </w:p>
    <w:p>
      <w:pPr>
        <w:pStyle w:val="Estilo"/>
      </w:pPr>
      <w:r>
        <w:t/>
      </w:r>
    </w:p>
    <w:p>
      <w:pPr>
        <w:pStyle w:val="Estilo"/>
      </w:pPr>
      <w:r>
        <w:t>XIII.- Los demás a quienes lo prohiba la ley.</w:t>
      </w:r>
    </w:p>
    <w:p>
      <w:pPr>
        <w:pStyle w:val="Estilo"/>
      </w:pPr>
      <w:r>
        <w:t/>
      </w:r>
    </w:p>
    <w:p>
      <w:pPr>
        <w:pStyle w:val="Estilo"/>
      </w:pPr>
      <w:r>
        <w:t>(ADICIONADO, G.O. 8 DE SEPTIEMBRE DE 1998)</w:t>
      </w:r>
    </w:p>
    <w:p>
      <w:pPr>
        <w:pStyle w:val="Estilo"/>
      </w:pPr>
      <w:r>
        <w:t>ARTICULO 433 BIS</w:t>
      </w:r>
    </w:p>
    <w:p>
      <w:pPr>
        <w:pStyle w:val="Estilo"/>
      </w:pPr>
      <w:r>
        <w:t/>
      </w:r>
    </w:p>
    <w:p>
      <w:pPr>
        <w:pStyle w:val="Estilo"/>
      </w:pPr>
      <w:r>
        <w:t>Los responsables de las instituciones de asistencia legalmente constituidas, donde se reciban menores que hayan sido objeto de la violencia familiar a la que se refiere el artículo 254 TER de este ordenamiento, tendrán la custodia de éstos en los términos que prevengan las leyes y los estatutos de la institución. En todo caso darán aviso al Ministerio Público y a quien corresponda el ejercicio de la patria potestad y no se encuentre señalado como responsable del evento de violencia familiar.</w:t>
      </w:r>
    </w:p>
    <w:p>
      <w:pPr>
        <w:pStyle w:val="Estilo"/>
      </w:pPr>
      <w:r>
        <w:t/>
      </w:r>
    </w:p>
    <w:p>
      <w:pPr>
        <w:pStyle w:val="Estilo"/>
      </w:pPr>
      <w:r>
        <w:t>ARTICULO 434</w:t>
      </w:r>
    </w:p>
    <w:p>
      <w:pPr>
        <w:pStyle w:val="Estilo"/>
      </w:pPr>
      <w:r>
        <w:t/>
      </w:r>
    </w:p>
    <w:p>
      <w:pPr>
        <w:pStyle w:val="Estilo"/>
      </w:pPr>
      <w:r>
        <w:t>Serán separados de la tutela:</w:t>
      </w:r>
    </w:p>
    <w:p>
      <w:pPr>
        <w:pStyle w:val="Estilo"/>
      </w:pPr>
      <w:r>
        <w:t/>
      </w:r>
    </w:p>
    <w:p>
      <w:pPr>
        <w:pStyle w:val="Estilo"/>
      </w:pPr>
      <w:r>
        <w:t>I.- Los que sin haber caucionado su manejo conforme a la ley, ejerzan la administración de la tutela;</w:t>
      </w:r>
    </w:p>
    <w:p>
      <w:pPr>
        <w:pStyle w:val="Estilo"/>
      </w:pPr>
      <w:r>
        <w:t/>
      </w:r>
    </w:p>
    <w:p>
      <w:pPr>
        <w:pStyle w:val="Estilo"/>
      </w:pPr>
      <w:r>
        <w:t>II.- Los que se conduzcan mal en el desempeño de la tutela, ya sea respecto de la persona, ya respecto de la administración de los bienes del incapacitado;</w:t>
      </w:r>
    </w:p>
    <w:p>
      <w:pPr>
        <w:pStyle w:val="Estilo"/>
      </w:pPr>
      <w:r>
        <w:t/>
      </w:r>
    </w:p>
    <w:p>
      <w:pPr>
        <w:pStyle w:val="Estilo"/>
      </w:pPr>
      <w:r>
        <w:t>III.- Los tutores que no rindan sus cuentas dentro del término fijado por el artículo 520;</w:t>
      </w:r>
    </w:p>
    <w:p>
      <w:pPr>
        <w:pStyle w:val="Estilo"/>
      </w:pPr>
      <w:r>
        <w:t/>
      </w:r>
    </w:p>
    <w:p>
      <w:pPr>
        <w:pStyle w:val="Estilo"/>
      </w:pPr>
      <w:r>
        <w:t>IV.- Los comprendidos en el artículo anterior, desde que sobrevenga o se averigüe su incapacidad;</w:t>
      </w:r>
    </w:p>
    <w:p>
      <w:pPr>
        <w:pStyle w:val="Estilo"/>
      </w:pPr>
      <w:r>
        <w:t/>
      </w:r>
    </w:p>
    <w:p>
      <w:pPr>
        <w:pStyle w:val="Estilo"/>
      </w:pPr>
      <w:r>
        <w:t>V.- El tutor que se encuentre en el caso previsto en el artículo 95;</w:t>
      </w:r>
    </w:p>
    <w:p>
      <w:pPr>
        <w:pStyle w:val="Estilo"/>
      </w:pPr>
      <w:r>
        <w:t/>
      </w:r>
    </w:p>
    <w:p>
      <w:pPr>
        <w:pStyle w:val="Estilo"/>
      </w:pPr>
      <w:r>
        <w:t>VI.- El tutor que permanezca ausente por más de seis meses, del lugar en que debe desempeñar la tutela.</w:t>
      </w:r>
    </w:p>
    <w:p>
      <w:pPr>
        <w:pStyle w:val="Estilo"/>
      </w:pPr>
      <w:r>
        <w:t/>
      </w:r>
    </w:p>
    <w:p>
      <w:pPr>
        <w:pStyle w:val="Estilo"/>
      </w:pPr>
      <w:r>
        <w:t>(REFORMADO, G.O. 30 DE ABRIL DE 2009)</w:t>
      </w:r>
    </w:p>
    <w:p>
      <w:pPr>
        <w:pStyle w:val="Estilo"/>
      </w:pPr>
      <w:r>
        <w:t>ARTICULO 435</w:t>
      </w:r>
    </w:p>
    <w:p>
      <w:pPr>
        <w:pStyle w:val="Estilo"/>
      </w:pPr>
      <w:r>
        <w:t/>
      </w:r>
    </w:p>
    <w:p>
      <w:pPr>
        <w:pStyle w:val="Estilo"/>
      </w:pPr>
      <w:r>
        <w:t>No pueden ser tutores ni curadores de la persona con discapacidad intelectual los que hayan causado la misma, ni los que la hayan fomentado directa o indirectamente.</w:t>
      </w:r>
    </w:p>
    <w:p>
      <w:pPr>
        <w:pStyle w:val="Estilo"/>
      </w:pPr>
      <w:r>
        <w:t/>
      </w:r>
    </w:p>
    <w:p>
      <w:pPr>
        <w:pStyle w:val="Estilo"/>
      </w:pPr>
      <w:r>
        <w:t>(REFORMADO, G.O. 30 DE ABRIL DE 2009)</w:t>
      </w:r>
    </w:p>
    <w:p>
      <w:pPr>
        <w:pStyle w:val="Estilo"/>
      </w:pPr>
      <w:r>
        <w:t>ARTICULO 436</w:t>
      </w:r>
    </w:p>
    <w:p>
      <w:pPr>
        <w:pStyle w:val="Estilo"/>
      </w:pPr>
      <w:r>
        <w:t/>
      </w:r>
    </w:p>
    <w:p>
      <w:pPr>
        <w:pStyle w:val="Estilo"/>
      </w:pPr>
      <w:r>
        <w:t>Lo dispuesto en el artículo anterior se aplicará, en cuanto fuere posible, a la tutela de sordomudos, ebrios consuetudinarios, y de los que habitualmente abusan de las drogas enervantes.</w:t>
      </w:r>
    </w:p>
    <w:p>
      <w:pPr>
        <w:pStyle w:val="Estilo"/>
      </w:pPr>
      <w:r>
        <w:t/>
      </w:r>
    </w:p>
    <w:p>
      <w:pPr>
        <w:pStyle w:val="Estilo"/>
      </w:pPr>
      <w:r>
        <w:t>ARTICULO 437</w:t>
      </w:r>
    </w:p>
    <w:p>
      <w:pPr>
        <w:pStyle w:val="Estilo"/>
      </w:pPr>
      <w:r>
        <w:t/>
      </w:r>
    </w:p>
    <w:p>
      <w:pPr>
        <w:pStyle w:val="Estilo"/>
      </w:pPr>
      <w:r>
        <w:t>El Ministerio Público y los parientes del pupilo, tienen derecho de promover la separación de los tutores que se encuentren en alguno de los casos previstos en el artículo 434.</w:t>
      </w:r>
    </w:p>
    <w:p>
      <w:pPr>
        <w:pStyle w:val="Estilo"/>
      </w:pPr>
      <w:r>
        <w:t/>
      </w:r>
    </w:p>
    <w:p>
      <w:pPr>
        <w:pStyle w:val="Estilo"/>
      </w:pPr>
      <w:r>
        <w:t>ARTICULO 438</w:t>
      </w:r>
    </w:p>
    <w:p>
      <w:pPr>
        <w:pStyle w:val="Estilo"/>
      </w:pPr>
      <w:r>
        <w:t/>
      </w:r>
    </w:p>
    <w:p>
      <w:pPr>
        <w:pStyle w:val="Estilo"/>
      </w:pPr>
      <w:r>
        <w:t>El tutor que fuere procesado por cualquier delito, quedará suspenso en el ejercicio de su encargo desde que se provea el auto motivado de prisión, hasta que se pronuncie sentencia irrevocable.</w:t>
      </w:r>
    </w:p>
    <w:p>
      <w:pPr>
        <w:pStyle w:val="Estilo"/>
      </w:pPr>
      <w:r>
        <w:t/>
      </w:r>
    </w:p>
    <w:p>
      <w:pPr>
        <w:pStyle w:val="Estilo"/>
      </w:pPr>
      <w:r>
        <w:t>ARTICULO 439</w:t>
      </w:r>
    </w:p>
    <w:p>
      <w:pPr>
        <w:pStyle w:val="Estilo"/>
      </w:pPr>
      <w:r>
        <w:t/>
      </w:r>
    </w:p>
    <w:p>
      <w:pPr>
        <w:pStyle w:val="Estilo"/>
      </w:pPr>
      <w:r>
        <w:t>En el caso de que trata el artículo anterior, se proveerá a la tutela conforme a la ley.</w:t>
      </w:r>
    </w:p>
    <w:p>
      <w:pPr>
        <w:pStyle w:val="Estilo"/>
      </w:pPr>
      <w:r>
        <w:t/>
      </w:r>
    </w:p>
    <w:p>
      <w:pPr>
        <w:pStyle w:val="Estilo"/>
      </w:pPr>
      <w:r>
        <w:t>ARTICULO 440</w:t>
      </w:r>
    </w:p>
    <w:p>
      <w:pPr>
        <w:pStyle w:val="Estilo"/>
      </w:pPr>
      <w:r>
        <w:t/>
      </w:r>
    </w:p>
    <w:p>
      <w:pPr>
        <w:pStyle w:val="Estilo"/>
      </w:pPr>
      <w:r>
        <w:t>Absuelto el tutor, volverá al ejercicio de su encargo. Si es condenado a una pena que no lleve consigo la inhabilitación para desempeñar la tutela, volverá a ésta al extinguir su condena, siempre que la pena impuesta no exceda de un año de prisión.</w:t>
      </w:r>
    </w:p>
    <w:p>
      <w:pPr>
        <w:pStyle w:val="Estilo"/>
      </w:pPr>
      <w:r>
        <w:t/>
      </w:r>
    </w:p>
    <w:p>
      <w:pPr>
        <w:pStyle w:val="Estilo"/>
      </w:pPr>
      <w:r>
        <w:t/>
      </w:r>
    </w:p>
    <w:p>
      <w:pPr>
        <w:pStyle w:val="Estilo"/>
      </w:pPr>
      <w:r>
        <w:t>CAPITULO VIII</w:t>
      </w:r>
    </w:p>
    <w:p>
      <w:pPr>
        <w:pStyle w:val="Estilo"/>
      </w:pPr>
      <w:r>
        <w:t/>
      </w:r>
    </w:p>
    <w:p>
      <w:pPr>
        <w:pStyle w:val="Estilo"/>
      </w:pPr>
      <w:r>
        <w:t>De las excusas para el desempeño de la tutela</w:t>
      </w:r>
    </w:p>
    <w:p>
      <w:pPr>
        <w:pStyle w:val="Estilo"/>
      </w:pPr>
      <w:r>
        <w:t/>
      </w:r>
    </w:p>
    <w:p>
      <w:pPr>
        <w:pStyle w:val="Estilo"/>
      </w:pPr>
      <w:r>
        <w:t>ARTICULO 441</w:t>
      </w:r>
    </w:p>
    <w:p>
      <w:pPr>
        <w:pStyle w:val="Estilo"/>
      </w:pPr>
      <w:r>
        <w:t/>
      </w:r>
    </w:p>
    <w:p>
      <w:pPr>
        <w:pStyle w:val="Estilo"/>
      </w:pPr>
      <w:r>
        <w:t>Pueden excusarse de ser tutores:</w:t>
      </w:r>
    </w:p>
    <w:p>
      <w:pPr>
        <w:pStyle w:val="Estilo"/>
      </w:pPr>
      <w:r>
        <w:t/>
      </w:r>
    </w:p>
    <w:p>
      <w:pPr>
        <w:pStyle w:val="Estilo"/>
      </w:pPr>
      <w:r>
        <w:t>I.- Los empleados y funcionarios públicos;</w:t>
      </w:r>
    </w:p>
    <w:p>
      <w:pPr>
        <w:pStyle w:val="Estilo"/>
      </w:pPr>
      <w:r>
        <w:t/>
      </w:r>
    </w:p>
    <w:p>
      <w:pPr>
        <w:pStyle w:val="Estilo"/>
      </w:pPr>
      <w:r>
        <w:t>II.- Los militares en servicio activo;</w:t>
      </w:r>
    </w:p>
    <w:p>
      <w:pPr>
        <w:pStyle w:val="Estilo"/>
      </w:pPr>
      <w:r>
        <w:t/>
      </w:r>
    </w:p>
    <w:p>
      <w:pPr>
        <w:pStyle w:val="Estilo"/>
      </w:pPr>
      <w:r>
        <w:t>III.- Los que tengan bajo su patria potestad tres o más descendientes;</w:t>
      </w:r>
    </w:p>
    <w:p>
      <w:pPr>
        <w:pStyle w:val="Estilo"/>
      </w:pPr>
      <w:r>
        <w:t/>
      </w:r>
    </w:p>
    <w:p>
      <w:pPr>
        <w:pStyle w:val="Estilo"/>
      </w:pPr>
      <w:r>
        <w:t>IV.- Los que fueren tan pobres, que no puedan atender a la tutela sin menoscabo de su subsistencia;</w:t>
      </w:r>
    </w:p>
    <w:p>
      <w:pPr>
        <w:pStyle w:val="Estilo"/>
      </w:pPr>
      <w:r>
        <w:t/>
      </w:r>
    </w:p>
    <w:p>
      <w:pPr>
        <w:pStyle w:val="Estilo"/>
      </w:pPr>
      <w:r>
        <w:t>V.- Los que por mal estado habitual de su salud, o por su rudeza e ignorancia, no puedan atender debidamente a la tutela;</w:t>
      </w:r>
    </w:p>
    <w:p>
      <w:pPr>
        <w:pStyle w:val="Estilo"/>
      </w:pPr>
      <w:r>
        <w:t/>
      </w:r>
    </w:p>
    <w:p>
      <w:pPr>
        <w:pStyle w:val="Estilo"/>
      </w:pPr>
      <w:r>
        <w:t>VI.- Los que tengan sesenta años cumplidos;</w:t>
      </w:r>
    </w:p>
    <w:p>
      <w:pPr>
        <w:pStyle w:val="Estilo"/>
      </w:pPr>
      <w:r>
        <w:t/>
      </w:r>
    </w:p>
    <w:p>
      <w:pPr>
        <w:pStyle w:val="Estilo"/>
      </w:pPr>
      <w:r>
        <w:t>VII.- Los que tengan a su cargo otra tutela o curaduría;</w:t>
      </w:r>
    </w:p>
    <w:p>
      <w:pPr>
        <w:pStyle w:val="Estilo"/>
      </w:pPr>
      <w:r>
        <w:t/>
      </w:r>
    </w:p>
    <w:p>
      <w:pPr>
        <w:pStyle w:val="Estilo"/>
      </w:pPr>
      <w:r>
        <w:t>VIII.- Los que por su falta de ilustración, por su inexperiencia en los negocios, por su timidez o por otra causa igualmente grave a juicio del juez, no estén en aptitud de desempeñar convenientemente la tutela.</w:t>
      </w:r>
    </w:p>
    <w:p>
      <w:pPr>
        <w:pStyle w:val="Estilo"/>
      </w:pPr>
      <w:r>
        <w:t/>
      </w:r>
    </w:p>
    <w:p>
      <w:pPr>
        <w:pStyle w:val="Estilo"/>
      </w:pPr>
      <w:r>
        <w:t>ARTICULO 442</w:t>
      </w:r>
    </w:p>
    <w:p>
      <w:pPr>
        <w:pStyle w:val="Estilo"/>
      </w:pPr>
      <w:r>
        <w:t/>
      </w:r>
    </w:p>
    <w:p>
      <w:pPr>
        <w:pStyle w:val="Estilo"/>
      </w:pPr>
      <w:r>
        <w:t>Si el que teniendo excusa legítima para ser tutor acepta el cargo, se entiende que renuncia por el mismo hecho a la excusa que le concede la ley.</w:t>
      </w:r>
    </w:p>
    <w:p>
      <w:pPr>
        <w:pStyle w:val="Estilo"/>
      </w:pPr>
      <w:r>
        <w:t/>
      </w:r>
    </w:p>
    <w:p>
      <w:pPr>
        <w:pStyle w:val="Estilo"/>
      </w:pPr>
      <w:r>
        <w:t>ARTICULO 443</w:t>
      </w:r>
    </w:p>
    <w:p>
      <w:pPr>
        <w:pStyle w:val="Estilo"/>
      </w:pPr>
      <w:r>
        <w:t/>
      </w:r>
    </w:p>
    <w:p>
      <w:pPr>
        <w:pStyle w:val="Estilo"/>
      </w:pPr>
      <w:r>
        <w:t>El tutor debe proponer sus impedimentos o excusas dentro del término fijado por el Código de Procedimientos Civiles, y cuando transcurra el término sin ejercitar el derecho, se entiende renunciada la excusa.</w:t>
      </w:r>
    </w:p>
    <w:p>
      <w:pPr>
        <w:pStyle w:val="Estilo"/>
      </w:pPr>
      <w:r>
        <w:t/>
      </w:r>
    </w:p>
    <w:p>
      <w:pPr>
        <w:pStyle w:val="Estilo"/>
      </w:pPr>
      <w:r>
        <w:t>ARTICULO 444</w:t>
      </w:r>
    </w:p>
    <w:p>
      <w:pPr>
        <w:pStyle w:val="Estilo"/>
      </w:pPr>
      <w:r>
        <w:t/>
      </w:r>
    </w:p>
    <w:p>
      <w:pPr>
        <w:pStyle w:val="Estilo"/>
      </w:pPr>
      <w:r>
        <w:t>Si el tutor tuviere dos o más excusas las propondrá simultáneamente, dentro del plazo respectivo; y si propone una sola se entenderán renunciadas las demás.</w:t>
      </w:r>
    </w:p>
    <w:p>
      <w:pPr>
        <w:pStyle w:val="Estilo"/>
      </w:pPr>
      <w:r>
        <w:t/>
      </w:r>
    </w:p>
    <w:p>
      <w:pPr>
        <w:pStyle w:val="Estilo"/>
      </w:pPr>
      <w:r>
        <w:t>ARTICULO 445</w:t>
      </w:r>
    </w:p>
    <w:p>
      <w:pPr>
        <w:pStyle w:val="Estilo"/>
      </w:pPr>
      <w:r>
        <w:t/>
      </w:r>
    </w:p>
    <w:p>
      <w:pPr>
        <w:pStyle w:val="Estilo"/>
      </w:pPr>
      <w:r>
        <w:t>Mientras que se califica el impedimento o la excusa, el Juez nombrará un tutor interino.</w:t>
      </w:r>
    </w:p>
    <w:p>
      <w:pPr>
        <w:pStyle w:val="Estilo"/>
      </w:pPr>
      <w:r>
        <w:t/>
      </w:r>
    </w:p>
    <w:p>
      <w:pPr>
        <w:pStyle w:val="Estilo"/>
      </w:pPr>
      <w:r>
        <w:t>ARTICULO 446</w:t>
      </w:r>
    </w:p>
    <w:p>
      <w:pPr>
        <w:pStyle w:val="Estilo"/>
      </w:pPr>
      <w:r>
        <w:t/>
      </w:r>
    </w:p>
    <w:p>
      <w:pPr>
        <w:pStyle w:val="Estilo"/>
      </w:pPr>
      <w:r>
        <w:t>El tutor testamentario que se excuse de ejercer la tutela, perderá todo derecho a lo que le hubiere dejado el testador por este concepto.</w:t>
      </w:r>
    </w:p>
    <w:p>
      <w:pPr>
        <w:pStyle w:val="Estilo"/>
      </w:pPr>
      <w:r>
        <w:t/>
      </w:r>
    </w:p>
    <w:p>
      <w:pPr>
        <w:pStyle w:val="Estilo"/>
      </w:pPr>
      <w:r>
        <w:t>ARTICULO 447</w:t>
      </w:r>
    </w:p>
    <w:p>
      <w:pPr>
        <w:pStyle w:val="Estilo"/>
      </w:pPr>
      <w:r>
        <w:t/>
      </w:r>
    </w:p>
    <w:p>
      <w:pPr>
        <w:pStyle w:val="Estilo"/>
      </w:pPr>
      <w:r>
        <w:t>El tutor que sin excusa o desechada la que hubiere propuesto no desempeñe la tutela, pierde el derecho que tenga para heredar al incapacitado que muera intestado, y es responsable de los daños y perjuicios que por su renuncia hayan sobrevenido al mismo incapacitado. En igual pena incurre la persona a quien corresponda la tutela legítima, si habiendo sido legalmente citada, no se presenta al juez manifestando su parentesco con el incapaz.</w:t>
      </w:r>
    </w:p>
    <w:p>
      <w:pPr>
        <w:pStyle w:val="Estilo"/>
      </w:pPr>
      <w:r>
        <w:t/>
      </w:r>
    </w:p>
    <w:p>
      <w:pPr>
        <w:pStyle w:val="Estilo"/>
      </w:pPr>
      <w:r>
        <w:t>ARTICULO 448</w:t>
      </w:r>
    </w:p>
    <w:p>
      <w:pPr>
        <w:pStyle w:val="Estilo"/>
      </w:pPr>
      <w:r>
        <w:t/>
      </w:r>
    </w:p>
    <w:p>
      <w:pPr>
        <w:pStyle w:val="Estilo"/>
      </w:pPr>
      <w:r>
        <w:t>Muerto el tutor que esté desempeñado la tutela, sus herederos o ejecutores testamentarios están obligados a dar aviso al juez, quien proveerá inmediatamente al incapacitado del tutor que corresponda, según la ley.</w:t>
      </w:r>
    </w:p>
    <w:p>
      <w:pPr>
        <w:pStyle w:val="Estilo"/>
      </w:pPr>
      <w:r>
        <w:t/>
      </w:r>
    </w:p>
    <w:p>
      <w:pPr>
        <w:pStyle w:val="Estilo"/>
      </w:pPr>
      <w:r>
        <w:t/>
      </w:r>
    </w:p>
    <w:p>
      <w:pPr>
        <w:pStyle w:val="Estilo"/>
      </w:pPr>
      <w:r>
        <w:t>CAPITULO IX</w:t>
      </w:r>
    </w:p>
    <w:p>
      <w:pPr>
        <w:pStyle w:val="Estilo"/>
      </w:pPr>
      <w:r>
        <w:t/>
      </w:r>
    </w:p>
    <w:p>
      <w:pPr>
        <w:pStyle w:val="Estilo"/>
      </w:pPr>
      <w:r>
        <w:t>De las garantías que deben prestar los tutores para asegurar su manejo</w:t>
      </w:r>
    </w:p>
    <w:p>
      <w:pPr>
        <w:pStyle w:val="Estilo"/>
      </w:pPr>
      <w:r>
        <w:t/>
      </w:r>
    </w:p>
    <w:p>
      <w:pPr>
        <w:pStyle w:val="Estilo"/>
      </w:pPr>
      <w:r>
        <w:t>ARTICULO 449</w:t>
      </w:r>
    </w:p>
    <w:p>
      <w:pPr>
        <w:pStyle w:val="Estilo"/>
      </w:pPr>
      <w:r>
        <w:t/>
      </w:r>
    </w:p>
    <w:p>
      <w:pPr>
        <w:pStyle w:val="Estilo"/>
      </w:pPr>
      <w:r>
        <w:t>El tutor, antes de que se le discierna el cargo, prestará caución para asegurar su manejo. Esta caución consistirá:</w:t>
      </w:r>
    </w:p>
    <w:p>
      <w:pPr>
        <w:pStyle w:val="Estilo"/>
      </w:pPr>
      <w:r>
        <w:t/>
      </w:r>
    </w:p>
    <w:p>
      <w:pPr>
        <w:pStyle w:val="Estilo"/>
      </w:pPr>
      <w:r>
        <w:t>I.- En hipoteca o prenda;</w:t>
      </w:r>
    </w:p>
    <w:p>
      <w:pPr>
        <w:pStyle w:val="Estilo"/>
      </w:pPr>
      <w:r>
        <w:t/>
      </w:r>
    </w:p>
    <w:p>
      <w:pPr>
        <w:pStyle w:val="Estilo"/>
      </w:pPr>
      <w:r>
        <w:t>II.- En fianza.</w:t>
      </w:r>
    </w:p>
    <w:p>
      <w:pPr>
        <w:pStyle w:val="Estilo"/>
      </w:pPr>
      <w:r>
        <w:t/>
      </w:r>
    </w:p>
    <w:p>
      <w:pPr>
        <w:pStyle w:val="Estilo"/>
      </w:pPr>
      <w:r>
        <w:t>La garantía prendaria que preste el tutor se constituirá depositando las cosas dadas en prenda en una institución de crédito autorizada para recibir depósitos; a falta de ella se depositará en poder de persona de notoria solvencia y honorabilidad.</w:t>
      </w:r>
    </w:p>
    <w:p>
      <w:pPr>
        <w:pStyle w:val="Estilo"/>
      </w:pPr>
      <w:r>
        <w:t/>
      </w:r>
    </w:p>
    <w:p>
      <w:pPr>
        <w:pStyle w:val="Estilo"/>
      </w:pPr>
      <w:r>
        <w:t>ARTICULO 450</w:t>
      </w:r>
    </w:p>
    <w:p>
      <w:pPr>
        <w:pStyle w:val="Estilo"/>
      </w:pPr>
      <w:r>
        <w:t/>
      </w:r>
    </w:p>
    <w:p>
      <w:pPr>
        <w:pStyle w:val="Estilo"/>
      </w:pPr>
      <w:r>
        <w:t>Están exceptuados de la obligación de dar garantía:</w:t>
      </w:r>
    </w:p>
    <w:p>
      <w:pPr>
        <w:pStyle w:val="Estilo"/>
      </w:pPr>
      <w:r>
        <w:t/>
      </w:r>
    </w:p>
    <w:p>
      <w:pPr>
        <w:pStyle w:val="Estilo"/>
      </w:pPr>
      <w:r>
        <w:t>I.- Los tutores testamentarios, cuando expresamente los haya relevado de esta obligación el testador;</w:t>
      </w:r>
    </w:p>
    <w:p>
      <w:pPr>
        <w:pStyle w:val="Estilo"/>
      </w:pPr>
      <w:r>
        <w:t/>
      </w:r>
    </w:p>
    <w:p>
      <w:pPr>
        <w:pStyle w:val="Estilo"/>
      </w:pPr>
      <w:r>
        <w:t>II.- El tutor que no administre bienes;</w:t>
      </w:r>
    </w:p>
    <w:p>
      <w:pPr>
        <w:pStyle w:val="Estilo"/>
      </w:pPr>
      <w:r>
        <w:t/>
      </w:r>
    </w:p>
    <w:p>
      <w:pPr>
        <w:pStyle w:val="Estilo"/>
      </w:pPr>
      <w:r>
        <w:t>III.- El padre, la madre y los abuelos, en los casos en que conforme a la ley son llamados a desempeñar la tutela de sus descendientes, salvo lo dispuesto en el artículo 453;</w:t>
      </w:r>
    </w:p>
    <w:p>
      <w:pPr>
        <w:pStyle w:val="Estilo"/>
      </w:pPr>
      <w:r>
        <w:t/>
      </w:r>
    </w:p>
    <w:p>
      <w:pPr>
        <w:pStyle w:val="Estilo"/>
      </w:pPr>
      <w:r>
        <w:t>IV.- Los que acojan a un expósito, lo alimenten y eduquen convenientemente por más de diez años, a no ser que hayan recibido pensión para cuidar de él.</w:t>
      </w:r>
    </w:p>
    <w:p>
      <w:pPr>
        <w:pStyle w:val="Estilo"/>
      </w:pPr>
      <w:r>
        <w:t/>
      </w:r>
    </w:p>
    <w:p>
      <w:pPr>
        <w:pStyle w:val="Estilo"/>
      </w:pPr>
      <w:r>
        <w:t>ARTICULO 451</w:t>
      </w:r>
    </w:p>
    <w:p>
      <w:pPr>
        <w:pStyle w:val="Estilo"/>
      </w:pPr>
      <w:r>
        <w:t/>
      </w:r>
    </w:p>
    <w:p>
      <w:pPr>
        <w:pStyle w:val="Estilo"/>
      </w:pPr>
      <w:r>
        <w:t>Los comprendidos en la fracción I del artículo anterior, sólo estarán obligados a dar garantía cuando con posterioridad a su nombramiento haya sobrevenido causa ignorada por el testador que, a juicio del juez y previa audiencia del curador, haga necesaria aquélla.</w:t>
      </w:r>
    </w:p>
    <w:p>
      <w:pPr>
        <w:pStyle w:val="Estilo"/>
      </w:pPr>
      <w:r>
        <w:t/>
      </w:r>
    </w:p>
    <w:p>
      <w:pPr>
        <w:pStyle w:val="Estilo"/>
      </w:pPr>
      <w:r>
        <w:t>ARTICULO 452</w:t>
      </w:r>
    </w:p>
    <w:p>
      <w:pPr>
        <w:pStyle w:val="Estilo"/>
      </w:pPr>
      <w:r>
        <w:t/>
      </w:r>
    </w:p>
    <w:p>
      <w:pPr>
        <w:pStyle w:val="Estilo"/>
      </w:pPr>
      <w:r>
        <w:t>La garantía que presten los tutores no impedirá que el Juez Pupilar, a moción del Ministerio Público, del Consejo Local de Tutelas, de los parientes próximos del incapacitado o de éste si ha cumplido dieciséis años, dicte las providencias que se estimen útiles para la conservación de los bienes del pupilo.</w:t>
      </w:r>
    </w:p>
    <w:p>
      <w:pPr>
        <w:pStyle w:val="Estilo"/>
      </w:pPr>
      <w:r>
        <w:t/>
      </w:r>
    </w:p>
    <w:p>
      <w:pPr>
        <w:pStyle w:val="Estilo"/>
      </w:pPr>
      <w:r>
        <w:t>ARTICULO 453</w:t>
      </w:r>
    </w:p>
    <w:p>
      <w:pPr>
        <w:pStyle w:val="Estilo"/>
      </w:pPr>
      <w:r>
        <w:t/>
      </w:r>
    </w:p>
    <w:p>
      <w:pPr>
        <w:pStyle w:val="Estilo"/>
      </w:pPr>
      <w:r>
        <w:t>Cuando la tutela del incapacitado recaiga en el cónyuge, en los ascendientes o en los hijos, no se dará garantía; salvo el caso de que el juez, con audiencia de curador y del Consejo de Tutelas, lo crea conveniente.</w:t>
      </w:r>
    </w:p>
    <w:p>
      <w:pPr>
        <w:pStyle w:val="Estilo"/>
      </w:pPr>
      <w:r>
        <w:t/>
      </w:r>
    </w:p>
    <w:p>
      <w:pPr>
        <w:pStyle w:val="Estilo"/>
      </w:pPr>
      <w:r>
        <w:t>ARTICULO 454</w:t>
      </w:r>
    </w:p>
    <w:p>
      <w:pPr>
        <w:pStyle w:val="Estilo"/>
      </w:pPr>
      <w:r>
        <w:t/>
      </w:r>
    </w:p>
    <w:p>
      <w:pPr>
        <w:pStyle w:val="Estilo"/>
      </w:pPr>
      <w:r>
        <w:t>Siempre que el tutor sea también coheredero del incapaz, y éste no tenga más bienes que los hereditarios, no se podrá exigir al tutor otra garantía que la de su misma porción hereditaria a no ser que esta porción no iguale a la mitad de la porción del incapaz, pues en tal caso se integrará la garantía con bienes propios del tutor o con fianza.</w:t>
      </w:r>
    </w:p>
    <w:p>
      <w:pPr>
        <w:pStyle w:val="Estilo"/>
      </w:pPr>
      <w:r>
        <w:t/>
      </w:r>
    </w:p>
    <w:p>
      <w:pPr>
        <w:pStyle w:val="Estilo"/>
      </w:pPr>
      <w:r>
        <w:t>ARTICULO 455</w:t>
      </w:r>
    </w:p>
    <w:p>
      <w:pPr>
        <w:pStyle w:val="Estilo"/>
      </w:pPr>
      <w:r>
        <w:t/>
      </w:r>
    </w:p>
    <w:p>
      <w:pPr>
        <w:pStyle w:val="Estilo"/>
      </w:pPr>
      <w:r>
        <w:t>Siendo varios los incapacitados cuyo haber consista en bienes procedentes de una herencia indivisa, si son varios los tutores, sólo se exigirá a cada uno de ellos garantía por la parte que corresponda a su representado.</w:t>
      </w:r>
    </w:p>
    <w:p>
      <w:pPr>
        <w:pStyle w:val="Estilo"/>
      </w:pPr>
      <w:r>
        <w:t/>
      </w:r>
    </w:p>
    <w:p>
      <w:pPr>
        <w:pStyle w:val="Estilo"/>
      </w:pPr>
      <w:r>
        <w:t>ARTICULO 456</w:t>
      </w:r>
    </w:p>
    <w:p>
      <w:pPr>
        <w:pStyle w:val="Estilo"/>
      </w:pPr>
      <w:r>
        <w:t/>
      </w:r>
    </w:p>
    <w:p>
      <w:pPr>
        <w:pStyle w:val="Estilo"/>
      </w:pPr>
      <w:r>
        <w:t>El tutor no podrá dar fianza para caucionar su manejo, sino cuando no tenga bienes en qué constituir hipoteca o prenda.</w:t>
      </w:r>
    </w:p>
    <w:p>
      <w:pPr>
        <w:pStyle w:val="Estilo"/>
      </w:pPr>
      <w:r>
        <w:t/>
      </w:r>
    </w:p>
    <w:p>
      <w:pPr>
        <w:pStyle w:val="Estilo"/>
      </w:pPr>
      <w:r>
        <w:t>ARTICULO 457</w:t>
      </w:r>
    </w:p>
    <w:p>
      <w:pPr>
        <w:pStyle w:val="Estilo"/>
      </w:pPr>
      <w:r>
        <w:t/>
      </w:r>
    </w:p>
    <w:p>
      <w:pPr>
        <w:pStyle w:val="Estilo"/>
      </w:pPr>
      <w:r>
        <w:t>Cuando los bienes que tenga no alcancen a cubrir la cantidad que ha de asegurar conforme al artículo siguiente, la garantía podrá consistir: parte en hipoteca o prenda, parte en fianza, o solamente en fianza, a juicio del juez, y previa audiencia del curador y del Consejo Local de Tutelas.</w:t>
      </w:r>
    </w:p>
    <w:p>
      <w:pPr>
        <w:pStyle w:val="Estilo"/>
      </w:pPr>
      <w:r>
        <w:t/>
      </w:r>
    </w:p>
    <w:p>
      <w:pPr>
        <w:pStyle w:val="Estilo"/>
      </w:pPr>
      <w:r>
        <w:t>ARTICULO 458</w:t>
      </w:r>
    </w:p>
    <w:p>
      <w:pPr>
        <w:pStyle w:val="Estilo"/>
      </w:pPr>
      <w:r>
        <w:t/>
      </w:r>
    </w:p>
    <w:p>
      <w:pPr>
        <w:pStyle w:val="Estilo"/>
      </w:pPr>
      <w:r>
        <w:t>La hipoteca o prenda, y en su caso la fianza, se darán:</w:t>
      </w:r>
    </w:p>
    <w:p>
      <w:pPr>
        <w:pStyle w:val="Estilo"/>
      </w:pPr>
      <w:r>
        <w:t/>
      </w:r>
    </w:p>
    <w:p>
      <w:pPr>
        <w:pStyle w:val="Estilo"/>
      </w:pPr>
      <w:r>
        <w:t>I.- Por el importe de las rentas de los bienes raíces en los dos últimos años, y por los réditos de los capitales impuestos durante ese mismo tiempo;</w:t>
      </w:r>
    </w:p>
    <w:p>
      <w:pPr>
        <w:pStyle w:val="Estilo"/>
      </w:pPr>
      <w:r>
        <w:t/>
      </w:r>
    </w:p>
    <w:p>
      <w:pPr>
        <w:pStyle w:val="Estilo"/>
      </w:pPr>
      <w:r>
        <w:t>II.- Por el valor de los bienes muebles;</w:t>
      </w:r>
    </w:p>
    <w:p>
      <w:pPr>
        <w:pStyle w:val="Estilo"/>
      </w:pPr>
      <w:r>
        <w:t/>
      </w:r>
    </w:p>
    <w:p>
      <w:pPr>
        <w:pStyle w:val="Estilo"/>
      </w:pPr>
      <w:r>
        <w:t>III.- Por el de los productos de las fincas rústicas en dos años, calculados por peritos, o por el término medio en un quinquenio, a elección del juez;</w:t>
      </w:r>
    </w:p>
    <w:p>
      <w:pPr>
        <w:pStyle w:val="Estilo"/>
      </w:pPr>
      <w:r>
        <w:t/>
      </w:r>
    </w:p>
    <w:p>
      <w:pPr>
        <w:pStyle w:val="Estilo"/>
      </w:pPr>
      <w:r>
        <w:t>IV.- En las negociaciones mercantiles e industriales, por el veinte por ciento del importe de las mercancías y demás efectos muebles, calculado por los libros si están llevados en debida forma o a juicio de peritos.</w:t>
      </w:r>
    </w:p>
    <w:p>
      <w:pPr>
        <w:pStyle w:val="Estilo"/>
      </w:pPr>
      <w:r>
        <w:t/>
      </w:r>
    </w:p>
    <w:p>
      <w:pPr>
        <w:pStyle w:val="Estilo"/>
      </w:pPr>
      <w:r>
        <w:t>ARTICULO 459</w:t>
      </w:r>
    </w:p>
    <w:p>
      <w:pPr>
        <w:pStyle w:val="Estilo"/>
      </w:pPr>
      <w:r>
        <w:t/>
      </w:r>
    </w:p>
    <w:p>
      <w:pPr>
        <w:pStyle w:val="Estilo"/>
      </w:pPr>
      <w:r>
        <w:t>Si los bienes del incapacitado, enumerados en el artículo que precede, aumentan o disminuyen durante la tutela, podrán aumentarse o disminuirse proporcionalmente la hipoteca, prenda o la fianza, a pedimento del tutor, del curador, del Ministerio Público o del Consejo Local de Tutelas.</w:t>
      </w:r>
    </w:p>
    <w:p>
      <w:pPr>
        <w:pStyle w:val="Estilo"/>
      </w:pPr>
      <w:r>
        <w:t/>
      </w:r>
    </w:p>
    <w:p>
      <w:pPr>
        <w:pStyle w:val="Estilo"/>
      </w:pPr>
      <w:r>
        <w:t>ARTICULO 460</w:t>
      </w:r>
    </w:p>
    <w:p>
      <w:pPr>
        <w:pStyle w:val="Estilo"/>
      </w:pPr>
      <w:r>
        <w:t/>
      </w:r>
    </w:p>
    <w:p>
      <w:pPr>
        <w:pStyle w:val="Estilo"/>
      </w:pPr>
      <w:r>
        <w:t>El juez responde subsidiariamente con el tutor, de los daños y perjuicios que sufra el incapacitado por no haber exigido que se caucione el manejo de la tutela.</w:t>
      </w:r>
    </w:p>
    <w:p>
      <w:pPr>
        <w:pStyle w:val="Estilo"/>
      </w:pPr>
      <w:r>
        <w:t/>
      </w:r>
    </w:p>
    <w:p>
      <w:pPr>
        <w:pStyle w:val="Estilo"/>
      </w:pPr>
      <w:r>
        <w:t>ARTICULO 461</w:t>
      </w:r>
    </w:p>
    <w:p>
      <w:pPr>
        <w:pStyle w:val="Estilo"/>
      </w:pPr>
      <w:r>
        <w:t/>
      </w:r>
    </w:p>
    <w:p>
      <w:pPr>
        <w:pStyle w:val="Estilo"/>
      </w:pPr>
      <w:r>
        <w:t>Si el tutor, dentro de tres meses después de aceptado su nombramiento, no pudiere dar la garantía por las cantidades que fija el artículo 458, se procederá al nombramiento de nuevo tutor.</w:t>
      </w:r>
    </w:p>
    <w:p>
      <w:pPr>
        <w:pStyle w:val="Estilo"/>
      </w:pPr>
      <w:r>
        <w:t/>
      </w:r>
    </w:p>
    <w:p>
      <w:pPr>
        <w:pStyle w:val="Estilo"/>
      </w:pPr>
      <w:r>
        <w:t>ARTICULO 462</w:t>
      </w:r>
    </w:p>
    <w:p>
      <w:pPr>
        <w:pStyle w:val="Estilo"/>
      </w:pPr>
      <w:r>
        <w:t/>
      </w:r>
    </w:p>
    <w:p>
      <w:pPr>
        <w:pStyle w:val="Estilo"/>
      </w:pPr>
      <w:r>
        <w:t>Durante los tres meses señalados en el artículo precedente, desempeñará la administración de los bienes un tutor interino, quien los recibirá por inventario solemne, y no podrá ejecutar otros actos que los indispensables para la conservación de los bienes y percepción de los productos. Para cualquier otro acto de administración requerirá la autorización judicial, la que se concederá, si procede, oyendo al curador.</w:t>
      </w:r>
    </w:p>
    <w:p>
      <w:pPr>
        <w:pStyle w:val="Estilo"/>
      </w:pPr>
      <w:r>
        <w:t/>
      </w:r>
    </w:p>
    <w:p>
      <w:pPr>
        <w:pStyle w:val="Estilo"/>
      </w:pPr>
      <w:r>
        <w:t>ARTICULO 463</w:t>
      </w:r>
    </w:p>
    <w:p>
      <w:pPr>
        <w:pStyle w:val="Estilo"/>
      </w:pPr>
      <w:r>
        <w:t/>
      </w:r>
    </w:p>
    <w:p>
      <w:pPr>
        <w:pStyle w:val="Estilo"/>
      </w:pPr>
      <w:r>
        <w:t>Al presentar el tutor su cuenta anual, el curador o el Consejo Local de Tutelas deben promover información de supervivencia e idoneidad de los fiadores dados por aquél. Esta información también podrán promoverla en cualquier tiempo que lo estimen conveniente. El Ministerio Público tiene igual facultad, y hasta de oficio el juez puede exigir esa información.</w:t>
      </w:r>
    </w:p>
    <w:p>
      <w:pPr>
        <w:pStyle w:val="Estilo"/>
      </w:pPr>
      <w:r>
        <w:t/>
      </w:r>
    </w:p>
    <w:p>
      <w:pPr>
        <w:pStyle w:val="Estilo"/>
      </w:pPr>
      <w:r>
        <w:t>ARTICULO 464</w:t>
      </w:r>
    </w:p>
    <w:p>
      <w:pPr>
        <w:pStyle w:val="Estilo"/>
      </w:pPr>
      <w:r>
        <w:t/>
      </w:r>
    </w:p>
    <w:p>
      <w:pPr>
        <w:pStyle w:val="Estilo"/>
      </w:pPr>
      <w:r>
        <w:t>Es también obligación del curador y del Consejo Local de Tutelas, vigilar el estado de las fincas hipotecadas por el tutor o de los bienes entregados en prenda, dando aviso al juez de los deterioros y menoscabo que en ellos hubiere, para que si es notable la disminución del precio, se exija al tutor que asegure con otros bienes los intereses que administra.</w:t>
      </w:r>
    </w:p>
    <w:p>
      <w:pPr>
        <w:pStyle w:val="Estilo"/>
      </w:pPr>
      <w:r>
        <w:t/>
      </w:r>
    </w:p>
    <w:p>
      <w:pPr>
        <w:pStyle w:val="Estilo"/>
      </w:pPr>
      <w:r>
        <w:t/>
      </w:r>
    </w:p>
    <w:p>
      <w:pPr>
        <w:pStyle w:val="Estilo"/>
      </w:pPr>
      <w:r>
        <w:t>CAPITULO X</w:t>
      </w:r>
    </w:p>
    <w:p>
      <w:pPr>
        <w:pStyle w:val="Estilo"/>
      </w:pPr>
      <w:r>
        <w:t/>
      </w:r>
    </w:p>
    <w:p>
      <w:pPr>
        <w:pStyle w:val="Estilo"/>
      </w:pPr>
      <w:r>
        <w:t>Del desempeño de la tutela</w:t>
      </w:r>
    </w:p>
    <w:p>
      <w:pPr>
        <w:pStyle w:val="Estilo"/>
      </w:pPr>
      <w:r>
        <w:t/>
      </w:r>
    </w:p>
    <w:p>
      <w:pPr>
        <w:pStyle w:val="Estilo"/>
      </w:pPr>
      <w:r>
        <w:t>ARTICULO 465</w:t>
      </w:r>
    </w:p>
    <w:p>
      <w:pPr>
        <w:pStyle w:val="Estilo"/>
      </w:pPr>
      <w:r>
        <w:t/>
      </w:r>
    </w:p>
    <w:p>
      <w:pPr>
        <w:pStyle w:val="Estilo"/>
      </w:pPr>
      <w:r>
        <w:t>Cuando el tutor tenga que administrar bienes, no podrá entrar a la administración sin que antes se nombre curador, excepto en el caso del artículo 421.</w:t>
      </w:r>
    </w:p>
    <w:p>
      <w:pPr>
        <w:pStyle w:val="Estilo"/>
      </w:pPr>
      <w:r>
        <w:t/>
      </w:r>
    </w:p>
    <w:p>
      <w:pPr>
        <w:pStyle w:val="Estilo"/>
      </w:pPr>
      <w:r>
        <w:t>ARTICULO 466</w:t>
      </w:r>
    </w:p>
    <w:p>
      <w:pPr>
        <w:pStyle w:val="Estilo"/>
      </w:pPr>
      <w:r>
        <w:t/>
      </w:r>
    </w:p>
    <w:p>
      <w:pPr>
        <w:pStyle w:val="Estilo"/>
      </w:pPr>
      <w:r>
        <w:t>El tutor que entre a la administración de los bienes sin que se haya nombrado curador, será responsable de los daños y perjuicios que cause al incapacitado y, además, separado de la tutela; mas ningún extraño puede rehusarse a tratar con él judicial o extrajudicialmente alegando la falta de curador.</w:t>
      </w:r>
    </w:p>
    <w:p>
      <w:pPr>
        <w:pStyle w:val="Estilo"/>
      </w:pPr>
      <w:r>
        <w:t/>
      </w:r>
    </w:p>
    <w:p>
      <w:pPr>
        <w:pStyle w:val="Estilo"/>
      </w:pPr>
      <w:r>
        <w:t>ARTICULO 467</w:t>
      </w:r>
    </w:p>
    <w:p>
      <w:pPr>
        <w:pStyle w:val="Estilo"/>
      </w:pPr>
      <w:r>
        <w:t/>
      </w:r>
    </w:p>
    <w:p>
      <w:pPr>
        <w:pStyle w:val="Estilo"/>
      </w:pPr>
      <w:r>
        <w:t>El tutor está obligado:</w:t>
      </w:r>
    </w:p>
    <w:p>
      <w:pPr>
        <w:pStyle w:val="Estilo"/>
      </w:pPr>
      <w:r>
        <w:t/>
      </w:r>
    </w:p>
    <w:p>
      <w:pPr>
        <w:pStyle w:val="Estilo"/>
      </w:pPr>
      <w:r>
        <w:t>I.- A alimentar y educar al incapacitado;</w:t>
      </w:r>
    </w:p>
    <w:p>
      <w:pPr>
        <w:pStyle w:val="Estilo"/>
      </w:pPr>
      <w:r>
        <w:t/>
      </w:r>
    </w:p>
    <w:p>
      <w:pPr>
        <w:pStyle w:val="Estilo"/>
      </w:pPr>
      <w:r>
        <w:t>II.- A destinar de preferencia los recursos del incapacitado a la curación de sus enfermedades o a su regeneración, si es un ebrio consuetudinario o abusa habitualmente de las drogas enervantes;</w:t>
      </w:r>
    </w:p>
    <w:p>
      <w:pPr>
        <w:pStyle w:val="Estilo"/>
      </w:pPr>
      <w:r>
        <w:t/>
      </w:r>
    </w:p>
    <w:p>
      <w:pPr>
        <w:pStyle w:val="Estilo"/>
      </w:pPr>
      <w:r>
        <w:t>III.- A formar inventario solemne y circunstanciado de cuanto constituya el patrimonio del incapacitado, dentro del término que el juez designe, con intervención del curador y del mismo incapacitado si goza de discernimiento y ha cumplido dieciséis años de edad.</w:t>
      </w:r>
    </w:p>
    <w:p>
      <w:pPr>
        <w:pStyle w:val="Estilo"/>
      </w:pPr>
      <w:r>
        <w:t/>
      </w:r>
    </w:p>
    <w:p>
      <w:pPr>
        <w:pStyle w:val="Estilo"/>
      </w:pPr>
      <w:r>
        <w:t>El término para formar el inventario no podrá ser mayor de seis meses;</w:t>
      </w:r>
    </w:p>
    <w:p>
      <w:pPr>
        <w:pStyle w:val="Estilo"/>
      </w:pPr>
      <w:r>
        <w:t/>
      </w:r>
    </w:p>
    <w:p>
      <w:pPr>
        <w:pStyle w:val="Estilo"/>
      </w:pPr>
      <w:r>
        <w:t>IV.- A administrar el caudal de los incapacitados. El pupilo será consultado para los actos importantes de la administración cuando es capaz de discernimiento y mayor de dieciséis años.</w:t>
      </w:r>
    </w:p>
    <w:p>
      <w:pPr>
        <w:pStyle w:val="Estilo"/>
      </w:pPr>
      <w:r>
        <w:t/>
      </w:r>
    </w:p>
    <w:p>
      <w:pPr>
        <w:pStyle w:val="Estilo"/>
      </w:pPr>
      <w:r>
        <w:t>La administración de los bienes que el pupilo ha adquirido con su trabajo le corresponde a él y no al tutor;</w:t>
      </w:r>
    </w:p>
    <w:p>
      <w:pPr>
        <w:pStyle w:val="Estilo"/>
      </w:pPr>
      <w:r>
        <w:t/>
      </w:r>
    </w:p>
    <w:p>
      <w:pPr>
        <w:pStyle w:val="Estilo"/>
      </w:pPr>
      <w:r>
        <w:t>V.- A representar al incapacitado en juicio y fuera de él en todos los actos civiles, con excepción del matrimonio, del reconocimiento de hijos, del testamento y de otros estrictamente personales;</w:t>
      </w:r>
    </w:p>
    <w:p>
      <w:pPr>
        <w:pStyle w:val="Estilo"/>
      </w:pPr>
      <w:r>
        <w:t/>
      </w:r>
    </w:p>
    <w:p>
      <w:pPr>
        <w:pStyle w:val="Estilo"/>
      </w:pPr>
      <w:r>
        <w:t>VI.- A solicitar oportunamente la autorización judicial para todo lo que legalmente no pueda hacer sin ella.</w:t>
      </w:r>
    </w:p>
    <w:p>
      <w:pPr>
        <w:pStyle w:val="Estilo"/>
      </w:pPr>
      <w:r>
        <w:t/>
      </w:r>
    </w:p>
    <w:p>
      <w:pPr>
        <w:pStyle w:val="Estilo"/>
      </w:pPr>
      <w:r>
        <w:t>ARTICULO 468</w:t>
      </w:r>
    </w:p>
    <w:p>
      <w:pPr>
        <w:pStyle w:val="Estilo"/>
      </w:pPr>
      <w:r>
        <w:t/>
      </w:r>
    </w:p>
    <w:p>
      <w:pPr>
        <w:pStyle w:val="Estilo"/>
      </w:pPr>
      <w:r>
        <w:t>Los gastos de alimentación y educación del menor deben regularse de manera que nada necesario le falte, según su condición y posibilidad económica.</w:t>
      </w:r>
    </w:p>
    <w:p>
      <w:pPr>
        <w:pStyle w:val="Estilo"/>
      </w:pPr>
      <w:r>
        <w:t/>
      </w:r>
    </w:p>
    <w:p>
      <w:pPr>
        <w:pStyle w:val="Estilo"/>
      </w:pPr>
      <w:r>
        <w:t>ARTICULO 469</w:t>
      </w:r>
    </w:p>
    <w:p>
      <w:pPr>
        <w:pStyle w:val="Estilo"/>
      </w:pPr>
      <w:r>
        <w:t/>
      </w:r>
    </w:p>
    <w:p>
      <w:pPr>
        <w:pStyle w:val="Estilo"/>
      </w:pPr>
      <w:r>
        <w:t>Cuando el tutor entre en el ejercicio de su cargo, el juez fijará, con audiencia de aquél, la cantidad que haya de invertirse en los alimentos y educación del menor, sin perjuicio de alterarla, según el aumento o disminución del patrimonio y otras circunstancias. Por las mismas razones podrá el juez alterar la cantidad que el que nombró tutor hubiere señalado para dicho objeto.</w:t>
      </w:r>
    </w:p>
    <w:p>
      <w:pPr>
        <w:pStyle w:val="Estilo"/>
      </w:pPr>
      <w:r>
        <w:t/>
      </w:r>
    </w:p>
    <w:p>
      <w:pPr>
        <w:pStyle w:val="Estilo"/>
      </w:pPr>
      <w:r>
        <w:t>ARTICULO 470</w:t>
      </w:r>
    </w:p>
    <w:p>
      <w:pPr>
        <w:pStyle w:val="Estilo"/>
      </w:pPr>
      <w:r>
        <w:t/>
      </w:r>
    </w:p>
    <w:p>
      <w:pPr>
        <w:pStyle w:val="Estilo"/>
      </w:pPr>
      <w:r>
        <w:t>El tutor destinará al menor a la carrera u oficio que éste elija, según sus circunstancias. Si el tutor infringe esta disposición, puede el menor, por conducto del curador, del Consejo Local de Tutelas o por sí mismo, ponerlo en conocimiento del juez pupilar, para que dicte las medidas convenientes.</w:t>
      </w:r>
    </w:p>
    <w:p>
      <w:pPr>
        <w:pStyle w:val="Estilo"/>
      </w:pPr>
      <w:r>
        <w:t/>
      </w:r>
    </w:p>
    <w:p>
      <w:pPr>
        <w:pStyle w:val="Estilo"/>
      </w:pPr>
      <w:r>
        <w:t>ARTICULO 471</w:t>
      </w:r>
    </w:p>
    <w:p>
      <w:pPr>
        <w:pStyle w:val="Estilo"/>
      </w:pPr>
      <w:r>
        <w:t/>
      </w:r>
    </w:p>
    <w:p>
      <w:pPr>
        <w:pStyle w:val="Estilo"/>
      </w:pPr>
      <w:r>
        <w:t>Si el que tenía la patria potestad sobre el menor lo había dedicado a alguna carrera, el tutor no variará ésta, sin la aprobación del juez, quien decidirá este punto prudentemente y oyendo en todo caso al mismo menor, al curador y al Consejo Local de Tutelas.</w:t>
      </w:r>
    </w:p>
    <w:p>
      <w:pPr>
        <w:pStyle w:val="Estilo"/>
      </w:pPr>
      <w:r>
        <w:t/>
      </w:r>
    </w:p>
    <w:p>
      <w:pPr>
        <w:pStyle w:val="Estilo"/>
      </w:pPr>
      <w:r>
        <w:t>ARTICULO 472</w:t>
      </w:r>
    </w:p>
    <w:p>
      <w:pPr>
        <w:pStyle w:val="Estilo"/>
      </w:pPr>
      <w:r>
        <w:t/>
      </w:r>
    </w:p>
    <w:p>
      <w:pPr>
        <w:pStyle w:val="Estilo"/>
      </w:pPr>
      <w:r>
        <w:t>Si las rentas del menor no alcanzan a cubrir los gastos de su alimentación y educación, el juez decidirá si ha de ponérsele a aprender un oficio o adoptarse otro medio para evitar la enajenación de los bienes y, si fuere posible, sujetará a las rentas de éstos, los gastos de alimentación.</w:t>
      </w:r>
    </w:p>
    <w:p>
      <w:pPr>
        <w:pStyle w:val="Estilo"/>
      </w:pPr>
      <w:r>
        <w:t/>
      </w:r>
    </w:p>
    <w:p>
      <w:pPr>
        <w:pStyle w:val="Estilo"/>
      </w:pPr>
      <w:r>
        <w:t>ARTICULO 473</w:t>
      </w:r>
    </w:p>
    <w:p>
      <w:pPr>
        <w:pStyle w:val="Estilo"/>
      </w:pPr>
      <w:r>
        <w:t/>
      </w:r>
    </w:p>
    <w:p>
      <w:pPr>
        <w:pStyle w:val="Estilo"/>
      </w:pPr>
      <w:r>
        <w:t>Si los pupilos fuesen indigentes o careciesen de suficientes medios para los gastos que demanden su alimentación y educación, el tutor exigirá judicialmente la prestación de esos gastos a los parientes que tienen obligación legal de alimentar a los incapacitados. Las expensas que esto origine, serán cubiertas por el deudor alimentista. Cuando el mismo tutor sea el obligado a dar alimentos por razón de su parentesco con el pupilo, el curador ejercitará la acción a que este artículo se refiere.</w:t>
      </w:r>
    </w:p>
    <w:p>
      <w:pPr>
        <w:pStyle w:val="Estilo"/>
      </w:pPr>
      <w:r>
        <w:t/>
      </w:r>
    </w:p>
    <w:p>
      <w:pPr>
        <w:pStyle w:val="Estilo"/>
      </w:pPr>
      <w:r>
        <w:t>ARTICULO 474</w:t>
      </w:r>
    </w:p>
    <w:p>
      <w:pPr>
        <w:pStyle w:val="Estilo"/>
      </w:pPr>
      <w:r>
        <w:t/>
      </w:r>
    </w:p>
    <w:p>
      <w:pPr>
        <w:pStyle w:val="Estilo"/>
      </w:pPr>
      <w:r>
        <w:t>Si los pupilos indigentes no tienen personas que estén obligadas a alimentarlos, o si teniéndolas no pudieren hacerlo, el tutor, con autorización del juez pupilar, quien oirá el parecer del curador y del Consejo Local de Tutelas, pondrá al pupilo en un establecimiento de beneficencia pública o privada en donde pueda educarse. Si ni eso fuere posible, el tutor procurará que los particulares suministren trabajo al incapacitado, compatible con su edad y circunstancias personales, con la obligación de alimentarlo y educarlo. No por esto el tutor queda eximido de su cargo, pues continuará vigilando al menor, a fin de que no sufra daño por lo excesivo del trabajo, lo insuficiente de la alimentación o lo defectuoso de la educación que se le imparta.</w:t>
      </w:r>
    </w:p>
    <w:p>
      <w:pPr>
        <w:pStyle w:val="Estilo"/>
      </w:pPr>
      <w:r>
        <w:t/>
      </w:r>
    </w:p>
    <w:p>
      <w:pPr>
        <w:pStyle w:val="Estilo"/>
      </w:pPr>
      <w:r>
        <w:t>ARTICULO 475</w:t>
      </w:r>
    </w:p>
    <w:p>
      <w:pPr>
        <w:pStyle w:val="Estilo"/>
      </w:pPr>
      <w:r>
        <w:t/>
      </w:r>
    </w:p>
    <w:p>
      <w:pPr>
        <w:pStyle w:val="Estilo"/>
      </w:pPr>
      <w:r>
        <w:t>Los incapacitados indigentes que no puedan ser alimentados y educados por los medios previstos en los dos artículos anteriores, lo serán a costa de las rentas públicas del Estado; pero si se llega a tener conocimiento de que existen parientes del incapacitado que estén legalmente obligados a proporcionarle alimentos, el Ministerio Público deducirá la acción correspondiente para que se reembolse al Gobierno de los gastos que hubiere hecho en cumplimiento de lo dispuesto por este artículo.</w:t>
      </w:r>
    </w:p>
    <w:p>
      <w:pPr>
        <w:pStyle w:val="Estilo"/>
      </w:pPr>
      <w:r>
        <w:t/>
      </w:r>
    </w:p>
    <w:p>
      <w:pPr>
        <w:pStyle w:val="Estilo"/>
      </w:pPr>
      <w:r>
        <w:t>ARTICULO 476</w:t>
      </w:r>
    </w:p>
    <w:p>
      <w:pPr>
        <w:pStyle w:val="Estilo"/>
      </w:pPr>
      <w:r>
        <w:t/>
      </w:r>
    </w:p>
    <w:p>
      <w:pPr>
        <w:pStyle w:val="Estilo"/>
      </w:pPr>
      <w:r>
        <w:t>El tutor de los incapacitados a que se refiere la fracción II del artículo 467, está obligado a presentar al juez pupilar, en el mes de enero de cada año, un certificado de dos facultativos que declaren acerca del estado del individuo sujeto a interdicción, a quien para este efecto reconocerán en presencia del curador. El juez se cerciorará del estado que guarda el incapacitado y tomará todas las medidas que estime convenientes para mejorar su condición.</w:t>
      </w:r>
    </w:p>
    <w:p>
      <w:pPr>
        <w:pStyle w:val="Estilo"/>
      </w:pPr>
      <w:r>
        <w:t/>
      </w:r>
    </w:p>
    <w:p>
      <w:pPr>
        <w:pStyle w:val="Estilo"/>
      </w:pPr>
      <w:r>
        <w:t>ARTICULO 477</w:t>
      </w:r>
    </w:p>
    <w:p>
      <w:pPr>
        <w:pStyle w:val="Estilo"/>
      </w:pPr>
      <w:r>
        <w:t/>
      </w:r>
    </w:p>
    <w:p>
      <w:pPr>
        <w:pStyle w:val="Estilo"/>
      </w:pPr>
      <w:r>
        <w:t>Para la seguridad, alivio y mejoría de las personas a que se refiere el artículo anterior, el tutor adoptará las medidas que juzgue oportunas, previa la autorización judicial que se otorgará con audiencia del curador. Las medidas que fueren muy urgentes podrán ser ejecutadas por el tutor, quien dará cuenta inmediatamente al juez para obtener la debida aprobación.</w:t>
      </w:r>
    </w:p>
    <w:p>
      <w:pPr>
        <w:pStyle w:val="Estilo"/>
      </w:pPr>
      <w:r>
        <w:t/>
      </w:r>
    </w:p>
    <w:p>
      <w:pPr>
        <w:pStyle w:val="Estilo"/>
      </w:pPr>
      <w:r>
        <w:t>ARTICULO 478</w:t>
      </w:r>
    </w:p>
    <w:p>
      <w:pPr>
        <w:pStyle w:val="Estilo"/>
      </w:pPr>
      <w:r>
        <w:t/>
      </w:r>
    </w:p>
    <w:p>
      <w:pPr>
        <w:pStyle w:val="Estilo"/>
      </w:pPr>
      <w:r>
        <w:t>La obligación de hacer inventarios no puede ser dispensada ni aun por los que tienen derecho de nombrar tutor testamentario.</w:t>
      </w:r>
    </w:p>
    <w:p>
      <w:pPr>
        <w:pStyle w:val="Estilo"/>
      </w:pPr>
      <w:r>
        <w:t/>
      </w:r>
    </w:p>
    <w:p>
      <w:pPr>
        <w:pStyle w:val="Estilo"/>
      </w:pPr>
      <w:r>
        <w:t>ARTICULO 479</w:t>
      </w:r>
    </w:p>
    <w:p>
      <w:pPr>
        <w:pStyle w:val="Estilo"/>
      </w:pPr>
      <w:r>
        <w:t/>
      </w:r>
    </w:p>
    <w:p>
      <w:pPr>
        <w:pStyle w:val="Estilo"/>
      </w:pPr>
      <w:r>
        <w:t>Mientras que el inventario no estuviere formado, la tutela debe limitarse a los actos de mera protección a la persona y conservación de los bienes del incapacitado.</w:t>
      </w:r>
    </w:p>
    <w:p>
      <w:pPr>
        <w:pStyle w:val="Estilo"/>
      </w:pPr>
      <w:r>
        <w:t/>
      </w:r>
    </w:p>
    <w:p>
      <w:pPr>
        <w:pStyle w:val="Estilo"/>
      </w:pPr>
      <w:r>
        <w:t>ARTICULO 480</w:t>
      </w:r>
    </w:p>
    <w:p>
      <w:pPr>
        <w:pStyle w:val="Estilo"/>
      </w:pPr>
      <w:r>
        <w:t/>
      </w:r>
    </w:p>
    <w:p>
      <w:pPr>
        <w:pStyle w:val="Estilo"/>
      </w:pPr>
      <w:r>
        <w:t>El tutor está obligado a inscribir en el inventario el crédito que tenga contra el incapacitado; si no lo hace, pierde el derecho de cobrarlo.</w:t>
      </w:r>
    </w:p>
    <w:p>
      <w:pPr>
        <w:pStyle w:val="Estilo"/>
      </w:pPr>
      <w:r>
        <w:t/>
      </w:r>
    </w:p>
    <w:p>
      <w:pPr>
        <w:pStyle w:val="Estilo"/>
      </w:pPr>
      <w:r>
        <w:t>ARTICULO 481</w:t>
      </w:r>
    </w:p>
    <w:p>
      <w:pPr>
        <w:pStyle w:val="Estilo"/>
      </w:pPr>
      <w:r>
        <w:t/>
      </w:r>
    </w:p>
    <w:p>
      <w:pPr>
        <w:pStyle w:val="Estilo"/>
      </w:pPr>
      <w:r>
        <w:t>Los bienes que el incapacitado adquiera después de la formación del inventario, se incluirán inmediatamente en él, con las mismas formalidades prescritas en la fracción III del artículo 467.</w:t>
      </w:r>
    </w:p>
    <w:p>
      <w:pPr>
        <w:pStyle w:val="Estilo"/>
      </w:pPr>
      <w:r>
        <w:t/>
      </w:r>
    </w:p>
    <w:p>
      <w:pPr>
        <w:pStyle w:val="Estilo"/>
      </w:pPr>
      <w:r>
        <w:t>ARTICULO 482</w:t>
      </w:r>
    </w:p>
    <w:p>
      <w:pPr>
        <w:pStyle w:val="Estilo"/>
      </w:pPr>
      <w:r>
        <w:t/>
      </w:r>
    </w:p>
    <w:p>
      <w:pPr>
        <w:pStyle w:val="Estilo"/>
      </w:pPr>
      <w:r>
        <w:t>Hecho el inventario no se admite al tutor rendir prueba contra de él en perjuicio del incapacitado, ni antes ni después de la mayor edad de éste, ya sea que litigue en nombre propio o con la representación del incapacitado.</w:t>
      </w:r>
    </w:p>
    <w:p>
      <w:pPr>
        <w:pStyle w:val="Estilo"/>
      </w:pPr>
      <w:r>
        <w:t/>
      </w:r>
    </w:p>
    <w:p>
      <w:pPr>
        <w:pStyle w:val="Estilo"/>
      </w:pPr>
      <w:r>
        <w:t>Se exceptúan de lo dispuesto en el párrafo anterior los casos en que el error del inventario sea evidente o cuando se trate de un derecho claramente establecido.</w:t>
      </w:r>
    </w:p>
    <w:p>
      <w:pPr>
        <w:pStyle w:val="Estilo"/>
      </w:pPr>
      <w:r>
        <w:t/>
      </w:r>
    </w:p>
    <w:p>
      <w:pPr>
        <w:pStyle w:val="Estilo"/>
      </w:pPr>
      <w:r>
        <w:t>ARTICULO 483</w:t>
      </w:r>
    </w:p>
    <w:p>
      <w:pPr>
        <w:pStyle w:val="Estilo"/>
      </w:pPr>
      <w:r>
        <w:t/>
      </w:r>
    </w:p>
    <w:p>
      <w:pPr>
        <w:pStyle w:val="Estilo"/>
      </w:pPr>
      <w:r>
        <w:t>Si se hubiere omitido listar algunos bienes en el inventario, el menor mismo, antes o después de la mayor edad, y el curador o cualquier pariente, pueden ocurrir al juez, pidiendo que los bienes omitidos se listen; y el juez, oído el parecer del tutor, determinará en justicia.</w:t>
      </w:r>
    </w:p>
    <w:p>
      <w:pPr>
        <w:pStyle w:val="Estilo"/>
      </w:pPr>
      <w:r>
        <w:t/>
      </w:r>
    </w:p>
    <w:p>
      <w:pPr>
        <w:pStyle w:val="Estilo"/>
      </w:pPr>
      <w:r>
        <w:t>ARTICULO 484</w:t>
      </w:r>
    </w:p>
    <w:p>
      <w:pPr>
        <w:pStyle w:val="Estilo"/>
      </w:pPr>
      <w:r>
        <w:t/>
      </w:r>
    </w:p>
    <w:p>
      <w:pPr>
        <w:pStyle w:val="Estilo"/>
      </w:pPr>
      <w:r>
        <w:t>El tutor, dentro del primer mes de ejercer su cargo fijará, con aprobación del juez, la cantidad que haya de invertirse en gastos de administración y el número y sueldos de los dependientes necesarios. Ni el número, ni el sueldo de los empleados, podrá aumentarse después, sino con aprobación judicial.</w:t>
      </w:r>
    </w:p>
    <w:p>
      <w:pPr>
        <w:pStyle w:val="Estilo"/>
      </w:pPr>
      <w:r>
        <w:t/>
      </w:r>
    </w:p>
    <w:p>
      <w:pPr>
        <w:pStyle w:val="Estilo"/>
      </w:pPr>
      <w:r>
        <w:t>ARTICULO 485</w:t>
      </w:r>
    </w:p>
    <w:p>
      <w:pPr>
        <w:pStyle w:val="Estilo"/>
      </w:pPr>
      <w:r>
        <w:t/>
      </w:r>
    </w:p>
    <w:p>
      <w:pPr>
        <w:pStyle w:val="Estilo"/>
      </w:pPr>
      <w:r>
        <w:t>Lo dispuesto en el artículo anterior no liberta al tutor de justificar, al rendir sus cuentas, que efectivamente han sido gastadas dichas sumas en sus respectivos objetos.</w:t>
      </w:r>
    </w:p>
    <w:p>
      <w:pPr>
        <w:pStyle w:val="Estilo"/>
      </w:pPr>
      <w:r>
        <w:t/>
      </w:r>
    </w:p>
    <w:p>
      <w:pPr>
        <w:pStyle w:val="Estilo"/>
      </w:pPr>
      <w:r>
        <w:t>ARTICULO 486</w:t>
      </w:r>
    </w:p>
    <w:p>
      <w:pPr>
        <w:pStyle w:val="Estilo"/>
      </w:pPr>
      <w:r>
        <w:t/>
      </w:r>
    </w:p>
    <w:p>
      <w:pPr>
        <w:pStyle w:val="Estilo"/>
      </w:pPr>
      <w:r>
        <w:t>Si el padre o la madre del menor ejercían algún comercio o industria, el juez, con informe de dos peritos, decidirá si ha de continuar o no la negociación; a no ser que los padres hubieren dispuesto algo sobre este punto, en cuyo caso se respetará su voluntad, en cuanto no ofrezca grave inconveniente a juicio del juez.</w:t>
      </w:r>
    </w:p>
    <w:p>
      <w:pPr>
        <w:pStyle w:val="Estilo"/>
      </w:pPr>
      <w:r>
        <w:t/>
      </w:r>
    </w:p>
    <w:p>
      <w:pPr>
        <w:pStyle w:val="Estilo"/>
      </w:pPr>
      <w:r>
        <w:t>ARTICULO 487</w:t>
      </w:r>
    </w:p>
    <w:p>
      <w:pPr>
        <w:pStyle w:val="Estilo"/>
      </w:pPr>
      <w:r>
        <w:t/>
      </w:r>
    </w:p>
    <w:p>
      <w:pPr>
        <w:pStyle w:val="Estilo"/>
      </w:pPr>
      <w:r>
        <w:t>El dinero que resulte sobrante después de cubiertas las cargas y atenciones de la tutela, el que proceda de las redenciones de capitales y el que se adquiera de cualquier otro modo, será impuesto por el tutor, dentro de tres meses contados desde que se hubieren reunido dos mil pesos, sobre segura hipoteca, calificada bajo su responsabilidad, teniendo en cuenta el precio de la finca, sus productos y la depreciación que puede sobrevenir al realizarla.</w:t>
      </w:r>
    </w:p>
    <w:p>
      <w:pPr>
        <w:pStyle w:val="Estilo"/>
      </w:pPr>
      <w:r>
        <w:t/>
      </w:r>
    </w:p>
    <w:p>
      <w:pPr>
        <w:pStyle w:val="Estilo"/>
      </w:pPr>
      <w:r>
        <w:t>ARTICULO 488</w:t>
      </w:r>
    </w:p>
    <w:p>
      <w:pPr>
        <w:pStyle w:val="Estilo"/>
      </w:pPr>
      <w:r>
        <w:t/>
      </w:r>
    </w:p>
    <w:p>
      <w:pPr>
        <w:pStyle w:val="Estilo"/>
      </w:pPr>
      <w:r>
        <w:t>Si para hacer la imposición dentro del término señalado en el artículo anterior, hubiere algún inconveniente grave, el tutor lo manifestará al juez, quien podrá ampliar el plazo por otros tres meses.</w:t>
      </w:r>
    </w:p>
    <w:p>
      <w:pPr>
        <w:pStyle w:val="Estilo"/>
      </w:pPr>
      <w:r>
        <w:t/>
      </w:r>
    </w:p>
    <w:p>
      <w:pPr>
        <w:pStyle w:val="Estilo"/>
      </w:pPr>
      <w:r>
        <w:t>ARTICULO 489</w:t>
      </w:r>
    </w:p>
    <w:p>
      <w:pPr>
        <w:pStyle w:val="Estilo"/>
      </w:pPr>
      <w:r>
        <w:t/>
      </w:r>
    </w:p>
    <w:p>
      <w:pPr>
        <w:pStyle w:val="Estilo"/>
      </w:pPr>
      <w:r>
        <w:t>El tutor que no haga las imposiciones dentro de los plazos señalados en los dos artículos anteriores, pagará los réditos legales mientras que los capitales no sean impuestos.</w:t>
      </w:r>
    </w:p>
    <w:p>
      <w:pPr>
        <w:pStyle w:val="Estilo"/>
      </w:pPr>
      <w:r>
        <w:t/>
      </w:r>
    </w:p>
    <w:p>
      <w:pPr>
        <w:pStyle w:val="Estilo"/>
      </w:pPr>
      <w:r>
        <w:t>ARTICULO 490</w:t>
      </w:r>
    </w:p>
    <w:p>
      <w:pPr>
        <w:pStyle w:val="Estilo"/>
      </w:pPr>
      <w:r>
        <w:t/>
      </w:r>
    </w:p>
    <w:p>
      <w:pPr>
        <w:pStyle w:val="Estilo"/>
      </w:pPr>
      <w:r>
        <w:t>Mientras que se hacen las imposiciones a que se refieren los artículos 487 y 488, el tutor depositará las cantidades que perciba, en el establecimiento público destinado al efecto.</w:t>
      </w:r>
    </w:p>
    <w:p>
      <w:pPr>
        <w:pStyle w:val="Estilo"/>
      </w:pPr>
      <w:r>
        <w:t/>
      </w:r>
    </w:p>
    <w:p>
      <w:pPr>
        <w:pStyle w:val="Estilo"/>
      </w:pPr>
      <w:r>
        <w:t>ARTICULO 491</w:t>
      </w:r>
    </w:p>
    <w:p>
      <w:pPr>
        <w:pStyle w:val="Estilo"/>
      </w:pPr>
      <w:r>
        <w:t/>
      </w:r>
    </w:p>
    <w:p>
      <w:pPr>
        <w:pStyle w:val="Estilo"/>
      </w:pPr>
      <w:r>
        <w:t>Los bienes inmuebles, los derechos anexos a ellos, y los muebles preciosos, no pueden ser enajenados ni gravados por el tutor, sino por causa de absoluta necesidad o evidente utilidad del menor, debidamente justificada y previas la conformidad del curador y la autorización judicial.</w:t>
      </w:r>
    </w:p>
    <w:p>
      <w:pPr>
        <w:pStyle w:val="Estilo"/>
      </w:pPr>
      <w:r>
        <w:t/>
      </w:r>
    </w:p>
    <w:p>
      <w:pPr>
        <w:pStyle w:val="Estilo"/>
      </w:pPr>
      <w:r>
        <w:t>ARTICULO 492</w:t>
      </w:r>
    </w:p>
    <w:p>
      <w:pPr>
        <w:pStyle w:val="Estilo"/>
      </w:pPr>
      <w:r>
        <w:t/>
      </w:r>
    </w:p>
    <w:p>
      <w:pPr>
        <w:pStyle w:val="Estilo"/>
      </w:pPr>
      <w:r>
        <w:t>Cuando la enajenación se haya permitido para cubrir con su producto algún objeto determinado, el juez señalará al tutor un plazo dentro del cual deberá acreditar que el producto de la enajenación se ha invertido en su objeto. Mientras que no se haga la inversión se observará lo dispuesto en la parte final del artículo 366.</w:t>
      </w:r>
    </w:p>
    <w:p>
      <w:pPr>
        <w:pStyle w:val="Estilo"/>
      </w:pPr>
      <w:r>
        <w:t/>
      </w:r>
    </w:p>
    <w:p>
      <w:pPr>
        <w:pStyle w:val="Estilo"/>
      </w:pPr>
      <w:r>
        <w:t>ARTICULO 493</w:t>
      </w:r>
    </w:p>
    <w:p>
      <w:pPr>
        <w:pStyle w:val="Estilo"/>
      </w:pPr>
      <w:r>
        <w:t/>
      </w:r>
    </w:p>
    <w:p>
      <w:pPr>
        <w:pStyle w:val="Estilo"/>
      </w:pPr>
      <w:r>
        <w:t>La venta de bienes raíces del menor es nula si no se hace judicialmente en subasta pública. En la enajenación de alhajas y muebles preciosos, el juez decidirá si conviene o no la almoneda, pudiendo dispensarla, acreditada la utilidad que resulte al menor.</w:t>
      </w:r>
    </w:p>
    <w:p>
      <w:pPr>
        <w:pStyle w:val="Estilo"/>
      </w:pPr>
      <w:r>
        <w:t/>
      </w:r>
    </w:p>
    <w:p>
      <w:pPr>
        <w:pStyle w:val="Estilo"/>
      </w:pPr>
      <w:r>
        <w:t>Los tutores no podrán vender valores comerciales, industriales, títulos de rentas, acciones, frutos y ganados pertenecientes al incapacitado, por menor valor del que se cotice en la plaza el día de la venta; ni dar fianza a nombre de su pupilo.</w:t>
      </w:r>
    </w:p>
    <w:p>
      <w:pPr>
        <w:pStyle w:val="Estilo"/>
      </w:pPr>
      <w:r>
        <w:t/>
      </w:r>
    </w:p>
    <w:p>
      <w:pPr>
        <w:pStyle w:val="Estilo"/>
      </w:pPr>
      <w:r>
        <w:t>ARTICULO 494</w:t>
      </w:r>
    </w:p>
    <w:p>
      <w:pPr>
        <w:pStyle w:val="Estilo"/>
      </w:pPr>
      <w:r>
        <w:t/>
      </w:r>
    </w:p>
    <w:p>
      <w:pPr>
        <w:pStyle w:val="Estilo"/>
      </w:pPr>
      <w:r>
        <w:t>Cuando se trate de enajenar, gravar o hipotecar a título oneroso, bienes que pertenezcan al incapacitado como copropietario, se comenzará por mandar justipreciar dichos bienes para fijar con toda precisión su valor y la parte que en ellos represente el incapacitado, a fin de que el juez resuelva si conviene o no que se dividan materialmente dichos bienes para que aquél reciba en plena propiedad su porción; o si, por el contrario, es conveniente la enajenación, gravamen o hipoteca, fijando en este caso las condiciones y seguridades con que deben hacerse, pudiendo, si lo estimare conveniente, dispensar la almoneda, siempre que consientan en ello el tutor y el curador.</w:t>
      </w:r>
    </w:p>
    <w:p>
      <w:pPr>
        <w:pStyle w:val="Estilo"/>
      </w:pPr>
      <w:r>
        <w:t/>
      </w:r>
    </w:p>
    <w:p>
      <w:pPr>
        <w:pStyle w:val="Estilo"/>
      </w:pPr>
      <w:r>
        <w:t>ARTICULO 495</w:t>
      </w:r>
    </w:p>
    <w:p>
      <w:pPr>
        <w:pStyle w:val="Estilo"/>
      </w:pPr>
      <w:r>
        <w:t/>
      </w:r>
    </w:p>
    <w:p>
      <w:pPr>
        <w:pStyle w:val="Estilo"/>
      </w:pPr>
      <w:r>
        <w:t>Para todos los gastos extraordinarios que no sean de conservación ni de reparación, necesita el tutor ser autorizado por el juez.</w:t>
      </w:r>
    </w:p>
    <w:p>
      <w:pPr>
        <w:pStyle w:val="Estilo"/>
      </w:pPr>
      <w:r>
        <w:t/>
      </w:r>
    </w:p>
    <w:p>
      <w:pPr>
        <w:pStyle w:val="Estilo"/>
      </w:pPr>
      <w:r>
        <w:t>ARTICULO 496</w:t>
      </w:r>
    </w:p>
    <w:p>
      <w:pPr>
        <w:pStyle w:val="Estilo"/>
      </w:pPr>
      <w:r>
        <w:t/>
      </w:r>
    </w:p>
    <w:p>
      <w:pPr>
        <w:pStyle w:val="Estilo"/>
      </w:pPr>
      <w:r>
        <w:t>Se requiere licencia judicial para que el tutor pueda transigir o comprometer en árbitros los negocios del incapacitado.</w:t>
      </w:r>
    </w:p>
    <w:p>
      <w:pPr>
        <w:pStyle w:val="Estilo"/>
      </w:pPr>
      <w:r>
        <w:t/>
      </w:r>
    </w:p>
    <w:p>
      <w:pPr>
        <w:pStyle w:val="Estilo"/>
      </w:pPr>
      <w:r>
        <w:t>ARTICULO 497</w:t>
      </w:r>
    </w:p>
    <w:p>
      <w:pPr>
        <w:pStyle w:val="Estilo"/>
      </w:pPr>
      <w:r>
        <w:t/>
      </w:r>
    </w:p>
    <w:p>
      <w:pPr>
        <w:pStyle w:val="Estilo"/>
      </w:pPr>
      <w:r>
        <w:t>El nombramiento de árbitros hecho por el tutor deberá sujetarse a la aprobación del juez.</w:t>
      </w:r>
    </w:p>
    <w:p>
      <w:pPr>
        <w:pStyle w:val="Estilo"/>
      </w:pPr>
      <w:r>
        <w:t/>
      </w:r>
    </w:p>
    <w:p>
      <w:pPr>
        <w:pStyle w:val="Estilo"/>
      </w:pPr>
      <w:r>
        <w:t>ARTICULO 498</w:t>
      </w:r>
    </w:p>
    <w:p>
      <w:pPr>
        <w:pStyle w:val="Estilo"/>
      </w:pPr>
      <w:r>
        <w:t/>
      </w:r>
    </w:p>
    <w:p>
      <w:pPr>
        <w:pStyle w:val="Estilo"/>
      </w:pPr>
      <w:r>
        <w:t>Para que el tutor transija, cuando el objeto de la reclamación consista en bienes inmuebles, muebles preciosos o bien en valores mercantiles o industriales cuya cuantía exceda de mil pesos, necesita del consentimiento del curador y de la aprobación judicial otorgada con audiencia de éste.</w:t>
      </w:r>
    </w:p>
    <w:p>
      <w:pPr>
        <w:pStyle w:val="Estilo"/>
      </w:pPr>
      <w:r>
        <w:t/>
      </w:r>
    </w:p>
    <w:p>
      <w:pPr>
        <w:pStyle w:val="Estilo"/>
      </w:pPr>
      <w:r>
        <w:t>(REFORMADO, G.O. 1 DE ENERO DE 1976)</w:t>
      </w:r>
    </w:p>
    <w:p>
      <w:pPr>
        <w:pStyle w:val="Estilo"/>
      </w:pPr>
      <w:r>
        <w:t>ARTICULO 499</w:t>
      </w:r>
    </w:p>
    <w:p>
      <w:pPr>
        <w:pStyle w:val="Estilo"/>
      </w:pPr>
      <w:r>
        <w:t/>
      </w:r>
    </w:p>
    <w:p>
      <w:pPr>
        <w:pStyle w:val="Estilo"/>
      </w:pPr>
      <w:r>
        <w:t>Ni con licencia judicial, ni en almoneda o fuera de ella, puede el tutor comprar o arrendar los bienes del incapacitado, ni hacer contrato alguno respecto de ellos para sí, sus ascendientes, su cónyuge, hijos o hermanos por consanguinidad o afinidad. Si lo hiciere, además de la nulidad del contrato, el acto será suficiente para que se le remueva.</w:t>
      </w:r>
    </w:p>
    <w:p>
      <w:pPr>
        <w:pStyle w:val="Estilo"/>
      </w:pPr>
      <w:r>
        <w:t/>
      </w:r>
    </w:p>
    <w:p>
      <w:pPr>
        <w:pStyle w:val="Estilo"/>
      </w:pPr>
      <w:r>
        <w:t>ARTICULO 500</w:t>
      </w:r>
    </w:p>
    <w:p>
      <w:pPr>
        <w:pStyle w:val="Estilo"/>
      </w:pPr>
      <w:r>
        <w:t/>
      </w:r>
    </w:p>
    <w:p>
      <w:pPr>
        <w:pStyle w:val="Estilo"/>
      </w:pPr>
      <w:r>
        <w:t>Cesa la prohibición del artículo anterior, respecto de la venta de bienes, en el caso de que el tutor o sus parientes allí mencionados sean coherederos, partícipes o socios del incapacitado.</w:t>
      </w:r>
    </w:p>
    <w:p>
      <w:pPr>
        <w:pStyle w:val="Estilo"/>
      </w:pPr>
      <w:r>
        <w:t/>
      </w:r>
    </w:p>
    <w:p>
      <w:pPr>
        <w:pStyle w:val="Estilo"/>
      </w:pPr>
      <w:r>
        <w:t>ARTICULO 501</w:t>
      </w:r>
    </w:p>
    <w:p>
      <w:pPr>
        <w:pStyle w:val="Estilo"/>
      </w:pPr>
      <w:r>
        <w:t/>
      </w:r>
    </w:p>
    <w:p>
      <w:pPr>
        <w:pStyle w:val="Estilo"/>
      </w:pPr>
      <w:r>
        <w:t>El tutor no podrá hacerse pago de sus créditos contra el incapacitado sin la conformidad del curador y la aprobación judicial.</w:t>
      </w:r>
    </w:p>
    <w:p>
      <w:pPr>
        <w:pStyle w:val="Estilo"/>
      </w:pPr>
      <w:r>
        <w:t/>
      </w:r>
    </w:p>
    <w:p>
      <w:pPr>
        <w:pStyle w:val="Estilo"/>
      </w:pPr>
      <w:r>
        <w:t>ARTICULO 502</w:t>
      </w:r>
    </w:p>
    <w:p>
      <w:pPr>
        <w:pStyle w:val="Estilo"/>
      </w:pPr>
      <w:r>
        <w:t/>
      </w:r>
    </w:p>
    <w:p>
      <w:pPr>
        <w:pStyle w:val="Estilo"/>
      </w:pPr>
      <w:r>
        <w:t>El tutor no puede aceptar para sí a título gratuito u oneroso, la cesión de algún derecho o crédito contra el incapacitado. Sólo puede adquirir esos derechos por herencia.</w:t>
      </w:r>
    </w:p>
    <w:p>
      <w:pPr>
        <w:pStyle w:val="Estilo"/>
      </w:pPr>
      <w:r>
        <w:t/>
      </w:r>
    </w:p>
    <w:p>
      <w:pPr>
        <w:pStyle w:val="Estilo"/>
      </w:pPr>
      <w:r>
        <w:t>ARTICULO 503</w:t>
      </w:r>
    </w:p>
    <w:p>
      <w:pPr>
        <w:pStyle w:val="Estilo"/>
      </w:pPr>
      <w:r>
        <w:t/>
      </w:r>
    </w:p>
    <w:p>
      <w:pPr>
        <w:pStyle w:val="Estilo"/>
      </w:pPr>
      <w:r>
        <w:t>El tutor no puede dar en arrendamiento los bienes del incapacitado, por más de cinco años, sino en caso de necesidad o utilidad, previos el consentimiento del curador y la autorización judicial, observándose en su caso lo dispuesto en el artículo 494.</w:t>
      </w:r>
    </w:p>
    <w:p>
      <w:pPr>
        <w:pStyle w:val="Estilo"/>
      </w:pPr>
      <w:r>
        <w:t/>
      </w:r>
    </w:p>
    <w:p>
      <w:pPr>
        <w:pStyle w:val="Estilo"/>
      </w:pPr>
      <w:r>
        <w:t>ARTICULO 504</w:t>
      </w:r>
    </w:p>
    <w:p>
      <w:pPr>
        <w:pStyle w:val="Estilo"/>
      </w:pPr>
      <w:r>
        <w:t/>
      </w:r>
    </w:p>
    <w:p>
      <w:pPr>
        <w:pStyle w:val="Estilo"/>
      </w:pPr>
      <w:r>
        <w:t>El arrendamiento hecho de conformidad con el artículo anterior, subsistirá por el tiempo convenido, aun cuando se acabe la tutela; pero será nula toda anticipación de renta o alquileres por más de dos años.</w:t>
      </w:r>
    </w:p>
    <w:p>
      <w:pPr>
        <w:pStyle w:val="Estilo"/>
      </w:pPr>
      <w:r>
        <w:t/>
      </w:r>
    </w:p>
    <w:p>
      <w:pPr>
        <w:pStyle w:val="Estilo"/>
      </w:pPr>
      <w:r>
        <w:t>ARTICULO 505</w:t>
      </w:r>
    </w:p>
    <w:p>
      <w:pPr>
        <w:pStyle w:val="Estilo"/>
      </w:pPr>
      <w:r>
        <w:t/>
      </w:r>
    </w:p>
    <w:p>
      <w:pPr>
        <w:pStyle w:val="Estilo"/>
      </w:pPr>
      <w:r>
        <w:t>Sin autorización judicial no puede el tutor recibir dinero prestado en nombre del incapacitado, ya sea que se constituya o no hipoteca en el contrato.</w:t>
      </w:r>
    </w:p>
    <w:p>
      <w:pPr>
        <w:pStyle w:val="Estilo"/>
      </w:pPr>
      <w:r>
        <w:t/>
      </w:r>
    </w:p>
    <w:p>
      <w:pPr>
        <w:pStyle w:val="Estilo"/>
      </w:pPr>
      <w:r>
        <w:t>ARTICULO 506</w:t>
      </w:r>
    </w:p>
    <w:p>
      <w:pPr>
        <w:pStyle w:val="Estilo"/>
      </w:pPr>
      <w:r>
        <w:t/>
      </w:r>
    </w:p>
    <w:p>
      <w:pPr>
        <w:pStyle w:val="Estilo"/>
      </w:pPr>
      <w:r>
        <w:t>El tutor no puede hacer donaciones a nombre del incapacitado.</w:t>
      </w:r>
    </w:p>
    <w:p>
      <w:pPr>
        <w:pStyle w:val="Estilo"/>
      </w:pPr>
      <w:r>
        <w:t/>
      </w:r>
    </w:p>
    <w:p>
      <w:pPr>
        <w:pStyle w:val="Estilo"/>
      </w:pPr>
      <w:r>
        <w:t>ARTICULO 507</w:t>
      </w:r>
    </w:p>
    <w:p>
      <w:pPr>
        <w:pStyle w:val="Estilo"/>
      </w:pPr>
      <w:r>
        <w:t/>
      </w:r>
    </w:p>
    <w:p>
      <w:pPr>
        <w:pStyle w:val="Estilo"/>
      </w:pPr>
      <w:r>
        <w:t>El tutor tiene, respecto del menor, las mismas facultades que a los ascendientes concede el artículo 352.</w:t>
      </w:r>
    </w:p>
    <w:p>
      <w:pPr>
        <w:pStyle w:val="Estilo"/>
      </w:pPr>
      <w:r>
        <w:t/>
      </w:r>
    </w:p>
    <w:p>
      <w:pPr>
        <w:pStyle w:val="Estilo"/>
      </w:pPr>
      <w:r>
        <w:t>ARTICULO 508</w:t>
      </w:r>
    </w:p>
    <w:p>
      <w:pPr>
        <w:pStyle w:val="Estilo"/>
      </w:pPr>
      <w:r>
        <w:t/>
      </w:r>
    </w:p>
    <w:p>
      <w:pPr>
        <w:pStyle w:val="Estilo"/>
      </w:pPr>
      <w:r>
        <w:t>Durante la tutela no corre la prescripción entre el tutor y el incapacitado.</w:t>
      </w:r>
    </w:p>
    <w:p>
      <w:pPr>
        <w:pStyle w:val="Estilo"/>
      </w:pPr>
      <w:r>
        <w:t/>
      </w:r>
    </w:p>
    <w:p>
      <w:pPr>
        <w:pStyle w:val="Estilo"/>
      </w:pPr>
      <w:r>
        <w:t>ARTICULO 509</w:t>
      </w:r>
    </w:p>
    <w:p>
      <w:pPr>
        <w:pStyle w:val="Estilo"/>
      </w:pPr>
      <w:r>
        <w:t/>
      </w:r>
    </w:p>
    <w:p>
      <w:pPr>
        <w:pStyle w:val="Estilo"/>
      </w:pPr>
      <w:r>
        <w:t>El tutor tiene obligación de admitir las donaciones simples, legados y herencias que se dejen al incapacitado.</w:t>
      </w:r>
    </w:p>
    <w:p>
      <w:pPr>
        <w:pStyle w:val="Estilo"/>
      </w:pPr>
      <w:r>
        <w:t/>
      </w:r>
    </w:p>
    <w:p>
      <w:pPr>
        <w:pStyle w:val="Estilo"/>
      </w:pPr>
      <w:r>
        <w:t>ARTICULO 510</w:t>
      </w:r>
    </w:p>
    <w:p>
      <w:pPr>
        <w:pStyle w:val="Estilo"/>
      </w:pPr>
      <w:r>
        <w:t/>
      </w:r>
    </w:p>
    <w:p>
      <w:pPr>
        <w:pStyle w:val="Estilo"/>
      </w:pPr>
      <w:r>
        <w:t>La expropiación por causa de utilidad pública de bienes de incapacitados, no se sujetará a las reglas antes establecidas, sino a lo que dispongan las leyes de la materia.</w:t>
      </w:r>
    </w:p>
    <w:p>
      <w:pPr>
        <w:pStyle w:val="Estilo"/>
      </w:pPr>
      <w:r>
        <w:t/>
      </w:r>
    </w:p>
    <w:p>
      <w:pPr>
        <w:pStyle w:val="Estilo"/>
      </w:pPr>
      <w:r>
        <w:t>ARTICULO 511</w:t>
      </w:r>
    </w:p>
    <w:p>
      <w:pPr>
        <w:pStyle w:val="Estilo"/>
      </w:pPr>
      <w:r>
        <w:t/>
      </w:r>
    </w:p>
    <w:p>
      <w:pPr>
        <w:pStyle w:val="Estilo"/>
      </w:pPr>
      <w:r>
        <w:t>Cuando uno de los cónyuges sea tutor del otro, continuará ejerciendo respecto del incapacitado, los derechos conyugales, con las siguientes modificaciones:</w:t>
      </w:r>
    </w:p>
    <w:p>
      <w:pPr>
        <w:pStyle w:val="Estilo"/>
      </w:pPr>
      <w:r>
        <w:t/>
      </w:r>
    </w:p>
    <w:p>
      <w:pPr>
        <w:pStyle w:val="Estilo"/>
      </w:pPr>
      <w:r>
        <w:t>I.- En los casos en que conforme a derecho fuera necesario el consentimiento del cónyuge incapacitado, se suplirá éste por el juez, con audiencia del curador;</w:t>
      </w:r>
    </w:p>
    <w:p>
      <w:pPr>
        <w:pStyle w:val="Estilo"/>
      </w:pPr>
      <w:r>
        <w:t/>
      </w:r>
    </w:p>
    <w:p>
      <w:pPr>
        <w:pStyle w:val="Estilo"/>
      </w:pPr>
      <w:r>
        <w:t>II.- El incapacitado, en los casos en que pueda querellarse de su cónyuge, o demandarlo para asegurar sus derechos violados o amenazados, será representado por un tutor interino que el juez le nombrará. Es obligación del curador promover este nombramiento, y si no la cumple, será responsable de los perjuicios que se sigan al incapacitado. También podrá promover ese nombramiento el Consejo Local de Tutelas.</w:t>
      </w:r>
    </w:p>
    <w:p>
      <w:pPr>
        <w:pStyle w:val="Estilo"/>
      </w:pPr>
      <w:r>
        <w:t/>
      </w:r>
    </w:p>
    <w:p>
      <w:pPr>
        <w:pStyle w:val="Estilo"/>
      </w:pPr>
      <w:r>
        <w:t>ARTICULO 512</w:t>
      </w:r>
    </w:p>
    <w:p>
      <w:pPr>
        <w:pStyle w:val="Estilo"/>
      </w:pPr>
      <w:r>
        <w:t/>
      </w:r>
    </w:p>
    <w:p>
      <w:pPr>
        <w:pStyle w:val="Estilo"/>
      </w:pPr>
      <w:r>
        <w:t>Cuando la tutela del incapacitado recayere en su cónyuge, éste ejercerá la autoridad de aquél; pero no podrá gravar ni enajenar los bienes del marido que sean de la clase a que se refiere el artículo 498, sin previa audiencia del curador y autorización judicial, que se concederá de acuerdo con lo dispuesto en el artículo 491.</w:t>
      </w:r>
    </w:p>
    <w:p>
      <w:pPr>
        <w:pStyle w:val="Estilo"/>
      </w:pPr>
      <w:r>
        <w:t/>
      </w:r>
    </w:p>
    <w:p>
      <w:pPr>
        <w:pStyle w:val="Estilo"/>
      </w:pPr>
      <w:r>
        <w:t>ARTICULO 513</w:t>
      </w:r>
    </w:p>
    <w:p>
      <w:pPr>
        <w:pStyle w:val="Estilo"/>
      </w:pPr>
      <w:r>
        <w:t/>
      </w:r>
    </w:p>
    <w:p>
      <w:pPr>
        <w:pStyle w:val="Estilo"/>
      </w:pPr>
      <w:r>
        <w:t>Cuando la tutela recaiga en cualquiera otra persona, se ejercerá conforme a las reglas establecidas para la tutela de los menores.</w:t>
      </w:r>
    </w:p>
    <w:p>
      <w:pPr>
        <w:pStyle w:val="Estilo"/>
      </w:pPr>
      <w:r>
        <w:t/>
      </w:r>
    </w:p>
    <w:p>
      <w:pPr>
        <w:pStyle w:val="Estilo"/>
      </w:pPr>
      <w:r>
        <w:t>ARTICULO 514</w:t>
      </w:r>
    </w:p>
    <w:p>
      <w:pPr>
        <w:pStyle w:val="Estilo"/>
      </w:pPr>
      <w:r>
        <w:t/>
      </w:r>
    </w:p>
    <w:p>
      <w:pPr>
        <w:pStyle w:val="Estilo"/>
      </w:pPr>
      <w:r>
        <w:t>En caso de maltratamiento, de negligencia en los cuidados debidos al incapacitado, o de mala administración de sus bienes, podrá el tutor ser removido de la tutela a petición del curador, de los parientes del incapacitado o del Consejo Local de Tutelas.</w:t>
      </w:r>
    </w:p>
    <w:p>
      <w:pPr>
        <w:pStyle w:val="Estilo"/>
      </w:pPr>
      <w:r>
        <w:t/>
      </w:r>
    </w:p>
    <w:p>
      <w:pPr>
        <w:pStyle w:val="Estilo"/>
      </w:pPr>
      <w:r>
        <w:t>ARTICULO 515</w:t>
      </w:r>
    </w:p>
    <w:p>
      <w:pPr>
        <w:pStyle w:val="Estilo"/>
      </w:pPr>
      <w:r>
        <w:t/>
      </w:r>
    </w:p>
    <w:p>
      <w:pPr>
        <w:pStyle w:val="Estilo"/>
      </w:pPr>
      <w:r>
        <w:t>El tutor tiene derecho a una retribución sobre los bienes del incapacitado, que podrá fijar el ascendiente o extraño que conforme a derecho lo nombre en su testamento y para los tutores legítimos y dativos, la fijará el juez.</w:t>
      </w:r>
    </w:p>
    <w:p>
      <w:pPr>
        <w:pStyle w:val="Estilo"/>
      </w:pPr>
      <w:r>
        <w:t/>
      </w:r>
    </w:p>
    <w:p>
      <w:pPr>
        <w:pStyle w:val="Estilo"/>
      </w:pPr>
      <w:r>
        <w:t>ARTICULO 516</w:t>
      </w:r>
    </w:p>
    <w:p>
      <w:pPr>
        <w:pStyle w:val="Estilo"/>
      </w:pPr>
      <w:r>
        <w:t/>
      </w:r>
    </w:p>
    <w:p>
      <w:pPr>
        <w:pStyle w:val="Estilo"/>
      </w:pPr>
      <w:r>
        <w:t>En ningún caso bajará la retribución de cinco ni excederá del diez por ciento de las rentas líquidas de dichos bienes.</w:t>
      </w:r>
    </w:p>
    <w:p>
      <w:pPr>
        <w:pStyle w:val="Estilo"/>
      </w:pPr>
      <w:r>
        <w:t/>
      </w:r>
    </w:p>
    <w:p>
      <w:pPr>
        <w:pStyle w:val="Estilo"/>
      </w:pPr>
      <w:r>
        <w:t>ARTICULO 517</w:t>
      </w:r>
    </w:p>
    <w:p>
      <w:pPr>
        <w:pStyle w:val="Estilo"/>
      </w:pPr>
      <w:r>
        <w:t/>
      </w:r>
    </w:p>
    <w:p>
      <w:pPr>
        <w:pStyle w:val="Estilo"/>
      </w:pPr>
      <w:r>
        <w:t>Si los bienes del incapacitado tuvieren un aumento en sus productos, debido exclusivamente a la industria y diligencia del tutor, tendrá derecho a que se le aumente la remuneración hasta un veinte por ciento de los productos líquidos. La calificación del aumento se hará por el juez, con audiencia del curador.</w:t>
      </w:r>
    </w:p>
    <w:p>
      <w:pPr>
        <w:pStyle w:val="Estilo"/>
      </w:pPr>
      <w:r>
        <w:t/>
      </w:r>
    </w:p>
    <w:p>
      <w:pPr>
        <w:pStyle w:val="Estilo"/>
      </w:pPr>
      <w:r>
        <w:t>ARTICULO 518</w:t>
      </w:r>
    </w:p>
    <w:p>
      <w:pPr>
        <w:pStyle w:val="Estilo"/>
      </w:pPr>
      <w:r>
        <w:t/>
      </w:r>
    </w:p>
    <w:p>
      <w:pPr>
        <w:pStyle w:val="Estilo"/>
      </w:pPr>
      <w:r>
        <w:t>Para que pueda hacerse en la retribución de los tutores el aumento extraordinario que permite el artículo anterior, será requisito indispensable que por lo menos en dos años consecutivos haya obtenido el tutor la aprobación absoluta de sus cuentas.</w:t>
      </w:r>
    </w:p>
    <w:p>
      <w:pPr>
        <w:pStyle w:val="Estilo"/>
      </w:pPr>
      <w:r>
        <w:t/>
      </w:r>
    </w:p>
    <w:p>
      <w:pPr>
        <w:pStyle w:val="Estilo"/>
      </w:pPr>
      <w:r>
        <w:t>ARTICULO 519</w:t>
      </w:r>
    </w:p>
    <w:p>
      <w:pPr>
        <w:pStyle w:val="Estilo"/>
      </w:pPr>
      <w:r>
        <w:t/>
      </w:r>
    </w:p>
    <w:p>
      <w:pPr>
        <w:pStyle w:val="Estilo"/>
      </w:pPr>
      <w:r>
        <w:t>El tutor no tendrá derecho a remuneración alguna, y restituirá lo que por este título hubiese recibido, si contraviniese lo dispuesto en el artículo 95.</w:t>
      </w:r>
    </w:p>
    <w:p>
      <w:pPr>
        <w:pStyle w:val="Estilo"/>
      </w:pPr>
      <w:r>
        <w:t/>
      </w:r>
    </w:p>
    <w:p>
      <w:pPr>
        <w:pStyle w:val="Estilo"/>
      </w:pPr>
      <w:r>
        <w:t/>
      </w:r>
    </w:p>
    <w:p>
      <w:pPr>
        <w:pStyle w:val="Estilo"/>
      </w:pPr>
      <w:r>
        <w:t>CAPITULO XI</w:t>
      </w:r>
    </w:p>
    <w:p>
      <w:pPr>
        <w:pStyle w:val="Estilo"/>
      </w:pPr>
      <w:r>
        <w:t/>
      </w:r>
    </w:p>
    <w:p>
      <w:pPr>
        <w:pStyle w:val="Estilo"/>
      </w:pPr>
      <w:r>
        <w:t>De las cuentas de la tutela</w:t>
      </w:r>
    </w:p>
    <w:p>
      <w:pPr>
        <w:pStyle w:val="Estilo"/>
      </w:pPr>
      <w:r>
        <w:t/>
      </w:r>
    </w:p>
    <w:p>
      <w:pPr>
        <w:pStyle w:val="Estilo"/>
      </w:pPr>
      <w:r>
        <w:t>ARTICULO 520</w:t>
      </w:r>
    </w:p>
    <w:p>
      <w:pPr>
        <w:pStyle w:val="Estilo"/>
      </w:pPr>
      <w:r>
        <w:t/>
      </w:r>
    </w:p>
    <w:p>
      <w:pPr>
        <w:pStyle w:val="Estilo"/>
      </w:pPr>
      <w:r>
        <w:t>El tutor está obligado a rendir al juez cuenta detallada de su administración, en el mes de enero de cada año, sea cual fuere la fecha en que se le hubiere discernido el cargo. La falta de presentación de la cuenta en los tres meses siguientes al de enero, motivará la remoción del tutor.</w:t>
      </w:r>
    </w:p>
    <w:p>
      <w:pPr>
        <w:pStyle w:val="Estilo"/>
      </w:pPr>
      <w:r>
        <w:t/>
      </w:r>
    </w:p>
    <w:p>
      <w:pPr>
        <w:pStyle w:val="Estilo"/>
      </w:pPr>
      <w:r>
        <w:t>ARTICULO 521</w:t>
      </w:r>
    </w:p>
    <w:p>
      <w:pPr>
        <w:pStyle w:val="Estilo"/>
      </w:pPr>
      <w:r>
        <w:t/>
      </w:r>
    </w:p>
    <w:p>
      <w:pPr>
        <w:pStyle w:val="Estilo"/>
      </w:pPr>
      <w:r>
        <w:t>También tiene obligación de rendir cuenta, cuando por causas graves que calificará el juez, la exijan el curador, el Consejo Local de Tutelas, o el mismo menor que haya cumplido dieciséis años de edad.</w:t>
      </w:r>
    </w:p>
    <w:p>
      <w:pPr>
        <w:pStyle w:val="Estilo"/>
      </w:pPr>
      <w:r>
        <w:t/>
      </w:r>
    </w:p>
    <w:p>
      <w:pPr>
        <w:pStyle w:val="Estilo"/>
      </w:pPr>
      <w:r>
        <w:t>ARTICULO 522</w:t>
      </w:r>
    </w:p>
    <w:p>
      <w:pPr>
        <w:pStyle w:val="Estilo"/>
      </w:pPr>
      <w:r>
        <w:t/>
      </w:r>
    </w:p>
    <w:p>
      <w:pPr>
        <w:pStyle w:val="Estilo"/>
      </w:pPr>
      <w:r>
        <w:t>La cuenta de administración comprenderá no sólo las cantidades en numerario que hubiere recibido el tutor por producto de los bienes y la aplicación que les haya dado, sino en general todas las operaciones que se hubieren practicado, e irá acompañada de los documentos justificativos y de un balance del estado de los bienes.</w:t>
      </w:r>
    </w:p>
    <w:p>
      <w:pPr>
        <w:pStyle w:val="Estilo"/>
      </w:pPr>
      <w:r>
        <w:t/>
      </w:r>
    </w:p>
    <w:p>
      <w:pPr>
        <w:pStyle w:val="Estilo"/>
      </w:pPr>
      <w:r>
        <w:t>ARTICULO 523</w:t>
      </w:r>
    </w:p>
    <w:p>
      <w:pPr>
        <w:pStyle w:val="Estilo"/>
      </w:pPr>
      <w:r>
        <w:t/>
      </w:r>
    </w:p>
    <w:p>
      <w:pPr>
        <w:pStyle w:val="Estilo"/>
      </w:pPr>
      <w:r>
        <w:t>El tutor es responsable del valor de los créditos activos si dentro de sesenta días, contados desde el vencimiento de su plazo, no ha obtenido su pago o garantía que asegure éste, o no ha pedido judicialmente el uno o la otra.</w:t>
      </w:r>
    </w:p>
    <w:p>
      <w:pPr>
        <w:pStyle w:val="Estilo"/>
      </w:pPr>
      <w:r>
        <w:t/>
      </w:r>
    </w:p>
    <w:p>
      <w:pPr>
        <w:pStyle w:val="Estilo"/>
      </w:pPr>
      <w:r>
        <w:t>ARTICULO 524</w:t>
      </w:r>
    </w:p>
    <w:p>
      <w:pPr>
        <w:pStyle w:val="Estilo"/>
      </w:pPr>
      <w:r>
        <w:t/>
      </w:r>
    </w:p>
    <w:p>
      <w:pPr>
        <w:pStyle w:val="Estilo"/>
      </w:pPr>
      <w:r>
        <w:t>Si el incapacitado no está en posesión de algunos bienes a que tiene derecho, será responsable el tutor de la pérdida de ellos, si dentro de dos meses contados desde que tuvo noticias del derecho del incapacitado, no entabla a nombre de éste judicialmente, las acciones conducentes para recobrarlos.</w:t>
      </w:r>
    </w:p>
    <w:p>
      <w:pPr>
        <w:pStyle w:val="Estilo"/>
      </w:pPr>
      <w:r>
        <w:t/>
      </w:r>
    </w:p>
    <w:p>
      <w:pPr>
        <w:pStyle w:val="Estilo"/>
      </w:pPr>
      <w:r>
        <w:t>ARTICULO 525</w:t>
      </w:r>
    </w:p>
    <w:p>
      <w:pPr>
        <w:pStyle w:val="Estilo"/>
      </w:pPr>
      <w:r>
        <w:t/>
      </w:r>
    </w:p>
    <w:p>
      <w:pPr>
        <w:pStyle w:val="Estilo"/>
      </w:pPr>
      <w:r>
        <w:t>Lo dispuesto en el artículo anterior se entiende sin perjuicio de la responsabilidad que, después de intentadas las acciones, puede resultar al tutor por culpa o negligencia en el desempeño de su encargo.</w:t>
      </w:r>
    </w:p>
    <w:p>
      <w:pPr>
        <w:pStyle w:val="Estilo"/>
      </w:pPr>
      <w:r>
        <w:t/>
      </w:r>
    </w:p>
    <w:p>
      <w:pPr>
        <w:pStyle w:val="Estilo"/>
      </w:pPr>
      <w:r>
        <w:t>ARTICULO 526</w:t>
      </w:r>
    </w:p>
    <w:p>
      <w:pPr>
        <w:pStyle w:val="Estilo"/>
      </w:pPr>
      <w:r>
        <w:t/>
      </w:r>
    </w:p>
    <w:p>
      <w:pPr>
        <w:pStyle w:val="Estilo"/>
      </w:pPr>
      <w:r>
        <w:t>Las cuentas deben rendirse en el lugar en que se desempeña la tutela.</w:t>
      </w:r>
    </w:p>
    <w:p>
      <w:pPr>
        <w:pStyle w:val="Estilo"/>
      </w:pPr>
      <w:r>
        <w:t/>
      </w:r>
    </w:p>
    <w:p>
      <w:pPr>
        <w:pStyle w:val="Estilo"/>
      </w:pPr>
      <w:r>
        <w:t>ARTICULO 527</w:t>
      </w:r>
    </w:p>
    <w:p>
      <w:pPr>
        <w:pStyle w:val="Estilo"/>
      </w:pPr>
      <w:r>
        <w:t/>
      </w:r>
    </w:p>
    <w:p>
      <w:pPr>
        <w:pStyle w:val="Estilo"/>
      </w:pPr>
      <w:r>
        <w:t>Deben abonarse al tutor todos los gastos hechos debida y legalmente, aunque los haya anticipado de su propio caudal, y aunque de ellos no haya resultado utilidad al menor, si esto ha sido sin culpa del primero.</w:t>
      </w:r>
    </w:p>
    <w:p>
      <w:pPr>
        <w:pStyle w:val="Estilo"/>
      </w:pPr>
      <w:r>
        <w:t/>
      </w:r>
    </w:p>
    <w:p>
      <w:pPr>
        <w:pStyle w:val="Estilo"/>
      </w:pPr>
      <w:r>
        <w:t>ARTICULO 528</w:t>
      </w:r>
    </w:p>
    <w:p>
      <w:pPr>
        <w:pStyle w:val="Estilo"/>
      </w:pPr>
      <w:r>
        <w:t/>
      </w:r>
    </w:p>
    <w:p>
      <w:pPr>
        <w:pStyle w:val="Estilo"/>
      </w:pPr>
      <w:r>
        <w:t>Ninguna anticipación ni crédito contra el incapacitado se abonará al tutor, si excede de la mitad de la renta anual de los bienes de aquél, a menos que al efecto haya sido autorizado por el juez con audiencia del curador.</w:t>
      </w:r>
    </w:p>
    <w:p>
      <w:pPr>
        <w:pStyle w:val="Estilo"/>
      </w:pPr>
      <w:r>
        <w:t/>
      </w:r>
    </w:p>
    <w:p>
      <w:pPr>
        <w:pStyle w:val="Estilo"/>
      </w:pPr>
      <w:r>
        <w:t>ARTICULO 529</w:t>
      </w:r>
    </w:p>
    <w:p>
      <w:pPr>
        <w:pStyle w:val="Estilo"/>
      </w:pPr>
      <w:r>
        <w:t/>
      </w:r>
    </w:p>
    <w:p>
      <w:pPr>
        <w:pStyle w:val="Estilo"/>
      </w:pPr>
      <w:r>
        <w:t>El tutor será igualmente indemnizado, según el prudente arbitrio del juez, del daño que haya sufrido por causa de la tutela y en desempeño necesario de ella, cuando no haya intervenido de su parte culpa o negligencia.</w:t>
      </w:r>
    </w:p>
    <w:p>
      <w:pPr>
        <w:pStyle w:val="Estilo"/>
      </w:pPr>
      <w:r>
        <w:t/>
      </w:r>
    </w:p>
    <w:p>
      <w:pPr>
        <w:pStyle w:val="Estilo"/>
      </w:pPr>
      <w:r>
        <w:t>ARTICULO 530</w:t>
      </w:r>
    </w:p>
    <w:p>
      <w:pPr>
        <w:pStyle w:val="Estilo"/>
      </w:pPr>
      <w:r>
        <w:t/>
      </w:r>
    </w:p>
    <w:p>
      <w:pPr>
        <w:pStyle w:val="Estilo"/>
      </w:pPr>
      <w:r>
        <w:t>La obligación de dar cuenta no puede ser dispensada en contrato o última voluntad, ni aun por el mismo menor; y si esa dispensa se pusiere como condición, en cualquier acto se tendrá por no puesta.</w:t>
      </w:r>
    </w:p>
    <w:p>
      <w:pPr>
        <w:pStyle w:val="Estilo"/>
      </w:pPr>
      <w:r>
        <w:t/>
      </w:r>
    </w:p>
    <w:p>
      <w:pPr>
        <w:pStyle w:val="Estilo"/>
      </w:pPr>
      <w:r>
        <w:t>ARTICULO 531</w:t>
      </w:r>
    </w:p>
    <w:p>
      <w:pPr>
        <w:pStyle w:val="Estilo"/>
      </w:pPr>
      <w:r>
        <w:t/>
      </w:r>
    </w:p>
    <w:p>
      <w:pPr>
        <w:pStyle w:val="Estilo"/>
      </w:pPr>
      <w:r>
        <w:t>El tutor que sea reemplazado por otro, estará obligado, y lo mismo sus herederos, a rendir cuenta general de la tutela al que le reemplaza. El nuevo tutor responderá al incapacitado por los daños y perjuicios si no pidiere y tomare las cuentas de su antecesor.</w:t>
      </w:r>
    </w:p>
    <w:p>
      <w:pPr>
        <w:pStyle w:val="Estilo"/>
      </w:pPr>
      <w:r>
        <w:t/>
      </w:r>
    </w:p>
    <w:p>
      <w:pPr>
        <w:pStyle w:val="Estilo"/>
      </w:pPr>
      <w:r>
        <w:t>ARTICULO 532</w:t>
      </w:r>
    </w:p>
    <w:p>
      <w:pPr>
        <w:pStyle w:val="Estilo"/>
      </w:pPr>
      <w:r>
        <w:t/>
      </w:r>
    </w:p>
    <w:p>
      <w:pPr>
        <w:pStyle w:val="Estilo"/>
      </w:pPr>
      <w:r>
        <w:t>El tutor, o en su falta quien lo represente, rendirá las cuentas generales de la tutela en el término de tres meses, contados desde el día en que fenezca la tutela. El juez podrá prorrogar este plazo hasta por tres meses más, si circunstancias extraordinarias así lo exigieren.</w:t>
      </w:r>
    </w:p>
    <w:p>
      <w:pPr>
        <w:pStyle w:val="Estilo"/>
      </w:pPr>
      <w:r>
        <w:t/>
      </w:r>
    </w:p>
    <w:p>
      <w:pPr>
        <w:pStyle w:val="Estilo"/>
      </w:pPr>
      <w:r>
        <w:t>ARTICULO 533</w:t>
      </w:r>
    </w:p>
    <w:p>
      <w:pPr>
        <w:pStyle w:val="Estilo"/>
      </w:pPr>
      <w:r>
        <w:t/>
      </w:r>
    </w:p>
    <w:p>
      <w:pPr>
        <w:pStyle w:val="Estilo"/>
      </w:pPr>
      <w:r>
        <w:t>La obligación de dar cuenta pasa a los herederos del tutor; y si alguno de ellos sigue administrando los bienes de la tutela, su responsabilidad será la misma que la de aquél.</w:t>
      </w:r>
    </w:p>
    <w:p>
      <w:pPr>
        <w:pStyle w:val="Estilo"/>
      </w:pPr>
      <w:r>
        <w:t/>
      </w:r>
    </w:p>
    <w:p>
      <w:pPr>
        <w:pStyle w:val="Estilo"/>
      </w:pPr>
      <w:r>
        <w:t>ARTICULO 534</w:t>
      </w:r>
    </w:p>
    <w:p>
      <w:pPr>
        <w:pStyle w:val="Estilo"/>
      </w:pPr>
      <w:r>
        <w:t/>
      </w:r>
    </w:p>
    <w:p>
      <w:pPr>
        <w:pStyle w:val="Estilo"/>
      </w:pPr>
      <w:r>
        <w:t>La garantía dada por el tutor no se cancelará, sino cuando las cuentas hayan sido aprobadas.</w:t>
      </w:r>
    </w:p>
    <w:p>
      <w:pPr>
        <w:pStyle w:val="Estilo"/>
      </w:pPr>
      <w:r>
        <w:t/>
      </w:r>
    </w:p>
    <w:p>
      <w:pPr>
        <w:pStyle w:val="Estilo"/>
      </w:pPr>
      <w:r>
        <w:t>ARTICULO 535</w:t>
      </w:r>
    </w:p>
    <w:p>
      <w:pPr>
        <w:pStyle w:val="Estilo"/>
      </w:pPr>
      <w:r>
        <w:t/>
      </w:r>
    </w:p>
    <w:p>
      <w:pPr>
        <w:pStyle w:val="Estilo"/>
      </w:pPr>
      <w:r>
        <w:t>Hasta pasado un mes de la rendición de cuentas, es nulo todo convenio entre el tutor y el pupilo, ya mayor o emancipado, relativo a la administración de la tutela o a las cuentas mismas.</w:t>
      </w:r>
    </w:p>
    <w:p>
      <w:pPr>
        <w:pStyle w:val="Estilo"/>
      </w:pPr>
      <w:r>
        <w:t/>
      </w:r>
    </w:p>
    <w:p>
      <w:pPr>
        <w:pStyle w:val="Estilo"/>
      </w:pPr>
      <w:r>
        <w:t/>
      </w:r>
    </w:p>
    <w:p>
      <w:pPr>
        <w:pStyle w:val="Estilo"/>
      </w:pPr>
      <w:r>
        <w:t>CAPITULO XII</w:t>
      </w:r>
    </w:p>
    <w:p>
      <w:pPr>
        <w:pStyle w:val="Estilo"/>
      </w:pPr>
      <w:r>
        <w:t/>
      </w:r>
    </w:p>
    <w:p>
      <w:pPr>
        <w:pStyle w:val="Estilo"/>
      </w:pPr>
      <w:r>
        <w:t>De la extinción de la tutela</w:t>
      </w:r>
    </w:p>
    <w:p>
      <w:pPr>
        <w:pStyle w:val="Estilo"/>
      </w:pPr>
      <w:r>
        <w:t/>
      </w:r>
    </w:p>
    <w:p>
      <w:pPr>
        <w:pStyle w:val="Estilo"/>
      </w:pPr>
      <w:r>
        <w:t>ARTICULO 536</w:t>
      </w:r>
    </w:p>
    <w:p>
      <w:pPr>
        <w:pStyle w:val="Estilo"/>
      </w:pPr>
      <w:r>
        <w:t/>
      </w:r>
    </w:p>
    <w:p>
      <w:pPr>
        <w:pStyle w:val="Estilo"/>
      </w:pPr>
      <w:r>
        <w:t>La tutela se extingue:</w:t>
      </w:r>
    </w:p>
    <w:p>
      <w:pPr>
        <w:pStyle w:val="Estilo"/>
      </w:pPr>
      <w:r>
        <w:t/>
      </w:r>
    </w:p>
    <w:p>
      <w:pPr>
        <w:pStyle w:val="Estilo"/>
      </w:pPr>
      <w:r>
        <w:t>I.- Por la muerte del pupilo o porque desaparezca su incapacidad;</w:t>
      </w:r>
    </w:p>
    <w:p>
      <w:pPr>
        <w:pStyle w:val="Estilo"/>
      </w:pPr>
      <w:r>
        <w:t/>
      </w:r>
    </w:p>
    <w:p>
      <w:pPr>
        <w:pStyle w:val="Estilo"/>
      </w:pPr>
      <w:r>
        <w:t>II.- Cuando el incapacitado, sujeto a tutela entre a la patria potestad por reconocimiento o por adopción.</w:t>
      </w:r>
    </w:p>
    <w:p>
      <w:pPr>
        <w:pStyle w:val="Estilo"/>
      </w:pPr>
      <w:r>
        <w:t/>
      </w:r>
    </w:p>
    <w:p>
      <w:pPr>
        <w:pStyle w:val="Estilo"/>
      </w:pPr>
      <w:r>
        <w:t/>
      </w:r>
    </w:p>
    <w:p>
      <w:pPr>
        <w:pStyle w:val="Estilo"/>
      </w:pPr>
      <w:r>
        <w:t>CAPITULO XIII</w:t>
      </w:r>
    </w:p>
    <w:p>
      <w:pPr>
        <w:pStyle w:val="Estilo"/>
      </w:pPr>
      <w:r>
        <w:t/>
      </w:r>
    </w:p>
    <w:p>
      <w:pPr>
        <w:pStyle w:val="Estilo"/>
      </w:pPr>
      <w:r>
        <w:t>De la entrega de los bienes</w:t>
      </w:r>
    </w:p>
    <w:p>
      <w:pPr>
        <w:pStyle w:val="Estilo"/>
      </w:pPr>
      <w:r>
        <w:t/>
      </w:r>
    </w:p>
    <w:p>
      <w:pPr>
        <w:pStyle w:val="Estilo"/>
      </w:pPr>
      <w:r>
        <w:t>ARTICULO 537</w:t>
      </w:r>
    </w:p>
    <w:p>
      <w:pPr>
        <w:pStyle w:val="Estilo"/>
      </w:pPr>
      <w:r>
        <w:t/>
      </w:r>
    </w:p>
    <w:p>
      <w:pPr>
        <w:pStyle w:val="Estilo"/>
      </w:pPr>
      <w:r>
        <w:t>El tutor, concluída la tutela, está obligado a entregar todos los bienes del incapacitado y todos los documentos que le pertenezcan, conforme al balance que se hubiere presentado en la última cuenta aprobada.</w:t>
      </w:r>
    </w:p>
    <w:p>
      <w:pPr>
        <w:pStyle w:val="Estilo"/>
      </w:pPr>
      <w:r>
        <w:t/>
      </w:r>
    </w:p>
    <w:p>
      <w:pPr>
        <w:pStyle w:val="Estilo"/>
      </w:pPr>
      <w:r>
        <w:t>ARTICULO 538</w:t>
      </w:r>
    </w:p>
    <w:p>
      <w:pPr>
        <w:pStyle w:val="Estilo"/>
      </w:pPr>
      <w:r>
        <w:t/>
      </w:r>
    </w:p>
    <w:p>
      <w:pPr>
        <w:pStyle w:val="Estilo"/>
      </w:pPr>
      <w:r>
        <w:t>La obligación de entregar los bienes no se suspende por estar pendiente la rendición de cuentas. La entrega debe ser hecha durante el mes siguiente a la terminación de la tutela, cuando los bienes sean muy cuantiosos o estuvieren ubicados en diversos lugares, el juez puede fijar un término prudente para su conclusión, pero, en todo caso, deberá comenzarse en el plazo antes señalado.</w:t>
      </w:r>
    </w:p>
    <w:p>
      <w:pPr>
        <w:pStyle w:val="Estilo"/>
      </w:pPr>
      <w:r>
        <w:t/>
      </w:r>
    </w:p>
    <w:p>
      <w:pPr>
        <w:pStyle w:val="Estilo"/>
      </w:pPr>
      <w:r>
        <w:t>ARTICULO 539</w:t>
      </w:r>
    </w:p>
    <w:p>
      <w:pPr>
        <w:pStyle w:val="Estilo"/>
      </w:pPr>
      <w:r>
        <w:t/>
      </w:r>
    </w:p>
    <w:p>
      <w:pPr>
        <w:pStyle w:val="Estilo"/>
      </w:pPr>
      <w:r>
        <w:t>El tutor que entre al cargo sucediendo a otro, está obligado a exigir la entrega de bienes y cuentas al que le ha precedido. Si no la exige, es responsable de todos los daños y perjuicios que por su omisión se siguieren al incapacitado.</w:t>
      </w:r>
    </w:p>
    <w:p>
      <w:pPr>
        <w:pStyle w:val="Estilo"/>
      </w:pPr>
      <w:r>
        <w:t/>
      </w:r>
    </w:p>
    <w:p>
      <w:pPr>
        <w:pStyle w:val="Estilo"/>
      </w:pPr>
      <w:r>
        <w:t>ARTICULO 540</w:t>
      </w:r>
    </w:p>
    <w:p>
      <w:pPr>
        <w:pStyle w:val="Estilo"/>
      </w:pPr>
      <w:r>
        <w:t/>
      </w:r>
    </w:p>
    <w:p>
      <w:pPr>
        <w:pStyle w:val="Estilo"/>
      </w:pPr>
      <w:r>
        <w:t>La entrega de los bienes y la cuenta de la tutela se efectuarán a expensas del incapacitado. Si para realizarse no hubiere fondos disponibles, el juez podrá autorizar al tutor a fin de que se proporcione los necesarios para la primera, y éste adelantará los relativos a la segunda, los cuales le serán reembolsados con los primeros fondos de que se pueda disponer.</w:t>
      </w:r>
    </w:p>
    <w:p>
      <w:pPr>
        <w:pStyle w:val="Estilo"/>
      </w:pPr>
      <w:r>
        <w:t/>
      </w:r>
    </w:p>
    <w:p>
      <w:pPr>
        <w:pStyle w:val="Estilo"/>
      </w:pPr>
      <w:r>
        <w:t>ARTICULO 541</w:t>
      </w:r>
    </w:p>
    <w:p>
      <w:pPr>
        <w:pStyle w:val="Estilo"/>
      </w:pPr>
      <w:r>
        <w:t/>
      </w:r>
    </w:p>
    <w:p>
      <w:pPr>
        <w:pStyle w:val="Estilo"/>
      </w:pPr>
      <w:r>
        <w:t>Cuando intervenga dolo o culpa de parte del tutor, serán de su cuenta todos los gastos.</w:t>
      </w:r>
    </w:p>
    <w:p>
      <w:pPr>
        <w:pStyle w:val="Estilo"/>
      </w:pPr>
      <w:r>
        <w:t/>
      </w:r>
    </w:p>
    <w:p>
      <w:pPr>
        <w:pStyle w:val="Estilo"/>
      </w:pPr>
      <w:r>
        <w:t>ARTICULO 542</w:t>
      </w:r>
    </w:p>
    <w:p>
      <w:pPr>
        <w:pStyle w:val="Estilo"/>
      </w:pPr>
      <w:r>
        <w:t/>
      </w:r>
    </w:p>
    <w:p>
      <w:pPr>
        <w:pStyle w:val="Estilo"/>
      </w:pPr>
      <w:r>
        <w:t>El saldo que resulte en pro o en contra del tutor, producirá interés legal. En el primer caso correrá desde que previa entrega de los bienes se haga el requerimiento legal para el pago; y en el segundo, desde la rendición de cuentas, si hubiesen sido dadas dentro del término designado por la ley; y si no, desde que expire el mismo término.</w:t>
      </w:r>
    </w:p>
    <w:p>
      <w:pPr>
        <w:pStyle w:val="Estilo"/>
      </w:pPr>
      <w:r>
        <w:t/>
      </w:r>
    </w:p>
    <w:p>
      <w:pPr>
        <w:pStyle w:val="Estilo"/>
      </w:pPr>
      <w:r>
        <w:t>ARTICULO 543</w:t>
      </w:r>
    </w:p>
    <w:p>
      <w:pPr>
        <w:pStyle w:val="Estilo"/>
      </w:pPr>
      <w:r>
        <w:t/>
      </w:r>
    </w:p>
    <w:p>
      <w:pPr>
        <w:pStyle w:val="Estilo"/>
      </w:pPr>
      <w:r>
        <w:t>Cuando en la cuenta resulte alcance contra el tutor, aunque por un arreglo con el menor o sus representantes se otorguen plazos al responsable o a sus herederos para satisfacerlo, quedarán vivas las hipotecas u otras garantías dadas para la administración, hasta que se verifique el pago, a menos que se haya pactado expresamente lo contrario en el arreglo.</w:t>
      </w:r>
    </w:p>
    <w:p>
      <w:pPr>
        <w:pStyle w:val="Estilo"/>
      </w:pPr>
      <w:r>
        <w:t/>
      </w:r>
    </w:p>
    <w:p>
      <w:pPr>
        <w:pStyle w:val="Estilo"/>
      </w:pPr>
      <w:r>
        <w:t>ARTICULO 544</w:t>
      </w:r>
    </w:p>
    <w:p>
      <w:pPr>
        <w:pStyle w:val="Estilo"/>
      </w:pPr>
      <w:r>
        <w:t/>
      </w:r>
    </w:p>
    <w:p>
      <w:pPr>
        <w:pStyle w:val="Estilo"/>
      </w:pPr>
      <w:r>
        <w:t>Si la caución fuere de fianza, el convenio que conceda nuevos plazos al tutor, se hará saber al fiador; si éste consiente, permanecerá obligado hasta la solución; si no consiente, no habrá espera, y se podrá exigir el pago inmediato o la subrogación del fiador por otro igualmente idóneo que acepte el convenio.</w:t>
      </w:r>
    </w:p>
    <w:p>
      <w:pPr>
        <w:pStyle w:val="Estilo"/>
      </w:pPr>
      <w:r>
        <w:t/>
      </w:r>
    </w:p>
    <w:p>
      <w:pPr>
        <w:pStyle w:val="Estilo"/>
      </w:pPr>
      <w:r>
        <w:t>ARTICULO 545</w:t>
      </w:r>
    </w:p>
    <w:p>
      <w:pPr>
        <w:pStyle w:val="Estilo"/>
      </w:pPr>
      <w:r>
        <w:t/>
      </w:r>
    </w:p>
    <w:p>
      <w:pPr>
        <w:pStyle w:val="Estilo"/>
      </w:pPr>
      <w:r>
        <w:t>Si no se hiciere saber el convenio al fiador, éste no permanecerá obligado.</w:t>
      </w:r>
    </w:p>
    <w:p>
      <w:pPr>
        <w:pStyle w:val="Estilo"/>
      </w:pPr>
      <w:r>
        <w:t/>
      </w:r>
    </w:p>
    <w:p>
      <w:pPr>
        <w:pStyle w:val="Estilo"/>
      </w:pPr>
      <w:r>
        <w:t>ARTICULO 546</w:t>
      </w:r>
    </w:p>
    <w:p>
      <w:pPr>
        <w:pStyle w:val="Estilo"/>
      </w:pPr>
      <w:r>
        <w:t/>
      </w:r>
    </w:p>
    <w:p>
      <w:pPr>
        <w:pStyle w:val="Estilo"/>
      </w:pPr>
      <w:r>
        <w:t>Todas las acciones por hechos relativos a la administración de la tutela, que el incapacitado pueda ejercitar contra su tutor, o contra los fiadores y garantes de éste, quedan extinguidas por el lapso de cuatro años, contados desde el día en que se cumpla la mayor edad, o desde el momento en que se hayan recibido los bienes y la cuenta de tutela, o desde que haya cesado la incapacidad en los demás casos previstos por la ley.</w:t>
      </w:r>
    </w:p>
    <w:p>
      <w:pPr>
        <w:pStyle w:val="Estilo"/>
      </w:pPr>
      <w:r>
        <w:t/>
      </w:r>
    </w:p>
    <w:p>
      <w:pPr>
        <w:pStyle w:val="Estilo"/>
      </w:pPr>
      <w:r>
        <w:t>ARTICULO 547</w:t>
      </w:r>
    </w:p>
    <w:p>
      <w:pPr>
        <w:pStyle w:val="Estilo"/>
      </w:pPr>
      <w:r>
        <w:t/>
      </w:r>
    </w:p>
    <w:p>
      <w:pPr>
        <w:pStyle w:val="Estilo"/>
      </w:pPr>
      <w:r>
        <w:t>Si la tutela hubiera fenecido durante la minoridad, el menor podrá ejercitar las acciones correspondientes contra el primer tutor y los que le hubieren sucedido en el cargo, computándose entonces los términos desde el día en que llegue a la mayor edad. Tratándose de los demás incapacitados, los términos se computarán desde que cese la incapacidad.</w:t>
      </w:r>
    </w:p>
    <w:p>
      <w:pPr>
        <w:pStyle w:val="Estilo"/>
      </w:pPr>
      <w:r>
        <w:t/>
      </w:r>
    </w:p>
    <w:p>
      <w:pPr>
        <w:pStyle w:val="Estilo"/>
      </w:pPr>
      <w:r>
        <w:t/>
      </w:r>
    </w:p>
    <w:p>
      <w:pPr>
        <w:pStyle w:val="Estilo"/>
      </w:pPr>
      <w:r>
        <w:t>CAPITULO XIV</w:t>
      </w:r>
    </w:p>
    <w:p>
      <w:pPr>
        <w:pStyle w:val="Estilo"/>
      </w:pPr>
      <w:r>
        <w:t/>
      </w:r>
    </w:p>
    <w:p>
      <w:pPr>
        <w:pStyle w:val="Estilo"/>
      </w:pPr>
      <w:r>
        <w:t>Del curador</w:t>
      </w:r>
    </w:p>
    <w:p>
      <w:pPr>
        <w:pStyle w:val="Estilo"/>
      </w:pPr>
      <w:r>
        <w:t/>
      </w:r>
    </w:p>
    <w:p>
      <w:pPr>
        <w:pStyle w:val="Estilo"/>
      </w:pPr>
      <w:r>
        <w:t>ARTICULO 548</w:t>
      </w:r>
    </w:p>
    <w:p>
      <w:pPr>
        <w:pStyle w:val="Estilo"/>
      </w:pPr>
      <w:r>
        <w:t/>
      </w:r>
    </w:p>
    <w:p>
      <w:pPr>
        <w:pStyle w:val="Estilo"/>
      </w:pPr>
      <w:r>
        <w:t>Todos los individuos sujetos a tutela, ya sea testamentaria, legítima o dativa, además del tutor tendrán un curador, excepto en los casos de tutela a que se refieren los artículos 421 y 429.</w:t>
      </w:r>
    </w:p>
    <w:p>
      <w:pPr>
        <w:pStyle w:val="Estilo"/>
      </w:pPr>
      <w:r>
        <w:t/>
      </w:r>
    </w:p>
    <w:p>
      <w:pPr>
        <w:pStyle w:val="Estilo"/>
      </w:pPr>
      <w:r>
        <w:t>ARTICULO 549</w:t>
      </w:r>
    </w:p>
    <w:p>
      <w:pPr>
        <w:pStyle w:val="Estilo"/>
      </w:pPr>
      <w:r>
        <w:t/>
      </w:r>
    </w:p>
    <w:p>
      <w:pPr>
        <w:pStyle w:val="Estilo"/>
      </w:pPr>
      <w:r>
        <w:t>En todo caso en que se nombre al menor un tutor interino, se le nombrará curador con el mismo carácter, si no lo tuviere definitivo, o si teniéndolo se halla impedido.</w:t>
      </w:r>
    </w:p>
    <w:p>
      <w:pPr>
        <w:pStyle w:val="Estilo"/>
      </w:pPr>
      <w:r>
        <w:t/>
      </w:r>
    </w:p>
    <w:p>
      <w:pPr>
        <w:pStyle w:val="Estilo"/>
      </w:pPr>
      <w:r>
        <w:t>ARTICULO 550</w:t>
      </w:r>
    </w:p>
    <w:p>
      <w:pPr>
        <w:pStyle w:val="Estilo"/>
      </w:pPr>
      <w:r>
        <w:t/>
      </w:r>
    </w:p>
    <w:p>
      <w:pPr>
        <w:pStyle w:val="Estilo"/>
      </w:pPr>
      <w:r>
        <w:t>También se nombrará un curador interino en el caso de oposición de intereses a que se refiere el artículo 386.</w:t>
      </w:r>
    </w:p>
    <w:p>
      <w:pPr>
        <w:pStyle w:val="Estilo"/>
      </w:pPr>
      <w:r>
        <w:t/>
      </w:r>
    </w:p>
    <w:p>
      <w:pPr>
        <w:pStyle w:val="Estilo"/>
      </w:pPr>
      <w:r>
        <w:t>ARTICULO 551</w:t>
      </w:r>
    </w:p>
    <w:p>
      <w:pPr>
        <w:pStyle w:val="Estilo"/>
      </w:pPr>
      <w:r>
        <w:t/>
      </w:r>
    </w:p>
    <w:p>
      <w:pPr>
        <w:pStyle w:val="Estilo"/>
      </w:pPr>
      <w:r>
        <w:t>Igualmente se nombrará curador interino en los casos de impedimento, separación o excusa del nombrado, mientras se decide el punto; luego que se decida se nombrará nuevo curador conforme a derecho.</w:t>
      </w:r>
    </w:p>
    <w:p>
      <w:pPr>
        <w:pStyle w:val="Estilo"/>
      </w:pPr>
      <w:r>
        <w:t/>
      </w:r>
    </w:p>
    <w:p>
      <w:pPr>
        <w:pStyle w:val="Estilo"/>
      </w:pPr>
      <w:r>
        <w:t>ARTICULO 552</w:t>
      </w:r>
    </w:p>
    <w:p>
      <w:pPr>
        <w:pStyle w:val="Estilo"/>
      </w:pPr>
      <w:r>
        <w:t/>
      </w:r>
    </w:p>
    <w:p>
      <w:pPr>
        <w:pStyle w:val="Estilo"/>
      </w:pPr>
      <w:r>
        <w:t>Lo dispuesto sobre impedimentos o excusas de los tutores regirá igualmente respecto de los curadores.</w:t>
      </w:r>
    </w:p>
    <w:p>
      <w:pPr>
        <w:pStyle w:val="Estilo"/>
      </w:pPr>
      <w:r>
        <w:t/>
      </w:r>
    </w:p>
    <w:p>
      <w:pPr>
        <w:pStyle w:val="Estilo"/>
      </w:pPr>
      <w:r>
        <w:t>ARTICULO 553</w:t>
      </w:r>
    </w:p>
    <w:p>
      <w:pPr>
        <w:pStyle w:val="Estilo"/>
      </w:pPr>
      <w:r>
        <w:t/>
      </w:r>
    </w:p>
    <w:p>
      <w:pPr>
        <w:pStyle w:val="Estilo"/>
      </w:pPr>
      <w:r>
        <w:t>Los que tienen derecho a nombrar tutor, lo tienen también de nombrar curador.</w:t>
      </w:r>
    </w:p>
    <w:p>
      <w:pPr>
        <w:pStyle w:val="Estilo"/>
      </w:pPr>
      <w:r>
        <w:t/>
      </w:r>
    </w:p>
    <w:p>
      <w:pPr>
        <w:pStyle w:val="Estilo"/>
      </w:pPr>
      <w:r>
        <w:t>ARTICULO 554</w:t>
      </w:r>
    </w:p>
    <w:p>
      <w:pPr>
        <w:pStyle w:val="Estilo"/>
      </w:pPr>
      <w:r>
        <w:t/>
      </w:r>
    </w:p>
    <w:p>
      <w:pPr>
        <w:pStyle w:val="Estilo"/>
      </w:pPr>
      <w:r>
        <w:t>Designarán por sí mismos al curador, con aprobación judicial:</w:t>
      </w:r>
    </w:p>
    <w:p>
      <w:pPr>
        <w:pStyle w:val="Estilo"/>
      </w:pPr>
      <w:r>
        <w:t/>
      </w:r>
    </w:p>
    <w:p>
      <w:pPr>
        <w:pStyle w:val="Estilo"/>
      </w:pPr>
      <w:r>
        <w:t>I.- Los comprendidos en el artículo 425, observándose lo que allí se dispone respecto de esos nombramientos;</w:t>
      </w:r>
    </w:p>
    <w:p>
      <w:pPr>
        <w:pStyle w:val="Estilo"/>
      </w:pPr>
      <w:r>
        <w:t/>
      </w:r>
    </w:p>
    <w:p>
      <w:pPr>
        <w:pStyle w:val="Estilo"/>
      </w:pPr>
      <w:r>
        <w:t>II.- Los menores de edad emancipados, en el caso previsto en la fracción III del artículo 573.</w:t>
      </w:r>
    </w:p>
    <w:p>
      <w:pPr>
        <w:pStyle w:val="Estilo"/>
      </w:pPr>
      <w:r>
        <w:t/>
      </w:r>
    </w:p>
    <w:p>
      <w:pPr>
        <w:pStyle w:val="Estilo"/>
      </w:pPr>
      <w:r>
        <w:t>ARTICULO 555</w:t>
      </w:r>
    </w:p>
    <w:p>
      <w:pPr>
        <w:pStyle w:val="Estilo"/>
      </w:pPr>
      <w:r>
        <w:t/>
      </w:r>
    </w:p>
    <w:p>
      <w:pPr>
        <w:pStyle w:val="Estilo"/>
      </w:pPr>
      <w:r>
        <w:t>El curador de todos los demás individuos sujetos a tutela, será nombrado por el juez.</w:t>
      </w:r>
    </w:p>
    <w:p>
      <w:pPr>
        <w:pStyle w:val="Estilo"/>
      </w:pPr>
      <w:r>
        <w:t/>
      </w:r>
    </w:p>
    <w:p>
      <w:pPr>
        <w:pStyle w:val="Estilo"/>
      </w:pPr>
      <w:r>
        <w:t>ARTICULO 556</w:t>
      </w:r>
    </w:p>
    <w:p>
      <w:pPr>
        <w:pStyle w:val="Estilo"/>
      </w:pPr>
      <w:r>
        <w:t/>
      </w:r>
    </w:p>
    <w:p>
      <w:pPr>
        <w:pStyle w:val="Estilo"/>
      </w:pPr>
      <w:r>
        <w:t>El curador está obligado:</w:t>
      </w:r>
    </w:p>
    <w:p>
      <w:pPr>
        <w:pStyle w:val="Estilo"/>
      </w:pPr>
      <w:r>
        <w:t/>
      </w:r>
    </w:p>
    <w:p>
      <w:pPr>
        <w:pStyle w:val="Estilo"/>
      </w:pPr>
      <w:r>
        <w:t>I.- A defender los derechos del incapacitado en juicio o fuera de él, exclusivamente en el caso de que estén en oposición con los del tutor;</w:t>
      </w:r>
    </w:p>
    <w:p>
      <w:pPr>
        <w:pStyle w:val="Estilo"/>
      </w:pPr>
      <w:r>
        <w:t/>
      </w:r>
    </w:p>
    <w:p>
      <w:pPr>
        <w:pStyle w:val="Estilo"/>
      </w:pPr>
      <w:r>
        <w:t>II.- A vigilar la conducta del tutor y a poner en conocimiento del juez todo aquello que considere que puede ser dañoso al incapacitado;</w:t>
      </w:r>
    </w:p>
    <w:p>
      <w:pPr>
        <w:pStyle w:val="Estilo"/>
      </w:pPr>
      <w:r>
        <w:t/>
      </w:r>
    </w:p>
    <w:p>
      <w:pPr>
        <w:pStyle w:val="Estilo"/>
      </w:pPr>
      <w:r>
        <w:t>III.- A dar aviso al juez para que se haga el nombramiento de tutor, cuando éste faltare o abandonare la tutela;</w:t>
      </w:r>
    </w:p>
    <w:p>
      <w:pPr>
        <w:pStyle w:val="Estilo"/>
      </w:pPr>
      <w:r>
        <w:t/>
      </w:r>
    </w:p>
    <w:p>
      <w:pPr>
        <w:pStyle w:val="Estilo"/>
      </w:pPr>
      <w:r>
        <w:t>IV.- A cumplir las demás obligaciones que la ley le señale.</w:t>
      </w:r>
    </w:p>
    <w:p>
      <w:pPr>
        <w:pStyle w:val="Estilo"/>
      </w:pPr>
      <w:r>
        <w:t/>
      </w:r>
    </w:p>
    <w:p>
      <w:pPr>
        <w:pStyle w:val="Estilo"/>
      </w:pPr>
      <w:r>
        <w:t>ARTICULO 557</w:t>
      </w:r>
    </w:p>
    <w:p>
      <w:pPr>
        <w:pStyle w:val="Estilo"/>
      </w:pPr>
      <w:r>
        <w:t/>
      </w:r>
    </w:p>
    <w:p>
      <w:pPr>
        <w:pStyle w:val="Estilo"/>
      </w:pPr>
      <w:r>
        <w:t>El curador que no llene los deberes prescritos en el artículo precedente, será responsable de los daños y perjuicios que resultaren al incapacitado.</w:t>
      </w:r>
    </w:p>
    <w:p>
      <w:pPr>
        <w:pStyle w:val="Estilo"/>
      </w:pPr>
      <w:r>
        <w:t/>
      </w:r>
    </w:p>
    <w:p>
      <w:pPr>
        <w:pStyle w:val="Estilo"/>
      </w:pPr>
      <w:r>
        <w:t>ARTICULO 558</w:t>
      </w:r>
    </w:p>
    <w:p>
      <w:pPr>
        <w:pStyle w:val="Estilo"/>
      </w:pPr>
      <w:r>
        <w:t/>
      </w:r>
    </w:p>
    <w:p>
      <w:pPr>
        <w:pStyle w:val="Estilo"/>
      </w:pPr>
      <w:r>
        <w:t>Las funciones del curador cesarán cuando el incapacitado salga de la tutela; pero si sólo variaren las personas de los tutores, el curador continuará en la curaduría.</w:t>
      </w:r>
    </w:p>
    <w:p>
      <w:pPr>
        <w:pStyle w:val="Estilo"/>
      </w:pPr>
      <w:r>
        <w:t/>
      </w:r>
    </w:p>
    <w:p>
      <w:pPr>
        <w:pStyle w:val="Estilo"/>
      </w:pPr>
      <w:r>
        <w:t>ARTICULO 559</w:t>
      </w:r>
    </w:p>
    <w:p>
      <w:pPr>
        <w:pStyle w:val="Estilo"/>
      </w:pPr>
      <w:r>
        <w:t/>
      </w:r>
    </w:p>
    <w:p>
      <w:pPr>
        <w:pStyle w:val="Estilo"/>
      </w:pPr>
      <w:r>
        <w:t>El curador tiene derecho a ser relevado de la curaduría, pasados diez años desde que se encargó de ella.</w:t>
      </w:r>
    </w:p>
    <w:p>
      <w:pPr>
        <w:pStyle w:val="Estilo"/>
      </w:pPr>
      <w:r>
        <w:t/>
      </w:r>
    </w:p>
    <w:p>
      <w:pPr>
        <w:pStyle w:val="Estilo"/>
      </w:pPr>
      <w:r>
        <w:t>ARTICULO 560</w:t>
      </w:r>
    </w:p>
    <w:p>
      <w:pPr>
        <w:pStyle w:val="Estilo"/>
      </w:pPr>
      <w:r>
        <w:t/>
      </w:r>
    </w:p>
    <w:p>
      <w:pPr>
        <w:pStyle w:val="Estilo"/>
      </w:pPr>
      <w:r>
        <w:t>En los casos en que conforme a este Código tenga que intervenir el curador, cobrará el honorario que señala el arancel a los procuradores, sin que por ningún otro motivo pueda pretender mayor retribución. Si hiciere algunos gastos en el desempeño de su cargo, se le pagarán.</w:t>
      </w:r>
    </w:p>
    <w:p>
      <w:pPr>
        <w:pStyle w:val="Estilo"/>
      </w:pPr>
      <w:r>
        <w:t/>
      </w:r>
    </w:p>
    <w:p>
      <w:pPr>
        <w:pStyle w:val="Estilo"/>
      </w:pPr>
      <w:r>
        <w:t/>
      </w:r>
    </w:p>
    <w:p>
      <w:pPr>
        <w:pStyle w:val="Estilo"/>
      </w:pPr>
      <w:r>
        <w:t>CAPITULO XV</w:t>
      </w:r>
    </w:p>
    <w:p>
      <w:pPr>
        <w:pStyle w:val="Estilo"/>
      </w:pPr>
      <w:r>
        <w:t/>
      </w:r>
    </w:p>
    <w:p>
      <w:pPr>
        <w:pStyle w:val="Estilo"/>
      </w:pPr>
      <w:r>
        <w:t>De los Consejos Locales de Tutela y de los Jueces Pupilares</w:t>
      </w:r>
    </w:p>
    <w:p>
      <w:pPr>
        <w:pStyle w:val="Estilo"/>
      </w:pPr>
      <w:r>
        <w:t/>
      </w:r>
    </w:p>
    <w:p>
      <w:pPr>
        <w:pStyle w:val="Estilo"/>
      </w:pPr>
      <w:r>
        <w:t>ARTICULO 561</w:t>
      </w:r>
    </w:p>
    <w:p>
      <w:pPr>
        <w:pStyle w:val="Estilo"/>
      </w:pPr>
      <w:r>
        <w:t/>
      </w:r>
    </w:p>
    <w:p>
      <w:pPr>
        <w:pStyle w:val="Estilo"/>
      </w:pPr>
      <w:r>
        <w:t>En cada Municipalidad habrá un Consejo Local de Tutelas compuesto de un presidente y de dos vocales, que durarán un año en el ejercicio de su cargo, y serán nombrados por los respectivos Ayuntamientos en la primera sesión que celebren, en el mes de enero de cada año, procurando que los nombramientos recaigan en personas que sean de notorias buenas costumbres y que tengan interés en proteger a la infancia desvalida.</w:t>
      </w:r>
    </w:p>
    <w:p>
      <w:pPr>
        <w:pStyle w:val="Estilo"/>
      </w:pPr>
      <w:r>
        <w:t/>
      </w:r>
    </w:p>
    <w:p>
      <w:pPr>
        <w:pStyle w:val="Estilo"/>
      </w:pPr>
      <w:r>
        <w:t>ARTICULO 562</w:t>
      </w:r>
    </w:p>
    <w:p>
      <w:pPr>
        <w:pStyle w:val="Estilo"/>
      </w:pPr>
      <w:r>
        <w:t/>
      </w:r>
    </w:p>
    <w:p>
      <w:pPr>
        <w:pStyle w:val="Estilo"/>
      </w:pPr>
      <w:r>
        <w:t>El Consejo Local de Tutelas es un órgano de vigilancia y de información, que, además de las funciones que expresamente le asignan varios de los artículos que preceden, tiene las obligaciones siguientes:</w:t>
      </w:r>
    </w:p>
    <w:p>
      <w:pPr>
        <w:pStyle w:val="Estilo"/>
      </w:pPr>
      <w:r>
        <w:t/>
      </w:r>
    </w:p>
    <w:p>
      <w:pPr>
        <w:pStyle w:val="Estilo"/>
      </w:pPr>
      <w:r>
        <w:t>I.- Formar y remitir a los jueces pupilares una lista de las personas de la localidad que por su aptitud legal y moral, puedan desempeñar la tutela, para que de entre ellas se nombren los tutores y curadores, en los casos que estos nombramientos correspondan al juez;</w:t>
      </w:r>
    </w:p>
    <w:p>
      <w:pPr>
        <w:pStyle w:val="Estilo"/>
      </w:pPr>
      <w:r>
        <w:t/>
      </w:r>
    </w:p>
    <w:p>
      <w:pPr>
        <w:pStyle w:val="Estilo"/>
      </w:pPr>
      <w:r>
        <w:t>II.- Velar porque los tutores cumplan sus deberes, especialmente en lo que se refiere a la educación de los menores, dando aviso al juez pupilar de las faltas u omisiones que notare;</w:t>
      </w:r>
    </w:p>
    <w:p>
      <w:pPr>
        <w:pStyle w:val="Estilo"/>
      </w:pPr>
      <w:r>
        <w:t/>
      </w:r>
    </w:p>
    <w:p>
      <w:pPr>
        <w:pStyle w:val="Estilo"/>
      </w:pPr>
      <w:r>
        <w:t>III.- Avisar al juez pupilar cuando tenga conocimiento de que los bienes de un incapacitado están en peligro, a fin de que dicte las medidas correspondientes;</w:t>
      </w:r>
    </w:p>
    <w:p>
      <w:pPr>
        <w:pStyle w:val="Estilo"/>
      </w:pPr>
      <w:r>
        <w:t/>
      </w:r>
    </w:p>
    <w:p>
      <w:pPr>
        <w:pStyle w:val="Estilo"/>
      </w:pPr>
      <w:r>
        <w:t>IV.- Investigar y poner en conocimiento del juez pupilar qué incapacitados carecen de tutor, con el objeto de que se hagan los respectivos nombramientos;</w:t>
      </w:r>
    </w:p>
    <w:p>
      <w:pPr>
        <w:pStyle w:val="Estilo"/>
      </w:pPr>
      <w:r>
        <w:t/>
      </w:r>
    </w:p>
    <w:p>
      <w:pPr>
        <w:pStyle w:val="Estilo"/>
      </w:pPr>
      <w:r>
        <w:t>V.- Cuidar con especialidad de que los tutores cumplan la obligación que les impone la fracción II del artículo 467;</w:t>
      </w:r>
    </w:p>
    <w:p>
      <w:pPr>
        <w:pStyle w:val="Estilo"/>
      </w:pPr>
      <w:r>
        <w:t/>
      </w:r>
    </w:p>
    <w:p>
      <w:pPr>
        <w:pStyle w:val="Estilo"/>
      </w:pPr>
      <w:r>
        <w:t>VI.- Vigilar el registro de tutelas, a fin de que sea llevado en debida forma.</w:t>
      </w:r>
    </w:p>
    <w:p>
      <w:pPr>
        <w:pStyle w:val="Estilo"/>
      </w:pPr>
      <w:r>
        <w:t/>
      </w:r>
    </w:p>
    <w:p>
      <w:pPr>
        <w:pStyle w:val="Estilo"/>
      </w:pPr>
      <w:r>
        <w:t>ARTICULO 563</w:t>
      </w:r>
    </w:p>
    <w:p>
      <w:pPr>
        <w:pStyle w:val="Estilo"/>
      </w:pPr>
      <w:r>
        <w:t/>
      </w:r>
    </w:p>
    <w:p>
      <w:pPr>
        <w:pStyle w:val="Estilo"/>
      </w:pPr>
      <w:r>
        <w:t>Los jueces pupilares son las autoridades encargadas exclusivamente de intervenir en los asuntos relativos a la tutela. Ejercerán una sobrevigilancia sobre el conjunto de los actos del tutor, para impedir por medio de disposiciones apropiadas, la transgresión de sus deberes.</w:t>
      </w:r>
    </w:p>
    <w:p>
      <w:pPr>
        <w:pStyle w:val="Estilo"/>
      </w:pPr>
      <w:r>
        <w:t/>
      </w:r>
    </w:p>
    <w:p>
      <w:pPr>
        <w:pStyle w:val="Estilo"/>
      </w:pPr>
      <w:r>
        <w:t>ARTICULO 564</w:t>
      </w:r>
    </w:p>
    <w:p>
      <w:pPr>
        <w:pStyle w:val="Estilo"/>
      </w:pPr>
      <w:r>
        <w:t/>
      </w:r>
    </w:p>
    <w:p>
      <w:pPr>
        <w:pStyle w:val="Estilo"/>
      </w:pPr>
      <w:r>
        <w:t>Mientras que se nombra tutor, el juez pupilar debe dictar las medidas necesarias para que el incapacitado no sufra perjuicios en su persona o en sus intereses.</w:t>
      </w:r>
    </w:p>
    <w:p>
      <w:pPr>
        <w:pStyle w:val="Estilo"/>
      </w:pPr>
      <w:r>
        <w:t/>
      </w:r>
    </w:p>
    <w:p>
      <w:pPr>
        <w:pStyle w:val="Estilo"/>
      </w:pPr>
      <w:r>
        <w:t/>
      </w:r>
    </w:p>
    <w:p>
      <w:pPr>
        <w:pStyle w:val="Estilo"/>
      </w:pPr>
      <w:r>
        <w:t>CAPITULO XVI</w:t>
      </w:r>
    </w:p>
    <w:p>
      <w:pPr>
        <w:pStyle w:val="Estilo"/>
      </w:pPr>
      <w:r>
        <w:t/>
      </w:r>
    </w:p>
    <w:p>
      <w:pPr>
        <w:pStyle w:val="Estilo"/>
      </w:pPr>
      <w:r>
        <w:t>Del estado de interdicción</w:t>
      </w:r>
    </w:p>
    <w:p>
      <w:pPr>
        <w:pStyle w:val="Estilo"/>
      </w:pPr>
      <w:r>
        <w:t/>
      </w:r>
    </w:p>
    <w:p>
      <w:pPr>
        <w:pStyle w:val="Estilo"/>
      </w:pPr>
      <w:r>
        <w:t>ARTICULO 565</w:t>
      </w:r>
    </w:p>
    <w:p>
      <w:pPr>
        <w:pStyle w:val="Estilo"/>
      </w:pPr>
      <w:r>
        <w:t/>
      </w:r>
    </w:p>
    <w:p>
      <w:pPr>
        <w:pStyle w:val="Estilo"/>
      </w:pPr>
      <w:r>
        <w:t>Son nulos todos los actos de administración ejecutados y los contratos celebrados por los incapacitados, sin la autorización del tutor, salvo lo dispuesto en la fracción IV del artículo 537.</w:t>
      </w:r>
    </w:p>
    <w:p>
      <w:pPr>
        <w:pStyle w:val="Estilo"/>
      </w:pPr>
      <w:r>
        <w:t/>
      </w:r>
    </w:p>
    <w:p>
      <w:pPr>
        <w:pStyle w:val="Estilo"/>
      </w:pPr>
      <w:r>
        <w:t>ARTICULO 566</w:t>
      </w:r>
    </w:p>
    <w:p>
      <w:pPr>
        <w:pStyle w:val="Estilo"/>
      </w:pPr>
      <w:r>
        <w:t/>
      </w:r>
    </w:p>
    <w:p>
      <w:pPr>
        <w:pStyle w:val="Estilo"/>
      </w:pPr>
      <w:r>
        <w:t>Son también nulos los actos de administración y los contratos celebrados por los menores emancipados, si son contrarios a las restricciones establecidas por el artículo 467.</w:t>
      </w:r>
    </w:p>
    <w:p>
      <w:pPr>
        <w:pStyle w:val="Estilo"/>
      </w:pPr>
      <w:r>
        <w:t/>
      </w:r>
    </w:p>
    <w:p>
      <w:pPr>
        <w:pStyle w:val="Estilo"/>
      </w:pPr>
      <w:r>
        <w:t>ARTICULO 567</w:t>
      </w:r>
    </w:p>
    <w:p>
      <w:pPr>
        <w:pStyle w:val="Estilo"/>
      </w:pPr>
      <w:r>
        <w:t/>
      </w:r>
    </w:p>
    <w:p>
      <w:pPr>
        <w:pStyle w:val="Estilo"/>
      </w:pPr>
      <w:r>
        <w:t>La nulidad a que se refieren los artículos anteriores, sólo puede ser alegada, sea como acción, sea como excepción, por el mismo incapacitado o por sus legítimos representantes; pero no por las personas con quienes contrató, ni por los fiadores que se hayan dado al constituirse la obligación, ni por los mancomunados en ella.</w:t>
      </w:r>
    </w:p>
    <w:p>
      <w:pPr>
        <w:pStyle w:val="Estilo"/>
      </w:pPr>
      <w:r>
        <w:t/>
      </w:r>
    </w:p>
    <w:p>
      <w:pPr>
        <w:pStyle w:val="Estilo"/>
      </w:pPr>
      <w:r>
        <w:t>ARTICULO 568</w:t>
      </w:r>
    </w:p>
    <w:p>
      <w:pPr>
        <w:pStyle w:val="Estilo"/>
      </w:pPr>
      <w:r>
        <w:t/>
      </w:r>
    </w:p>
    <w:p>
      <w:pPr>
        <w:pStyle w:val="Estilo"/>
      </w:pPr>
      <w:r>
        <w:t>La acción para pedir la nulidad, prescribe en los términos en que prescriben las acciones personales o reales, según la naturaleza del acto cuya nulidad se pretende.</w:t>
      </w:r>
    </w:p>
    <w:p>
      <w:pPr>
        <w:pStyle w:val="Estilo"/>
      </w:pPr>
      <w:r>
        <w:t/>
      </w:r>
    </w:p>
    <w:p>
      <w:pPr>
        <w:pStyle w:val="Estilo"/>
      </w:pPr>
      <w:r>
        <w:t>ARTICULO 569</w:t>
      </w:r>
    </w:p>
    <w:p>
      <w:pPr>
        <w:pStyle w:val="Estilo"/>
      </w:pPr>
      <w:r>
        <w:t/>
      </w:r>
    </w:p>
    <w:p>
      <w:pPr>
        <w:pStyle w:val="Estilo"/>
      </w:pPr>
      <w:r>
        <w:t>Los menores de edad no pueden alegar la nulidad de que hablan los artículos 565 y 566, en las obligaciones que hubieren contraído sobre materias propias de la profesión o arte en que sean peritos.</w:t>
      </w:r>
    </w:p>
    <w:p>
      <w:pPr>
        <w:pStyle w:val="Estilo"/>
      </w:pPr>
      <w:r>
        <w:t/>
      </w:r>
    </w:p>
    <w:p>
      <w:pPr>
        <w:pStyle w:val="Estilo"/>
      </w:pPr>
      <w:r>
        <w:t>ARTICULO 570</w:t>
      </w:r>
    </w:p>
    <w:p>
      <w:pPr>
        <w:pStyle w:val="Estilo"/>
      </w:pPr>
      <w:r>
        <w:t/>
      </w:r>
    </w:p>
    <w:p>
      <w:pPr>
        <w:pStyle w:val="Estilo"/>
      </w:pPr>
      <w:r>
        <w:t>Tampoco pueden alegarla los menores, si han presentado certificados falsos del Registro Civil, para hacerse pasar como mayores o han manifestado dolosamente que lo eran.</w:t>
      </w:r>
    </w:p>
    <w:p>
      <w:pPr>
        <w:pStyle w:val="Estilo"/>
      </w:pPr>
      <w:r>
        <w:t/>
      </w:r>
    </w:p>
    <w:p>
      <w:pPr>
        <w:pStyle w:val="Estilo"/>
      </w:pPr>
      <w:r>
        <w:t/>
      </w:r>
    </w:p>
    <w:p>
      <w:pPr>
        <w:pStyle w:val="Estilo"/>
      </w:pPr>
      <w:r>
        <w:t>TITULO DECIMO</w:t>
      </w:r>
    </w:p>
    <w:p>
      <w:pPr>
        <w:pStyle w:val="Estilo"/>
      </w:pPr>
      <w:r>
        <w:t/>
      </w:r>
    </w:p>
    <w:p>
      <w:pPr>
        <w:pStyle w:val="Estilo"/>
      </w:pPr>
      <w:r>
        <w:t>DE LA EMANCIPACION Y DE LA MAYOR EDAD</w:t>
      </w:r>
    </w:p>
    <w:p>
      <w:pPr>
        <w:pStyle w:val="Estilo"/>
      </w:pPr>
      <w:r>
        <w:t/>
      </w:r>
    </w:p>
    <w:p>
      <w:pPr>
        <w:pStyle w:val="Estilo"/>
      </w:pPr>
      <w:r>
        <w:t/>
      </w:r>
    </w:p>
    <w:p>
      <w:pPr>
        <w:pStyle w:val="Estilo"/>
      </w:pPr>
      <w:r>
        <w:t>CAPITULO I</w:t>
      </w:r>
    </w:p>
    <w:p>
      <w:pPr>
        <w:pStyle w:val="Estilo"/>
      </w:pPr>
      <w:r>
        <w:t/>
      </w:r>
    </w:p>
    <w:p>
      <w:pPr>
        <w:pStyle w:val="Estilo"/>
      </w:pPr>
      <w:r>
        <w:t>De la emancipación</w:t>
      </w:r>
    </w:p>
    <w:p>
      <w:pPr>
        <w:pStyle w:val="Estilo"/>
      </w:pPr>
      <w:r>
        <w:t/>
      </w:r>
    </w:p>
    <w:p>
      <w:pPr>
        <w:pStyle w:val="Estilo"/>
      </w:pPr>
      <w:r>
        <w:t>ARTICULO 571 (DEROGADO, G.O. 3 DE FEBRERO DE 2014)</w:t>
      </w:r>
    </w:p>
    <w:p>
      <w:pPr>
        <w:pStyle w:val="Estilo"/>
      </w:pPr>
      <w:r>
        <w:t/>
      </w:r>
    </w:p>
    <w:p>
      <w:pPr>
        <w:pStyle w:val="Estilo"/>
      </w:pPr>
      <w:r>
        <w:t>(REFORMADO, G.O. 10 DE JULIO DE 1971)</w:t>
      </w:r>
    </w:p>
    <w:p>
      <w:pPr>
        <w:pStyle w:val="Estilo"/>
      </w:pPr>
      <w:r>
        <w:t>ARTICULO 572</w:t>
      </w:r>
    </w:p>
    <w:p>
      <w:pPr>
        <w:pStyle w:val="Estilo"/>
      </w:pPr>
      <w:r>
        <w:t/>
      </w:r>
    </w:p>
    <w:p>
      <w:pPr>
        <w:pStyle w:val="Estilo"/>
      </w:pPr>
      <w:r>
        <w:t>Los mayores de dieciséis años que estén sujetos a la patria potestad o a la tutela, tienen derecho a que se les emancipe si demuestran su buena conducta y su aptitud para el manejo de sus intereses.</w:t>
      </w:r>
    </w:p>
    <w:p>
      <w:pPr>
        <w:pStyle w:val="Estilo"/>
      </w:pPr>
      <w:r>
        <w:t/>
      </w:r>
    </w:p>
    <w:p>
      <w:pPr>
        <w:pStyle w:val="Estilo"/>
      </w:pPr>
      <w:r>
        <w:t>Los padres o tutores pueden emancipar a sus hijos o pupilos que se encuentren en las condiciones mencionadas en el párrafo anterior, siempre que éstos consientan en su emancipación.</w:t>
      </w:r>
    </w:p>
    <w:p>
      <w:pPr>
        <w:pStyle w:val="Estilo"/>
      </w:pPr>
      <w:r>
        <w:t/>
      </w:r>
    </w:p>
    <w:p>
      <w:pPr>
        <w:pStyle w:val="Estilo"/>
      </w:pPr>
      <w:r>
        <w:t>ARTICULO 573</w:t>
      </w:r>
    </w:p>
    <w:p>
      <w:pPr>
        <w:pStyle w:val="Estilo"/>
      </w:pPr>
      <w:r>
        <w:t/>
      </w:r>
    </w:p>
    <w:p>
      <w:pPr>
        <w:pStyle w:val="Estilo"/>
      </w:pPr>
      <w:r>
        <w:t>El emancipado tiene la libre administración de sus bienes, pero siempre necesita durante su menor edad:</w:t>
      </w:r>
    </w:p>
    <w:p>
      <w:pPr>
        <w:pStyle w:val="Estilo"/>
      </w:pPr>
      <w:r>
        <w:t/>
      </w:r>
    </w:p>
    <w:p>
      <w:pPr>
        <w:pStyle w:val="Estilo"/>
      </w:pPr>
      <w:r>
        <w:t>I.- (DEROGADA, G.O. 3 DE FEBRERO DE 2014)</w:t>
      </w:r>
    </w:p>
    <w:p>
      <w:pPr>
        <w:pStyle w:val="Estilo"/>
      </w:pPr>
      <w:r>
        <w:t/>
      </w:r>
    </w:p>
    <w:p>
      <w:pPr>
        <w:pStyle w:val="Estilo"/>
      </w:pPr>
      <w:r>
        <w:t>II.- De la autorización judicial para la enajenación, gravamen o hipoteca de bienes raíces;</w:t>
      </w:r>
    </w:p>
    <w:p>
      <w:pPr>
        <w:pStyle w:val="Estilo"/>
      </w:pPr>
      <w:r>
        <w:t/>
      </w:r>
    </w:p>
    <w:p>
      <w:pPr>
        <w:pStyle w:val="Estilo"/>
      </w:pPr>
      <w:r>
        <w:t>III.- De un tutor para los negocios judiciales.</w:t>
      </w:r>
    </w:p>
    <w:p>
      <w:pPr>
        <w:pStyle w:val="Estilo"/>
      </w:pPr>
      <w:r>
        <w:t/>
      </w:r>
    </w:p>
    <w:p>
      <w:pPr>
        <w:pStyle w:val="Estilo"/>
      </w:pPr>
      <w:r>
        <w:t>ARTICULO 574</w:t>
      </w:r>
    </w:p>
    <w:p>
      <w:pPr>
        <w:pStyle w:val="Estilo"/>
      </w:pPr>
      <w:r>
        <w:t/>
      </w:r>
    </w:p>
    <w:p>
      <w:pPr>
        <w:pStyle w:val="Estilo"/>
      </w:pPr>
      <w:r>
        <w:t>Hecha la emancipación, no puede ser revocada.</w:t>
      </w:r>
    </w:p>
    <w:p>
      <w:pPr>
        <w:pStyle w:val="Estilo"/>
      </w:pPr>
      <w:r>
        <w:t/>
      </w:r>
    </w:p>
    <w:p>
      <w:pPr>
        <w:pStyle w:val="Estilo"/>
      </w:pPr>
      <w:r>
        <w:t>ARTICULO 575</w:t>
      </w:r>
    </w:p>
    <w:p>
      <w:pPr>
        <w:pStyle w:val="Estilo"/>
      </w:pPr>
      <w:r>
        <w:t/>
      </w:r>
    </w:p>
    <w:p>
      <w:pPr>
        <w:pStyle w:val="Estilo"/>
      </w:pPr>
      <w:r>
        <w:t>Fuera del caso a que se refiere el artículo 571, la emancipación siempre será aprobada por el juez y la resolución correspondiente se remitirá al Oficial o Encargado del Registro Civil para que levante el acta respectiva.</w:t>
      </w:r>
    </w:p>
    <w:p>
      <w:pPr>
        <w:pStyle w:val="Estilo"/>
      </w:pPr>
      <w:r>
        <w:t/>
      </w:r>
    </w:p>
    <w:p>
      <w:pPr>
        <w:pStyle w:val="Estilo"/>
      </w:pPr>
      <w:r>
        <w:t>(REFORMADO, G.O. 10 DE JULIO DE 1971)</w:t>
      </w:r>
    </w:p>
    <w:p>
      <w:pPr>
        <w:pStyle w:val="Estilo"/>
      </w:pPr>
      <w:r>
        <w:t>ARTICULO 576</w:t>
      </w:r>
    </w:p>
    <w:p>
      <w:pPr>
        <w:pStyle w:val="Estilo"/>
      </w:pPr>
      <w:r>
        <w:t/>
      </w:r>
    </w:p>
    <w:p>
      <w:pPr>
        <w:pStyle w:val="Estilo"/>
      </w:pPr>
      <w:r>
        <w:t>Sólo la Legislatura puede conceder habilitación de edad a los mayores de dieciséis años que la soliciten y que acrediten tener la idoneidad suficiente para administrar sus bienes. En el decreto de habilitación se expresará, con la debida claridad, si aquélla se limita a la simple administración de los bienes, a la aptitud para comparecer en juicio o a los actos de enajenación. El Código de Procedimientos determinará la forma en que deben hacerse constar la aptitud o idoneidad del solicitante, así como los términos en que debe otorgarse la aprobación judicial de la emancipación hecha por los padres o tutores, conforme al artículo anterior.</w:t>
      </w:r>
    </w:p>
    <w:p>
      <w:pPr>
        <w:pStyle w:val="Estilo"/>
      </w:pPr>
      <w:r>
        <w:t/>
      </w:r>
    </w:p>
    <w:p>
      <w:pPr>
        <w:pStyle w:val="Estilo"/>
      </w:pPr>
      <w:r>
        <w:t/>
      </w:r>
    </w:p>
    <w:p>
      <w:pPr>
        <w:pStyle w:val="Estilo"/>
      </w:pPr>
      <w:r>
        <w:t>CAPITULO II</w:t>
      </w:r>
    </w:p>
    <w:p>
      <w:pPr>
        <w:pStyle w:val="Estilo"/>
      </w:pPr>
      <w:r>
        <w:t/>
      </w:r>
    </w:p>
    <w:p>
      <w:pPr>
        <w:pStyle w:val="Estilo"/>
      </w:pPr>
      <w:r>
        <w:t>De la mayor edad</w:t>
      </w:r>
    </w:p>
    <w:p>
      <w:pPr>
        <w:pStyle w:val="Estilo"/>
      </w:pPr>
      <w:r>
        <w:t/>
      </w:r>
    </w:p>
    <w:p>
      <w:pPr>
        <w:pStyle w:val="Estilo"/>
      </w:pPr>
      <w:r>
        <w:t>(REFORMADO, G.O. 10 DE JULIO DE 1971)</w:t>
      </w:r>
    </w:p>
    <w:p>
      <w:pPr>
        <w:pStyle w:val="Estilo"/>
      </w:pPr>
      <w:r>
        <w:t>ARTICULO 577</w:t>
      </w:r>
    </w:p>
    <w:p>
      <w:pPr>
        <w:pStyle w:val="Estilo"/>
      </w:pPr>
      <w:r>
        <w:t/>
      </w:r>
    </w:p>
    <w:p>
      <w:pPr>
        <w:pStyle w:val="Estilo"/>
      </w:pPr>
      <w:r>
        <w:t>La mayor edad comienza a los dieciocho años cumplidos.</w:t>
      </w:r>
    </w:p>
    <w:p>
      <w:pPr>
        <w:pStyle w:val="Estilo"/>
      </w:pPr>
      <w:r>
        <w:t/>
      </w:r>
    </w:p>
    <w:p>
      <w:pPr>
        <w:pStyle w:val="Estilo"/>
      </w:pPr>
      <w:r>
        <w:t>ARTICULO 578</w:t>
      </w:r>
    </w:p>
    <w:p>
      <w:pPr>
        <w:pStyle w:val="Estilo"/>
      </w:pPr>
      <w:r>
        <w:t/>
      </w:r>
    </w:p>
    <w:p>
      <w:pPr>
        <w:pStyle w:val="Estilo"/>
      </w:pPr>
      <w:r>
        <w:t>El mayor de edad dispone libremente de su persona y de sus bienes. La mayor edad representa la adquisición del estatuto jurídico perfecto y es igual para hombres y mujeres.</w:t>
      </w:r>
    </w:p>
    <w:p>
      <w:pPr>
        <w:pStyle w:val="Estilo"/>
      </w:pPr>
      <w:r>
        <w:t/>
      </w:r>
    </w:p>
    <w:p>
      <w:pPr>
        <w:pStyle w:val="Estilo"/>
      </w:pPr>
      <w:r>
        <w:t/>
      </w:r>
    </w:p>
    <w:p>
      <w:pPr>
        <w:pStyle w:val="Estilo"/>
      </w:pPr>
      <w:r>
        <w:t>TITULO UNDECIMO</w:t>
      </w:r>
    </w:p>
    <w:p>
      <w:pPr>
        <w:pStyle w:val="Estilo"/>
      </w:pPr>
      <w:r>
        <w:t/>
      </w:r>
    </w:p>
    <w:p>
      <w:pPr>
        <w:pStyle w:val="Estilo"/>
      </w:pPr>
      <w:r>
        <w:t>DE LOS AUSENTES E IGNORADOS</w:t>
      </w:r>
    </w:p>
    <w:p>
      <w:pPr>
        <w:pStyle w:val="Estilo"/>
      </w:pPr>
      <w:r>
        <w:t/>
      </w:r>
    </w:p>
    <w:p>
      <w:pPr>
        <w:pStyle w:val="Estilo"/>
      </w:pPr>
      <w:r>
        <w:t/>
      </w:r>
    </w:p>
    <w:p>
      <w:pPr>
        <w:pStyle w:val="Estilo"/>
      </w:pPr>
      <w:r>
        <w:t>CAPITULO I</w:t>
      </w:r>
    </w:p>
    <w:p>
      <w:pPr>
        <w:pStyle w:val="Estilo"/>
      </w:pPr>
      <w:r>
        <w:t/>
      </w:r>
    </w:p>
    <w:p>
      <w:pPr>
        <w:pStyle w:val="Estilo"/>
      </w:pPr>
      <w:r>
        <w:t>De las medidas provisionales en caso de ausencia</w:t>
      </w:r>
    </w:p>
    <w:p>
      <w:pPr>
        <w:pStyle w:val="Estilo"/>
      </w:pPr>
      <w:r>
        <w:t/>
      </w:r>
    </w:p>
    <w:p>
      <w:pPr>
        <w:pStyle w:val="Estilo"/>
      </w:pPr>
      <w:r>
        <w:t>ARTICULO 579</w:t>
      </w:r>
    </w:p>
    <w:p>
      <w:pPr>
        <w:pStyle w:val="Estilo"/>
      </w:pPr>
      <w:r>
        <w:t/>
      </w:r>
    </w:p>
    <w:p>
      <w:pPr>
        <w:pStyle w:val="Estilo"/>
      </w:pPr>
      <w:r>
        <w:t>El que se hubiere ausentado del lugar de su residencia ordinaria y tuviere apoderado constituído antes o después de su partida, se tendrá como presente para todos los efectos civiles, y sus negocios se podrán tratar con el apoderado hasta donde alcance el poder.</w:t>
      </w:r>
    </w:p>
    <w:p>
      <w:pPr>
        <w:pStyle w:val="Estilo"/>
      </w:pPr>
      <w:r>
        <w:t/>
      </w:r>
    </w:p>
    <w:p>
      <w:pPr>
        <w:pStyle w:val="Estilo"/>
      </w:pPr>
      <w:r>
        <w:t>ARTICULO 580</w:t>
      </w:r>
    </w:p>
    <w:p>
      <w:pPr>
        <w:pStyle w:val="Estilo"/>
      </w:pPr>
      <w:r>
        <w:t/>
      </w:r>
    </w:p>
    <w:p>
      <w:pPr>
        <w:pStyle w:val="Estilo"/>
      </w:pPr>
      <w:r>
        <w:t>Cuando una persona haya desaparecido y se ignore el lugar donde se halle y quien la represente, el juez, a petición de parte o de oficio, nombrará un depositario de sus bienes, la citará por edictos publicados en los principales periódicos de su último domicilio, señalándole para que se presente un término que no bajará de tres meses, ni pasará de seis, y dictará las providencias necesarias para asegurar los bienes.</w:t>
      </w:r>
    </w:p>
    <w:p>
      <w:pPr>
        <w:pStyle w:val="Estilo"/>
      </w:pPr>
      <w:r>
        <w:t/>
      </w:r>
    </w:p>
    <w:p>
      <w:pPr>
        <w:pStyle w:val="Estilo"/>
      </w:pPr>
      <w:r>
        <w:t>ARTICULO 581</w:t>
      </w:r>
    </w:p>
    <w:p>
      <w:pPr>
        <w:pStyle w:val="Estilo"/>
      </w:pPr>
      <w:r>
        <w:t/>
      </w:r>
    </w:p>
    <w:p>
      <w:pPr>
        <w:pStyle w:val="Estilo"/>
      </w:pPr>
      <w:r>
        <w:t>Al publicarse los edictos remitirá copia a los cónsules mexicanos de aquellos lugares del extranjero en que se puede presumir que se encuentra el ausente o que se tengan noticias de él.</w:t>
      </w:r>
    </w:p>
    <w:p>
      <w:pPr>
        <w:pStyle w:val="Estilo"/>
      </w:pPr>
      <w:r>
        <w:t/>
      </w:r>
    </w:p>
    <w:p>
      <w:pPr>
        <w:pStyle w:val="Estilo"/>
      </w:pPr>
      <w:r>
        <w:t>ARTICULO 582</w:t>
      </w:r>
    </w:p>
    <w:p>
      <w:pPr>
        <w:pStyle w:val="Estilo"/>
      </w:pPr>
      <w:r>
        <w:t/>
      </w:r>
    </w:p>
    <w:p>
      <w:pPr>
        <w:pStyle w:val="Estilo"/>
      </w:pPr>
      <w:r>
        <w:t>Si el ausente tiene hijos menores, que estén bajo su patria potestad, y no hay ascendiente que deba ejercerla conforme a la ley, ni tutor testamentario, ni legítimo, el Ministerio Público pedirá que se nombre tutor, en los términos prevenidos en los artículos 425 y 426.</w:t>
      </w:r>
    </w:p>
    <w:p>
      <w:pPr>
        <w:pStyle w:val="Estilo"/>
      </w:pPr>
      <w:r>
        <w:t/>
      </w:r>
    </w:p>
    <w:p>
      <w:pPr>
        <w:pStyle w:val="Estilo"/>
      </w:pPr>
      <w:r>
        <w:t>ARTICULO 583</w:t>
      </w:r>
    </w:p>
    <w:p>
      <w:pPr>
        <w:pStyle w:val="Estilo"/>
      </w:pPr>
      <w:r>
        <w:t/>
      </w:r>
    </w:p>
    <w:p>
      <w:pPr>
        <w:pStyle w:val="Estilo"/>
      </w:pPr>
      <w:r>
        <w:t>Las obligaciones y facultades del depositario, serán las que la ley asigna a los depositarios judiciales.</w:t>
      </w:r>
    </w:p>
    <w:p>
      <w:pPr>
        <w:pStyle w:val="Estilo"/>
      </w:pPr>
      <w:r>
        <w:t/>
      </w:r>
    </w:p>
    <w:p>
      <w:pPr>
        <w:pStyle w:val="Estilo"/>
      </w:pPr>
      <w:r>
        <w:t>ARTICULO 584</w:t>
      </w:r>
    </w:p>
    <w:p>
      <w:pPr>
        <w:pStyle w:val="Estilo"/>
      </w:pPr>
      <w:r>
        <w:t/>
      </w:r>
    </w:p>
    <w:p>
      <w:pPr>
        <w:pStyle w:val="Estilo"/>
      </w:pPr>
      <w:r>
        <w:t>Se nombrará depositario:</w:t>
      </w:r>
    </w:p>
    <w:p>
      <w:pPr>
        <w:pStyle w:val="Estilo"/>
      </w:pPr>
      <w:r>
        <w:t/>
      </w:r>
    </w:p>
    <w:p>
      <w:pPr>
        <w:pStyle w:val="Estilo"/>
      </w:pPr>
      <w:r>
        <w:t>I.- Al cónyuge del ausente;</w:t>
      </w:r>
    </w:p>
    <w:p>
      <w:pPr>
        <w:pStyle w:val="Estilo"/>
      </w:pPr>
      <w:r>
        <w:t/>
      </w:r>
    </w:p>
    <w:p>
      <w:pPr>
        <w:pStyle w:val="Estilo"/>
      </w:pPr>
      <w:r>
        <w:t>II.- A uno de los hijos mayores de edad que resida en el lugar. Si hubiere varios, el juez elegirá el más apto;</w:t>
      </w:r>
    </w:p>
    <w:p>
      <w:pPr>
        <w:pStyle w:val="Estilo"/>
      </w:pPr>
      <w:r>
        <w:t/>
      </w:r>
    </w:p>
    <w:p>
      <w:pPr>
        <w:pStyle w:val="Estilo"/>
      </w:pPr>
      <w:r>
        <w:t>III.- Al ascendiente más próximo en grado al ausente;</w:t>
      </w:r>
    </w:p>
    <w:p>
      <w:pPr>
        <w:pStyle w:val="Estilo"/>
      </w:pPr>
      <w:r>
        <w:t/>
      </w:r>
    </w:p>
    <w:p>
      <w:pPr>
        <w:pStyle w:val="Estilo"/>
      </w:pPr>
      <w:r>
        <w:t>IV.- A falta de los anteriores o cuando sea inconveniente que éstos por su notoria mala conducta o por su ineptitud, sean nombrados depositarios, el juez nombrará al heredero presuntivo y si hubiere varios se observará lo que dispone el artículo 689.</w:t>
      </w:r>
    </w:p>
    <w:p>
      <w:pPr>
        <w:pStyle w:val="Estilo"/>
      </w:pPr>
      <w:r>
        <w:t/>
      </w:r>
    </w:p>
    <w:p>
      <w:pPr>
        <w:pStyle w:val="Estilo"/>
      </w:pPr>
      <w:r>
        <w:t>ARTICULO 585</w:t>
      </w:r>
    </w:p>
    <w:p>
      <w:pPr>
        <w:pStyle w:val="Estilo"/>
      </w:pPr>
      <w:r>
        <w:t/>
      </w:r>
    </w:p>
    <w:p>
      <w:pPr>
        <w:pStyle w:val="Estilo"/>
      </w:pPr>
      <w:r>
        <w:t>Si cumplido el término del llamamiento el citado no compareciere por sí, ni por apoderado legítimo, ni por medio de tutor o de pariente que pueda representarlo, se procederá al nombramiento de representante.</w:t>
      </w:r>
    </w:p>
    <w:p>
      <w:pPr>
        <w:pStyle w:val="Estilo"/>
      </w:pPr>
      <w:r>
        <w:t/>
      </w:r>
    </w:p>
    <w:p>
      <w:pPr>
        <w:pStyle w:val="Estilo"/>
      </w:pPr>
      <w:r>
        <w:t>Lo mismo se hará cuando en iguales circunstancias caduque el poder conferido por el ausente, o sea insuficiente para el caso.</w:t>
      </w:r>
    </w:p>
    <w:p>
      <w:pPr>
        <w:pStyle w:val="Estilo"/>
      </w:pPr>
      <w:r>
        <w:t/>
      </w:r>
    </w:p>
    <w:p>
      <w:pPr>
        <w:pStyle w:val="Estilo"/>
      </w:pPr>
      <w:r>
        <w:t>ARTICULO 586</w:t>
      </w:r>
    </w:p>
    <w:p>
      <w:pPr>
        <w:pStyle w:val="Estilo"/>
      </w:pPr>
      <w:r>
        <w:t/>
      </w:r>
    </w:p>
    <w:p>
      <w:pPr>
        <w:pStyle w:val="Estilo"/>
      </w:pPr>
      <w:r>
        <w:t>Tienen acción para pedir el nombramiento de depositario o de representante, el Ministerio Público, o cualquiera a quien interese tratar o litigar con el ausente o defender los intereses de éste.</w:t>
      </w:r>
    </w:p>
    <w:p>
      <w:pPr>
        <w:pStyle w:val="Estilo"/>
      </w:pPr>
      <w:r>
        <w:t/>
      </w:r>
    </w:p>
    <w:p>
      <w:pPr>
        <w:pStyle w:val="Estilo"/>
      </w:pPr>
      <w:r>
        <w:t>ARTICULO 587</w:t>
      </w:r>
    </w:p>
    <w:p>
      <w:pPr>
        <w:pStyle w:val="Estilo"/>
      </w:pPr>
      <w:r>
        <w:t/>
      </w:r>
    </w:p>
    <w:p>
      <w:pPr>
        <w:pStyle w:val="Estilo"/>
      </w:pPr>
      <w:r>
        <w:t>En el nombramiento de representante se seguirá el orden establecido en el artículo 584.</w:t>
      </w:r>
    </w:p>
    <w:p>
      <w:pPr>
        <w:pStyle w:val="Estilo"/>
      </w:pPr>
      <w:r>
        <w:t/>
      </w:r>
    </w:p>
    <w:p>
      <w:pPr>
        <w:pStyle w:val="Estilo"/>
      </w:pPr>
      <w:r>
        <w:t>ARTICULO 588</w:t>
      </w:r>
    </w:p>
    <w:p>
      <w:pPr>
        <w:pStyle w:val="Estilo"/>
      </w:pPr>
      <w:r>
        <w:t/>
      </w:r>
    </w:p>
    <w:p>
      <w:pPr>
        <w:pStyle w:val="Estilo"/>
      </w:pPr>
      <w:r>
        <w:t>Si el cónyuge ausente fuere casado en segundas o ulteriores nupcias, y hubiere hijos del matrimonio o matrimonios anteriores, el juez dispondrá que el cónyuge presente y los hijos del matrimonio o matrimonios anteriores, o sus legítimos representantes en su caso, nombren de acuerdo el depositario representante; más si no estuvieren conformes, el juez lo nombrará libremente, de entre las personas designadas por el artículo anterior.</w:t>
      </w:r>
    </w:p>
    <w:p>
      <w:pPr>
        <w:pStyle w:val="Estilo"/>
      </w:pPr>
      <w:r>
        <w:t/>
      </w:r>
    </w:p>
    <w:p>
      <w:pPr>
        <w:pStyle w:val="Estilo"/>
      </w:pPr>
      <w:r>
        <w:t>ARTICULO 589</w:t>
      </w:r>
    </w:p>
    <w:p>
      <w:pPr>
        <w:pStyle w:val="Estilo"/>
      </w:pPr>
      <w:r>
        <w:t/>
      </w:r>
    </w:p>
    <w:p>
      <w:pPr>
        <w:pStyle w:val="Estilo"/>
      </w:pPr>
      <w:r>
        <w:t>A falta del cónyuge, de descendientes y de ascendientes, será representante el heredero presuntivo. Si hubiere varios con igual derecho, ellos mismos elegirán el que debe representarlo. Si no se ponen de acuerdo en la elección, la hará el juez, prefiriendo al que tenga más interés en la conservación de los bienes del ausente.</w:t>
      </w:r>
    </w:p>
    <w:p>
      <w:pPr>
        <w:pStyle w:val="Estilo"/>
      </w:pPr>
      <w:r>
        <w:t/>
      </w:r>
    </w:p>
    <w:p>
      <w:pPr>
        <w:pStyle w:val="Estilo"/>
      </w:pPr>
      <w:r>
        <w:t>ARTICULO 590</w:t>
      </w:r>
    </w:p>
    <w:p>
      <w:pPr>
        <w:pStyle w:val="Estilo"/>
      </w:pPr>
      <w:r>
        <w:t/>
      </w:r>
    </w:p>
    <w:p>
      <w:pPr>
        <w:pStyle w:val="Estilo"/>
      </w:pPr>
      <w:r>
        <w:t>El representante del ausente es el legítimo administrador de los bienes de éste y tiene respecto de ellos, las mismas obligaciones, facultades y restricciones que los tutores.</w:t>
      </w:r>
    </w:p>
    <w:p>
      <w:pPr>
        <w:pStyle w:val="Estilo"/>
      </w:pPr>
      <w:r>
        <w:t/>
      </w:r>
    </w:p>
    <w:p>
      <w:pPr>
        <w:pStyle w:val="Estilo"/>
      </w:pPr>
      <w:r>
        <w:t>No entrará a la administración de los bienes sin que previamente forme inventario y avalúo de ellos, y si dentro del término de un mes no presta la caución correspondiente, se nombrará otro representante.</w:t>
      </w:r>
    </w:p>
    <w:p>
      <w:pPr>
        <w:pStyle w:val="Estilo"/>
      </w:pPr>
      <w:r>
        <w:t/>
      </w:r>
    </w:p>
    <w:p>
      <w:pPr>
        <w:pStyle w:val="Estilo"/>
      </w:pPr>
      <w:r>
        <w:t>ARTICULO 591</w:t>
      </w:r>
    </w:p>
    <w:p>
      <w:pPr>
        <w:pStyle w:val="Estilo"/>
      </w:pPr>
      <w:r>
        <w:t/>
      </w:r>
    </w:p>
    <w:p>
      <w:pPr>
        <w:pStyle w:val="Estilo"/>
      </w:pPr>
      <w:r>
        <w:t>El representante del ausente disfrutará la misma retribución que a los tutores señalan los artículos 515, 516 y 517.</w:t>
      </w:r>
    </w:p>
    <w:p>
      <w:pPr>
        <w:pStyle w:val="Estilo"/>
      </w:pPr>
      <w:r>
        <w:t/>
      </w:r>
    </w:p>
    <w:p>
      <w:pPr>
        <w:pStyle w:val="Estilo"/>
      </w:pPr>
      <w:r>
        <w:t>ARTICULO 592</w:t>
      </w:r>
    </w:p>
    <w:p>
      <w:pPr>
        <w:pStyle w:val="Estilo"/>
      </w:pPr>
      <w:r>
        <w:t/>
      </w:r>
    </w:p>
    <w:p>
      <w:pPr>
        <w:pStyle w:val="Estilo"/>
      </w:pPr>
      <w:r>
        <w:t>No pueden ser representantes de un ausente, los que no pueden ser tutores.</w:t>
      </w:r>
    </w:p>
    <w:p>
      <w:pPr>
        <w:pStyle w:val="Estilo"/>
      </w:pPr>
      <w:r>
        <w:t/>
      </w:r>
    </w:p>
    <w:p>
      <w:pPr>
        <w:pStyle w:val="Estilo"/>
      </w:pPr>
      <w:r>
        <w:t>ARTICULO 593</w:t>
      </w:r>
    </w:p>
    <w:p>
      <w:pPr>
        <w:pStyle w:val="Estilo"/>
      </w:pPr>
      <w:r>
        <w:t/>
      </w:r>
    </w:p>
    <w:p>
      <w:pPr>
        <w:pStyle w:val="Estilo"/>
      </w:pPr>
      <w:r>
        <w:t>Pueden excusarse, los que puedan hacerlo de la tutela.</w:t>
      </w:r>
    </w:p>
    <w:p>
      <w:pPr>
        <w:pStyle w:val="Estilo"/>
      </w:pPr>
      <w:r>
        <w:t/>
      </w:r>
    </w:p>
    <w:p>
      <w:pPr>
        <w:pStyle w:val="Estilo"/>
      </w:pPr>
      <w:r>
        <w:t>ARTICULO 594</w:t>
      </w:r>
    </w:p>
    <w:p>
      <w:pPr>
        <w:pStyle w:val="Estilo"/>
      </w:pPr>
      <w:r>
        <w:t/>
      </w:r>
    </w:p>
    <w:p>
      <w:pPr>
        <w:pStyle w:val="Estilo"/>
      </w:pPr>
      <w:r>
        <w:t>Será removido del cargo de representante, el que deba serlo.</w:t>
      </w:r>
    </w:p>
    <w:p>
      <w:pPr>
        <w:pStyle w:val="Estilo"/>
      </w:pPr>
      <w:r>
        <w:t/>
      </w:r>
    </w:p>
    <w:p>
      <w:pPr>
        <w:pStyle w:val="Estilo"/>
      </w:pPr>
      <w:r>
        <w:t>ARTICULO 595</w:t>
      </w:r>
    </w:p>
    <w:p>
      <w:pPr>
        <w:pStyle w:val="Estilo"/>
      </w:pPr>
      <w:r>
        <w:t/>
      </w:r>
    </w:p>
    <w:p>
      <w:pPr>
        <w:pStyle w:val="Estilo"/>
      </w:pPr>
      <w:r>
        <w:t>El cargo de representante acaba:</w:t>
      </w:r>
    </w:p>
    <w:p>
      <w:pPr>
        <w:pStyle w:val="Estilo"/>
      </w:pPr>
      <w:r>
        <w:t/>
      </w:r>
    </w:p>
    <w:p>
      <w:pPr>
        <w:pStyle w:val="Estilo"/>
      </w:pPr>
      <w:r>
        <w:t>I.- Con el regreso del ausente;</w:t>
      </w:r>
    </w:p>
    <w:p>
      <w:pPr>
        <w:pStyle w:val="Estilo"/>
      </w:pPr>
      <w:r>
        <w:t/>
      </w:r>
    </w:p>
    <w:p>
      <w:pPr>
        <w:pStyle w:val="Estilo"/>
      </w:pPr>
      <w:r>
        <w:t>II.- Con la presentación del apoderado legítimo;</w:t>
      </w:r>
    </w:p>
    <w:p>
      <w:pPr>
        <w:pStyle w:val="Estilo"/>
      </w:pPr>
      <w:r>
        <w:t/>
      </w:r>
    </w:p>
    <w:p>
      <w:pPr>
        <w:pStyle w:val="Estilo"/>
      </w:pPr>
      <w:r>
        <w:t>III.- Con la muerte del ausente;</w:t>
      </w:r>
    </w:p>
    <w:p>
      <w:pPr>
        <w:pStyle w:val="Estilo"/>
      </w:pPr>
      <w:r>
        <w:t/>
      </w:r>
    </w:p>
    <w:p>
      <w:pPr>
        <w:pStyle w:val="Estilo"/>
      </w:pPr>
      <w:r>
        <w:t>IV.- Con la posesión provisional.</w:t>
      </w:r>
    </w:p>
    <w:p>
      <w:pPr>
        <w:pStyle w:val="Estilo"/>
      </w:pPr>
      <w:r>
        <w:t/>
      </w:r>
    </w:p>
    <w:p>
      <w:pPr>
        <w:pStyle w:val="Estilo"/>
      </w:pPr>
      <w:r>
        <w:t>ARTICULO 596</w:t>
      </w:r>
    </w:p>
    <w:p>
      <w:pPr>
        <w:pStyle w:val="Estilo"/>
      </w:pPr>
      <w:r>
        <w:t/>
      </w:r>
    </w:p>
    <w:p>
      <w:pPr>
        <w:pStyle w:val="Estilo"/>
      </w:pPr>
      <w:r>
        <w:t>Cada año, en el día que corresponda a aquel en que hubiere sido nombrado el representante, se publicarán nuevos edictos llamando al ausente. En ellos constarán el nombre y domicilio del representante y el tiempo que falte para que se cumpla el plazo que señalan los artículos 599 y 600 en su caso.</w:t>
      </w:r>
    </w:p>
    <w:p>
      <w:pPr>
        <w:pStyle w:val="Estilo"/>
      </w:pPr>
      <w:r>
        <w:t/>
      </w:r>
    </w:p>
    <w:p>
      <w:pPr>
        <w:pStyle w:val="Estilo"/>
      </w:pPr>
      <w:r>
        <w:t>ARTICULO 597</w:t>
      </w:r>
    </w:p>
    <w:p>
      <w:pPr>
        <w:pStyle w:val="Estilo"/>
      </w:pPr>
      <w:r>
        <w:t/>
      </w:r>
    </w:p>
    <w:p>
      <w:pPr>
        <w:pStyle w:val="Estilo"/>
      </w:pPr>
      <w:r>
        <w:t>Los edictos se publicarán por dos meses, con intervalo de quince días, en los principales periódicos del último domicilio del ausente, y se remitirán a los cónsules, como previene el artículo 581.</w:t>
      </w:r>
    </w:p>
    <w:p>
      <w:pPr>
        <w:pStyle w:val="Estilo"/>
      </w:pPr>
      <w:r>
        <w:t/>
      </w:r>
    </w:p>
    <w:p>
      <w:pPr>
        <w:pStyle w:val="Estilo"/>
      </w:pPr>
      <w:r>
        <w:t>ARTICULO 598</w:t>
      </w:r>
    </w:p>
    <w:p>
      <w:pPr>
        <w:pStyle w:val="Estilo"/>
      </w:pPr>
      <w:r>
        <w:t/>
      </w:r>
    </w:p>
    <w:p>
      <w:pPr>
        <w:pStyle w:val="Estilo"/>
      </w:pPr>
      <w:r>
        <w:t>El representante está obligado a promover la publicación de los edictos. La falta de cumplimiento de esa obligación hace responsable al representante, de los daños y perjuicios que se sigan al ausente, y es causa legítima de remoción.</w:t>
      </w:r>
    </w:p>
    <w:p>
      <w:pPr>
        <w:pStyle w:val="Estilo"/>
      </w:pPr>
      <w:r>
        <w:t/>
      </w:r>
    </w:p>
    <w:p>
      <w:pPr>
        <w:pStyle w:val="Estilo"/>
      </w:pPr>
      <w:r>
        <w:t/>
      </w:r>
    </w:p>
    <w:p>
      <w:pPr>
        <w:pStyle w:val="Estilo"/>
      </w:pPr>
      <w:r>
        <w:t>CAPITULO II</w:t>
      </w:r>
    </w:p>
    <w:p>
      <w:pPr>
        <w:pStyle w:val="Estilo"/>
      </w:pPr>
      <w:r>
        <w:t/>
      </w:r>
    </w:p>
    <w:p>
      <w:pPr>
        <w:pStyle w:val="Estilo"/>
      </w:pPr>
      <w:r>
        <w:t>De la declaración de ausencia</w:t>
      </w:r>
    </w:p>
    <w:p>
      <w:pPr>
        <w:pStyle w:val="Estilo"/>
      </w:pPr>
      <w:r>
        <w:t/>
      </w:r>
    </w:p>
    <w:p>
      <w:pPr>
        <w:pStyle w:val="Estilo"/>
      </w:pPr>
      <w:r>
        <w:t>(REFORMADO, G.O. 11 DE OCTUBRE DE 2013)</w:t>
      </w:r>
    </w:p>
    <w:p>
      <w:pPr>
        <w:pStyle w:val="Estilo"/>
      </w:pPr>
      <w:r>
        <w:t>ARTICULO 599</w:t>
      </w:r>
    </w:p>
    <w:p>
      <w:pPr>
        <w:pStyle w:val="Estilo"/>
      </w:pPr>
      <w:r>
        <w:t/>
      </w:r>
    </w:p>
    <w:p>
      <w:pPr>
        <w:pStyle w:val="Estilo"/>
      </w:pPr>
      <w:r>
        <w:t>Pasado un año desde el día en que haya sido nombrado el representante, habrá acción para pedir la declaración de ausencia.</w:t>
      </w:r>
    </w:p>
    <w:p>
      <w:pPr>
        <w:pStyle w:val="Estilo"/>
      </w:pPr>
      <w:r>
        <w:t/>
      </w:r>
    </w:p>
    <w:p>
      <w:pPr>
        <w:pStyle w:val="Estilo"/>
      </w:pPr>
      <w:r>
        <w:t>ARTICULO 600</w:t>
      </w:r>
    </w:p>
    <w:p>
      <w:pPr>
        <w:pStyle w:val="Estilo"/>
      </w:pPr>
      <w:r>
        <w:t/>
      </w:r>
    </w:p>
    <w:p>
      <w:pPr>
        <w:pStyle w:val="Estilo"/>
      </w:pPr>
      <w:r>
        <w:t>En caso de que el ausente haya dejado o nombrado apoderado general para la administración de sus bienes, no podrá pedirse la declaración de ausencia sino pasados tres años, que se contarán desde la desaparición del ausente, si en este período no se tuvieren ningunas noticias suyas, o desde la fecha en que se hayan tenido las últimas.</w:t>
      </w:r>
    </w:p>
    <w:p>
      <w:pPr>
        <w:pStyle w:val="Estilo"/>
      </w:pPr>
      <w:r>
        <w:t/>
      </w:r>
    </w:p>
    <w:p>
      <w:pPr>
        <w:pStyle w:val="Estilo"/>
      </w:pPr>
      <w:r>
        <w:t>ARTICULO 601</w:t>
      </w:r>
    </w:p>
    <w:p>
      <w:pPr>
        <w:pStyle w:val="Estilo"/>
      </w:pPr>
      <w:r>
        <w:t/>
      </w:r>
    </w:p>
    <w:p>
      <w:pPr>
        <w:pStyle w:val="Estilo"/>
      </w:pPr>
      <w:r>
        <w:t>Lo dispuesto en el artículo anterior se observará aun cuando el poder se haya conferido por más de tres años.</w:t>
      </w:r>
    </w:p>
    <w:p>
      <w:pPr>
        <w:pStyle w:val="Estilo"/>
      </w:pPr>
      <w:r>
        <w:t/>
      </w:r>
    </w:p>
    <w:p>
      <w:pPr>
        <w:pStyle w:val="Estilo"/>
      </w:pPr>
      <w:r>
        <w:t>ARTICULO 602</w:t>
      </w:r>
    </w:p>
    <w:p>
      <w:pPr>
        <w:pStyle w:val="Estilo"/>
      </w:pPr>
      <w:r>
        <w:t/>
      </w:r>
    </w:p>
    <w:p>
      <w:pPr>
        <w:pStyle w:val="Estilo"/>
      </w:pPr>
      <w:r>
        <w:t>Pasados dos años, que se contarán del modo establecido en el artículo 600, el Ministerio Público y las personas que designa el artículo siguiente, pueden pedir que el apoderado garantice, en los mismos términos en que debe hacerlo el representante. Si no lo hiciere se nombrará representante de acuerdo con lo dispuesto en los artículos 587, 588 y 589.</w:t>
      </w:r>
    </w:p>
    <w:p>
      <w:pPr>
        <w:pStyle w:val="Estilo"/>
      </w:pPr>
      <w:r>
        <w:t/>
      </w:r>
    </w:p>
    <w:p>
      <w:pPr>
        <w:pStyle w:val="Estilo"/>
      </w:pPr>
      <w:r>
        <w:t>ARTICULO 603</w:t>
      </w:r>
    </w:p>
    <w:p>
      <w:pPr>
        <w:pStyle w:val="Estilo"/>
      </w:pPr>
      <w:r>
        <w:t/>
      </w:r>
    </w:p>
    <w:p>
      <w:pPr>
        <w:pStyle w:val="Estilo"/>
      </w:pPr>
      <w:r>
        <w:t>Pueden pedir la declaración de ausencia:</w:t>
      </w:r>
    </w:p>
    <w:p>
      <w:pPr>
        <w:pStyle w:val="Estilo"/>
      </w:pPr>
      <w:r>
        <w:t/>
      </w:r>
    </w:p>
    <w:p>
      <w:pPr>
        <w:pStyle w:val="Estilo"/>
      </w:pPr>
      <w:r>
        <w:t>I.- Los presuntos herederos legítimos del ausente;</w:t>
      </w:r>
    </w:p>
    <w:p>
      <w:pPr>
        <w:pStyle w:val="Estilo"/>
      </w:pPr>
      <w:r>
        <w:t/>
      </w:r>
    </w:p>
    <w:p>
      <w:pPr>
        <w:pStyle w:val="Estilo"/>
      </w:pPr>
      <w:r>
        <w:t>II.- Los herederos instituídos en testamento abierto;</w:t>
      </w:r>
    </w:p>
    <w:p>
      <w:pPr>
        <w:pStyle w:val="Estilo"/>
      </w:pPr>
      <w:r>
        <w:t/>
      </w:r>
    </w:p>
    <w:p>
      <w:pPr>
        <w:pStyle w:val="Estilo"/>
      </w:pPr>
      <w:r>
        <w:t>III.- Los que tengan algún derecho u obligación que dependa de la vida, muerte o presencia del ausente; y</w:t>
      </w:r>
    </w:p>
    <w:p>
      <w:pPr>
        <w:pStyle w:val="Estilo"/>
      </w:pPr>
      <w:r>
        <w:t/>
      </w:r>
    </w:p>
    <w:p>
      <w:pPr>
        <w:pStyle w:val="Estilo"/>
      </w:pPr>
      <w:r>
        <w:t>IV.- El Ministerio Público.</w:t>
      </w:r>
    </w:p>
    <w:p>
      <w:pPr>
        <w:pStyle w:val="Estilo"/>
      </w:pPr>
      <w:r>
        <w:t/>
      </w:r>
    </w:p>
    <w:p>
      <w:pPr>
        <w:pStyle w:val="Estilo"/>
      </w:pPr>
      <w:r>
        <w:t>ARTICULO 604</w:t>
      </w:r>
    </w:p>
    <w:p>
      <w:pPr>
        <w:pStyle w:val="Estilo"/>
      </w:pPr>
      <w:r>
        <w:t/>
      </w:r>
    </w:p>
    <w:p>
      <w:pPr>
        <w:pStyle w:val="Estilo"/>
      </w:pPr>
      <w:r>
        <w:t>Si el juez encuentra fundada la demanda, dispondrá que se publique durante tres meses, con intervalos de quince días, en el periódico Oficial que corresponda, y en los principales del último domicilio del ausente, y la remitirá a los cónsules, conforme al artículo 581.</w:t>
      </w:r>
    </w:p>
    <w:p>
      <w:pPr>
        <w:pStyle w:val="Estilo"/>
      </w:pPr>
      <w:r>
        <w:t/>
      </w:r>
    </w:p>
    <w:p>
      <w:pPr>
        <w:pStyle w:val="Estilo"/>
      </w:pPr>
      <w:r>
        <w:t>ARTICULO 605</w:t>
      </w:r>
    </w:p>
    <w:p>
      <w:pPr>
        <w:pStyle w:val="Estilo"/>
      </w:pPr>
      <w:r>
        <w:t/>
      </w:r>
    </w:p>
    <w:p>
      <w:pPr>
        <w:pStyle w:val="Estilo"/>
      </w:pPr>
      <w:r>
        <w:t>Pasados cuatro meses desde la fecha de la última publicación, si no hubiere noticias del ausente ni oposición de algún interesado, el juez declarará en forma la ausencia.</w:t>
      </w:r>
    </w:p>
    <w:p>
      <w:pPr>
        <w:pStyle w:val="Estilo"/>
      </w:pPr>
      <w:r>
        <w:t/>
      </w:r>
    </w:p>
    <w:p>
      <w:pPr>
        <w:pStyle w:val="Estilo"/>
      </w:pPr>
      <w:r>
        <w:t>ARTICULO 606</w:t>
      </w:r>
    </w:p>
    <w:p>
      <w:pPr>
        <w:pStyle w:val="Estilo"/>
      </w:pPr>
      <w:r>
        <w:t/>
      </w:r>
    </w:p>
    <w:p>
      <w:pPr>
        <w:pStyle w:val="Estilo"/>
      </w:pPr>
      <w:r>
        <w:t>Si hubiere algunas noticias u oposición, el juez no declarará la ausencia sin repetir las publicaciones que establece el artículo 604, y hacer la averiguación por los medios que el oponente proponga, y por los que el mismo juez crea oportunos.</w:t>
      </w:r>
    </w:p>
    <w:p>
      <w:pPr>
        <w:pStyle w:val="Estilo"/>
      </w:pPr>
      <w:r>
        <w:t/>
      </w:r>
    </w:p>
    <w:p>
      <w:pPr>
        <w:pStyle w:val="Estilo"/>
      </w:pPr>
      <w:r>
        <w:t>(REFORMADO, G.O. 11 DE OCTUBRE DE 2013)</w:t>
      </w:r>
    </w:p>
    <w:p>
      <w:pPr>
        <w:pStyle w:val="Estilo"/>
      </w:pPr>
      <w:r>
        <w:t>ARTICULO 607</w:t>
      </w:r>
    </w:p>
    <w:p>
      <w:pPr>
        <w:pStyle w:val="Estilo"/>
      </w:pPr>
      <w:r>
        <w:t/>
      </w:r>
    </w:p>
    <w:p>
      <w:pPr>
        <w:pStyle w:val="Estilo"/>
      </w:pPr>
      <w:r>
        <w:t>La declaración de ausencia se publicará tres veces en los periódicos mencionados, con intervalo de quince días, remitiéndose a los cónsules como está prevenido respecto de los edictos.</w:t>
      </w:r>
    </w:p>
    <w:p>
      <w:pPr>
        <w:pStyle w:val="Estilo"/>
      </w:pPr>
      <w:r>
        <w:t/>
      </w:r>
    </w:p>
    <w:p>
      <w:pPr>
        <w:pStyle w:val="Estilo"/>
      </w:pPr>
      <w:r>
        <w:t>ARTICULO 608</w:t>
      </w:r>
    </w:p>
    <w:p>
      <w:pPr>
        <w:pStyle w:val="Estilo"/>
      </w:pPr>
      <w:r>
        <w:t/>
      </w:r>
    </w:p>
    <w:p>
      <w:pPr>
        <w:pStyle w:val="Estilo"/>
      </w:pPr>
      <w:r>
        <w:t>El fallo que se pronuncie en el juicio de declaración de ausencia, tendrá los recursos que el Código de Procedimientos asigne para los negocios de mayor interés.</w:t>
      </w:r>
    </w:p>
    <w:p>
      <w:pPr>
        <w:pStyle w:val="Estilo"/>
      </w:pPr>
      <w:r>
        <w:t/>
      </w:r>
    </w:p>
    <w:p>
      <w:pPr>
        <w:pStyle w:val="Estilo"/>
      </w:pPr>
      <w:r>
        <w:t/>
      </w:r>
    </w:p>
    <w:p>
      <w:pPr>
        <w:pStyle w:val="Estilo"/>
      </w:pPr>
      <w:r>
        <w:t>CAPITULO III</w:t>
      </w:r>
    </w:p>
    <w:p>
      <w:pPr>
        <w:pStyle w:val="Estilo"/>
      </w:pPr>
      <w:r>
        <w:t/>
      </w:r>
    </w:p>
    <w:p>
      <w:pPr>
        <w:pStyle w:val="Estilo"/>
      </w:pPr>
      <w:r>
        <w:t>De los efectos de la declaración de ausencia</w:t>
      </w:r>
    </w:p>
    <w:p>
      <w:pPr>
        <w:pStyle w:val="Estilo"/>
      </w:pPr>
      <w:r>
        <w:t/>
      </w:r>
    </w:p>
    <w:p>
      <w:pPr>
        <w:pStyle w:val="Estilo"/>
      </w:pPr>
      <w:r>
        <w:t>ARTICULO 609</w:t>
      </w:r>
    </w:p>
    <w:p>
      <w:pPr>
        <w:pStyle w:val="Estilo"/>
      </w:pPr>
      <w:r>
        <w:t/>
      </w:r>
    </w:p>
    <w:p>
      <w:pPr>
        <w:pStyle w:val="Estilo"/>
      </w:pPr>
      <w:r>
        <w:t>Declarada la ausencia, si hubiere testamento público o autógrafo, la persona en cuyo poder se encuentre lo presentará al juez, dentro de quince días contados desde la última publicación de que habla el artículo 607.</w:t>
      </w:r>
    </w:p>
    <w:p>
      <w:pPr>
        <w:pStyle w:val="Estilo"/>
      </w:pPr>
      <w:r>
        <w:t/>
      </w:r>
    </w:p>
    <w:p>
      <w:pPr>
        <w:pStyle w:val="Estilo"/>
      </w:pPr>
      <w:r>
        <w:t>ARTICULO 610</w:t>
      </w:r>
    </w:p>
    <w:p>
      <w:pPr>
        <w:pStyle w:val="Estilo"/>
      </w:pPr>
      <w:r>
        <w:t/>
      </w:r>
    </w:p>
    <w:p>
      <w:pPr>
        <w:pStyle w:val="Estilo"/>
      </w:pPr>
      <w:r>
        <w:t>El juez, de oficio o a instancia de cualquiera que se crea interesado en el testamento autógrafo, abrirá éste en presencia del representante del ausente, con citación de los que promovieron la declaración de ausencia, y con las demás solemnidades prescritas para la apertura de esta clase de testamento.</w:t>
      </w:r>
    </w:p>
    <w:p>
      <w:pPr>
        <w:pStyle w:val="Estilo"/>
      </w:pPr>
      <w:r>
        <w:t/>
      </w:r>
    </w:p>
    <w:p>
      <w:pPr>
        <w:pStyle w:val="Estilo"/>
      </w:pPr>
      <w:r>
        <w:t>ARTICULO 611</w:t>
      </w:r>
    </w:p>
    <w:p>
      <w:pPr>
        <w:pStyle w:val="Estilo"/>
      </w:pPr>
      <w:r>
        <w:t/>
      </w:r>
    </w:p>
    <w:p>
      <w:pPr>
        <w:pStyle w:val="Estilo"/>
      </w:pPr>
      <w:r>
        <w:t>Los herederos testamentarios, y en su defecto, los que fueren legítimos al tiempo de la desaparición de un ausente, o al tiempo en que se hayan recibido las últimas noticias, si tienen capacidad legal para administrar, serán puestos en la posesión provisional de los bienes, dando fianza que asegure las resultas de la administración. Si estuvieren bajo la patria potestad o tutela, se procederá conforme a derecho.</w:t>
      </w:r>
    </w:p>
    <w:p>
      <w:pPr>
        <w:pStyle w:val="Estilo"/>
      </w:pPr>
      <w:r>
        <w:t/>
      </w:r>
    </w:p>
    <w:p>
      <w:pPr>
        <w:pStyle w:val="Estilo"/>
      </w:pPr>
      <w:r>
        <w:t>ARTICULO 612</w:t>
      </w:r>
    </w:p>
    <w:p>
      <w:pPr>
        <w:pStyle w:val="Estilo"/>
      </w:pPr>
      <w:r>
        <w:t/>
      </w:r>
    </w:p>
    <w:p>
      <w:pPr>
        <w:pStyle w:val="Estilo"/>
      </w:pPr>
      <w:r>
        <w:t>Si son varios los herederos y los bienes admiten cómoda división, cada uno administrará la parte que le corresponda.</w:t>
      </w:r>
    </w:p>
    <w:p>
      <w:pPr>
        <w:pStyle w:val="Estilo"/>
      </w:pPr>
      <w:r>
        <w:t/>
      </w:r>
    </w:p>
    <w:p>
      <w:pPr>
        <w:pStyle w:val="Estilo"/>
      </w:pPr>
      <w:r>
        <w:t>ARTICULO 613</w:t>
      </w:r>
    </w:p>
    <w:p>
      <w:pPr>
        <w:pStyle w:val="Estilo"/>
      </w:pPr>
      <w:r>
        <w:t/>
      </w:r>
    </w:p>
    <w:p>
      <w:pPr>
        <w:pStyle w:val="Estilo"/>
      </w:pPr>
      <w:r>
        <w:t>Si los bienes no admiten cómoda división, los herederos elegirán de entre ellos mismos un administrador general y si no se pusieren de acuerdo, el juez lo nombrará, escogiéndole de entre los mismos herederos.</w:t>
      </w:r>
    </w:p>
    <w:p>
      <w:pPr>
        <w:pStyle w:val="Estilo"/>
      </w:pPr>
      <w:r>
        <w:t/>
      </w:r>
    </w:p>
    <w:p>
      <w:pPr>
        <w:pStyle w:val="Estilo"/>
      </w:pPr>
      <w:r>
        <w:t>ARTICULO 614</w:t>
      </w:r>
    </w:p>
    <w:p>
      <w:pPr>
        <w:pStyle w:val="Estilo"/>
      </w:pPr>
      <w:r>
        <w:t/>
      </w:r>
    </w:p>
    <w:p>
      <w:pPr>
        <w:pStyle w:val="Estilo"/>
      </w:pPr>
      <w:r>
        <w:t>Si una parte de los bienes fuere cómodamente divisible y otra no, respecto de ésta, se nombrará el administrador general.</w:t>
      </w:r>
    </w:p>
    <w:p>
      <w:pPr>
        <w:pStyle w:val="Estilo"/>
      </w:pPr>
      <w:r>
        <w:t/>
      </w:r>
    </w:p>
    <w:p>
      <w:pPr>
        <w:pStyle w:val="Estilo"/>
      </w:pPr>
      <w:r>
        <w:t>ARTICULO 615</w:t>
      </w:r>
    </w:p>
    <w:p>
      <w:pPr>
        <w:pStyle w:val="Estilo"/>
      </w:pPr>
      <w:r>
        <w:t/>
      </w:r>
    </w:p>
    <w:p>
      <w:pPr>
        <w:pStyle w:val="Estilo"/>
      </w:pPr>
      <w:r>
        <w:t>Los herederos que no administren, podrán nombrar un interventor, que tendrá las facultades y obligaciones señaladas a los curadores. Su honorario será el que le fijen los que le nombren y se pagará por éstos.</w:t>
      </w:r>
    </w:p>
    <w:p>
      <w:pPr>
        <w:pStyle w:val="Estilo"/>
      </w:pPr>
      <w:r>
        <w:t/>
      </w:r>
    </w:p>
    <w:p>
      <w:pPr>
        <w:pStyle w:val="Estilo"/>
      </w:pPr>
      <w:r>
        <w:t>ARTICULO 616</w:t>
      </w:r>
    </w:p>
    <w:p>
      <w:pPr>
        <w:pStyle w:val="Estilo"/>
      </w:pPr>
      <w:r>
        <w:t/>
      </w:r>
    </w:p>
    <w:p>
      <w:pPr>
        <w:pStyle w:val="Estilo"/>
      </w:pPr>
      <w:r>
        <w:t>El que entre en la posesión provisional, tendrá, respecto de los bienes, las mismas obligaciones, facultades y restricciones que los tutores.</w:t>
      </w:r>
    </w:p>
    <w:p>
      <w:pPr>
        <w:pStyle w:val="Estilo"/>
      </w:pPr>
      <w:r>
        <w:t/>
      </w:r>
    </w:p>
    <w:p>
      <w:pPr>
        <w:pStyle w:val="Estilo"/>
      </w:pPr>
      <w:r>
        <w:t>ARTICULO 617</w:t>
      </w:r>
    </w:p>
    <w:p>
      <w:pPr>
        <w:pStyle w:val="Estilo"/>
      </w:pPr>
      <w:r>
        <w:t/>
      </w:r>
    </w:p>
    <w:p>
      <w:pPr>
        <w:pStyle w:val="Estilo"/>
      </w:pPr>
      <w:r>
        <w:t>En el caso del artículo 612, cada heredero dará la garantía que corresponda a la parte de bienes que administre.</w:t>
      </w:r>
    </w:p>
    <w:p>
      <w:pPr>
        <w:pStyle w:val="Estilo"/>
      </w:pPr>
      <w:r>
        <w:t/>
      </w:r>
    </w:p>
    <w:p>
      <w:pPr>
        <w:pStyle w:val="Estilo"/>
      </w:pPr>
      <w:r>
        <w:t>ARTICULO 618</w:t>
      </w:r>
    </w:p>
    <w:p>
      <w:pPr>
        <w:pStyle w:val="Estilo"/>
      </w:pPr>
      <w:r>
        <w:t/>
      </w:r>
    </w:p>
    <w:p>
      <w:pPr>
        <w:pStyle w:val="Estilo"/>
      </w:pPr>
      <w:r>
        <w:t>En el caso del artículo 613, el administrador general será quien dé la garantía legal.</w:t>
      </w:r>
    </w:p>
    <w:p>
      <w:pPr>
        <w:pStyle w:val="Estilo"/>
      </w:pPr>
      <w:r>
        <w:t/>
      </w:r>
    </w:p>
    <w:p>
      <w:pPr>
        <w:pStyle w:val="Estilo"/>
      </w:pPr>
      <w:r>
        <w:t>ARTICULO 619</w:t>
      </w:r>
    </w:p>
    <w:p>
      <w:pPr>
        <w:pStyle w:val="Estilo"/>
      </w:pPr>
      <w:r>
        <w:t/>
      </w:r>
    </w:p>
    <w:p>
      <w:pPr>
        <w:pStyle w:val="Estilo"/>
      </w:pPr>
      <w:r>
        <w:t>Los legatarios, los donatarios y todos los que tengan sobre los bienes del ausente derechos que dependan de la muerte o presencia de éste, podrán ejercitarlos, dando la garantía que corresponda, según el artículo 458.</w:t>
      </w:r>
    </w:p>
    <w:p>
      <w:pPr>
        <w:pStyle w:val="Estilo"/>
      </w:pPr>
      <w:r>
        <w:t/>
      </w:r>
    </w:p>
    <w:p>
      <w:pPr>
        <w:pStyle w:val="Estilo"/>
      </w:pPr>
      <w:r>
        <w:t>ARTICULO 620</w:t>
      </w:r>
    </w:p>
    <w:p>
      <w:pPr>
        <w:pStyle w:val="Estilo"/>
      </w:pPr>
      <w:r>
        <w:t/>
      </w:r>
    </w:p>
    <w:p>
      <w:pPr>
        <w:pStyle w:val="Estilo"/>
      </w:pPr>
      <w:r>
        <w:t>Los que tengan con relación al ausente, obligaciones que deban cesar a la muerte de éste, podrán también suspender su cumplimiento bajo la misma garantía.</w:t>
      </w:r>
    </w:p>
    <w:p>
      <w:pPr>
        <w:pStyle w:val="Estilo"/>
      </w:pPr>
      <w:r>
        <w:t/>
      </w:r>
    </w:p>
    <w:p>
      <w:pPr>
        <w:pStyle w:val="Estilo"/>
      </w:pPr>
      <w:r>
        <w:t>ARTICULO 621</w:t>
      </w:r>
    </w:p>
    <w:p>
      <w:pPr>
        <w:pStyle w:val="Estilo"/>
      </w:pPr>
      <w:r>
        <w:t/>
      </w:r>
    </w:p>
    <w:p>
      <w:pPr>
        <w:pStyle w:val="Estilo"/>
      </w:pPr>
      <w:r>
        <w:t>Si no pudiere darse la garantía prevenida en los cinco artículos anteriores, el juez, según las circunstancias de las personas y de los bienes, y concediendo el plazo fijado en el artículo 561, podrá disminuir el importe de aquélla, pero de modo que no baje de la tercia parte de los valores señalados en el artículo 458.</w:t>
      </w:r>
    </w:p>
    <w:p>
      <w:pPr>
        <w:pStyle w:val="Estilo"/>
      </w:pPr>
      <w:r>
        <w:t/>
      </w:r>
    </w:p>
    <w:p>
      <w:pPr>
        <w:pStyle w:val="Estilo"/>
      </w:pPr>
      <w:r>
        <w:t>ARTICULO 622</w:t>
      </w:r>
    </w:p>
    <w:p>
      <w:pPr>
        <w:pStyle w:val="Estilo"/>
      </w:pPr>
      <w:r>
        <w:t/>
      </w:r>
    </w:p>
    <w:p>
      <w:pPr>
        <w:pStyle w:val="Estilo"/>
      </w:pPr>
      <w:r>
        <w:t>Mientras no se dé la expresada garantía, no cesará la administración del representante.</w:t>
      </w:r>
    </w:p>
    <w:p>
      <w:pPr>
        <w:pStyle w:val="Estilo"/>
      </w:pPr>
      <w:r>
        <w:t/>
      </w:r>
    </w:p>
    <w:p>
      <w:pPr>
        <w:pStyle w:val="Estilo"/>
      </w:pPr>
      <w:r>
        <w:t>ARTICULO 623</w:t>
      </w:r>
    </w:p>
    <w:p>
      <w:pPr>
        <w:pStyle w:val="Estilo"/>
      </w:pPr>
      <w:r>
        <w:t/>
      </w:r>
    </w:p>
    <w:p>
      <w:pPr>
        <w:pStyle w:val="Estilo"/>
      </w:pPr>
      <w:r>
        <w:t>No están obligados a dar garantía:</w:t>
      </w:r>
    </w:p>
    <w:p>
      <w:pPr>
        <w:pStyle w:val="Estilo"/>
      </w:pPr>
      <w:r>
        <w:t/>
      </w:r>
    </w:p>
    <w:p>
      <w:pPr>
        <w:pStyle w:val="Estilo"/>
      </w:pPr>
      <w:r>
        <w:t>I.- El cónyuge, los descendientes y los ascendientes que como herederos entren en la posesión de los bienes del ausente, por la parte que en ellos les corresponda;</w:t>
      </w:r>
    </w:p>
    <w:p>
      <w:pPr>
        <w:pStyle w:val="Estilo"/>
      </w:pPr>
      <w:r>
        <w:t/>
      </w:r>
    </w:p>
    <w:p>
      <w:pPr>
        <w:pStyle w:val="Estilo"/>
      </w:pPr>
      <w:r>
        <w:t>II.- El ascendiente que en ejercicio de la patria potestad administre bienes que como herederos del ausente correspondan a sus descendientes.</w:t>
      </w:r>
    </w:p>
    <w:p>
      <w:pPr>
        <w:pStyle w:val="Estilo"/>
      </w:pPr>
      <w:r>
        <w:t/>
      </w:r>
    </w:p>
    <w:p>
      <w:pPr>
        <w:pStyle w:val="Estilo"/>
      </w:pPr>
      <w:r>
        <w:t>Si hubiere legatarios, el cónyuge, los descendientes y ascendientes darán la garantía legal por la parte de bienes que correspondan a los legatarios, si no hubiere división, ni administrador general.</w:t>
      </w:r>
    </w:p>
    <w:p>
      <w:pPr>
        <w:pStyle w:val="Estilo"/>
      </w:pPr>
      <w:r>
        <w:t/>
      </w:r>
    </w:p>
    <w:p>
      <w:pPr>
        <w:pStyle w:val="Estilo"/>
      </w:pPr>
      <w:r>
        <w:t>ARTICULO 624</w:t>
      </w:r>
    </w:p>
    <w:p>
      <w:pPr>
        <w:pStyle w:val="Estilo"/>
      </w:pPr>
      <w:r>
        <w:t/>
      </w:r>
    </w:p>
    <w:p>
      <w:pPr>
        <w:pStyle w:val="Estilo"/>
      </w:pPr>
      <w:r>
        <w:t>Los que entren en la posesión provisional tienen derecho de pedir cuentas al representante del ausente y éste entregará los bienes y dará las cuentas en los términos prevenidos en los capítulos XII y XIV del Título Noveno de este Libro. El plazo señalado en el artículo 532, se contará desde el día en que el heredero haya sido declarado con derecho a la referida posesión.</w:t>
      </w:r>
    </w:p>
    <w:p>
      <w:pPr>
        <w:pStyle w:val="Estilo"/>
      </w:pPr>
      <w:r>
        <w:t/>
      </w:r>
    </w:p>
    <w:p>
      <w:pPr>
        <w:pStyle w:val="Estilo"/>
      </w:pPr>
      <w:r>
        <w:t>ARTICULO 625</w:t>
      </w:r>
    </w:p>
    <w:p>
      <w:pPr>
        <w:pStyle w:val="Estilo"/>
      </w:pPr>
      <w:r>
        <w:t/>
      </w:r>
    </w:p>
    <w:p>
      <w:pPr>
        <w:pStyle w:val="Estilo"/>
      </w:pPr>
      <w:r>
        <w:t>Si hecha la declaración de ausencia no se presentaren herederos del ausente, el Ministerio Público pedirá, o la continuación del representante, o la elección de otro que en nombre de la Hacienda Pública entre en la posesión provisional, conforme a los artículos que anteceden.</w:t>
      </w:r>
    </w:p>
    <w:p>
      <w:pPr>
        <w:pStyle w:val="Estilo"/>
      </w:pPr>
      <w:r>
        <w:t/>
      </w:r>
    </w:p>
    <w:p>
      <w:pPr>
        <w:pStyle w:val="Estilo"/>
      </w:pPr>
      <w:r>
        <w:t>ARTICULO 626</w:t>
      </w:r>
    </w:p>
    <w:p>
      <w:pPr>
        <w:pStyle w:val="Estilo"/>
      </w:pPr>
      <w:r>
        <w:t/>
      </w:r>
    </w:p>
    <w:p>
      <w:pPr>
        <w:pStyle w:val="Estilo"/>
      </w:pPr>
      <w:r>
        <w:t>Muerto el que haya obtenido la posesión provisional, la sucederán sus herederos en la parte que le haya correspondido, bajo las mismas condiciones y con iguales garantías.</w:t>
      </w:r>
    </w:p>
    <w:p>
      <w:pPr>
        <w:pStyle w:val="Estilo"/>
      </w:pPr>
      <w:r>
        <w:t/>
      </w:r>
    </w:p>
    <w:p>
      <w:pPr>
        <w:pStyle w:val="Estilo"/>
      </w:pPr>
      <w:r>
        <w:t>ARTICULO 627</w:t>
      </w:r>
    </w:p>
    <w:p>
      <w:pPr>
        <w:pStyle w:val="Estilo"/>
      </w:pPr>
      <w:r>
        <w:t/>
      </w:r>
    </w:p>
    <w:p>
      <w:pPr>
        <w:pStyle w:val="Estilo"/>
      </w:pPr>
      <w:r>
        <w:t>Si el ausente se presenta o se prueba su existencia antes de que sea declarada la presunción de muerte, recobrará sus bienes. Los que han tenido la posesión provisional, hacen suyos todos los frutos industriales que hayan hecho producir a esos bienes y la mitad de los frutos naturales y civiles.</w:t>
      </w:r>
    </w:p>
    <w:p>
      <w:pPr>
        <w:pStyle w:val="Estilo"/>
      </w:pPr>
      <w:r>
        <w:t/>
      </w:r>
    </w:p>
    <w:p>
      <w:pPr>
        <w:pStyle w:val="Estilo"/>
      </w:pPr>
      <w:r>
        <w:t/>
      </w:r>
    </w:p>
    <w:p>
      <w:pPr>
        <w:pStyle w:val="Estilo"/>
      </w:pPr>
      <w:r>
        <w:t>CAPITULO IV</w:t>
      </w:r>
    </w:p>
    <w:p>
      <w:pPr>
        <w:pStyle w:val="Estilo"/>
      </w:pPr>
      <w:r>
        <w:t/>
      </w:r>
    </w:p>
    <w:p>
      <w:pPr>
        <w:pStyle w:val="Estilo"/>
      </w:pPr>
      <w:r>
        <w:t>De la administración de los bienes del ausente casado</w:t>
      </w:r>
    </w:p>
    <w:p>
      <w:pPr>
        <w:pStyle w:val="Estilo"/>
      </w:pPr>
      <w:r>
        <w:t/>
      </w:r>
    </w:p>
    <w:p>
      <w:pPr>
        <w:pStyle w:val="Estilo"/>
      </w:pPr>
      <w:r>
        <w:t>ARTICULO 628</w:t>
      </w:r>
    </w:p>
    <w:p>
      <w:pPr>
        <w:pStyle w:val="Estilo"/>
      </w:pPr>
      <w:r>
        <w:t/>
      </w:r>
    </w:p>
    <w:p>
      <w:pPr>
        <w:pStyle w:val="Estilo"/>
      </w:pPr>
      <w:r>
        <w:t>La declaración de ausencia interrumpe la sociedad conyugal, a menos de que en las capitulaciones matrimoniales se haya estipulado que continúe.</w:t>
      </w:r>
    </w:p>
    <w:p>
      <w:pPr>
        <w:pStyle w:val="Estilo"/>
      </w:pPr>
      <w:r>
        <w:t/>
      </w:r>
    </w:p>
    <w:p>
      <w:pPr>
        <w:pStyle w:val="Estilo"/>
      </w:pPr>
      <w:r>
        <w:t>ARTICULO 629</w:t>
      </w:r>
    </w:p>
    <w:p>
      <w:pPr>
        <w:pStyle w:val="Estilo"/>
      </w:pPr>
      <w:r>
        <w:t/>
      </w:r>
    </w:p>
    <w:p>
      <w:pPr>
        <w:pStyle w:val="Estilo"/>
      </w:pPr>
      <w:r>
        <w:t>Declarada la ausencia, se procederá, con citación de los herederos presuntivos, al inventario de los bienes y a la separación de los que deben corresponder al cónyuge ausente.</w:t>
      </w:r>
    </w:p>
    <w:p>
      <w:pPr>
        <w:pStyle w:val="Estilo"/>
      </w:pPr>
      <w:r>
        <w:t/>
      </w:r>
    </w:p>
    <w:p>
      <w:pPr>
        <w:pStyle w:val="Estilo"/>
      </w:pPr>
      <w:r>
        <w:t>ARTICULO 630</w:t>
      </w:r>
    </w:p>
    <w:p>
      <w:pPr>
        <w:pStyle w:val="Estilo"/>
      </w:pPr>
      <w:r>
        <w:t/>
      </w:r>
    </w:p>
    <w:p>
      <w:pPr>
        <w:pStyle w:val="Estilo"/>
      </w:pPr>
      <w:r>
        <w:t>El cónyuge presente recibirá desde luego los bienes que le correspondan hasta el día en que la declaración de ausencia haya causado ejecutoria. De esos bienes podrá disponer libremente.</w:t>
      </w:r>
    </w:p>
    <w:p>
      <w:pPr>
        <w:pStyle w:val="Estilo"/>
      </w:pPr>
      <w:r>
        <w:t/>
      </w:r>
    </w:p>
    <w:p>
      <w:pPr>
        <w:pStyle w:val="Estilo"/>
      </w:pPr>
      <w:r>
        <w:t>ARTICULO 631</w:t>
      </w:r>
    </w:p>
    <w:p>
      <w:pPr>
        <w:pStyle w:val="Estilo"/>
      </w:pPr>
      <w:r>
        <w:t/>
      </w:r>
    </w:p>
    <w:p>
      <w:pPr>
        <w:pStyle w:val="Estilo"/>
      </w:pPr>
      <w:r>
        <w:t>Los bienes del ausente se entregarán a sus herederos, en los términos prevenidos en el capítulo anterior.</w:t>
      </w:r>
    </w:p>
    <w:p>
      <w:pPr>
        <w:pStyle w:val="Estilo"/>
      </w:pPr>
      <w:r>
        <w:t/>
      </w:r>
    </w:p>
    <w:p>
      <w:pPr>
        <w:pStyle w:val="Estilo"/>
      </w:pPr>
      <w:r>
        <w:t>ARTICULO 632</w:t>
      </w:r>
    </w:p>
    <w:p>
      <w:pPr>
        <w:pStyle w:val="Estilo"/>
      </w:pPr>
      <w:r>
        <w:t/>
      </w:r>
    </w:p>
    <w:p>
      <w:pPr>
        <w:pStyle w:val="Estilo"/>
      </w:pPr>
      <w:r>
        <w:t>En el caso previsto en el artículo 627, si el cónyuge presente entrare como heredero en la posesión provisional, se observará lo que ese artículo dispone.</w:t>
      </w:r>
    </w:p>
    <w:p>
      <w:pPr>
        <w:pStyle w:val="Estilo"/>
      </w:pPr>
      <w:r>
        <w:t/>
      </w:r>
    </w:p>
    <w:p>
      <w:pPr>
        <w:pStyle w:val="Estilo"/>
      </w:pPr>
      <w:r>
        <w:t>ARTICULO 633</w:t>
      </w:r>
    </w:p>
    <w:p>
      <w:pPr>
        <w:pStyle w:val="Estilo"/>
      </w:pPr>
      <w:r>
        <w:t/>
      </w:r>
    </w:p>
    <w:p>
      <w:pPr>
        <w:pStyle w:val="Estilo"/>
      </w:pPr>
      <w:r>
        <w:t>Si el cónyuge presente no fuere heredero, ni tuviere bienes propios, tendrá derecho a alimentos.</w:t>
      </w:r>
    </w:p>
    <w:p>
      <w:pPr>
        <w:pStyle w:val="Estilo"/>
      </w:pPr>
      <w:r>
        <w:t/>
      </w:r>
    </w:p>
    <w:p>
      <w:pPr>
        <w:pStyle w:val="Estilo"/>
      </w:pPr>
      <w:r>
        <w:t>ARTICULO 634</w:t>
      </w:r>
    </w:p>
    <w:p>
      <w:pPr>
        <w:pStyle w:val="Estilo"/>
      </w:pPr>
      <w:r>
        <w:t/>
      </w:r>
    </w:p>
    <w:p>
      <w:pPr>
        <w:pStyle w:val="Estilo"/>
      </w:pPr>
      <w:r>
        <w:t>Si el cónyuge ausente regresa o se probare su existencia, quedará restaurada la sociedad conyugal.</w:t>
      </w:r>
    </w:p>
    <w:p>
      <w:pPr>
        <w:pStyle w:val="Estilo"/>
      </w:pPr>
      <w:r>
        <w:t/>
      </w:r>
    </w:p>
    <w:p>
      <w:pPr>
        <w:pStyle w:val="Estilo"/>
      </w:pPr>
      <w:r>
        <w:t/>
      </w:r>
    </w:p>
    <w:p>
      <w:pPr>
        <w:pStyle w:val="Estilo"/>
      </w:pPr>
      <w:r>
        <w:t>CAPITULO V</w:t>
      </w:r>
    </w:p>
    <w:p>
      <w:pPr>
        <w:pStyle w:val="Estilo"/>
      </w:pPr>
      <w:r>
        <w:t/>
      </w:r>
    </w:p>
    <w:p>
      <w:pPr>
        <w:pStyle w:val="Estilo"/>
      </w:pPr>
      <w:r>
        <w:t>De la presunción de muerte del ausente</w:t>
      </w:r>
    </w:p>
    <w:p>
      <w:pPr>
        <w:pStyle w:val="Estilo"/>
      </w:pPr>
      <w:r>
        <w:t/>
      </w:r>
    </w:p>
    <w:p>
      <w:pPr>
        <w:pStyle w:val="Estilo"/>
      </w:pPr>
      <w:r>
        <w:t>(REFORMADO, G.O. 11 DE OCTUBRE DE 2013)</w:t>
      </w:r>
    </w:p>
    <w:p>
      <w:pPr>
        <w:pStyle w:val="Estilo"/>
      </w:pPr>
      <w:r>
        <w:t>ARTICULO 635</w:t>
      </w:r>
    </w:p>
    <w:p>
      <w:pPr>
        <w:pStyle w:val="Estilo"/>
      </w:pPr>
      <w:r>
        <w:t/>
      </w:r>
    </w:p>
    <w:p>
      <w:pPr>
        <w:pStyle w:val="Estilo"/>
      </w:pPr>
      <w:r>
        <w:t>Cuando hayan transcurrido dos años desde la declaración de ausencia, el Juez, a instancia de parte interesada, declarará la presunción de muerte.</w:t>
      </w:r>
    </w:p>
    <w:p>
      <w:pPr>
        <w:pStyle w:val="Estilo"/>
      </w:pPr>
      <w:r>
        <w:t/>
      </w:r>
    </w:p>
    <w:p>
      <w:pPr>
        <w:pStyle w:val="Estilo"/>
      </w:pPr>
      <w:r>
        <w:t>Respecto de los individuos que hayan desaparecido al tomar parte en acción de guerra o movimiento armado intestino, o encontrándose a bordo de un buque que naufrague, o de una nave aérea que se incendie o desaparezca, o en el lugar en que se verifique una explosión, incendio, terremoto, inundación u otro siniestro semejante, o por hechos derivados del ejercicio de procuración o administración de justicia, o de seguridad pública, o de actos derivados de la probable comisión de algún delito, bastará que haya transcurrido un año, contado desde su desaparición, para que pueda hacerse la declaración de presunción de muerte, sin que en esos casos sea necesario que previamente se declare su ausencia, pero sí se tomarán en cuenta las medidas provisionales autorizadas por el Capítulo I de este Título.</w:t>
      </w:r>
    </w:p>
    <w:p>
      <w:pPr>
        <w:pStyle w:val="Estilo"/>
      </w:pPr>
      <w:r>
        <w:t/>
      </w:r>
    </w:p>
    <w:p>
      <w:pPr>
        <w:pStyle w:val="Estilo"/>
      </w:pPr>
      <w:r>
        <w:t>Tratándose de hechos derivados del ejercicio de procuración o administración de justicia, o de seguridad pública, o de actos derivados de la probable comisión de algún delito, el juez acordará la publicación de la declaración de presunción de muerte, sin costo alguno.</w:t>
      </w:r>
    </w:p>
    <w:p>
      <w:pPr>
        <w:pStyle w:val="Estilo"/>
      </w:pPr>
      <w:r>
        <w:t/>
      </w:r>
    </w:p>
    <w:p>
      <w:pPr>
        <w:pStyle w:val="Estilo"/>
      </w:pPr>
      <w:r>
        <w:t>Para los efectos del párrafo anterior, el Ministerio Público determinará, con base en las evidencias recabadas, mediante acuerdo, cuándo deban considerarse actos derivados de la probable comisión de algún delito.</w:t>
      </w:r>
    </w:p>
    <w:p>
      <w:pPr>
        <w:pStyle w:val="Estilo"/>
      </w:pPr>
      <w:r>
        <w:t/>
      </w:r>
    </w:p>
    <w:p>
      <w:pPr>
        <w:pStyle w:val="Estilo"/>
      </w:pPr>
      <w:r>
        <w:t>Cuando el Ministerio Público conozca de los hechos derivados en el ejercicio de la procuración o administración de justicia, o de seguridad pública, podrá promover ante la autoridad judicial competente el inicio del procedimiento que corresponda.</w:t>
      </w:r>
    </w:p>
    <w:p>
      <w:pPr>
        <w:pStyle w:val="Estilo"/>
      </w:pPr>
      <w:r>
        <w:t/>
      </w:r>
    </w:p>
    <w:p>
      <w:pPr>
        <w:pStyle w:val="Estilo"/>
      </w:pPr>
      <w:r>
        <w:t>ARTICULO 636</w:t>
      </w:r>
    </w:p>
    <w:p>
      <w:pPr>
        <w:pStyle w:val="Estilo"/>
      </w:pPr>
      <w:r>
        <w:t/>
      </w:r>
    </w:p>
    <w:p>
      <w:pPr>
        <w:pStyle w:val="Estilo"/>
      </w:pPr>
      <w:r>
        <w:t>Declarada la presunción de muerte, se abrirá el testamento del ausente, si no estuviere ya publicado, conforme al artículo 610; los poseedores provisionales darán cuenta de su administración en los términos prevenidos en el artículo 624, y los herederos y demás interesados entrarán en la posesión definitiva de los bienes, sin garantía alguna. La que según la ley se hubiere dado quedará cancelada.</w:t>
      </w:r>
    </w:p>
    <w:p>
      <w:pPr>
        <w:pStyle w:val="Estilo"/>
      </w:pPr>
      <w:r>
        <w:t/>
      </w:r>
    </w:p>
    <w:p>
      <w:pPr>
        <w:pStyle w:val="Estilo"/>
      </w:pPr>
      <w:r>
        <w:t>ARTICULO 637</w:t>
      </w:r>
    </w:p>
    <w:p>
      <w:pPr>
        <w:pStyle w:val="Estilo"/>
      </w:pPr>
      <w:r>
        <w:t/>
      </w:r>
    </w:p>
    <w:p>
      <w:pPr>
        <w:pStyle w:val="Estilo"/>
      </w:pPr>
      <w:r>
        <w:t>Si se llega a probar la muerte del ausente, la herencia se difiere a los que debieran heredar al tiempo de ella, pero el poseedor o poseedores de los bienes hereditarios, al restituirlos, se reservarán los frutos correspondientes a la época de la posesión provisional, de acuerdo con lo dispuesto en el artículo 627, y todos ellos, desde que obtuvieron la posesión definitiva.</w:t>
      </w:r>
    </w:p>
    <w:p>
      <w:pPr>
        <w:pStyle w:val="Estilo"/>
      </w:pPr>
      <w:r>
        <w:t/>
      </w:r>
    </w:p>
    <w:p>
      <w:pPr>
        <w:pStyle w:val="Estilo"/>
      </w:pPr>
      <w:r>
        <w:t>ARTICULO 638</w:t>
      </w:r>
    </w:p>
    <w:p>
      <w:pPr>
        <w:pStyle w:val="Estilo"/>
      </w:pPr>
      <w:r>
        <w:t/>
      </w:r>
    </w:p>
    <w:p>
      <w:pPr>
        <w:pStyle w:val="Estilo"/>
      </w:pPr>
      <w:r>
        <w:t>Si el ausente se presentare o se probare su existencia después de otorgada la posesión definitiva, recobrará sus bienes en el estado en que se hallen, el precio de los enajenados, o los que se hubieren adquirido con el mismo precio; pero no podrá reclamar frutos ni rentas.</w:t>
      </w:r>
    </w:p>
    <w:p>
      <w:pPr>
        <w:pStyle w:val="Estilo"/>
      </w:pPr>
      <w:r>
        <w:t/>
      </w:r>
    </w:p>
    <w:p>
      <w:pPr>
        <w:pStyle w:val="Estilo"/>
      </w:pPr>
      <w:r>
        <w:t>ARTICULO 639</w:t>
      </w:r>
    </w:p>
    <w:p>
      <w:pPr>
        <w:pStyle w:val="Estilo"/>
      </w:pPr>
      <w:r>
        <w:t/>
      </w:r>
    </w:p>
    <w:p>
      <w:pPr>
        <w:pStyle w:val="Estilo"/>
      </w:pPr>
      <w:r>
        <w:t>Cuando hecha la declaración de ausencia o la presunción de muerte de una persona, se hubieren aplicado sus bienes a los que por su testamento o sin él se tuvieren por herederos, y después se presentaren otros pretendiendo que ellos deben ser preferidos en la herencia, y así se declara por sentencia que cause ejecutoria, la entrega de los bienes se hará a éstos en los mismos términos en que, según los artículos 627 y 638 debiera hacerse al ausente si se presentara.</w:t>
      </w:r>
    </w:p>
    <w:p>
      <w:pPr>
        <w:pStyle w:val="Estilo"/>
      </w:pPr>
      <w:r>
        <w:t/>
      </w:r>
    </w:p>
    <w:p>
      <w:pPr>
        <w:pStyle w:val="Estilo"/>
      </w:pPr>
      <w:r>
        <w:t>ARTICULO 640</w:t>
      </w:r>
    </w:p>
    <w:p>
      <w:pPr>
        <w:pStyle w:val="Estilo"/>
      </w:pPr>
      <w:r>
        <w:t/>
      </w:r>
    </w:p>
    <w:p>
      <w:pPr>
        <w:pStyle w:val="Estilo"/>
      </w:pPr>
      <w:r>
        <w:t>Los poseedores definitivos darán cuenta al ausente y a sus herederos. El plazo legal correrá desde el día en que el primero se presente por sí o por apoderado legítimo, o desde aquel en que por sentencia que cause ejecutoria se haya deferido la herencia.</w:t>
      </w:r>
    </w:p>
    <w:p>
      <w:pPr>
        <w:pStyle w:val="Estilo"/>
      </w:pPr>
      <w:r>
        <w:t/>
      </w:r>
    </w:p>
    <w:p>
      <w:pPr>
        <w:pStyle w:val="Estilo"/>
      </w:pPr>
      <w:r>
        <w:t>ARTICULO 641</w:t>
      </w:r>
    </w:p>
    <w:p>
      <w:pPr>
        <w:pStyle w:val="Estilo"/>
      </w:pPr>
      <w:r>
        <w:t/>
      </w:r>
    </w:p>
    <w:p>
      <w:pPr>
        <w:pStyle w:val="Estilo"/>
      </w:pPr>
      <w:r>
        <w:t>La posesión definitiva termina:</w:t>
      </w:r>
    </w:p>
    <w:p>
      <w:pPr>
        <w:pStyle w:val="Estilo"/>
      </w:pPr>
      <w:r>
        <w:t/>
      </w:r>
    </w:p>
    <w:p>
      <w:pPr>
        <w:pStyle w:val="Estilo"/>
      </w:pPr>
      <w:r>
        <w:t>I.- Con el regreso del ausente;</w:t>
      </w:r>
    </w:p>
    <w:p>
      <w:pPr>
        <w:pStyle w:val="Estilo"/>
      </w:pPr>
      <w:r>
        <w:t/>
      </w:r>
    </w:p>
    <w:p>
      <w:pPr>
        <w:pStyle w:val="Estilo"/>
      </w:pPr>
      <w:r>
        <w:t>II.- Con la noticia cierta de su existencia;</w:t>
      </w:r>
    </w:p>
    <w:p>
      <w:pPr>
        <w:pStyle w:val="Estilo"/>
      </w:pPr>
      <w:r>
        <w:t/>
      </w:r>
    </w:p>
    <w:p>
      <w:pPr>
        <w:pStyle w:val="Estilo"/>
      </w:pPr>
      <w:r>
        <w:t>III.- Con la certidumbre de su muerte;</w:t>
      </w:r>
    </w:p>
    <w:p>
      <w:pPr>
        <w:pStyle w:val="Estilo"/>
      </w:pPr>
      <w:r>
        <w:t/>
      </w:r>
    </w:p>
    <w:p>
      <w:pPr>
        <w:pStyle w:val="Estilo"/>
      </w:pPr>
      <w:r>
        <w:t>IV.- Con la sentencia que cause ejecutoria, en el caso del artículo 639.</w:t>
      </w:r>
    </w:p>
    <w:p>
      <w:pPr>
        <w:pStyle w:val="Estilo"/>
      </w:pPr>
      <w:r>
        <w:t/>
      </w:r>
    </w:p>
    <w:p>
      <w:pPr>
        <w:pStyle w:val="Estilo"/>
      </w:pPr>
      <w:r>
        <w:t>ARTICULO 642</w:t>
      </w:r>
    </w:p>
    <w:p>
      <w:pPr>
        <w:pStyle w:val="Estilo"/>
      </w:pPr>
      <w:r>
        <w:t/>
      </w:r>
    </w:p>
    <w:p>
      <w:pPr>
        <w:pStyle w:val="Estilo"/>
      </w:pPr>
      <w:r>
        <w:t>En el caso segundo del artículo anterior, los poseedores definitivos serán considerados como provisionales desde el día en que se tenga noticia cierta de la existencia del ausente.</w:t>
      </w:r>
    </w:p>
    <w:p>
      <w:pPr>
        <w:pStyle w:val="Estilo"/>
      </w:pPr>
      <w:r>
        <w:t/>
      </w:r>
    </w:p>
    <w:p>
      <w:pPr>
        <w:pStyle w:val="Estilo"/>
      </w:pPr>
      <w:r>
        <w:t>ARTICULO 643</w:t>
      </w:r>
    </w:p>
    <w:p>
      <w:pPr>
        <w:pStyle w:val="Estilo"/>
      </w:pPr>
      <w:r>
        <w:t/>
      </w:r>
    </w:p>
    <w:p>
      <w:pPr>
        <w:pStyle w:val="Estilo"/>
      </w:pPr>
      <w:r>
        <w:t>La sentencia que declare la presunción de muerte de un ausente casado, pone término a la sociedad conyugal.</w:t>
      </w:r>
    </w:p>
    <w:p>
      <w:pPr>
        <w:pStyle w:val="Estilo"/>
      </w:pPr>
      <w:r>
        <w:t/>
      </w:r>
    </w:p>
    <w:p>
      <w:pPr>
        <w:pStyle w:val="Estilo"/>
      </w:pPr>
      <w:r>
        <w:t>ARTICULO 644</w:t>
      </w:r>
    </w:p>
    <w:p>
      <w:pPr>
        <w:pStyle w:val="Estilo"/>
      </w:pPr>
      <w:r>
        <w:t/>
      </w:r>
    </w:p>
    <w:p>
      <w:pPr>
        <w:pStyle w:val="Estilo"/>
      </w:pPr>
      <w:r>
        <w:t>En el caso previsto por el artículo 633, el cónyuge sólo tendrá derecho a los alimentos.</w:t>
      </w:r>
    </w:p>
    <w:p>
      <w:pPr>
        <w:pStyle w:val="Estilo"/>
      </w:pPr>
      <w:r>
        <w:t/>
      </w:r>
    </w:p>
    <w:p>
      <w:pPr>
        <w:pStyle w:val="Estilo"/>
      </w:pPr>
      <w:r>
        <w:t/>
      </w:r>
    </w:p>
    <w:p>
      <w:pPr>
        <w:pStyle w:val="Estilo"/>
      </w:pPr>
      <w:r>
        <w:t>CAPITULO VI</w:t>
      </w:r>
    </w:p>
    <w:p>
      <w:pPr>
        <w:pStyle w:val="Estilo"/>
      </w:pPr>
      <w:r>
        <w:t/>
      </w:r>
    </w:p>
    <w:p>
      <w:pPr>
        <w:pStyle w:val="Estilo"/>
      </w:pPr>
      <w:r>
        <w:t>De los efectos de la ausencia respecto de los derechos eventuales del ausente</w:t>
      </w:r>
    </w:p>
    <w:p>
      <w:pPr>
        <w:pStyle w:val="Estilo"/>
      </w:pPr>
      <w:r>
        <w:t/>
      </w:r>
    </w:p>
    <w:p>
      <w:pPr>
        <w:pStyle w:val="Estilo"/>
      </w:pPr>
      <w:r>
        <w:t>ARTICULO 645</w:t>
      </w:r>
    </w:p>
    <w:p>
      <w:pPr>
        <w:pStyle w:val="Estilo"/>
      </w:pPr>
      <w:r>
        <w:t/>
      </w:r>
    </w:p>
    <w:p>
      <w:pPr>
        <w:pStyle w:val="Estilo"/>
      </w:pPr>
      <w:r>
        <w:t>Cualquiera que reclame un derecho referente a una persona cuya existencia no esté reconocida, deberá probar que esta persona vivía en el tiempo en que era necesaria su existencia para adquirir aquel derecho.</w:t>
      </w:r>
    </w:p>
    <w:p>
      <w:pPr>
        <w:pStyle w:val="Estilo"/>
      </w:pPr>
      <w:r>
        <w:t/>
      </w:r>
    </w:p>
    <w:p>
      <w:pPr>
        <w:pStyle w:val="Estilo"/>
      </w:pPr>
      <w:r>
        <w:t>ARTICULO 646</w:t>
      </w:r>
    </w:p>
    <w:p>
      <w:pPr>
        <w:pStyle w:val="Estilo"/>
      </w:pPr>
      <w:r>
        <w:t/>
      </w:r>
    </w:p>
    <w:p>
      <w:pPr>
        <w:pStyle w:val="Estilo"/>
      </w:pPr>
      <w:r>
        <w:t>Si se defiere una herencia a la que sea llamado un individuo declarado ausente o respecto del cual se haya hecho la declaración de presunción de muerte, entrarán sólo en ella los que debían ser coherederos de aquél o suceder por su falta; pero deberán hacer inventario en forma de los bienes que reciban.</w:t>
      </w:r>
    </w:p>
    <w:p>
      <w:pPr>
        <w:pStyle w:val="Estilo"/>
      </w:pPr>
      <w:r>
        <w:t/>
      </w:r>
    </w:p>
    <w:p>
      <w:pPr>
        <w:pStyle w:val="Estilo"/>
      </w:pPr>
      <w:r>
        <w:t>ARTICULO 647</w:t>
      </w:r>
    </w:p>
    <w:p>
      <w:pPr>
        <w:pStyle w:val="Estilo"/>
      </w:pPr>
      <w:r>
        <w:t/>
      </w:r>
    </w:p>
    <w:p>
      <w:pPr>
        <w:pStyle w:val="Estilo"/>
      </w:pPr>
      <w:r>
        <w:t>En este caso, los coherederos o sucesores se considerarán como poseedores provisionales o definitivos de los bienes que por la herencia debían corresponder al ausente, según la época en que la herencia se defiera.</w:t>
      </w:r>
    </w:p>
    <w:p>
      <w:pPr>
        <w:pStyle w:val="Estilo"/>
      </w:pPr>
      <w:r>
        <w:t/>
      </w:r>
    </w:p>
    <w:p>
      <w:pPr>
        <w:pStyle w:val="Estilo"/>
      </w:pPr>
      <w:r>
        <w:t>ARTICULO 648</w:t>
      </w:r>
    </w:p>
    <w:p>
      <w:pPr>
        <w:pStyle w:val="Estilo"/>
      </w:pPr>
      <w:r>
        <w:t/>
      </w:r>
    </w:p>
    <w:p>
      <w:pPr>
        <w:pStyle w:val="Estilo"/>
      </w:pPr>
      <w:r>
        <w:t>Lo dispuesto en los dos artículos anteriores, debe entenderse sin perjuicio de las acciones de petición de herencia y de otros derechos que podrán ejercitar el ausente, sus representantes, acreedores o legatarios, y que no se extinguirán sino por el transcurso del tiempo fijado para la prescripción.</w:t>
      </w:r>
    </w:p>
    <w:p>
      <w:pPr>
        <w:pStyle w:val="Estilo"/>
      </w:pPr>
      <w:r>
        <w:t/>
      </w:r>
    </w:p>
    <w:p>
      <w:pPr>
        <w:pStyle w:val="Estilo"/>
      </w:pPr>
      <w:r>
        <w:t>ARTICULO 649</w:t>
      </w:r>
    </w:p>
    <w:p>
      <w:pPr>
        <w:pStyle w:val="Estilo"/>
      </w:pPr>
      <w:r>
        <w:t/>
      </w:r>
    </w:p>
    <w:p>
      <w:pPr>
        <w:pStyle w:val="Estilo"/>
      </w:pPr>
      <w:r>
        <w:t>Los que hayan entrado en la herencia harán suyos los frutos percibidos de buena fe, mientras el ausente no comparezca, sus acciones no sean ejercitadas por sus representantes, o por los que por contrato o cualquiera otra causa tengan con él relaciones jurídicas.</w:t>
      </w:r>
    </w:p>
    <w:p>
      <w:pPr>
        <w:pStyle w:val="Estilo"/>
      </w:pPr>
      <w:r>
        <w:t/>
      </w:r>
    </w:p>
    <w:p>
      <w:pPr>
        <w:pStyle w:val="Estilo"/>
      </w:pPr>
      <w:r>
        <w:t/>
      </w:r>
    </w:p>
    <w:p>
      <w:pPr>
        <w:pStyle w:val="Estilo"/>
      </w:pPr>
      <w:r>
        <w:t>CAPITULO VII</w:t>
      </w:r>
    </w:p>
    <w:p>
      <w:pPr>
        <w:pStyle w:val="Estilo"/>
      </w:pPr>
      <w:r>
        <w:t/>
      </w:r>
    </w:p>
    <w:p>
      <w:pPr>
        <w:pStyle w:val="Estilo"/>
      </w:pPr>
      <w:r>
        <w:t>Disposiciones generales</w:t>
      </w:r>
    </w:p>
    <w:p>
      <w:pPr>
        <w:pStyle w:val="Estilo"/>
      </w:pPr>
      <w:r>
        <w:t/>
      </w:r>
    </w:p>
    <w:p>
      <w:pPr>
        <w:pStyle w:val="Estilo"/>
      </w:pPr>
      <w:r>
        <w:t>ARTICULO 650</w:t>
      </w:r>
    </w:p>
    <w:p>
      <w:pPr>
        <w:pStyle w:val="Estilo"/>
      </w:pPr>
      <w:r>
        <w:t/>
      </w:r>
    </w:p>
    <w:p>
      <w:pPr>
        <w:pStyle w:val="Estilo"/>
      </w:pPr>
      <w:r>
        <w:t>El representante y los poseedores provisionales y definitivos, en sus respectivos casos, tienen la legítima procuración del ausente en juicio y fuera de él.</w:t>
      </w:r>
    </w:p>
    <w:p>
      <w:pPr>
        <w:pStyle w:val="Estilo"/>
      </w:pPr>
      <w:r>
        <w:t/>
      </w:r>
    </w:p>
    <w:p>
      <w:pPr>
        <w:pStyle w:val="Estilo"/>
      </w:pPr>
      <w:r>
        <w:t>ARTICULO 651</w:t>
      </w:r>
    </w:p>
    <w:p>
      <w:pPr>
        <w:pStyle w:val="Estilo"/>
      </w:pPr>
      <w:r>
        <w:t/>
      </w:r>
    </w:p>
    <w:p>
      <w:pPr>
        <w:pStyle w:val="Estilo"/>
      </w:pPr>
      <w:r>
        <w:t>Por causa de ausencia no se suspenden los términos que fija la ley para la prescripción.</w:t>
      </w:r>
    </w:p>
    <w:p>
      <w:pPr>
        <w:pStyle w:val="Estilo"/>
      </w:pPr>
      <w:r>
        <w:t/>
      </w:r>
    </w:p>
    <w:p>
      <w:pPr>
        <w:pStyle w:val="Estilo"/>
      </w:pPr>
      <w:r>
        <w:t>ARTICULO 652</w:t>
      </w:r>
    </w:p>
    <w:p>
      <w:pPr>
        <w:pStyle w:val="Estilo"/>
      </w:pPr>
      <w:r>
        <w:t/>
      </w:r>
    </w:p>
    <w:p>
      <w:pPr>
        <w:pStyle w:val="Estilo"/>
      </w:pPr>
      <w:r>
        <w:t>El Ministerio Público velará por los intereses del ausente, será oído en todos los juicios que tengan relación con él, y en las declaraciones de ausencia y presunción de muerte.</w:t>
      </w:r>
    </w:p>
    <w:p>
      <w:pPr>
        <w:pStyle w:val="Estilo"/>
      </w:pPr>
      <w:r>
        <w:t/>
      </w:r>
    </w:p>
    <w:p>
      <w:pPr>
        <w:pStyle w:val="Estilo"/>
      </w:pPr>
      <w:r>
        <w:t/>
      </w:r>
    </w:p>
    <w:p>
      <w:pPr>
        <w:pStyle w:val="Estilo"/>
      </w:pPr>
      <w:r>
        <w:t>TITULO DECIMOSEGUNDO</w:t>
      </w:r>
    </w:p>
    <w:p>
      <w:pPr>
        <w:pStyle w:val="Estilo"/>
      </w:pPr>
      <w:r>
        <w:t/>
      </w:r>
    </w:p>
    <w:p>
      <w:pPr>
        <w:pStyle w:val="Estilo"/>
      </w:pPr>
      <w:r>
        <w:t>DEL REGISTRO CIVIL</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653</w:t>
      </w:r>
    </w:p>
    <w:p>
      <w:pPr>
        <w:pStyle w:val="Estilo"/>
      </w:pPr>
      <w:r>
        <w:t/>
      </w:r>
    </w:p>
    <w:p>
      <w:pPr>
        <w:pStyle w:val="Estilo"/>
      </w:pPr>
      <w:r>
        <w:t>El estado civil de las personas sólo se comprueba por las constancias relativas del registro. Ningún otro documento ni medio de prueba es admisible para comprobar el estado civil, salvo los casos expresamente exceptuados por la ley.</w:t>
      </w:r>
    </w:p>
    <w:p>
      <w:pPr>
        <w:pStyle w:val="Estilo"/>
      </w:pPr>
      <w:r>
        <w:t/>
      </w:r>
    </w:p>
    <w:p>
      <w:pPr>
        <w:pStyle w:val="Estilo"/>
      </w:pPr>
      <w:r>
        <w:t>ARTICULO 654</w:t>
      </w:r>
    </w:p>
    <w:p>
      <w:pPr>
        <w:pStyle w:val="Estilo"/>
      </w:pPr>
      <w:r>
        <w:t/>
      </w:r>
    </w:p>
    <w:p>
      <w:pPr>
        <w:pStyle w:val="Estilo"/>
      </w:pPr>
      <w:r>
        <w:t>Cuando no hayan existido registros, se hayan perdido, estuvieren ilegibles o faltaren las hojas en que se pueda suponer que se encontraba el acta, se podrá recibir prueba del acto por instrumentos o testigos; pero si uno sólo de los registros se ha inutilizado y existe el otro ejemplar, de éste deberá tomarse la prueba, sin admitirla de otra clase.</w:t>
      </w:r>
    </w:p>
    <w:p>
      <w:pPr>
        <w:pStyle w:val="Estilo"/>
      </w:pPr>
      <w:r>
        <w:t/>
      </w:r>
    </w:p>
    <w:p>
      <w:pPr>
        <w:pStyle w:val="Estilo"/>
      </w:pPr>
      <w:r>
        <w:t>(REFORMADO, G.O. 7 DE OCTUBRE DE 2010)</w:t>
      </w:r>
    </w:p>
    <w:p>
      <w:pPr>
        <w:pStyle w:val="Estilo"/>
      </w:pPr>
      <w:r>
        <w:t>ARTICULO 655</w:t>
      </w:r>
    </w:p>
    <w:p>
      <w:pPr>
        <w:pStyle w:val="Estilo"/>
      </w:pPr>
      <w:r>
        <w:t/>
      </w:r>
    </w:p>
    <w:p>
      <w:pPr>
        <w:pStyle w:val="Estilo"/>
      </w:pPr>
      <w:r>
        <w:t>El Registro Civil se constituye con la Dirección General del Registro Civil, su Archivo Estatal y las Oficialías necesarias para cada Municipio. El director general será nombrado y removido por el Secretario de Gobierno, previo acuerdo con el Gobernador del Estado.</w:t>
      </w:r>
    </w:p>
    <w:p>
      <w:pPr>
        <w:pStyle w:val="Estilo"/>
      </w:pPr>
      <w:r>
        <w:t/>
      </w:r>
    </w:p>
    <w:p>
      <w:pPr>
        <w:pStyle w:val="Estilo"/>
      </w:pPr>
      <w:r>
        <w:t>(REFORMADO, G.O. 7 DE OCTUBRE DE 2010)</w:t>
      </w:r>
    </w:p>
    <w:p>
      <w:pPr>
        <w:pStyle w:val="Estilo"/>
      </w:pPr>
      <w:r>
        <w:t>ARTICULO 656</w:t>
      </w:r>
    </w:p>
    <w:p>
      <w:pPr>
        <w:pStyle w:val="Estilo"/>
      </w:pPr>
      <w:r>
        <w:t/>
      </w:r>
    </w:p>
    <w:p>
      <w:pPr>
        <w:pStyle w:val="Estilo"/>
      </w:pPr>
      <w:r>
        <w:t>Las actas del Registro Civil se asentarán en formatos especiales que elabore una empresa autorizada en términos de las disposiciones aplicables. Es inexistente el acta levantada en forma distinta a la oficial; el encargado que incurra en esta violación se sujetará a lo dispuesto por el Código Penal.</w:t>
      </w:r>
    </w:p>
    <w:p>
      <w:pPr>
        <w:pStyle w:val="Estilo"/>
      </w:pPr>
      <w:r>
        <w:t/>
      </w:r>
    </w:p>
    <w:p>
      <w:pPr>
        <w:pStyle w:val="Estilo"/>
      </w:pPr>
      <w:r>
        <w:t>(ADICIONADO, G.O. 8 DE DICIEMBRE DE 1960)</w:t>
      </w:r>
    </w:p>
    <w:p>
      <w:pPr>
        <w:pStyle w:val="Estilo"/>
      </w:pPr>
      <w:r>
        <w:t>ARTICULO 656 BIS</w:t>
      </w:r>
    </w:p>
    <w:p>
      <w:pPr>
        <w:pStyle w:val="Estilo"/>
      </w:pPr>
      <w:r>
        <w:t/>
      </w:r>
    </w:p>
    <w:p>
      <w:pPr>
        <w:pStyle w:val="Estilo"/>
      </w:pPr>
      <w:r>
        <w:t>Cuando el Ejecutivo del Estado lo estime necesario, podrá autorizar que los libros a que se refiere el artículo anterior, se lleven en varios volúmenes, numerados éstos progresivamente del uno en adelante, con sus respectivos duplicados y, con especificación, en todos ellos, del número del libro al que correspondan.</w:t>
      </w:r>
    </w:p>
    <w:p>
      <w:pPr>
        <w:pStyle w:val="Estilo"/>
      </w:pPr>
      <w:r>
        <w:t/>
      </w:r>
    </w:p>
    <w:p>
      <w:pPr>
        <w:pStyle w:val="Estilo"/>
      </w:pPr>
      <w:r>
        <w:t>Los volúmenes deberán usarse por orden riguroso de la numeración de actas, yendo de uno al otro por cada acta, hasta llegar al último y volviendo de éste al primero, y, así sucesivamente hasta cerrarse el libro, bien por haberse terminado éste o finalizado el año.</w:t>
      </w:r>
    </w:p>
    <w:p>
      <w:pPr>
        <w:pStyle w:val="Estilo"/>
      </w:pPr>
      <w:r>
        <w:t/>
      </w:r>
    </w:p>
    <w:p>
      <w:pPr>
        <w:pStyle w:val="Estilo"/>
      </w:pPr>
      <w:r>
        <w:t>Toda acta deberá asentarse en los dos ejemplares del Registro.</w:t>
      </w:r>
    </w:p>
    <w:p>
      <w:pPr>
        <w:pStyle w:val="Estilo"/>
      </w:pPr>
      <w:r>
        <w:t/>
      </w:r>
    </w:p>
    <w:p>
      <w:pPr>
        <w:pStyle w:val="Estilo"/>
      </w:pPr>
      <w:r>
        <w:t>(REFORMADO, G.O. 28 DE JUNIO DE 2012)</w:t>
      </w:r>
    </w:p>
    <w:p>
      <w:pPr>
        <w:pStyle w:val="Estilo"/>
      </w:pPr>
      <w:r>
        <w:t>ARTICULO 657</w:t>
      </w:r>
    </w:p>
    <w:p>
      <w:pPr>
        <w:pStyle w:val="Estilo"/>
      </w:pPr>
      <w:r>
        <w:t/>
      </w:r>
    </w:p>
    <w:p>
      <w:pPr>
        <w:pStyle w:val="Estilo"/>
      </w:pPr>
      <w:r>
        <w:t>Los actos del estado civil que se asentarán en los formatos a que se refiere el artículo 656 son los siguientes: nacimiento, reconocimiento de hijos, adopción, matrimonio, divorcio, defunción e inscripción de las sentencias ejecutorias que declaren la ausencia, la presunción de muerte, la tutela, la incapacidad, la emancipación y habilitación de edad y las que signifiquen cambio, retención o modificación de nombre de personas físicas. Para la inscripción de las actas de mexicanos levantadas en el extranjero se utilizarán los mismos formatos que para las de nacimiento, defunción y matrimonio.</w:t>
      </w:r>
    </w:p>
    <w:p>
      <w:pPr>
        <w:pStyle w:val="Estilo"/>
      </w:pPr>
      <w:r>
        <w:t/>
      </w:r>
    </w:p>
    <w:p>
      <w:pPr>
        <w:pStyle w:val="Estilo"/>
      </w:pPr>
      <w:r>
        <w:t>(REFORMADO, G.O. 7 DE OCTUBRE DE 2010)</w:t>
      </w:r>
    </w:p>
    <w:p>
      <w:pPr>
        <w:pStyle w:val="Estilo"/>
      </w:pPr>
      <w:r>
        <w:t>ARTICULO 658</w:t>
      </w:r>
    </w:p>
    <w:p>
      <w:pPr>
        <w:pStyle w:val="Estilo"/>
      </w:pPr>
      <w:r>
        <w:t/>
      </w:r>
    </w:p>
    <w:p>
      <w:pPr>
        <w:pStyle w:val="Estilo"/>
      </w:pPr>
      <w:r>
        <w:t>Los formatos se capturarán en un sistema de cómputo y se imprimirán en tres tantos. Los oficiales encargados del Registro Civil entregarán un ejemplar al interesado, otro quedará en el archivo de la Oficialía y el último lo remitirán mensualmente a la Dirección General del Registro Civil.</w:t>
      </w:r>
    </w:p>
    <w:p>
      <w:pPr>
        <w:pStyle w:val="Estilo"/>
      </w:pPr>
      <w:r>
        <w:t/>
      </w:r>
    </w:p>
    <w:p>
      <w:pPr>
        <w:pStyle w:val="Estilo"/>
      </w:pPr>
      <w:r>
        <w:t>(REFORMADO, G.O. 31 DE DICIEMBRE DE 1981)</w:t>
      </w:r>
    </w:p>
    <w:p>
      <w:pPr>
        <w:pStyle w:val="Estilo"/>
      </w:pPr>
      <w:r>
        <w:t>ARTICULO 659</w:t>
      </w:r>
    </w:p>
    <w:p>
      <w:pPr>
        <w:pStyle w:val="Estilo"/>
      </w:pPr>
      <w:r>
        <w:t/>
      </w:r>
    </w:p>
    <w:p>
      <w:pPr>
        <w:pStyle w:val="Estilo"/>
      </w:pPr>
      <w:r>
        <w:t>Si se perdiere o destruyere alguna de las formas del Registro Civil, se sacará inmediatamente copia de algunos de los otros ejemplares, dando aviso de la pérdida al Departamento del Registro Civil.</w:t>
      </w:r>
    </w:p>
    <w:p>
      <w:pPr>
        <w:pStyle w:val="Estilo"/>
      </w:pPr>
      <w:r>
        <w:t/>
      </w:r>
    </w:p>
    <w:p>
      <w:pPr>
        <w:pStyle w:val="Estilo"/>
      </w:pPr>
      <w:r>
        <w:t>ARTICULO 660</w:t>
      </w:r>
    </w:p>
    <w:p>
      <w:pPr>
        <w:pStyle w:val="Estilo"/>
      </w:pPr>
      <w:r>
        <w:t/>
      </w:r>
    </w:p>
    <w:p>
      <w:pPr>
        <w:pStyle w:val="Estilo"/>
      </w:pPr>
      <w:r>
        <w:t>En las actas del Registro Civil se hará constar el año, mes, día y hora en que se presenten los interesados; se tomará razón especificada de los documentos que se exhiban, y de los nombres, edad, ejercicio o profesión y domicilio de todos los que en ellas sean nombrados, en cuanto fuere posible.</w:t>
      </w:r>
    </w:p>
    <w:p>
      <w:pPr>
        <w:pStyle w:val="Estilo"/>
      </w:pPr>
      <w:r>
        <w:t/>
      </w:r>
    </w:p>
    <w:p>
      <w:pPr>
        <w:pStyle w:val="Estilo"/>
      </w:pPr>
      <w:r>
        <w:t>(REFORMADO, G.O. 31 DE DICIEMBRE DE 1981)</w:t>
      </w:r>
    </w:p>
    <w:p>
      <w:pPr>
        <w:pStyle w:val="Estilo"/>
      </w:pPr>
      <w:r>
        <w:t>ARTICULO 661</w:t>
      </w:r>
    </w:p>
    <w:p>
      <w:pPr>
        <w:pStyle w:val="Estilo"/>
      </w:pPr>
      <w:r>
        <w:t/>
      </w:r>
    </w:p>
    <w:p>
      <w:pPr>
        <w:pStyle w:val="Estilo"/>
      </w:pPr>
      <w:r>
        <w:t>No podrá insertarse en las formas, ni por vía de nota o advertencia, sino lo que deba ser declarado para el acto preciso a que ellas se refieren y lo que esté expresamente prevenido en este Código.</w:t>
      </w:r>
    </w:p>
    <w:p>
      <w:pPr>
        <w:pStyle w:val="Estilo"/>
      </w:pPr>
      <w:r>
        <w:t/>
      </w:r>
    </w:p>
    <w:p>
      <w:pPr>
        <w:pStyle w:val="Estilo"/>
      </w:pPr>
      <w:r>
        <w:t>(REFORMADO, G.O. 7 DE OCTUBRE DE 2010)</w:t>
      </w:r>
    </w:p>
    <w:p>
      <w:pPr>
        <w:pStyle w:val="Estilo"/>
      </w:pPr>
      <w:r>
        <w:t>ARTICULO 662</w:t>
      </w:r>
    </w:p>
    <w:p>
      <w:pPr>
        <w:pStyle w:val="Estilo"/>
      </w:pPr>
      <w:r>
        <w:t/>
      </w:r>
    </w:p>
    <w:p>
      <w:pPr>
        <w:pStyle w:val="Estilo"/>
      </w:pPr>
      <w:r>
        <w:t>Cuando los interesados no puedan concurrir personalmente ante el oficial del Registro civil, podrán solicitar que éste acuda al lugar donde se encuentren o podrán hacerse representar por mandatario especial con facultades expresas para el acto, mediante poder otorgado en escritura pública.</w:t>
      </w:r>
    </w:p>
    <w:p>
      <w:pPr>
        <w:pStyle w:val="Estilo"/>
      </w:pPr>
      <w:r>
        <w:t/>
      </w:r>
    </w:p>
    <w:p>
      <w:pPr>
        <w:pStyle w:val="Estilo"/>
      </w:pPr>
      <w:r>
        <w:t>ARTICULO 663</w:t>
      </w:r>
    </w:p>
    <w:p>
      <w:pPr>
        <w:pStyle w:val="Estilo"/>
      </w:pPr>
      <w:r>
        <w:t/>
      </w:r>
    </w:p>
    <w:p>
      <w:pPr>
        <w:pStyle w:val="Estilo"/>
      </w:pPr>
      <w:r>
        <w:t>Los testigos que intervengan en las actas del estado civil, serán mayores de edad, prefiriéndose a los que designen los interesados, aun cuando sean sus parientes.</w:t>
      </w:r>
    </w:p>
    <w:p>
      <w:pPr>
        <w:pStyle w:val="Estilo"/>
      </w:pPr>
      <w:r>
        <w:t/>
      </w:r>
    </w:p>
    <w:p>
      <w:pPr>
        <w:pStyle w:val="Estilo"/>
      </w:pPr>
      <w:r>
        <w:t>(REFORMADO, G.O. 31 DE DICIEMBRE DE 1981)</w:t>
      </w:r>
    </w:p>
    <w:p>
      <w:pPr>
        <w:pStyle w:val="Estilo"/>
      </w:pPr>
      <w:r>
        <w:t>ARTICULO 664</w:t>
      </w:r>
    </w:p>
    <w:p>
      <w:pPr>
        <w:pStyle w:val="Estilo"/>
      </w:pPr>
      <w:r>
        <w:t/>
      </w:r>
    </w:p>
    <w:p>
      <w:pPr>
        <w:pStyle w:val="Estilo"/>
      </w:pPr>
      <w:r>
        <w:t>Extendida en la forma el acta, será leída a los interesados y testigos por el Encargado del Registro Civil; la firmarán todos y si alguno no puede hacerlo se expresará debiendo estampar sus huellas y firmar a su ruego y nombre un tercero. También se expresará que el acta fue leída y quedaron conformes los interesados con su contenido.</w:t>
      </w:r>
    </w:p>
    <w:p>
      <w:pPr>
        <w:pStyle w:val="Estilo"/>
      </w:pPr>
      <w:r>
        <w:t/>
      </w:r>
    </w:p>
    <w:p>
      <w:pPr>
        <w:pStyle w:val="Estilo"/>
      </w:pPr>
      <w:r>
        <w:t>ARTICULO 665</w:t>
      </w:r>
    </w:p>
    <w:p>
      <w:pPr>
        <w:pStyle w:val="Estilo"/>
      </w:pPr>
      <w:r>
        <w:t/>
      </w:r>
    </w:p>
    <w:p>
      <w:pPr>
        <w:pStyle w:val="Estilo"/>
      </w:pPr>
      <w:r>
        <w:t>Si alguno de los interesados quisiere imponerse por sí mismo del tenor del acta, podrá hacerlo; y si no supiere leer, uno de los testigos, designado por él, leerá aquélla y la firmará, si el interesado no supiere hacerlo.</w:t>
      </w:r>
    </w:p>
    <w:p>
      <w:pPr>
        <w:pStyle w:val="Estilo"/>
      </w:pPr>
      <w:r>
        <w:t/>
      </w:r>
    </w:p>
    <w:p>
      <w:pPr>
        <w:pStyle w:val="Estilo"/>
      </w:pPr>
      <w:r>
        <w:t>(REFORMADO, G.O. 31 DE DICIEMBRE DE 1981)</w:t>
      </w:r>
    </w:p>
    <w:p>
      <w:pPr>
        <w:pStyle w:val="Estilo"/>
      </w:pPr>
      <w:r>
        <w:t>ARTICULO 666</w:t>
      </w:r>
    </w:p>
    <w:p>
      <w:pPr>
        <w:pStyle w:val="Estilo"/>
      </w:pPr>
      <w:r>
        <w:t/>
      </w:r>
    </w:p>
    <w:p>
      <w:pPr>
        <w:pStyle w:val="Estilo"/>
      </w:pPr>
      <w:r>
        <w:t>Si un acto comenzado se entorpeciere porque las partes se nieguen a continuarlo o por cualquiera otro motivo, se inutilizará la forma con la expresión "no pasó", manifestándose por qué se suspendió; razón que deberán firmar el Encargado del Registro Civil, los interesados y los testigos.</w:t>
      </w:r>
    </w:p>
    <w:p>
      <w:pPr>
        <w:pStyle w:val="Estilo"/>
      </w:pPr>
      <w:r>
        <w:t/>
      </w:r>
    </w:p>
    <w:p>
      <w:pPr>
        <w:pStyle w:val="Estilo"/>
      </w:pPr>
      <w:r>
        <w:t>No se hará raspadura alguna ni tampoco se borrará lo escrito. Cuando se cometa un error al llenar las formas, se seguirá el procedimiento que establece el párrafo anterior.</w:t>
      </w:r>
    </w:p>
    <w:p>
      <w:pPr>
        <w:pStyle w:val="Estilo"/>
      </w:pPr>
      <w:r>
        <w:t/>
      </w:r>
    </w:p>
    <w:p>
      <w:pPr>
        <w:pStyle w:val="Estilo"/>
      </w:pPr>
      <w:r>
        <w:t>(REFORMADO, G.O. 31 DE DICIEMBRE DE 1981)</w:t>
      </w:r>
    </w:p>
    <w:p>
      <w:pPr>
        <w:pStyle w:val="Estilo"/>
      </w:pPr>
      <w:r>
        <w:t>ARTICULO 667</w:t>
      </w:r>
    </w:p>
    <w:p>
      <w:pPr>
        <w:pStyle w:val="Estilo"/>
      </w:pPr>
      <w:r>
        <w:t/>
      </w:r>
    </w:p>
    <w:p>
      <w:pPr>
        <w:pStyle w:val="Estilo"/>
      </w:pPr>
      <w:r>
        <w:t>En todas las formas del Registro Civil se asentará la Clave Unica de Registro de Población, de conformidad con lo establecido por la Ley General de Población.</w:t>
      </w:r>
    </w:p>
    <w:p>
      <w:pPr>
        <w:pStyle w:val="Estilo"/>
      </w:pPr>
      <w:r>
        <w:t/>
      </w:r>
    </w:p>
    <w:p>
      <w:pPr>
        <w:pStyle w:val="Estilo"/>
      </w:pPr>
      <w:r>
        <w:t>(REFORMADO, G.O. 31 DE DICIEMBRE DE 1981)</w:t>
      </w:r>
    </w:p>
    <w:p>
      <w:pPr>
        <w:pStyle w:val="Estilo"/>
      </w:pPr>
      <w:r>
        <w:t>ARTICULO 668</w:t>
      </w:r>
    </w:p>
    <w:p>
      <w:pPr>
        <w:pStyle w:val="Estilo"/>
      </w:pPr>
      <w:r>
        <w:t/>
      </w:r>
    </w:p>
    <w:p>
      <w:pPr>
        <w:pStyle w:val="Estilo"/>
      </w:pPr>
      <w:r>
        <w:t>La falsificación de las formas o la inserción de circunstancias o declaraciones prohibidas por la Ley, causarán la destitución del Encargado, sin perjuicio de la responsabilidad penal a que haya lugar.</w:t>
      </w:r>
    </w:p>
    <w:p>
      <w:pPr>
        <w:pStyle w:val="Estilo"/>
      </w:pPr>
      <w:r>
        <w:t/>
      </w:r>
    </w:p>
    <w:p>
      <w:pPr>
        <w:pStyle w:val="Estilo"/>
      </w:pPr>
      <w:r>
        <w:t>(REFORMADO, G.O. 31 DE DICIEMBRE DE 1981)</w:t>
      </w:r>
    </w:p>
    <w:p>
      <w:pPr>
        <w:pStyle w:val="Estilo"/>
      </w:pPr>
      <w:r>
        <w:t>ARTICULO 669</w:t>
      </w:r>
    </w:p>
    <w:p>
      <w:pPr>
        <w:pStyle w:val="Estilo"/>
      </w:pPr>
      <w:r>
        <w:t/>
      </w:r>
    </w:p>
    <w:p>
      <w:pPr>
        <w:pStyle w:val="Estilo"/>
      </w:pPr>
      <w:r>
        <w:t>Los apuntes dados por los interesados y los documentos que presenten, se anotarán poniéndoles el número del acta relativa y el sello de la oficina y se reunirán y depositarán en el Archivo del Registro Civil, formándose un índice de ellos; además, se hará referencia del apéndice en el acta.</w:t>
      </w:r>
    </w:p>
    <w:p>
      <w:pPr>
        <w:pStyle w:val="Estilo"/>
      </w:pPr>
      <w:r>
        <w:t/>
      </w:r>
    </w:p>
    <w:p>
      <w:pPr>
        <w:pStyle w:val="Estilo"/>
      </w:pPr>
      <w:r>
        <w:t>ARTICULO 670</w:t>
      </w:r>
    </w:p>
    <w:p>
      <w:pPr>
        <w:pStyle w:val="Estilo"/>
      </w:pPr>
      <w:r>
        <w:t/>
      </w:r>
    </w:p>
    <w:p>
      <w:pPr>
        <w:pStyle w:val="Estilo"/>
      </w:pPr>
      <w:r>
        <w:t>Toda persona puede pedir testimonio de las actas del Registro Civil, así como de los apuntes y documentos de que habla el artículo anterior; y los encargados estarán obligados a darlo.</w:t>
      </w:r>
    </w:p>
    <w:p>
      <w:pPr>
        <w:pStyle w:val="Estilo"/>
      </w:pPr>
      <w:r>
        <w:t/>
      </w:r>
    </w:p>
    <w:p>
      <w:pPr>
        <w:pStyle w:val="Estilo"/>
      </w:pPr>
      <w:r>
        <w:t>ARTICULO 671</w:t>
      </w:r>
    </w:p>
    <w:p>
      <w:pPr>
        <w:pStyle w:val="Estilo"/>
      </w:pPr>
      <w:r>
        <w:t/>
      </w:r>
    </w:p>
    <w:p>
      <w:pPr>
        <w:pStyle w:val="Estilo"/>
      </w:pPr>
      <w:r>
        <w:t>Los testimonios de las actas e inscripciones en el Registro Civil harán plena fe en juicio y fuera de él.</w:t>
      </w:r>
    </w:p>
    <w:p>
      <w:pPr>
        <w:pStyle w:val="Estilo"/>
      </w:pPr>
      <w:r>
        <w:t/>
      </w:r>
    </w:p>
    <w:p>
      <w:pPr>
        <w:pStyle w:val="Estilo"/>
      </w:pPr>
      <w:r>
        <w:t>(REFORMADO, G.O. 31 DE DICIEMBRE DE 1981)</w:t>
      </w:r>
    </w:p>
    <w:p>
      <w:pPr>
        <w:pStyle w:val="Estilo"/>
      </w:pPr>
      <w:r>
        <w:t>ARTICULO 672</w:t>
      </w:r>
    </w:p>
    <w:p>
      <w:pPr>
        <w:pStyle w:val="Estilo"/>
      </w:pPr>
      <w:r>
        <w:t/>
      </w:r>
    </w:p>
    <w:p>
      <w:pPr>
        <w:pStyle w:val="Estilo"/>
      </w:pPr>
      <w:r>
        <w:t>Los actos y actas del estado civil, que se relacionen con el Encargado del Registro, con su consorte o con los ascendientes o descendientes de cualquiera de ellos, no podrán autorizarse por él, sino por la persona que, conforme a la Ley, deba sustituir al referido funcionario y en el caso de no haberla, el Oficial más próximo. La misma prohibición existe tratándose de parientes colaterales, consanguíneos o afines, dentro del segundo grado.</w:t>
      </w:r>
    </w:p>
    <w:p>
      <w:pPr>
        <w:pStyle w:val="Estilo"/>
      </w:pPr>
      <w:r>
        <w:t/>
      </w:r>
    </w:p>
    <w:p>
      <w:pPr>
        <w:pStyle w:val="Estilo"/>
      </w:pPr>
      <w:r>
        <w:t>ARTICULO 673</w:t>
      </w:r>
    </w:p>
    <w:p>
      <w:pPr>
        <w:pStyle w:val="Estilo"/>
      </w:pPr>
      <w:r>
        <w:t/>
      </w:r>
    </w:p>
    <w:p>
      <w:pPr>
        <w:pStyle w:val="Estilo"/>
      </w:pPr>
      <w:r>
        <w:t>Los vicios o defectos que tengan las actas, sujetan al encargado del Registro a las penas establecidas; pero cuando no son substanciales, no producen la nulidad del acto, a menos que judicialmente se pruebe la falsedad de éste.</w:t>
      </w:r>
    </w:p>
    <w:p>
      <w:pPr>
        <w:pStyle w:val="Estilo"/>
      </w:pPr>
      <w:r>
        <w:t/>
      </w:r>
    </w:p>
    <w:p>
      <w:pPr>
        <w:pStyle w:val="Estilo"/>
      </w:pPr>
      <w:r>
        <w:t>ARTICULO 674</w:t>
      </w:r>
    </w:p>
    <w:p>
      <w:pPr>
        <w:pStyle w:val="Estilo"/>
      </w:pPr>
      <w:r>
        <w:t/>
      </w:r>
    </w:p>
    <w:p>
      <w:pPr>
        <w:pStyle w:val="Estilo"/>
      </w:pPr>
      <w:r>
        <w:t>Los registros del estado civil sólo hacen fe respecto del acto que debe ser consignado en ellos. Cualquiera otra cosa que se agregue, se tendrá por no puesta.</w:t>
      </w:r>
    </w:p>
    <w:p>
      <w:pPr>
        <w:pStyle w:val="Estilo"/>
      </w:pPr>
      <w:r>
        <w:t/>
      </w:r>
    </w:p>
    <w:p>
      <w:pPr>
        <w:pStyle w:val="Estilo"/>
      </w:pPr>
      <w:r>
        <w:t>ARTICULO 675</w:t>
      </w:r>
    </w:p>
    <w:p>
      <w:pPr>
        <w:pStyle w:val="Estilo"/>
      </w:pPr>
      <w:r>
        <w:t/>
      </w:r>
    </w:p>
    <w:p>
      <w:pPr>
        <w:pStyle w:val="Estilo"/>
      </w:pPr>
      <w:r>
        <w:t>Para establecer el estado civil adquirido por los veracruzanos fuera del Estado o de la República, serán bastantes las constancias de los actos respectivos que los interesados presenten, siempre que estén conforme con las leyes del lugar en que se hayan verificado, y que se hayan hecho constar en el Registro Civil del Estado.</w:t>
      </w:r>
    </w:p>
    <w:p>
      <w:pPr>
        <w:pStyle w:val="Estilo"/>
      </w:pPr>
      <w:r>
        <w:t/>
      </w:r>
    </w:p>
    <w:p>
      <w:pPr>
        <w:pStyle w:val="Estilo"/>
      </w:pPr>
      <w:r>
        <w:t>(REFORMADO, G.O. 7 DE OCTUBRE DE 2010)</w:t>
      </w:r>
    </w:p>
    <w:p>
      <w:pPr>
        <w:pStyle w:val="Estilo"/>
      </w:pPr>
      <w:r>
        <w:t>ARTICULO 676</w:t>
      </w:r>
    </w:p>
    <w:p>
      <w:pPr>
        <w:pStyle w:val="Estilo"/>
      </w:pPr>
      <w:r>
        <w:t/>
      </w:r>
    </w:p>
    <w:p>
      <w:pPr>
        <w:pStyle w:val="Estilo"/>
      </w:pPr>
      <w:r>
        <w:t>Todo acto del estado civil relativo a otro ya registrado deberá anotarse en el acta correspondiente y el documento que dé lugar a la anotación se insertará en el apéndice respectivo, que en el caso de no haberlo se formará. Se realizará también este procedimiento cuando lo mande la autoridad judicial o lo disponga expresamente la Ley.</w:t>
      </w:r>
    </w:p>
    <w:p>
      <w:pPr>
        <w:pStyle w:val="Estilo"/>
      </w:pPr>
      <w:r>
        <w:t/>
      </w:r>
    </w:p>
    <w:p>
      <w:pPr>
        <w:pStyle w:val="Estilo"/>
      </w:pPr>
      <w:r>
        <w:t>Las copias que se expidan de estas actas contendrán una referencia de la anotación.</w:t>
      </w:r>
    </w:p>
    <w:p>
      <w:pPr>
        <w:pStyle w:val="Estilo"/>
      </w:pPr>
      <w:r>
        <w:t/>
      </w:r>
    </w:p>
    <w:p>
      <w:pPr>
        <w:pStyle w:val="Estilo"/>
      </w:pPr>
      <w:r>
        <w:t>(REFORMADO, G.O. 31 DE DICIEMBRE DE 1981)</w:t>
      </w:r>
    </w:p>
    <w:p>
      <w:pPr>
        <w:pStyle w:val="Estilo"/>
      </w:pPr>
      <w:r>
        <w:t>ARTICULO 677</w:t>
      </w:r>
    </w:p>
    <w:p>
      <w:pPr>
        <w:pStyle w:val="Estilo"/>
      </w:pPr>
      <w:r>
        <w:t/>
      </w:r>
    </w:p>
    <w:p>
      <w:pPr>
        <w:pStyle w:val="Estilo"/>
      </w:pPr>
      <w:r>
        <w:t>En todos los testimonios que se expidan, deberá anotarse la inserción que consta en el apéndice respectivo.</w:t>
      </w:r>
    </w:p>
    <w:p>
      <w:pPr>
        <w:pStyle w:val="Estilo"/>
      </w:pPr>
      <w:r>
        <w:t/>
      </w:r>
    </w:p>
    <w:p>
      <w:pPr>
        <w:pStyle w:val="Estilo"/>
      </w:pPr>
      <w:r>
        <w:t>(REFORMADO, G.O. 7 DE OCTUBRE DE 2010)</w:t>
      </w:r>
    </w:p>
    <w:p>
      <w:pPr>
        <w:pStyle w:val="Estilo"/>
      </w:pPr>
      <w:r>
        <w:t>ARTICULO 678</w:t>
      </w:r>
    </w:p>
    <w:p>
      <w:pPr>
        <w:pStyle w:val="Estilo"/>
      </w:pPr>
      <w:r>
        <w:t/>
      </w:r>
    </w:p>
    <w:p>
      <w:pPr>
        <w:pStyle w:val="Estilo"/>
      </w:pPr>
      <w:r>
        <w:t>La Dirección General del Registro Civil cuidará de que los formatos del Registro Civil se llenen debidamente, inspeccionándolos con periodicidad, para el efecto de dar aviso al Ministerio Público de los encargados del Registro Civil que hubieren cometido delitos en el ejercicio de su cargo.</w:t>
      </w:r>
    </w:p>
    <w:p>
      <w:pPr>
        <w:pStyle w:val="Estilo"/>
      </w:pPr>
      <w:r>
        <w:t/>
      </w:r>
    </w:p>
    <w:p>
      <w:pPr>
        <w:pStyle w:val="Estilo"/>
      </w:pPr>
      <w:r>
        <w:t>ARTICULO 679</w:t>
      </w:r>
    </w:p>
    <w:p>
      <w:pPr>
        <w:pStyle w:val="Estilo"/>
      </w:pPr>
      <w:r>
        <w:t/>
      </w:r>
    </w:p>
    <w:p>
      <w:pPr>
        <w:pStyle w:val="Estilo"/>
      </w:pPr>
      <w:r>
        <w:t>La reglamentación interior de las Oficinas del Registro Civil, corresponde al Gobernador del Estado, de acuerdo con lo que dispongan la ley especial relativa y su reglamento.</w:t>
      </w:r>
    </w:p>
    <w:p>
      <w:pPr>
        <w:pStyle w:val="Estilo"/>
      </w:pPr>
      <w:r>
        <w:t/>
      </w:r>
    </w:p>
    <w:p>
      <w:pPr>
        <w:pStyle w:val="Estilo"/>
      </w:pPr>
      <w:r>
        <w:t/>
      </w:r>
    </w:p>
    <w:p>
      <w:pPr>
        <w:pStyle w:val="Estilo"/>
      </w:pPr>
      <w:r>
        <w:t>CAPITULO II</w:t>
      </w:r>
    </w:p>
    <w:p>
      <w:pPr>
        <w:pStyle w:val="Estilo"/>
      </w:pPr>
      <w:r>
        <w:t/>
      </w:r>
    </w:p>
    <w:p>
      <w:pPr>
        <w:pStyle w:val="Estilo"/>
      </w:pPr>
      <w:r>
        <w:t>De las actas de nacimiento</w:t>
      </w:r>
    </w:p>
    <w:p>
      <w:pPr>
        <w:pStyle w:val="Estilo"/>
      </w:pPr>
      <w:r>
        <w:t/>
      </w:r>
    </w:p>
    <w:p>
      <w:pPr>
        <w:pStyle w:val="Estilo"/>
      </w:pPr>
      <w:r>
        <w:t>(REFORMADO, G.O. 7 DE OCTUBRE DE 2010)</w:t>
      </w:r>
    </w:p>
    <w:p>
      <w:pPr>
        <w:pStyle w:val="Estilo"/>
      </w:pPr>
      <w:r>
        <w:t>ARTICULO 680</w:t>
      </w:r>
    </w:p>
    <w:p>
      <w:pPr>
        <w:pStyle w:val="Estilo"/>
      </w:pPr>
      <w:r>
        <w:t/>
      </w:r>
    </w:p>
    <w:p>
      <w:pPr>
        <w:pStyle w:val="Estilo"/>
      </w:pPr>
      <w:r>
        <w:t>Las declaraciones de nacimiento se harán presentando al niño ante el encargado del Registro Civil, en la oficina de éste o en el hospital o casa donde aquél hubiere nacido.</w:t>
      </w:r>
    </w:p>
    <w:p>
      <w:pPr>
        <w:pStyle w:val="Estilo"/>
      </w:pPr>
      <w:r>
        <w:t/>
      </w:r>
    </w:p>
    <w:p>
      <w:pPr>
        <w:pStyle w:val="Estilo"/>
      </w:pPr>
      <w:r>
        <w:t>ARTICULO 681</w:t>
      </w:r>
    </w:p>
    <w:p>
      <w:pPr>
        <w:pStyle w:val="Estilo"/>
      </w:pPr>
      <w:r>
        <w:t/>
      </w:r>
    </w:p>
    <w:p>
      <w:pPr>
        <w:pStyle w:val="Estilo"/>
      </w:pPr>
      <w:r>
        <w:t>(REFORMADO PRIMER PÁRRAFO, G.O. 7 DE OCTUBRE DE 2010)</w:t>
      </w:r>
    </w:p>
    <w:p>
      <w:pPr>
        <w:pStyle w:val="Estilo"/>
      </w:pPr>
      <w:r>
        <w:t>Tienen la obligación de declarar el nacimiento: el padre y la madre, de manera inmediata si en el hospital donde nació el menor hubiere módulo del Registro Civil, o dentro de los 180 días de ocurrido aquél.</w:t>
      </w:r>
    </w:p>
    <w:p>
      <w:pPr>
        <w:pStyle w:val="Estilo"/>
      </w:pPr>
      <w:r>
        <w:t/>
      </w:r>
    </w:p>
    <w:p>
      <w:pPr>
        <w:pStyle w:val="Estilo"/>
      </w:pPr>
      <w:r>
        <w:t>(REFORMADO, G.O. 7 DE OCTUBRE DE 2010)</w:t>
      </w:r>
    </w:p>
    <w:p>
      <w:pPr>
        <w:pStyle w:val="Estilo"/>
      </w:pPr>
      <w:r>
        <w:t>Los médicos, cirujanos o matronas que hubieren asistido al parto tienen obligación de dar aviso por escrito del nacimiento al encargado del Registro Civil, dentro de los tres días siguientes.</w:t>
      </w:r>
    </w:p>
    <w:p>
      <w:pPr>
        <w:pStyle w:val="Estilo"/>
      </w:pPr>
      <w:r>
        <w:t/>
      </w:r>
    </w:p>
    <w:p>
      <w:pPr>
        <w:pStyle w:val="Estilo"/>
      </w:pPr>
      <w:r>
        <w:t>Recibido el aviso, el Encargado del Registro Civil tomará las medidas legales que sean necesarias, a fin de que se levante el acta de nacimiento conforme a las disposiciones relativas.</w:t>
      </w:r>
    </w:p>
    <w:p>
      <w:pPr>
        <w:pStyle w:val="Estilo"/>
      </w:pPr>
      <w:r>
        <w:t/>
      </w:r>
    </w:p>
    <w:p>
      <w:pPr>
        <w:pStyle w:val="Estilo"/>
      </w:pPr>
      <w:r>
        <w:t>(REFORMADO, G.O. 7 DE OCTUBRE DE 2010)</w:t>
      </w:r>
    </w:p>
    <w:p>
      <w:pPr>
        <w:pStyle w:val="Estilo"/>
      </w:pPr>
      <w:r>
        <w:t>ARTICULO 682</w:t>
      </w:r>
    </w:p>
    <w:p>
      <w:pPr>
        <w:pStyle w:val="Estilo"/>
      </w:pPr>
      <w:r>
        <w:t/>
      </w:r>
    </w:p>
    <w:p>
      <w:pPr>
        <w:pStyle w:val="Estilo"/>
      </w:pPr>
      <w:r>
        <w:t>Las personas que están obligadas a declarar el nacimiento deberán presentar para efectuar la inscripción, ante el encargado del Registro Civil, los documentos que al efecto requiera la Dirección General.</w:t>
      </w:r>
    </w:p>
    <w:p>
      <w:pPr>
        <w:pStyle w:val="Estilo"/>
      </w:pPr>
      <w:r>
        <w:t/>
      </w:r>
    </w:p>
    <w:p>
      <w:pPr>
        <w:pStyle w:val="Estilo"/>
      </w:pPr>
      <w:r>
        <w:t>ARTICULO 683</w:t>
      </w:r>
    </w:p>
    <w:p>
      <w:pPr>
        <w:pStyle w:val="Estilo"/>
      </w:pPr>
      <w:r>
        <w:t/>
      </w:r>
    </w:p>
    <w:p>
      <w:pPr>
        <w:pStyle w:val="Estilo"/>
      </w:pPr>
      <w:r>
        <w:t>En las poblaciones en que no haya Oficial del Registro, el niño será presentado a la persona que ejerza la autoridad municipal, y ésta dará la constancia respectiva que los interesados llevarán al Oficial del Registro que corresponda, para que asiente el acta.</w:t>
      </w:r>
    </w:p>
    <w:p>
      <w:pPr>
        <w:pStyle w:val="Estilo"/>
      </w:pPr>
      <w:r>
        <w:t/>
      </w:r>
    </w:p>
    <w:p>
      <w:pPr>
        <w:pStyle w:val="Estilo"/>
      </w:pPr>
      <w:r>
        <w:t>(REFORMADO, G.O. 31 DE DICIEMBRE DE 1981)</w:t>
      </w:r>
    </w:p>
    <w:p>
      <w:pPr>
        <w:pStyle w:val="Estilo"/>
      </w:pPr>
      <w:r>
        <w:t>ARTICULO 684</w:t>
      </w:r>
    </w:p>
    <w:p>
      <w:pPr>
        <w:pStyle w:val="Estilo"/>
      </w:pPr>
      <w:r>
        <w:t/>
      </w:r>
    </w:p>
    <w:p>
      <w:pPr>
        <w:pStyle w:val="Estilo"/>
      </w:pPr>
      <w:r>
        <w:t>El acta de nacimiento se extenderá con asistencia de dos testigos que pueden ser designados por las partes interesadas. Contendrá el día; la hora y el lugar del nacimiento, el sexo del presentado, el nombre y apellidos que le correspondan, sin que por motivo alguno puedan omitirse, y la razón de si se ha presentado vivo o muerto. Se tomará en el acta la impresión digital del presentado.</w:t>
      </w:r>
    </w:p>
    <w:p>
      <w:pPr>
        <w:pStyle w:val="Estilo"/>
      </w:pPr>
      <w:r>
        <w:t/>
      </w:r>
    </w:p>
    <w:p>
      <w:pPr>
        <w:pStyle w:val="Estilo"/>
      </w:pPr>
      <w:r>
        <w:t>Si éste se presenta como hijo de padres desconocidos, el Encargado del Registro le pondrá nombre y dos apellidos haciéndose constar esta circunstancia en el acta.</w:t>
      </w:r>
    </w:p>
    <w:p>
      <w:pPr>
        <w:pStyle w:val="Estilo"/>
      </w:pPr>
      <w:r>
        <w:t/>
      </w:r>
    </w:p>
    <w:p>
      <w:pPr>
        <w:pStyle w:val="Estilo"/>
      </w:pPr>
      <w:r>
        <w:t>(REFORMADO, G.O. 31 DE DICIEMBRE DE 1981)</w:t>
      </w:r>
    </w:p>
    <w:p>
      <w:pPr>
        <w:pStyle w:val="Estilo"/>
      </w:pPr>
      <w:r>
        <w:t>ARTICULO 685</w:t>
      </w:r>
    </w:p>
    <w:p>
      <w:pPr>
        <w:pStyle w:val="Estilo"/>
      </w:pPr>
      <w:r>
        <w:t/>
      </w:r>
    </w:p>
    <w:p>
      <w:pPr>
        <w:pStyle w:val="Estilo"/>
      </w:pPr>
      <w:r>
        <w:t>Cuando el nacido fuere presentado como hijo de matrimonio, se asentarán los nombres, domicilio, nacionalidad y edad de los padres; los nombres, domicilio y nacionalidad de los abuelos y los de quienes hubieren hecho la presentación.</w:t>
      </w:r>
    </w:p>
    <w:p>
      <w:pPr>
        <w:pStyle w:val="Estilo"/>
      </w:pPr>
      <w:r>
        <w:t/>
      </w:r>
    </w:p>
    <w:p>
      <w:pPr>
        <w:pStyle w:val="Estilo"/>
      </w:pPr>
      <w:r>
        <w:t>Los testigos de que habla el artículo 690 declararán también acerca de la nacionalidad de los padres y de los abuelos del presentado al Registro.</w:t>
      </w:r>
    </w:p>
    <w:p>
      <w:pPr>
        <w:pStyle w:val="Estilo"/>
      </w:pPr>
      <w:r>
        <w:t/>
      </w:r>
    </w:p>
    <w:p>
      <w:pPr>
        <w:pStyle w:val="Estilo"/>
      </w:pPr>
      <w:r>
        <w:t>(REFORMADO, G.O. 31 DE DICIEMBRE DE 1981)</w:t>
      </w:r>
    </w:p>
    <w:p>
      <w:pPr>
        <w:pStyle w:val="Estilo"/>
      </w:pPr>
      <w:r>
        <w:t>ARTICULO 686</w:t>
      </w:r>
    </w:p>
    <w:p>
      <w:pPr>
        <w:pStyle w:val="Estilo"/>
      </w:pPr>
      <w:r>
        <w:t/>
      </w:r>
    </w:p>
    <w:p>
      <w:pPr>
        <w:pStyle w:val="Estilo"/>
      </w:pPr>
      <w:r>
        <w:t>En el acta de nacimiento del hijo nacido fuera de matrimonio, se hará constar el nombre, domicilio, nacionalidad y edad del progenitor que lo presente al Registro, o de ambos si los dos concurren. Concurriendo uno solo de ellos, se hará constar el nombre, domicilio, nacionalidad y edad de él solamente, sin que pueda hacerse mención ni alusión del nombre y demás datos del otro progenitor.</w:t>
      </w:r>
    </w:p>
    <w:p>
      <w:pPr>
        <w:pStyle w:val="Estilo"/>
      </w:pPr>
      <w:r>
        <w:t/>
      </w:r>
    </w:p>
    <w:p>
      <w:pPr>
        <w:pStyle w:val="Estilo"/>
      </w:pPr>
      <w:r>
        <w:t>También se anotarán el o los nombres, domicilios y nacionalidad de los abuelos que correspondan al progenitor que se asiente en el acta, conforme a lo dispuesto en el párrafo anterior.</w:t>
      </w:r>
    </w:p>
    <w:p>
      <w:pPr>
        <w:pStyle w:val="Estilo"/>
      </w:pPr>
      <w:r>
        <w:t/>
      </w:r>
    </w:p>
    <w:p>
      <w:pPr>
        <w:pStyle w:val="Estilo"/>
      </w:pPr>
      <w:r>
        <w:t>ARTICULO 687</w:t>
      </w:r>
    </w:p>
    <w:p>
      <w:pPr>
        <w:pStyle w:val="Estilo"/>
      </w:pPr>
      <w:r>
        <w:t/>
      </w:r>
    </w:p>
    <w:p>
      <w:pPr>
        <w:pStyle w:val="Estilo"/>
      </w:pPr>
      <w:r>
        <w:t>En ninguna circunstancia se permitirá que se consigne en el acta, como progenitor, a quien, hombre o mujer, haya estado casado al sobrevenir el nacimiento o en la época de la concepción, a no ser que previamente se hayan realizado las circunstancias de excepción a que se refiere el artículo 315; observándose, además, en todo caso, lo dispuesto por los artículos 311 y 312.</w:t>
      </w:r>
    </w:p>
    <w:p>
      <w:pPr>
        <w:pStyle w:val="Estilo"/>
      </w:pPr>
      <w:r>
        <w:t/>
      </w:r>
    </w:p>
    <w:p>
      <w:pPr>
        <w:pStyle w:val="Estilo"/>
      </w:pPr>
      <w:r>
        <w:t>ARTICULO 688 (DEROGADO, G.O. 7 DE OCTUBRE DE 2010)</w:t>
      </w:r>
    </w:p>
    <w:p>
      <w:pPr>
        <w:pStyle w:val="Estilo"/>
      </w:pPr>
      <w:r>
        <w:t/>
      </w:r>
    </w:p>
    <w:p>
      <w:pPr>
        <w:pStyle w:val="Estilo"/>
      </w:pPr>
      <w:r>
        <w:t>ARTICULO 689 (DEROGADO, G.O. 7 DE OCTUBRE DE 2010)</w:t>
      </w:r>
    </w:p>
    <w:p>
      <w:pPr>
        <w:pStyle w:val="Estilo"/>
      </w:pPr>
      <w:r>
        <w:t/>
      </w:r>
    </w:p>
    <w:p>
      <w:pPr>
        <w:pStyle w:val="Estilo"/>
      </w:pPr>
      <w:r>
        <w:t>(REFORMADO, G.O. 31 DE DICIEMBRE DE 1981)</w:t>
      </w:r>
    </w:p>
    <w:p>
      <w:pPr>
        <w:pStyle w:val="Estilo"/>
      </w:pPr>
      <w:r>
        <w:t>ARTICULO 690</w:t>
      </w:r>
    </w:p>
    <w:p>
      <w:pPr>
        <w:pStyle w:val="Estilo"/>
      </w:pPr>
      <w:r>
        <w:t/>
      </w:r>
    </w:p>
    <w:p>
      <w:pPr>
        <w:pStyle w:val="Estilo"/>
      </w:pPr>
      <w:r>
        <w:t>En el acta de nacimiento se hará constar el nombre, domicilio, nacionalidad y edad de los testigos que intervengan.</w:t>
      </w:r>
    </w:p>
    <w:p>
      <w:pPr>
        <w:pStyle w:val="Estilo"/>
      </w:pPr>
      <w:r>
        <w:t/>
      </w:r>
    </w:p>
    <w:p>
      <w:pPr>
        <w:pStyle w:val="Estilo"/>
      </w:pPr>
      <w:r>
        <w:t>ARTICULO 691</w:t>
      </w:r>
    </w:p>
    <w:p>
      <w:pPr>
        <w:pStyle w:val="Estilo"/>
      </w:pPr>
      <w:r>
        <w:t/>
      </w:r>
    </w:p>
    <w:p>
      <w:pPr>
        <w:pStyle w:val="Estilo"/>
      </w:pPr>
      <w:r>
        <w:t>Toda persona que encontrare un recién nacido, o en cuya casa propiedad fuere expuesto alguno, deberá presentarlo al Oficial del Registro Civil, con los vestidos, papeles o cualesquiera otros objetos encontrados con él, y declarará el día y el lugar donde lo hubiere hallado, así como las demás circunstancias que en el caso hayan concurrido.</w:t>
      </w:r>
    </w:p>
    <w:p>
      <w:pPr>
        <w:pStyle w:val="Estilo"/>
      </w:pPr>
      <w:r>
        <w:t/>
      </w:r>
    </w:p>
    <w:p>
      <w:pPr>
        <w:pStyle w:val="Estilo"/>
      </w:pPr>
      <w:r>
        <w:t>ARTICULO 692</w:t>
      </w:r>
    </w:p>
    <w:p>
      <w:pPr>
        <w:pStyle w:val="Estilo"/>
      </w:pPr>
      <w:r>
        <w:t/>
      </w:r>
    </w:p>
    <w:p>
      <w:pPr>
        <w:pStyle w:val="Estilo"/>
      </w:pPr>
      <w:r>
        <w:t>La misma obligación tienen los jefes, directores o administradores de las prisiones y de cualquiera casa de comunidad, especialmente los de los hospitales, casas de maternidad, e inclusas, respecto de los niños nacidos o expuestos en ellas.</w:t>
      </w:r>
    </w:p>
    <w:p>
      <w:pPr>
        <w:pStyle w:val="Estilo"/>
      </w:pPr>
      <w:r>
        <w:t/>
      </w:r>
    </w:p>
    <w:p>
      <w:pPr>
        <w:pStyle w:val="Estilo"/>
      </w:pPr>
      <w:r>
        <w:t>ARTICULO 693</w:t>
      </w:r>
    </w:p>
    <w:p>
      <w:pPr>
        <w:pStyle w:val="Estilo"/>
      </w:pPr>
      <w:r>
        <w:t/>
      </w:r>
    </w:p>
    <w:p>
      <w:pPr>
        <w:pStyle w:val="Estilo"/>
      </w:pPr>
      <w:r>
        <w:t>En las actas que se levanten en estos casos, se expresarán con especificación todas las circunstancias que designa el artículo 691, la edad aparente del niño, su sexo, el nombre y apellido que se le pongan, y el nombre de la persona o casa de expósitos que se encarguen de él.</w:t>
      </w:r>
    </w:p>
    <w:p>
      <w:pPr>
        <w:pStyle w:val="Estilo"/>
      </w:pPr>
      <w:r>
        <w:t/>
      </w:r>
    </w:p>
    <w:p>
      <w:pPr>
        <w:pStyle w:val="Estilo"/>
      </w:pPr>
      <w:r>
        <w:t>ARTICULO 694</w:t>
      </w:r>
    </w:p>
    <w:p>
      <w:pPr>
        <w:pStyle w:val="Estilo"/>
      </w:pPr>
      <w:r>
        <w:t/>
      </w:r>
    </w:p>
    <w:p>
      <w:pPr>
        <w:pStyle w:val="Estilo"/>
      </w:pPr>
      <w:r>
        <w:t>Si con el expósito se hubieren encontrado papeles, alhajas u otros objetos que puedan conducir a la identificación de aquél, se depositarán en el archivo del Registro, mencionándolos en el acta y dando formal recibo de ellos al que recoja al niño.</w:t>
      </w:r>
    </w:p>
    <w:p>
      <w:pPr>
        <w:pStyle w:val="Estilo"/>
      </w:pPr>
      <w:r>
        <w:t/>
      </w:r>
    </w:p>
    <w:p>
      <w:pPr>
        <w:pStyle w:val="Estilo"/>
      </w:pPr>
      <w:r>
        <w:t>ARTICULO 695</w:t>
      </w:r>
    </w:p>
    <w:p>
      <w:pPr>
        <w:pStyle w:val="Estilo"/>
      </w:pPr>
      <w:r>
        <w:t/>
      </w:r>
    </w:p>
    <w:p>
      <w:pPr>
        <w:pStyle w:val="Estilo"/>
      </w:pPr>
      <w:r>
        <w:t>Se prohibe absolutamente al Oficial del Registro Civil y a los testigos que deban asistir al acto, hacer inquisición sobre la paternidad o maternidad. En el acta sólo se expresará lo que deben declarar las personas que presenten al niño, aunque aparezcan sospechosas de falsedad; sin perjuicio de que ésta sea castigada conforme a las prescripciones del Código Penal.</w:t>
      </w:r>
    </w:p>
    <w:p>
      <w:pPr>
        <w:pStyle w:val="Estilo"/>
      </w:pPr>
      <w:r>
        <w:t/>
      </w:r>
    </w:p>
    <w:p>
      <w:pPr>
        <w:pStyle w:val="Estilo"/>
      </w:pPr>
      <w:r>
        <w:t>ARTICULO 696</w:t>
      </w:r>
    </w:p>
    <w:p>
      <w:pPr>
        <w:pStyle w:val="Estilo"/>
      </w:pPr>
      <w:r>
        <w:t/>
      </w:r>
    </w:p>
    <w:p>
      <w:pPr>
        <w:pStyle w:val="Estilo"/>
      </w:pPr>
      <w:r>
        <w:t>Si el nacimiento ocurriere a bordo de un buque nacional, los interesados harán extender una constancia del acto, en que aparezcan las circunstancias a que se refieren los artículos del 684 al 691, en su caso, y solicitarán que la autorice el capitán o patrono de la embarcación y dos testigos de los que se encuentren a bordo, expresándose, si no los hay, esta circunstancia.</w:t>
      </w:r>
    </w:p>
    <w:p>
      <w:pPr>
        <w:pStyle w:val="Estilo"/>
      </w:pPr>
      <w:r>
        <w:t/>
      </w:r>
    </w:p>
    <w:p>
      <w:pPr>
        <w:pStyle w:val="Estilo"/>
      </w:pPr>
      <w:r>
        <w:t>ARTICULO 697</w:t>
      </w:r>
    </w:p>
    <w:p>
      <w:pPr>
        <w:pStyle w:val="Estilo"/>
      </w:pPr>
      <w:r>
        <w:t/>
      </w:r>
    </w:p>
    <w:p>
      <w:pPr>
        <w:pStyle w:val="Estilo"/>
      </w:pPr>
      <w:r>
        <w:t>En el primer puerto nacional del Estado a que arribe la embarcación, los interesados entregarán el documento de que habla el artículo anterior, al Oficial del Registro Civil, para que a su tenor asiente el acta.</w:t>
      </w:r>
    </w:p>
    <w:p>
      <w:pPr>
        <w:pStyle w:val="Estilo"/>
      </w:pPr>
      <w:r>
        <w:t/>
      </w:r>
    </w:p>
    <w:p>
      <w:pPr>
        <w:pStyle w:val="Estilo"/>
      </w:pPr>
      <w:r>
        <w:t>ARTICULO 698</w:t>
      </w:r>
    </w:p>
    <w:p>
      <w:pPr>
        <w:pStyle w:val="Estilo"/>
      </w:pPr>
      <w:r>
        <w:t/>
      </w:r>
    </w:p>
    <w:p>
      <w:pPr>
        <w:pStyle w:val="Estilo"/>
      </w:pPr>
      <w:r>
        <w:t>Si en el puerto no hubiere funcionario de esta clase, se entregará la constancia antes dicha a la autoridad local, la que la remitirá inmediatamente al Oficial del Registro Civil del domicilio de los padres.</w:t>
      </w:r>
    </w:p>
    <w:p>
      <w:pPr>
        <w:pStyle w:val="Estilo"/>
      </w:pPr>
      <w:r>
        <w:t/>
      </w:r>
    </w:p>
    <w:p>
      <w:pPr>
        <w:pStyle w:val="Estilo"/>
      </w:pPr>
      <w:r>
        <w:t>ARTICULO 699</w:t>
      </w:r>
    </w:p>
    <w:p>
      <w:pPr>
        <w:pStyle w:val="Estilo"/>
      </w:pPr>
      <w:r>
        <w:t/>
      </w:r>
    </w:p>
    <w:p>
      <w:pPr>
        <w:pStyle w:val="Estilo"/>
      </w:pPr>
      <w:r>
        <w:t>Si el nacimiento ocurriere en un buque extranjero, se observará por lo que toca a las solemnidades del Registro, lo prescrito en el artículo 8º.</w:t>
      </w:r>
    </w:p>
    <w:p>
      <w:pPr>
        <w:pStyle w:val="Estilo"/>
      </w:pPr>
      <w:r>
        <w:t/>
      </w:r>
    </w:p>
    <w:p>
      <w:pPr>
        <w:pStyle w:val="Estilo"/>
      </w:pPr>
      <w:r>
        <w:t>ARTICULO 700</w:t>
      </w:r>
    </w:p>
    <w:p>
      <w:pPr>
        <w:pStyle w:val="Estilo"/>
      </w:pPr>
      <w:r>
        <w:t/>
      </w:r>
    </w:p>
    <w:p>
      <w:pPr>
        <w:pStyle w:val="Estilo"/>
      </w:pPr>
      <w:r>
        <w:t>Si el nacimiento aconteciere durante un viaje por tierra, podrá registrarse en el lugar en que ocurra o en el domicilio de los padres, según las reglas antes establecidas; en el primer caso se remitirá copia del acta al Oficial del Registro Civil del domicilio de los padres, si éstos lo pidieren, y en el segundo, se tendrá para hacerse el registro el término que señala el artículo 681, con un día más por cada veinte kilómetros de distancia o fracción que exceda de la mitad.</w:t>
      </w:r>
    </w:p>
    <w:p>
      <w:pPr>
        <w:pStyle w:val="Estilo"/>
      </w:pPr>
      <w:r>
        <w:t/>
      </w:r>
    </w:p>
    <w:p>
      <w:pPr>
        <w:pStyle w:val="Estilo"/>
      </w:pPr>
      <w:r>
        <w:t>(REFORMADO, G.O. 31 DE DICIEMBRE DE 1981)</w:t>
      </w:r>
    </w:p>
    <w:p>
      <w:pPr>
        <w:pStyle w:val="Estilo"/>
      </w:pPr>
      <w:r>
        <w:t>ARTICULO 701</w:t>
      </w:r>
    </w:p>
    <w:p>
      <w:pPr>
        <w:pStyle w:val="Estilo"/>
      </w:pPr>
      <w:r>
        <w:t/>
      </w:r>
    </w:p>
    <w:p>
      <w:pPr>
        <w:pStyle w:val="Estilo"/>
      </w:pPr>
      <w:r>
        <w:t>Si al dar aviso de su nacimiento se comunicare también la muerte del recién nacido, se extenderán dos actas, una de nacimiento y otra de defunción, en las formas respectivas.</w:t>
      </w:r>
    </w:p>
    <w:p>
      <w:pPr>
        <w:pStyle w:val="Estilo"/>
      </w:pPr>
      <w:r>
        <w:t/>
      </w:r>
    </w:p>
    <w:p>
      <w:pPr>
        <w:pStyle w:val="Estilo"/>
      </w:pPr>
      <w:r>
        <w:t>(REFORMADO, G.O. 31 DE DICIEMBRE DE 1981)</w:t>
      </w:r>
    </w:p>
    <w:p>
      <w:pPr>
        <w:pStyle w:val="Estilo"/>
      </w:pPr>
      <w:r>
        <w:t>ARTICULO 702</w:t>
      </w:r>
    </w:p>
    <w:p>
      <w:pPr>
        <w:pStyle w:val="Estilo"/>
      </w:pPr>
      <w:r>
        <w:t/>
      </w:r>
    </w:p>
    <w:p>
      <w:pPr>
        <w:pStyle w:val="Estilo"/>
      </w:pPr>
      <w:r>
        <w:t>Cuando se trate de parto múltiple se levantará un acta por cada uno de los nacidos. Las actas se relacionarán una con otra haciéndose constar las particularidades que los distingan.</w:t>
      </w:r>
    </w:p>
    <w:p>
      <w:pPr>
        <w:pStyle w:val="Estilo"/>
      </w:pPr>
      <w:r>
        <w:t/>
      </w:r>
    </w:p>
    <w:p>
      <w:pPr>
        <w:pStyle w:val="Estilo"/>
      </w:pPr>
      <w:r>
        <w:t/>
      </w:r>
    </w:p>
    <w:p>
      <w:pPr>
        <w:pStyle w:val="Estilo"/>
      </w:pPr>
      <w:r>
        <w:t>(REFORMADA SU DENOMINACIÓN, G.O. 27 DE NOVIEMBRE DE 1969)</w:t>
      </w:r>
    </w:p>
    <w:p>
      <w:pPr>
        <w:pStyle w:val="Estilo"/>
      </w:pPr>
      <w:r>
        <w:t>CAPITULO III</w:t>
      </w:r>
    </w:p>
    <w:p>
      <w:pPr>
        <w:pStyle w:val="Estilo"/>
      </w:pPr>
      <w:r>
        <w:t/>
      </w:r>
    </w:p>
    <w:p>
      <w:pPr>
        <w:pStyle w:val="Estilo"/>
      </w:pPr>
      <w:r>
        <w:t>De las actas de reconocimiento de hijos nacidos fuera de matrimonio</w:t>
      </w:r>
    </w:p>
    <w:p>
      <w:pPr>
        <w:pStyle w:val="Estilo"/>
      </w:pPr>
      <w:r>
        <w:t/>
      </w:r>
    </w:p>
    <w:p>
      <w:pPr>
        <w:pStyle w:val="Estilo"/>
      </w:pPr>
      <w:r>
        <w:t>(REFORMADO, G.O. 27 DE NOVIEMBRE DE 1969)</w:t>
      </w:r>
    </w:p>
    <w:p>
      <w:pPr>
        <w:pStyle w:val="Estilo"/>
      </w:pPr>
      <w:r>
        <w:t>ARTICULO 703</w:t>
      </w:r>
    </w:p>
    <w:p>
      <w:pPr>
        <w:pStyle w:val="Estilo"/>
      </w:pPr>
      <w:r>
        <w:t/>
      </w:r>
    </w:p>
    <w:p>
      <w:pPr>
        <w:pStyle w:val="Estilo"/>
      </w:pPr>
      <w:r>
        <w:t>Si el padre o la madre de un hijo nacido fuera de matrimonio, o ambos, lo reconocieren al presentarlo dentro del término de la Ley para que se registre su nacimiento, el acta de éste contendrá los requisitos establecidos en los artículos anteriores, con expresión de ser hijos del progenitor o progenitores que lo reconozcan, cuyos nombres llevará sin que por ninguna circunstancia se utilice en el acta la denominación de "hijo natural" u otra semejante. Esta acta surtirá efectos de reconocimiento legal.</w:t>
      </w:r>
    </w:p>
    <w:p>
      <w:pPr>
        <w:pStyle w:val="Estilo"/>
      </w:pPr>
      <w:r>
        <w:t/>
      </w:r>
    </w:p>
    <w:p>
      <w:pPr>
        <w:pStyle w:val="Estilo"/>
      </w:pPr>
      <w:r>
        <w:t>(REFORMADO, G.O. 27 DE NOVIEMBRE DE 1969)</w:t>
      </w:r>
    </w:p>
    <w:p>
      <w:pPr>
        <w:pStyle w:val="Estilo"/>
      </w:pPr>
      <w:r>
        <w:t>ARTICULO 704</w:t>
      </w:r>
    </w:p>
    <w:p>
      <w:pPr>
        <w:pStyle w:val="Estilo"/>
      </w:pPr>
      <w:r>
        <w:t/>
      </w:r>
    </w:p>
    <w:p>
      <w:pPr>
        <w:pStyle w:val="Estilo"/>
      </w:pPr>
      <w:r>
        <w:t>Si el reconocimiento del hijo nacido fuera de matrimonio se hiciere después de haber sido registrado su nacimiento, se formará acta separada en la que, además de los requisitos a los que se refiere el artículo que precede, se observarán los siguientes en sus respectivos casos:</w:t>
      </w:r>
    </w:p>
    <w:p>
      <w:pPr>
        <w:pStyle w:val="Estilo"/>
      </w:pPr>
      <w:r>
        <w:t/>
      </w:r>
    </w:p>
    <w:p>
      <w:pPr>
        <w:pStyle w:val="Estilo"/>
      </w:pPr>
      <w:r>
        <w:t>I.- Si el hijo es mayor de edad, se expresará en el acta su consentimiento para ser reconocido;</w:t>
      </w:r>
    </w:p>
    <w:p>
      <w:pPr>
        <w:pStyle w:val="Estilo"/>
      </w:pPr>
      <w:r>
        <w:t/>
      </w:r>
    </w:p>
    <w:p>
      <w:pPr>
        <w:pStyle w:val="Estilo"/>
      </w:pPr>
      <w:r>
        <w:t>(REFORMADA, G.O. 7 DE OCTUBRE DE 2010)</w:t>
      </w:r>
    </w:p>
    <w:p>
      <w:pPr>
        <w:pStyle w:val="Estilo"/>
      </w:pPr>
      <w:r>
        <w:t>II. Si el hijo es menor de edad, pero mayor de catorce años, se expresará su consentimiento y el de su padre, madre o tutor.</w:t>
      </w:r>
    </w:p>
    <w:p>
      <w:pPr>
        <w:pStyle w:val="Estilo"/>
      </w:pPr>
      <w:r>
        <w:t/>
      </w:r>
    </w:p>
    <w:p>
      <w:pPr>
        <w:pStyle w:val="Estilo"/>
      </w:pPr>
      <w:r>
        <w:t>(REFORMADA, G.O. 7 DE OCTUBRE DE 2010)</w:t>
      </w:r>
    </w:p>
    <w:p>
      <w:pPr>
        <w:pStyle w:val="Estilo"/>
      </w:pPr>
      <w:r>
        <w:t>III. Si el hijo es menor de catorce años, o mayor de edad incapacitado jurídicamente, se expresará sólo el consentimiento de su padre, madre o tutor.</w:t>
      </w:r>
    </w:p>
    <w:p>
      <w:pPr>
        <w:pStyle w:val="Estilo"/>
      </w:pPr>
      <w:r>
        <w:t/>
      </w:r>
    </w:p>
    <w:p>
      <w:pPr>
        <w:pStyle w:val="Estilo"/>
      </w:pPr>
      <w:r>
        <w:t>ARTICULO 705</w:t>
      </w:r>
    </w:p>
    <w:p>
      <w:pPr>
        <w:pStyle w:val="Estilo"/>
      </w:pPr>
      <w:r>
        <w:t/>
      </w:r>
    </w:p>
    <w:p>
      <w:pPr>
        <w:pStyle w:val="Estilo"/>
      </w:pPr>
      <w:r>
        <w:t>Lo dispuesto en el artículo anterior se observará también cuando haya omitido la presentación para el registro del nacimiento del hijo, o esa presentación se haya hecho después del término de la ley.</w:t>
      </w:r>
    </w:p>
    <w:p>
      <w:pPr>
        <w:pStyle w:val="Estilo"/>
      </w:pPr>
      <w:r>
        <w:t/>
      </w:r>
    </w:p>
    <w:p>
      <w:pPr>
        <w:pStyle w:val="Estilo"/>
      </w:pPr>
      <w:r>
        <w:t>ARTICULO 706</w:t>
      </w:r>
    </w:p>
    <w:p>
      <w:pPr>
        <w:pStyle w:val="Estilo"/>
      </w:pPr>
      <w:r>
        <w:t/>
      </w:r>
    </w:p>
    <w:p>
      <w:pPr>
        <w:pStyle w:val="Estilo"/>
      </w:pPr>
      <w:r>
        <w:t>Si el reconocimiento se hace por alguno de los otros medios establecidos en este Código, se presentará, dentro del término de quince días, al Encargado del Registro el original o copia certificada del documento que lo compruebe. En el acta se insertará la parte relativa de dicho documento, observándose las demás prescripciones contenidas en este Capítulo y en el Capítulo IV, del Título séptimo de este Libro.</w:t>
      </w:r>
    </w:p>
    <w:p>
      <w:pPr>
        <w:pStyle w:val="Estilo"/>
      </w:pPr>
      <w:r>
        <w:t/>
      </w:r>
    </w:p>
    <w:p>
      <w:pPr>
        <w:pStyle w:val="Estilo"/>
      </w:pPr>
      <w:r>
        <w:t>(REFORMADO, G.O. 31 DE DICIEMBRE DE 1981)</w:t>
      </w:r>
    </w:p>
    <w:p>
      <w:pPr>
        <w:pStyle w:val="Estilo"/>
      </w:pPr>
      <w:r>
        <w:t>ARTICULO 707</w:t>
      </w:r>
    </w:p>
    <w:p>
      <w:pPr>
        <w:pStyle w:val="Estilo"/>
      </w:pPr>
      <w:r>
        <w:t/>
      </w:r>
    </w:p>
    <w:p>
      <w:pPr>
        <w:pStyle w:val="Estilo"/>
      </w:pPr>
      <w:r>
        <w:t>La omisión del registro, en el caso del artículo que precede, no quita los efectos legales al reconocimiento hecho conforme a las disposiciones de este Código; pero los responsables de la omisión incurrirán en una multa de quinientos a mil pesos que impondrá y hará efectiva la autoridad ante quien se haga valer el reconocimiento.</w:t>
      </w:r>
    </w:p>
    <w:p>
      <w:pPr>
        <w:pStyle w:val="Estilo"/>
      </w:pPr>
      <w:r>
        <w:t/>
      </w:r>
    </w:p>
    <w:p>
      <w:pPr>
        <w:pStyle w:val="Estilo"/>
      </w:pPr>
      <w:r>
        <w:t>(REFORMADO, G.O. 31 DE DICIEMBRE DE 1981)</w:t>
      </w:r>
    </w:p>
    <w:p>
      <w:pPr>
        <w:pStyle w:val="Estilo"/>
      </w:pPr>
      <w:r>
        <w:t>ARTICULO 708</w:t>
      </w:r>
    </w:p>
    <w:p>
      <w:pPr>
        <w:pStyle w:val="Estilo"/>
      </w:pPr>
      <w:r>
        <w:t/>
      </w:r>
    </w:p>
    <w:p>
      <w:pPr>
        <w:pStyle w:val="Estilo"/>
      </w:pPr>
      <w:r>
        <w:t>En el acta de reconocimiento hecha con posterioridad al acta de nacimiento, se hará mención de ésta poniendo en ella la anotación correspondiente.</w:t>
      </w:r>
    </w:p>
    <w:p>
      <w:pPr>
        <w:pStyle w:val="Estilo"/>
      </w:pPr>
      <w:r>
        <w:t/>
      </w:r>
    </w:p>
    <w:p>
      <w:pPr>
        <w:pStyle w:val="Estilo"/>
      </w:pPr>
      <w:r>
        <w:t>(REFORMADO, G.O. 31 DE DICIEMBRE DE 1981)</w:t>
      </w:r>
    </w:p>
    <w:p>
      <w:pPr>
        <w:pStyle w:val="Estilo"/>
      </w:pPr>
      <w:r>
        <w:t>ARTICULO 709</w:t>
      </w:r>
    </w:p>
    <w:p>
      <w:pPr>
        <w:pStyle w:val="Estilo"/>
      </w:pPr>
      <w:r>
        <w:t/>
      </w:r>
    </w:p>
    <w:p>
      <w:pPr>
        <w:pStyle w:val="Estilo"/>
      </w:pPr>
      <w:r>
        <w:t>Si el reconocimiento se hiciere en oficina distinta de aquélla en que se levantó el acta de nacimiento, el Encargado del Registro Civil que autorice el acta del reconocimiento, remitirá copia de ésta al Encargado de la Oficina que haya registrado el nacimiento para que proceda conforme al artículo 676.</w:t>
      </w:r>
    </w:p>
    <w:p>
      <w:pPr>
        <w:pStyle w:val="Estilo"/>
      </w:pPr>
      <w:r>
        <w:t/>
      </w:r>
    </w:p>
    <w:p>
      <w:pPr>
        <w:pStyle w:val="Estilo"/>
      </w:pPr>
      <w:r>
        <w:t/>
      </w:r>
    </w:p>
    <w:p>
      <w:pPr>
        <w:pStyle w:val="Estilo"/>
      </w:pPr>
      <w:r>
        <w:t>CAPITULO IV</w:t>
      </w:r>
    </w:p>
    <w:p>
      <w:pPr>
        <w:pStyle w:val="Estilo"/>
      </w:pPr>
      <w:r>
        <w:t/>
      </w:r>
    </w:p>
    <w:p>
      <w:pPr>
        <w:pStyle w:val="Estilo"/>
      </w:pPr>
      <w:r>
        <w:t>De las actas de adopción</w:t>
      </w:r>
    </w:p>
    <w:p>
      <w:pPr>
        <w:pStyle w:val="Estilo"/>
      </w:pPr>
      <w:r>
        <w:t/>
      </w:r>
    </w:p>
    <w:p>
      <w:pPr>
        <w:pStyle w:val="Estilo"/>
      </w:pPr>
      <w:r>
        <w:t>(REFORMADO, G.O. 28 DE JUNIO DE 2012)</w:t>
      </w:r>
    </w:p>
    <w:p>
      <w:pPr>
        <w:pStyle w:val="Estilo"/>
      </w:pPr>
      <w:r>
        <w:t>ARTICULO 710</w:t>
      </w:r>
    </w:p>
    <w:p>
      <w:pPr>
        <w:pStyle w:val="Estilo"/>
      </w:pPr>
      <w:r>
        <w:t/>
      </w:r>
    </w:p>
    <w:p>
      <w:pPr>
        <w:pStyle w:val="Estilo"/>
      </w:pPr>
      <w:r>
        <w:t>Dictada la resolución que autorice la adopción, dentro del término de ocho días el Juez remitirá copia certificada de las diligencias al Oficial del Registro Civil que corresponda, a fin de que con la comparecencia del adoptante se levante el acta correspondiente.</w:t>
      </w:r>
    </w:p>
    <w:p>
      <w:pPr>
        <w:pStyle w:val="Estilo"/>
      </w:pPr>
      <w:r>
        <w:t/>
      </w:r>
    </w:p>
    <w:p>
      <w:pPr>
        <w:pStyle w:val="Estilo"/>
      </w:pPr>
      <w:r>
        <w:t>ARTICULO 711</w:t>
      </w:r>
    </w:p>
    <w:p>
      <w:pPr>
        <w:pStyle w:val="Estilo"/>
      </w:pPr>
      <w:r>
        <w:t/>
      </w:r>
    </w:p>
    <w:p>
      <w:pPr>
        <w:pStyle w:val="Estilo"/>
      </w:pPr>
      <w:r>
        <w:t>La falta de registro de la adopción no quita a ésta sus efectos legales; pero sujeta al responsable a la pena señalada en el artículo 707.</w:t>
      </w:r>
    </w:p>
    <w:p>
      <w:pPr>
        <w:pStyle w:val="Estilo"/>
      </w:pPr>
      <w:r>
        <w:t/>
      </w:r>
    </w:p>
    <w:p>
      <w:pPr>
        <w:pStyle w:val="Estilo"/>
      </w:pPr>
      <w:r>
        <w:t>(REFORMADO, G.O. 28 DE JUNIO DE 2012)</w:t>
      </w:r>
    </w:p>
    <w:p>
      <w:pPr>
        <w:pStyle w:val="Estilo"/>
      </w:pPr>
      <w:r>
        <w:t>ARTICULO 712</w:t>
      </w:r>
    </w:p>
    <w:p>
      <w:pPr>
        <w:pStyle w:val="Estilo"/>
      </w:pPr>
      <w:r>
        <w:t/>
      </w:r>
    </w:p>
    <w:p>
      <w:pPr>
        <w:pStyle w:val="Estilo"/>
      </w:pPr>
      <w:r>
        <w:t>En los casos de adopción se levantará el acta de nacimiento en los mismos términos de la que se expide para los hijos consanguíneos.</w:t>
      </w:r>
    </w:p>
    <w:p>
      <w:pPr>
        <w:pStyle w:val="Estilo"/>
      </w:pPr>
      <w:r>
        <w:t/>
      </w:r>
    </w:p>
    <w:p>
      <w:pPr>
        <w:pStyle w:val="Estilo"/>
      </w:pPr>
      <w:r>
        <w:t>(REFORMADO, G.O. 28 DE JUNIO DE 2012)</w:t>
      </w:r>
    </w:p>
    <w:p>
      <w:pPr>
        <w:pStyle w:val="Estilo"/>
      </w:pPr>
      <w:r>
        <w:t>ARTICULO 713</w:t>
      </w:r>
    </w:p>
    <w:p>
      <w:pPr>
        <w:pStyle w:val="Estilo"/>
      </w:pPr>
      <w:r>
        <w:t/>
      </w:r>
    </w:p>
    <w:p>
      <w:pPr>
        <w:pStyle w:val="Estilo"/>
      </w:pPr>
      <w:r>
        <w:t>A partir del levantamiento del acta de adopción no se publicará ni se expedirá constancia alguna que revele el origen del adoptado ni su condición de tal, salvo providencia dictada en juicio, haciéndose las anotaciones en el acta de nacimiento cuyo original quedará reservado para los efectos del artículo 93.</w:t>
      </w:r>
    </w:p>
    <w:p>
      <w:pPr>
        <w:pStyle w:val="Estilo"/>
      </w:pPr>
      <w:r>
        <w:t/>
      </w:r>
    </w:p>
    <w:p>
      <w:pPr>
        <w:pStyle w:val="Estilo"/>
      </w:pPr>
      <w:r>
        <w:t>ARTICULO 714 (DEROGADO, G.O. 28 DE JUNIO DE 2012)</w:t>
      </w:r>
    </w:p>
    <w:p>
      <w:pPr>
        <w:pStyle w:val="Estilo"/>
      </w:pPr>
      <w:r>
        <w:t/>
      </w:r>
    </w:p>
    <w:p>
      <w:pPr>
        <w:pStyle w:val="Estilo"/>
      </w:pPr>
      <w:r>
        <w:t/>
      </w:r>
    </w:p>
    <w:p>
      <w:pPr>
        <w:pStyle w:val="Estilo"/>
      </w:pPr>
      <w:r>
        <w:t>(REFORMADA SU DENOMINACIÓN, G.O. 31 DE DICIEMBRE DE 1981)</w:t>
      </w:r>
    </w:p>
    <w:p>
      <w:pPr>
        <w:pStyle w:val="Estilo"/>
      </w:pPr>
      <w:r>
        <w:t>CAPITULO V</w:t>
      </w:r>
    </w:p>
    <w:p>
      <w:pPr>
        <w:pStyle w:val="Estilo"/>
      </w:pPr>
      <w:r>
        <w:t/>
      </w:r>
    </w:p>
    <w:p>
      <w:pPr>
        <w:pStyle w:val="Estilo"/>
      </w:pPr>
      <w:r>
        <w:t>De la inscripción de sentencias ejecutorias</w:t>
      </w:r>
    </w:p>
    <w:p>
      <w:pPr>
        <w:pStyle w:val="Estilo"/>
      </w:pPr>
      <w:r>
        <w:t/>
      </w:r>
    </w:p>
    <w:p>
      <w:pPr>
        <w:pStyle w:val="Estilo"/>
      </w:pPr>
      <w:r>
        <w:t>(REFORMADO, G.O. 31 DE DICIEMBRE DE 1981)</w:t>
      </w:r>
    </w:p>
    <w:p>
      <w:pPr>
        <w:pStyle w:val="Estilo"/>
      </w:pPr>
      <w:r>
        <w:t>ARTICULO 715</w:t>
      </w:r>
    </w:p>
    <w:p>
      <w:pPr>
        <w:pStyle w:val="Estilo"/>
      </w:pPr>
      <w:r>
        <w:t/>
      </w:r>
    </w:p>
    <w:p>
      <w:pPr>
        <w:pStyle w:val="Estilo"/>
      </w:pPr>
      <w:r>
        <w:t>Las autoridades judiciales que declaren: la ausencia, la presunción de muerte, la tutela, la incapacidad, la emancipación y habilitación de edad y el cambio, retención o modificación de nombre de personas físicas, remitirán al Oficial del Registro Civil correspondiente, copia certificada de la resolución ejecutoriada respectiva en el término de ocho días, para que se levante el acta correspondiente.</w:t>
      </w:r>
    </w:p>
    <w:p>
      <w:pPr>
        <w:pStyle w:val="Estilo"/>
      </w:pPr>
      <w:r>
        <w:t/>
      </w:r>
    </w:p>
    <w:p>
      <w:pPr>
        <w:pStyle w:val="Estilo"/>
      </w:pPr>
      <w:r>
        <w:t>(REFORMADO, G.O. 31 DE DICIEMBRE DE 1981)</w:t>
      </w:r>
    </w:p>
    <w:p>
      <w:pPr>
        <w:pStyle w:val="Estilo"/>
      </w:pPr>
      <w:r>
        <w:t>ARTICULO 716</w:t>
      </w:r>
    </w:p>
    <w:p>
      <w:pPr>
        <w:pStyle w:val="Estilo"/>
      </w:pPr>
      <w:r>
        <w:t/>
      </w:r>
    </w:p>
    <w:p>
      <w:pPr>
        <w:pStyle w:val="Estilo"/>
      </w:pPr>
      <w:r>
        <w:t>Cuando se trate de auto de discernimiento de la tutela, pronunciado y publicado éste en los términos que disponga el Código de Procedimientos Civiles, el tutor, dentro de setenta y dos horas de hecha la publicación presentará copia certificada del auto mencionado al Encargado del Registro, para que se levante el acta respectiva. El curador cuidará del cumplimiento de este artículo.</w:t>
      </w:r>
    </w:p>
    <w:p>
      <w:pPr>
        <w:pStyle w:val="Estilo"/>
      </w:pPr>
      <w:r>
        <w:t/>
      </w:r>
    </w:p>
    <w:p>
      <w:pPr>
        <w:pStyle w:val="Estilo"/>
      </w:pPr>
      <w:r>
        <w:t>(REFORMADO, G.O. 31 DE DICIEMBRE DE 1981)</w:t>
      </w:r>
    </w:p>
    <w:p>
      <w:pPr>
        <w:pStyle w:val="Estilo"/>
      </w:pPr>
      <w:r>
        <w:t>ARTICULO 717</w:t>
      </w:r>
    </w:p>
    <w:p>
      <w:pPr>
        <w:pStyle w:val="Estilo"/>
      </w:pPr>
      <w:r>
        <w:t/>
      </w:r>
    </w:p>
    <w:p>
      <w:pPr>
        <w:pStyle w:val="Estilo"/>
      </w:pPr>
      <w:r>
        <w:t>En la inscripción de las actas a que se refiere este capítulo, por ningún motivo dejará de anotarse el nombre, edad, sexo, estado civil y nacionalidad de la persona de que se trate, los puntos resolutivos de la sentencia, fecha de ésta y tribunal que la dictó.</w:t>
      </w:r>
    </w:p>
    <w:p>
      <w:pPr>
        <w:pStyle w:val="Estilo"/>
      </w:pPr>
      <w:r>
        <w:t/>
      </w:r>
    </w:p>
    <w:p>
      <w:pPr>
        <w:pStyle w:val="Estilo"/>
      </w:pPr>
      <w:r>
        <w:t>(REFORMADO, G.O. 31 DE DICIEMBRE DE 1981)</w:t>
      </w:r>
    </w:p>
    <w:p>
      <w:pPr>
        <w:pStyle w:val="Estilo"/>
      </w:pPr>
      <w:r>
        <w:t>ARTICULO 718</w:t>
      </w:r>
    </w:p>
    <w:p>
      <w:pPr>
        <w:pStyle w:val="Estilo"/>
      </w:pPr>
      <w:r>
        <w:t/>
      </w:r>
    </w:p>
    <w:p>
      <w:pPr>
        <w:pStyle w:val="Estilo"/>
      </w:pPr>
      <w:r>
        <w:t>Además de los datos a que se refiere el artículo anterior, el acta de tutela contendrá:</w:t>
      </w:r>
    </w:p>
    <w:p>
      <w:pPr>
        <w:pStyle w:val="Estilo"/>
      </w:pPr>
      <w:r>
        <w:t/>
      </w:r>
    </w:p>
    <w:p>
      <w:pPr>
        <w:pStyle w:val="Estilo"/>
      </w:pPr>
      <w:r>
        <w:t>I.- La clase de incapacidad por la que se haya deferido la tutela;</w:t>
      </w:r>
    </w:p>
    <w:p>
      <w:pPr>
        <w:pStyle w:val="Estilo"/>
      </w:pPr>
      <w:r>
        <w:t/>
      </w:r>
    </w:p>
    <w:p>
      <w:pPr>
        <w:pStyle w:val="Estilo"/>
      </w:pPr>
      <w:r>
        <w:t>II.- El nombre y demás generales de las personas que han tenido al incapacitado bajo su patria potestad antes del discernimiento de la tutela, así como del tutor y del curador;</w:t>
      </w:r>
    </w:p>
    <w:p>
      <w:pPr>
        <w:pStyle w:val="Estilo"/>
      </w:pPr>
      <w:r>
        <w:t/>
      </w:r>
    </w:p>
    <w:p>
      <w:pPr>
        <w:pStyle w:val="Estilo"/>
      </w:pPr>
      <w:r>
        <w:t>III.- La garantía dada por el tutor, expresando el nombre, apellido y demás generales del fiador, si la garantía consiste en fianza, o los datos que identifiquen a los bienes, si la garantía consiste en hipoteca o prenda.</w:t>
      </w:r>
    </w:p>
    <w:p>
      <w:pPr>
        <w:pStyle w:val="Estilo"/>
      </w:pPr>
      <w:r>
        <w:t/>
      </w:r>
    </w:p>
    <w:p>
      <w:pPr>
        <w:pStyle w:val="Estilo"/>
      </w:pPr>
      <w:r>
        <w:t>ARTICULO 719 (DEROGADO, G.O. 3 DE FEBRERO DE 2014)</w:t>
      </w:r>
    </w:p>
    <w:p>
      <w:pPr>
        <w:pStyle w:val="Estilo"/>
      </w:pPr>
      <w:r>
        <w:t/>
      </w:r>
    </w:p>
    <w:p>
      <w:pPr>
        <w:pStyle w:val="Estilo"/>
      </w:pPr>
      <w:r>
        <w:t>(REFORMADO Y REUBICADO, G.O. 31 DE DICIEMBRE DE 1981)</w:t>
      </w:r>
    </w:p>
    <w:p>
      <w:pPr>
        <w:pStyle w:val="Estilo"/>
      </w:pPr>
      <w:r>
        <w:t>ARTICULO 720</w:t>
      </w:r>
    </w:p>
    <w:p>
      <w:pPr>
        <w:pStyle w:val="Estilo"/>
      </w:pPr>
      <w:r>
        <w:t/>
      </w:r>
    </w:p>
    <w:p>
      <w:pPr>
        <w:pStyle w:val="Estilo"/>
      </w:pPr>
      <w:r>
        <w:t>En las actas de emancipación por decreto judicial se insertará a la letra la resolución del Juez que autorizó la emancipación.</w:t>
      </w:r>
    </w:p>
    <w:p>
      <w:pPr>
        <w:pStyle w:val="Estilo"/>
      </w:pPr>
      <w:r>
        <w:t/>
      </w:r>
    </w:p>
    <w:p>
      <w:pPr>
        <w:pStyle w:val="Estilo"/>
      </w:pPr>
      <w:r>
        <w:t>(REFORMADO Y REUBICADO, G.O. 31 DE DICIEMBRE DE 1981)</w:t>
      </w:r>
    </w:p>
    <w:p>
      <w:pPr>
        <w:pStyle w:val="Estilo"/>
      </w:pPr>
      <w:r>
        <w:t>ARTICULO 721</w:t>
      </w:r>
    </w:p>
    <w:p>
      <w:pPr>
        <w:pStyle w:val="Estilo"/>
      </w:pPr>
      <w:r>
        <w:t/>
      </w:r>
    </w:p>
    <w:p>
      <w:pPr>
        <w:pStyle w:val="Estilo"/>
      </w:pPr>
      <w:r>
        <w:t>En los casos del artículo 576, el Ejecutivo del Estado, al promulgar el Decreto de la Legislatura que otorgue la habilitación de edad, remitirá un ejemplar de éste, al Encargado del Registro Civil del domicilio del habilitado, para que levante el acta respectiva, insertando a la letra el decreto. El habilitado cuidará del cumplimiento de este artículo, pudiendo presentar él mismo el decreto de habilitación.</w:t>
      </w:r>
    </w:p>
    <w:p>
      <w:pPr>
        <w:pStyle w:val="Estilo"/>
      </w:pPr>
      <w:r>
        <w:t/>
      </w:r>
    </w:p>
    <w:p>
      <w:pPr>
        <w:pStyle w:val="Estilo"/>
      </w:pPr>
      <w:r>
        <w:t>(REFORMADO Y REUBICADO, G.O. 31 DE DICIEMBRE DE 1981)</w:t>
      </w:r>
    </w:p>
    <w:p>
      <w:pPr>
        <w:pStyle w:val="Estilo"/>
      </w:pPr>
      <w:r>
        <w:t>ARTICULO 722</w:t>
      </w:r>
    </w:p>
    <w:p>
      <w:pPr>
        <w:pStyle w:val="Estilo"/>
      </w:pPr>
      <w:r>
        <w:t/>
      </w:r>
    </w:p>
    <w:p>
      <w:pPr>
        <w:pStyle w:val="Estilo"/>
      </w:pPr>
      <w:r>
        <w:t>Extendida cualquiera de las actas a que se refiere este Capítulo, se hará la inserción en la de nacimiento en los términos del artículo 676, observándose para el caso de que no exista en la misma Oficina del Registro, lo prevenido en el artículo 709.</w:t>
      </w:r>
    </w:p>
    <w:p>
      <w:pPr>
        <w:pStyle w:val="Estilo"/>
      </w:pPr>
      <w:r>
        <w:t/>
      </w:r>
    </w:p>
    <w:p>
      <w:pPr>
        <w:pStyle w:val="Estilo"/>
      </w:pPr>
      <w:r>
        <w:t>(REFORMADO Y REUBICADO, G.O. 31 DE DICIEMBRE DE 1981)</w:t>
      </w:r>
    </w:p>
    <w:p>
      <w:pPr>
        <w:pStyle w:val="Estilo"/>
      </w:pPr>
      <w:r>
        <w:t>ARTICULO 723</w:t>
      </w:r>
    </w:p>
    <w:p>
      <w:pPr>
        <w:pStyle w:val="Estilo"/>
      </w:pPr>
      <w:r>
        <w:t/>
      </w:r>
    </w:p>
    <w:p>
      <w:pPr>
        <w:pStyle w:val="Estilo"/>
      </w:pPr>
      <w:r>
        <w:t>La omisión del registro de tutela, emancipación o la habilitación de edad, no quita a éstas sus efectos legales, pero sujeta al responsable a la pena señalada en el artículo 707.</w:t>
      </w:r>
    </w:p>
    <w:p>
      <w:pPr>
        <w:pStyle w:val="Estilo"/>
      </w:pPr>
      <w:r>
        <w:t/>
      </w:r>
    </w:p>
    <w:p>
      <w:pPr>
        <w:pStyle w:val="Estilo"/>
      </w:pPr>
      <w:r>
        <w:t>(REFORMADO, G.O. 28 DE JUNIO DE 2012)</w:t>
      </w:r>
    </w:p>
    <w:p>
      <w:pPr>
        <w:pStyle w:val="Estilo"/>
      </w:pPr>
      <w:r>
        <w:t>ARTICULO 724</w:t>
      </w:r>
    </w:p>
    <w:p>
      <w:pPr>
        <w:pStyle w:val="Estilo"/>
      </w:pPr>
      <w:r>
        <w:t/>
      </w:r>
    </w:p>
    <w:p>
      <w:pPr>
        <w:pStyle w:val="Estilo"/>
      </w:pPr>
      <w:r>
        <w:t>Cuando se recobre la capacidad legal para administrar, se revoque la tutela o se presente la persona declarada ausente o cuya muerte se presumía, se dará aviso al Oficial del Registro Civil por el mismo interesado y por la autoridad que corresponda, para que cancele la inscripción que se hubiere hecho respecto de los actos jurídicos susodichos.</w:t>
      </w:r>
    </w:p>
    <w:p>
      <w:pPr>
        <w:pStyle w:val="Estilo"/>
      </w:pPr>
      <w:r>
        <w:t/>
      </w:r>
    </w:p>
    <w:p>
      <w:pPr>
        <w:pStyle w:val="Estilo"/>
      </w:pPr>
      <w:r>
        <w:t/>
      </w:r>
    </w:p>
    <w:p>
      <w:pPr>
        <w:pStyle w:val="Estilo"/>
      </w:pPr>
      <w:r>
        <w:t>(REFORMADA SU DENOMINACIÓN Y REUBICADO, G.O. 31 DE DICIEMBRE DE 1981)</w:t>
      </w:r>
    </w:p>
    <w:p>
      <w:pPr>
        <w:pStyle w:val="Estilo"/>
      </w:pPr>
      <w:r>
        <w:t>CAPITULO VI</w:t>
      </w:r>
    </w:p>
    <w:p>
      <w:pPr>
        <w:pStyle w:val="Estilo"/>
      </w:pPr>
      <w:r>
        <w:t/>
      </w:r>
    </w:p>
    <w:p>
      <w:pPr>
        <w:pStyle w:val="Estilo"/>
      </w:pPr>
      <w:r>
        <w:t>De las actas de matrimonio</w:t>
      </w:r>
    </w:p>
    <w:p>
      <w:pPr>
        <w:pStyle w:val="Estilo"/>
      </w:pPr>
      <w:r>
        <w:t/>
      </w:r>
    </w:p>
    <w:p>
      <w:pPr>
        <w:pStyle w:val="Estilo"/>
      </w:pPr>
      <w:r>
        <w:t>(REUBICADO, G.O. 31 DE DICIEMBRE DE 1981)</w:t>
      </w:r>
    </w:p>
    <w:p>
      <w:pPr>
        <w:pStyle w:val="Estilo"/>
      </w:pPr>
      <w:r>
        <w:t>ARTICULO 725</w:t>
      </w:r>
    </w:p>
    <w:p>
      <w:pPr>
        <w:pStyle w:val="Estilo"/>
      </w:pPr>
      <w:r>
        <w:t/>
      </w:r>
    </w:p>
    <w:p>
      <w:pPr>
        <w:pStyle w:val="Estilo"/>
      </w:pPr>
      <w:r>
        <w:t>Las personas que pretendan contraer matrimonio presentarán un escrito al Oficial del Registro Civil del domicilio de cualquiera de ellas, que exprese:</w:t>
      </w:r>
    </w:p>
    <w:p>
      <w:pPr>
        <w:pStyle w:val="Estilo"/>
      </w:pPr>
      <w:r>
        <w:t/>
      </w:r>
    </w:p>
    <w:p>
      <w:pPr>
        <w:pStyle w:val="Estilo"/>
      </w:pPr>
      <w:r>
        <w:t>(REFORMADA, G.O. 31 DE DICIEMBRE DE 1981)</w:t>
      </w:r>
    </w:p>
    <w:p>
      <w:pPr>
        <w:pStyle w:val="Estilo"/>
      </w:pPr>
      <w:r>
        <w:t>I.- Los nombres, apellidos, edad, ocupación, domicilio, nacionalidad y lugar de nacimiento, tanto de los pretendientes como de sus padres, si éstos fueren conocidos. Cuando alguno de los pretendientes o los dos hayan sido casados, se expresará también el nombre de la persona con quien celebró el anterior matrimonio, la causa de su disolución y la fecha de ésta;</w:t>
      </w:r>
    </w:p>
    <w:p>
      <w:pPr>
        <w:pStyle w:val="Estilo"/>
      </w:pPr>
      <w:r>
        <w:t/>
      </w:r>
    </w:p>
    <w:p>
      <w:pPr>
        <w:pStyle w:val="Estilo"/>
      </w:pPr>
      <w:r>
        <w:t>II.- Que no tienen impedimento legal para casarse, y</w:t>
      </w:r>
    </w:p>
    <w:p>
      <w:pPr>
        <w:pStyle w:val="Estilo"/>
      </w:pPr>
      <w:r>
        <w:t/>
      </w:r>
    </w:p>
    <w:p>
      <w:pPr>
        <w:pStyle w:val="Estilo"/>
      </w:pPr>
      <w:r>
        <w:t>III.- Que es su voluntad unirse en matrimonio.</w:t>
      </w:r>
    </w:p>
    <w:p>
      <w:pPr>
        <w:pStyle w:val="Estilo"/>
      </w:pPr>
      <w:r>
        <w:t/>
      </w:r>
    </w:p>
    <w:p>
      <w:pPr>
        <w:pStyle w:val="Estilo"/>
      </w:pPr>
      <w:r>
        <w:t>Este escrito deberá ser firmado por los solicitantes, y si alguno no pudiere o no supiere escribir, lo hará otra persona conocida, mayor de edad y vecina del lugar.</w:t>
      </w:r>
    </w:p>
    <w:p>
      <w:pPr>
        <w:pStyle w:val="Estilo"/>
      </w:pPr>
      <w:r>
        <w:t/>
      </w:r>
    </w:p>
    <w:p>
      <w:pPr>
        <w:pStyle w:val="Estilo"/>
      </w:pPr>
      <w:r>
        <w:t>(REUBICADO, G.O. 31 DE DICIEMBRE DE 1981)</w:t>
      </w:r>
    </w:p>
    <w:p>
      <w:pPr>
        <w:pStyle w:val="Estilo"/>
      </w:pPr>
      <w:r>
        <w:t>ARTICULO 726</w:t>
      </w:r>
    </w:p>
    <w:p>
      <w:pPr>
        <w:pStyle w:val="Estilo"/>
      </w:pPr>
      <w:r>
        <w:t/>
      </w:r>
    </w:p>
    <w:p>
      <w:pPr>
        <w:pStyle w:val="Estilo"/>
      </w:pPr>
      <w:r>
        <w:t>Al escrito a que se refiere el artículo anterior, se acompañará:</w:t>
      </w:r>
    </w:p>
    <w:p>
      <w:pPr>
        <w:pStyle w:val="Estilo"/>
      </w:pPr>
      <w:r>
        <w:t/>
      </w:r>
    </w:p>
    <w:p>
      <w:pPr>
        <w:pStyle w:val="Estilo"/>
      </w:pPr>
      <w:r>
        <w:t>(REFORMADA, G.O. 3 DE FEBRERO DE 2014)</w:t>
      </w:r>
    </w:p>
    <w:p>
      <w:pPr>
        <w:pStyle w:val="Estilo"/>
      </w:pPr>
      <w:r>
        <w:t>I. El acta de nacimiento de los pretendientes y en su defecto un dictamen médico que compruebe su edad, cuando por su aspecto no sea notorio que ambos son mayores de dieciocho años;</w:t>
      </w:r>
    </w:p>
    <w:p>
      <w:pPr>
        <w:pStyle w:val="Estilo"/>
      </w:pPr>
      <w:r>
        <w:t/>
      </w:r>
    </w:p>
    <w:p>
      <w:pPr>
        <w:pStyle w:val="Estilo"/>
      </w:pPr>
      <w:r>
        <w:t>II.- (DEROGADA, G.O. 3 DE FEBRERO DE 2014)</w:t>
      </w:r>
    </w:p>
    <w:p>
      <w:pPr>
        <w:pStyle w:val="Estilo"/>
      </w:pPr>
      <w:r>
        <w:t/>
      </w:r>
    </w:p>
    <w:p>
      <w:pPr>
        <w:pStyle w:val="Estilo"/>
      </w:pPr>
      <w:r>
        <w:t>III.- La declaración de dos testigos mayores de edad que conozcan a los pretendientes y les conste que no tienen impedimento legal para casarse. Si no hubiere dos testigos que conozcan a ambos pretendientes, deberán presentarse dos testigos por cada uno de ellos;</w:t>
      </w:r>
    </w:p>
    <w:p>
      <w:pPr>
        <w:pStyle w:val="Estilo"/>
      </w:pPr>
      <w:r>
        <w:t/>
      </w:r>
    </w:p>
    <w:p>
      <w:pPr>
        <w:pStyle w:val="Estilo"/>
      </w:pPr>
      <w:r>
        <w:t>(ADICIONADA, G.O. 7 DE AGOSTO DE 2008)</w:t>
      </w:r>
    </w:p>
    <w:p>
      <w:pPr>
        <w:pStyle w:val="Estilo"/>
      </w:pPr>
      <w:r>
        <w:t>IV.- La constancia de asistencia a un curso o taller de salud sexual, reproductiva, de prevención de adicciones, de enfermedades crónicas contagiosas, hereditarias, impartido por alguna institución pública de salud del Estado;</w:t>
      </w:r>
    </w:p>
    <w:p>
      <w:pPr>
        <w:pStyle w:val="Estilo"/>
      </w:pPr>
      <w:r>
        <w:t/>
      </w:r>
    </w:p>
    <w:p>
      <w:pPr>
        <w:pStyle w:val="Estilo"/>
      </w:pPr>
      <w:r>
        <w:t>(REFORMADA, G.O. 7 DE AGOSTO DE 2008)</w:t>
      </w:r>
    </w:p>
    <w:p>
      <w:pPr>
        <w:pStyle w:val="Estilo"/>
      </w:pPr>
      <w:r>
        <w:t>V.- Un certificado expedido por cualquier institución del sector salud estatal, y en donde no exista por médicos titulados que desempeñen cargos oficiales del Estado o municipales, en el que conste, respecto de los pretendientes:</w:t>
      </w:r>
    </w:p>
    <w:p>
      <w:pPr>
        <w:pStyle w:val="Estilo"/>
      </w:pPr>
      <w:r>
        <w:t/>
      </w:r>
    </w:p>
    <w:p>
      <w:pPr>
        <w:pStyle w:val="Estilo"/>
      </w:pPr>
      <w:r>
        <w:t>a). El tipo de sangre;</w:t>
      </w:r>
    </w:p>
    <w:p>
      <w:pPr>
        <w:pStyle w:val="Estilo"/>
      </w:pPr>
      <w:r>
        <w:t/>
      </w:r>
    </w:p>
    <w:p>
      <w:pPr>
        <w:pStyle w:val="Estilo"/>
      </w:pPr>
      <w:r>
        <w:t>b). Los resultados de exámenes médicos y de laboratorio necesarios para determinar enfermedades de carácter crónico, incurables, contagiosas, hereditarias y consumo de drogas enervantes; y</w:t>
      </w:r>
    </w:p>
    <w:p>
      <w:pPr>
        <w:pStyle w:val="Estilo"/>
      </w:pPr>
      <w:r>
        <w:t/>
      </w:r>
    </w:p>
    <w:p>
      <w:pPr>
        <w:pStyle w:val="Estilo"/>
      </w:pPr>
      <w:r>
        <w:t>c). Que no padecen trastorno mental o de comportamiento que afecte la capacidad de la persona para obligarse o ejercer sus derechos, por sí o por cualquier otro medio.</w:t>
      </w:r>
    </w:p>
    <w:p>
      <w:pPr>
        <w:pStyle w:val="Estilo"/>
      </w:pPr>
      <w:r>
        <w:t/>
      </w:r>
    </w:p>
    <w:p>
      <w:pPr>
        <w:pStyle w:val="Estilo"/>
      </w:pPr>
      <w:r>
        <w:t>Los resultados de los exámenes a que se refiere el inciso b) tendrán naturaleza confidencial; serán útiles sólo para informar a la pareja y remitirla a las instituciones del sector salud estatal donde recibirán el tratamiento correspondiente;</w:t>
      </w:r>
    </w:p>
    <w:p>
      <w:pPr>
        <w:pStyle w:val="Estilo"/>
      </w:pPr>
      <w:r>
        <w:t/>
      </w:r>
    </w:p>
    <w:p>
      <w:pPr>
        <w:pStyle w:val="Estilo"/>
      </w:pPr>
      <w:r>
        <w:t>(REFORMADO PRIMER PÁRRAFO, G.O. 3 DE FEBRERO DE 2014)</w:t>
      </w:r>
    </w:p>
    <w:p>
      <w:pPr>
        <w:pStyle w:val="Estilo"/>
      </w:pPr>
      <w:r>
        <w:t>VI. El convenio que los pretendientes deberán celebrar con relación a sus bienes presentes y a los que adquieran durante el matrimonio. En el convenio se expresará con toda claridad si el matrimonio se contrae bajo el régimen de sociedad conyugal o bajo el de separación de bienes. No puede dejarse de presentar este convenio ni aun a pretexto de que los pretendientes carecen de bienes, pues en tal caso, versará sobre los que adquieran durante el matrimonio. Al formarse el convenio se tendrá en cuenta lo que disponen los artículos 177 y 199, y el Encargado del Registro Civil deberá tener especial cuidado sobre ese punto, explicando a los interesados todo lo que necesiten saber, a efecto de que el convenio quede debidamente formulado.</w:t>
      </w:r>
    </w:p>
    <w:p>
      <w:pPr>
        <w:pStyle w:val="Estilo"/>
      </w:pPr>
      <w:r>
        <w:t/>
      </w:r>
    </w:p>
    <w:p>
      <w:pPr>
        <w:pStyle w:val="Estilo"/>
      </w:pPr>
      <w:r>
        <w:t>Si de acuerdo con lo dispuesto en el artículo 173 fuere necesario que las capitulaciones matrimoniales consten en escritura pública, se acompañará un testimonio de esa escritura;</w:t>
      </w:r>
    </w:p>
    <w:p>
      <w:pPr>
        <w:pStyle w:val="Estilo"/>
      </w:pPr>
      <w:r>
        <w:t/>
      </w:r>
    </w:p>
    <w:p>
      <w:pPr>
        <w:pStyle w:val="Estilo"/>
      </w:pPr>
      <w:r>
        <w:t>VII.- Copia del acta de defunción del cónyuge fallecido, si alguno de los contrayentes es viudo, o de la parte resolutiva de la sentencia de divorcio o de nulidad de matrimonio, en caso de que alguno de los pretendientes hubiere sido casado anteriormente; y</w:t>
      </w:r>
    </w:p>
    <w:p>
      <w:pPr>
        <w:pStyle w:val="Estilo"/>
      </w:pPr>
      <w:r>
        <w:t/>
      </w:r>
    </w:p>
    <w:p>
      <w:pPr>
        <w:pStyle w:val="Estilo"/>
      </w:pPr>
      <w:r>
        <w:t>VIII.- Copia de la dispensa de impedimento, si los hubo.</w:t>
      </w:r>
    </w:p>
    <w:p>
      <w:pPr>
        <w:pStyle w:val="Estilo"/>
      </w:pPr>
      <w:r>
        <w:t/>
      </w:r>
    </w:p>
    <w:p>
      <w:pPr>
        <w:pStyle w:val="Estilo"/>
      </w:pPr>
      <w:r>
        <w:t>(REUBICADO, G.O. 31 DE DICIEMBRE DE 1981)</w:t>
      </w:r>
    </w:p>
    <w:p>
      <w:pPr>
        <w:pStyle w:val="Estilo"/>
      </w:pPr>
      <w:r>
        <w:t>ARTICULO 727</w:t>
      </w:r>
    </w:p>
    <w:p>
      <w:pPr>
        <w:pStyle w:val="Estilo"/>
      </w:pPr>
      <w:r>
        <w:t/>
      </w:r>
    </w:p>
    <w:p>
      <w:pPr>
        <w:pStyle w:val="Estilo"/>
      </w:pPr>
      <w:r>
        <w:t>En el caso de que los pretendientes, por falta de conocimientos, no puedan redactar el convenio a que se refiere la fracción V del artículo anterior, tendrá obligación de redactarlo el Oficial del Registro Civil, con los datos que los mismos pretendientes le suministren.</w:t>
      </w:r>
    </w:p>
    <w:p>
      <w:pPr>
        <w:pStyle w:val="Estilo"/>
      </w:pPr>
      <w:r>
        <w:t/>
      </w:r>
    </w:p>
    <w:p>
      <w:pPr>
        <w:pStyle w:val="Estilo"/>
      </w:pPr>
      <w:r>
        <w:t>(REUBICADO, G.O. 31 DE DICIEMBRE DE 1981)</w:t>
      </w:r>
    </w:p>
    <w:p>
      <w:pPr>
        <w:pStyle w:val="Estilo"/>
      </w:pPr>
      <w:r>
        <w:t>ARTICULO 728</w:t>
      </w:r>
    </w:p>
    <w:p>
      <w:pPr>
        <w:pStyle w:val="Estilo"/>
      </w:pPr>
      <w:r>
        <w:t/>
      </w:r>
    </w:p>
    <w:p>
      <w:pPr>
        <w:pStyle w:val="Estilo"/>
      </w:pPr>
      <w:r>
        <w:t>(REFORMADO PRIMER PÁRRAFO, G.O. 3 DE FEBRERO DE 2014)</w:t>
      </w:r>
    </w:p>
    <w:p>
      <w:pPr>
        <w:pStyle w:val="Estilo"/>
      </w:pPr>
      <w:r>
        <w:t>El Encargado del Registro Civil a quien se presente una solicitud de matrimonio que llene los requisitos enumerados en los artículos anteriores, hará que los pretendientes reconozcan ante él y por separado sus firmas. Las declaraciones de los testigos a que se refiere la fracción III del artículo 726 serán ratificadas bajo protesta de decir verdad, ante el mismo Oficial del Registro Civil. Éste, cuando lo considere necesario, se cerciorará de la autenticidad de la firma que calce el certificado médico presentado.</w:t>
      </w:r>
    </w:p>
    <w:p>
      <w:pPr>
        <w:pStyle w:val="Estilo"/>
      </w:pPr>
      <w:r>
        <w:t/>
      </w:r>
    </w:p>
    <w:p>
      <w:pPr>
        <w:pStyle w:val="Estilo"/>
      </w:pPr>
      <w:r>
        <w:t>Si los contrayentes son individuos de los que menciona el artículo 16, la omisión de algún requisito, no implicará la nulidad del matrimonio; pero, en su caso, se observará lo dispuesto por los artículos 166 y 171, y por el propio artículo 16.</w:t>
      </w:r>
    </w:p>
    <w:p>
      <w:pPr>
        <w:pStyle w:val="Estilo"/>
      </w:pPr>
      <w:r>
        <w:t/>
      </w:r>
    </w:p>
    <w:p>
      <w:pPr>
        <w:pStyle w:val="Estilo"/>
      </w:pPr>
      <w:r>
        <w:t>(REUBICADO, G.O. 31 DE DICIEMBRE DE 1981)</w:t>
      </w:r>
    </w:p>
    <w:p>
      <w:pPr>
        <w:pStyle w:val="Estilo"/>
      </w:pPr>
      <w:r>
        <w:t>ARTICULO 729</w:t>
      </w:r>
    </w:p>
    <w:p>
      <w:pPr>
        <w:pStyle w:val="Estilo"/>
      </w:pPr>
      <w:r>
        <w:t/>
      </w:r>
    </w:p>
    <w:p>
      <w:pPr>
        <w:pStyle w:val="Estilo"/>
      </w:pPr>
      <w:r>
        <w:t>El matrimonio se celebrará dentro de los ocho días siguientes, en el lugar, día y hora que señale el Oficial del Registro Civil.</w:t>
      </w:r>
    </w:p>
    <w:p>
      <w:pPr>
        <w:pStyle w:val="Estilo"/>
      </w:pPr>
      <w:r>
        <w:t/>
      </w:r>
    </w:p>
    <w:p>
      <w:pPr>
        <w:pStyle w:val="Estilo"/>
      </w:pPr>
      <w:r>
        <w:t>(REUBICADO, G.O. 31 DE DICIEMBRE DE 1981)</w:t>
      </w:r>
    </w:p>
    <w:p>
      <w:pPr>
        <w:pStyle w:val="Estilo"/>
      </w:pPr>
      <w:r>
        <w:t>ARTICULO 730</w:t>
      </w:r>
    </w:p>
    <w:p>
      <w:pPr>
        <w:pStyle w:val="Estilo"/>
      </w:pPr>
      <w:r>
        <w:t/>
      </w:r>
    </w:p>
    <w:p>
      <w:pPr>
        <w:pStyle w:val="Estilo"/>
      </w:pPr>
      <w:r>
        <w:t>En el lugar, día y hora designados para la celebración del matrimonio deberán estar presentes ante el Oficial del Registro Civil, los pretendientes o su apoderado especial constituído en la forma prevenida en el artículo 662 y dos testigos por cada uno de ellos, que acrediten su identidad.</w:t>
      </w:r>
    </w:p>
    <w:p>
      <w:pPr>
        <w:pStyle w:val="Estilo"/>
      </w:pPr>
      <w:r>
        <w:t/>
      </w:r>
    </w:p>
    <w:p>
      <w:pPr>
        <w:pStyle w:val="Estilo"/>
      </w:pPr>
      <w:r>
        <w:t>Acto continuo, el Encargado del Registro Civil leerá en voz alta la solicitud de matrimonio, los documentos que con ella se hayan presentado y las diligencias practicadas, e interrogará a los testigos acerca de si los pretendientes son las mismas personas a que se refiere la solicitud. En caso afirmativo, preguntará a cada uno de los pretendientes si es su voluntad unirse en matrimonio, y si están conformes, los declarará unidos en nombre de la ley y de la sociedad.</w:t>
      </w:r>
    </w:p>
    <w:p>
      <w:pPr>
        <w:pStyle w:val="Estilo"/>
      </w:pPr>
      <w:r>
        <w:t/>
      </w:r>
    </w:p>
    <w:p>
      <w:pPr>
        <w:pStyle w:val="Estilo"/>
      </w:pPr>
      <w:r>
        <w:t>(REUBICADO, G.O. 31 DE DICIEMBRE DE 1981)</w:t>
      </w:r>
    </w:p>
    <w:p>
      <w:pPr>
        <w:pStyle w:val="Estilo"/>
      </w:pPr>
      <w:r>
        <w:t>ARTICULO 731</w:t>
      </w:r>
    </w:p>
    <w:p>
      <w:pPr>
        <w:pStyle w:val="Estilo"/>
      </w:pPr>
      <w:r>
        <w:t/>
      </w:r>
    </w:p>
    <w:p>
      <w:pPr>
        <w:pStyle w:val="Estilo"/>
      </w:pPr>
      <w:r>
        <w:t>Se levantará luego el acta de matrimonio en la cual se hará constar:</w:t>
      </w:r>
    </w:p>
    <w:p>
      <w:pPr>
        <w:pStyle w:val="Estilo"/>
      </w:pPr>
      <w:r>
        <w:t/>
      </w:r>
    </w:p>
    <w:p>
      <w:pPr>
        <w:pStyle w:val="Estilo"/>
      </w:pPr>
      <w:r>
        <w:t>(REFORMADA, G.O. 31 DE DICIEMBRE DE 1981)</w:t>
      </w:r>
    </w:p>
    <w:p>
      <w:pPr>
        <w:pStyle w:val="Estilo"/>
      </w:pPr>
      <w:r>
        <w:t>I.- Los nombres, apellidos, edad, ocupación, domicilio, nacionalidad y lugar de nacimiento de los contrayentes;</w:t>
      </w:r>
    </w:p>
    <w:p>
      <w:pPr>
        <w:pStyle w:val="Estilo"/>
      </w:pPr>
      <w:r>
        <w:t/>
      </w:r>
    </w:p>
    <w:p>
      <w:pPr>
        <w:pStyle w:val="Estilo"/>
      </w:pPr>
      <w:r>
        <w:t>(REFORMADA, G.O. 3 DE FEBRERO DE 2014)</w:t>
      </w:r>
    </w:p>
    <w:p>
      <w:pPr>
        <w:pStyle w:val="Estilo"/>
      </w:pPr>
      <w:r>
        <w:t>II. Si son mayores de edad;</w:t>
      </w:r>
    </w:p>
    <w:p>
      <w:pPr>
        <w:pStyle w:val="Estilo"/>
      </w:pPr>
      <w:r>
        <w:t/>
      </w:r>
    </w:p>
    <w:p>
      <w:pPr>
        <w:pStyle w:val="Estilo"/>
      </w:pPr>
      <w:r>
        <w:t>(REFORMADA, G.O. 31 DE DICIEMBRE DE 1981)</w:t>
      </w:r>
    </w:p>
    <w:p>
      <w:pPr>
        <w:pStyle w:val="Estilo"/>
      </w:pPr>
      <w:r>
        <w:t>III.- Los nombres, apellidos, nacionalidad y domicilio de los padres;</w:t>
      </w:r>
    </w:p>
    <w:p>
      <w:pPr>
        <w:pStyle w:val="Estilo"/>
      </w:pPr>
      <w:r>
        <w:t/>
      </w:r>
    </w:p>
    <w:p>
      <w:pPr>
        <w:pStyle w:val="Estilo"/>
      </w:pPr>
      <w:r>
        <w:t>IV.- (DEROGADA, G.O. 3 DE FEBRERO DE 2014)</w:t>
      </w:r>
    </w:p>
    <w:p>
      <w:pPr>
        <w:pStyle w:val="Estilo"/>
      </w:pPr>
      <w:r>
        <w:t/>
      </w:r>
    </w:p>
    <w:p>
      <w:pPr>
        <w:pStyle w:val="Estilo"/>
      </w:pPr>
      <w:r>
        <w:t>V.- Que no hubo impedimento para el matrimonio o que éste se dispensó;</w:t>
      </w:r>
    </w:p>
    <w:p>
      <w:pPr>
        <w:pStyle w:val="Estilo"/>
      </w:pPr>
      <w:r>
        <w:t/>
      </w:r>
    </w:p>
    <w:p>
      <w:pPr>
        <w:pStyle w:val="Estilo"/>
      </w:pPr>
      <w:r>
        <w:t>(REFORMADA, G.O. 31 DE DICIEMBRE DE 1981)</w:t>
      </w:r>
    </w:p>
    <w:p>
      <w:pPr>
        <w:pStyle w:val="Estilo"/>
      </w:pPr>
      <w:r>
        <w:t>VI.- La declaración de los pretendientes de ser su voluntad unirse en matrimonio y la de haber quedado unidos, que hará el Oficial del Registro Civil en nombre de la Ley y de la Sociedad;</w:t>
      </w:r>
    </w:p>
    <w:p>
      <w:pPr>
        <w:pStyle w:val="Estilo"/>
      </w:pPr>
      <w:r>
        <w:t/>
      </w:r>
    </w:p>
    <w:p>
      <w:pPr>
        <w:pStyle w:val="Estilo"/>
      </w:pPr>
      <w:r>
        <w:t>VII.- La manifestación de los cónyuges de que contraen matrimonio bajo el régimen de sociedad conyugal o de separación de bienes;</w:t>
      </w:r>
    </w:p>
    <w:p>
      <w:pPr>
        <w:pStyle w:val="Estilo"/>
      </w:pPr>
      <w:r>
        <w:t/>
      </w:r>
    </w:p>
    <w:p>
      <w:pPr>
        <w:pStyle w:val="Estilo"/>
      </w:pPr>
      <w:r>
        <w:t>(REFORMADA, G.O. 31 DE DICIEMBRE DE 1981)</w:t>
      </w:r>
    </w:p>
    <w:p>
      <w:pPr>
        <w:pStyle w:val="Estilo"/>
      </w:pPr>
      <w:r>
        <w:t>VIII.- Los nombres, apellidos, edad, nacionalidad y domicilio de los testigos, su declaración sobre si son o no parientes de los contrayentes y si lo son, en qué grado y en qué línea;</w:t>
      </w:r>
    </w:p>
    <w:p>
      <w:pPr>
        <w:pStyle w:val="Estilo"/>
      </w:pPr>
      <w:r>
        <w:t/>
      </w:r>
    </w:p>
    <w:p>
      <w:pPr>
        <w:pStyle w:val="Estilo"/>
      </w:pPr>
      <w:r>
        <w:t>IX.- Que se cumplieron las formalidades exigidas por el artículo anterior.</w:t>
      </w:r>
    </w:p>
    <w:p>
      <w:pPr>
        <w:pStyle w:val="Estilo"/>
      </w:pPr>
      <w:r>
        <w:t/>
      </w:r>
    </w:p>
    <w:p>
      <w:pPr>
        <w:pStyle w:val="Estilo"/>
      </w:pPr>
      <w:r>
        <w:t>El acta será firmada por el Encargado del Registro Civil, los contrayentes, los testigos, y las demás personas que hubieren intervenido si supieren y pudieren hacerlo.</w:t>
      </w:r>
    </w:p>
    <w:p>
      <w:pPr>
        <w:pStyle w:val="Estilo"/>
      </w:pPr>
      <w:r>
        <w:t/>
      </w:r>
    </w:p>
    <w:p>
      <w:pPr>
        <w:pStyle w:val="Estilo"/>
      </w:pPr>
      <w:r>
        <w:t>(REFORMADO, G.O. 31 DE DICIEMBRE DE 1981)</w:t>
      </w:r>
    </w:p>
    <w:p>
      <w:pPr>
        <w:pStyle w:val="Estilo"/>
      </w:pPr>
      <w:r>
        <w:t>Se imprimirán además, las huellas digitales de los contrayentes.</w:t>
      </w:r>
    </w:p>
    <w:p>
      <w:pPr>
        <w:pStyle w:val="Estilo"/>
      </w:pPr>
      <w:r>
        <w:t/>
      </w:r>
    </w:p>
    <w:p>
      <w:pPr>
        <w:pStyle w:val="Estilo"/>
      </w:pPr>
      <w:r>
        <w:t>(REUBICADO, G.O. 31 DE DICIEMBRE DE 1981)</w:t>
      </w:r>
    </w:p>
    <w:p>
      <w:pPr>
        <w:pStyle w:val="Estilo"/>
      </w:pPr>
      <w:r>
        <w:t>ARTICULO 732</w:t>
      </w:r>
    </w:p>
    <w:p>
      <w:pPr>
        <w:pStyle w:val="Estilo"/>
      </w:pPr>
      <w:r>
        <w:t/>
      </w:r>
    </w:p>
    <w:p>
      <w:pPr>
        <w:pStyle w:val="Estilo"/>
      </w:pPr>
      <w:r>
        <w:t>Los pretendientes que declaren maliciosamente un hecho falso, los testigos que dolosamente afirmen la exactitud de las declaraciones de aquéllos o su identidad, y los médicos que se produzcan falsamente al expedir el certificado a que se refiere la fracción IV del artículo 726, serán consignados al Ministerio Público para que ejercite la acción penal correspondiente. Lo mismo se hará con las personas que falsamente se hicieren pasar por padres o tutores de los pretendientes.</w:t>
      </w:r>
    </w:p>
    <w:p>
      <w:pPr>
        <w:pStyle w:val="Estilo"/>
      </w:pPr>
      <w:r>
        <w:t/>
      </w:r>
    </w:p>
    <w:p>
      <w:pPr>
        <w:pStyle w:val="Estilo"/>
      </w:pPr>
      <w:r>
        <w:t>(REUBICADO, G.O. 31 DE DICIEMBRE DE 1981)</w:t>
      </w:r>
    </w:p>
    <w:p>
      <w:pPr>
        <w:pStyle w:val="Estilo"/>
      </w:pPr>
      <w:r>
        <w:t>ARTICULO 733</w:t>
      </w:r>
    </w:p>
    <w:p>
      <w:pPr>
        <w:pStyle w:val="Estilo"/>
      </w:pPr>
      <w:r>
        <w:t/>
      </w:r>
    </w:p>
    <w:p>
      <w:pPr>
        <w:pStyle w:val="Estilo"/>
      </w:pPr>
      <w:r>
        <w:t>El Encargado del Registro Civil que tenga conocimiento de que los pretendientes tienen impedimento para contraer matrimonio, levantará un acta, ante dos testigos, en la que hará constar los datos que le hagan suponer que existe el impedimento. Cuando haya denuncia, se expresará en el acta el nombre, edad, ocupación, estado y domicilio del denunciante, insertándose al pie de la letra la denuncia. El acta firmada por los que en ella intervinieren, será remitida al juez de Primera Instancia que corresponda, para que haga la calificación del impedimento.</w:t>
      </w:r>
    </w:p>
    <w:p>
      <w:pPr>
        <w:pStyle w:val="Estilo"/>
      </w:pPr>
      <w:r>
        <w:t/>
      </w:r>
    </w:p>
    <w:p>
      <w:pPr>
        <w:pStyle w:val="Estilo"/>
      </w:pPr>
      <w:r>
        <w:t>(REUBICADO, G.O. 31 DE DICIEMBRE DE 1981)</w:t>
      </w:r>
    </w:p>
    <w:p>
      <w:pPr>
        <w:pStyle w:val="Estilo"/>
      </w:pPr>
      <w:r>
        <w:t>ARTICULO 734</w:t>
      </w:r>
    </w:p>
    <w:p>
      <w:pPr>
        <w:pStyle w:val="Estilo"/>
      </w:pPr>
      <w:r>
        <w:t/>
      </w:r>
    </w:p>
    <w:p>
      <w:pPr>
        <w:pStyle w:val="Estilo"/>
      </w:pPr>
      <w:r>
        <w:t>Las denuncias de impedimento pueden hacerse por cualquiera persona. Las que sean falsas sujetan al denunciante a las penas establecidas para el falso testimonio en materia civil. Siempre que se declare no haber impedimento el denunciante será condenado al pago de las costas, daños y perjuicios.</w:t>
      </w:r>
    </w:p>
    <w:p>
      <w:pPr>
        <w:pStyle w:val="Estilo"/>
      </w:pPr>
      <w:r>
        <w:t/>
      </w:r>
    </w:p>
    <w:p>
      <w:pPr>
        <w:pStyle w:val="Estilo"/>
      </w:pPr>
      <w:r>
        <w:t>(REUBICADO, G.O. 31 DE DICIEMBRE DE 1981)</w:t>
      </w:r>
    </w:p>
    <w:p>
      <w:pPr>
        <w:pStyle w:val="Estilo"/>
      </w:pPr>
      <w:r>
        <w:t>ARTICULO 735</w:t>
      </w:r>
    </w:p>
    <w:p>
      <w:pPr>
        <w:pStyle w:val="Estilo"/>
      </w:pPr>
      <w:r>
        <w:t/>
      </w:r>
    </w:p>
    <w:p>
      <w:pPr>
        <w:pStyle w:val="Estilo"/>
      </w:pPr>
      <w:r>
        <w:t>Antes de remitir el acta al Juez de Primera Instancia, el Encargado del Registro Civil hará saber a los pretendientes el impedimento denunciado, aunque sea relativo solamente a uno de ellos, absteniéndose de todo procedimiento ulterior hasta que la sentencia que decida el impedimento cause ejecutoria.</w:t>
      </w:r>
    </w:p>
    <w:p>
      <w:pPr>
        <w:pStyle w:val="Estilo"/>
      </w:pPr>
      <w:r>
        <w:t/>
      </w:r>
    </w:p>
    <w:p>
      <w:pPr>
        <w:pStyle w:val="Estilo"/>
      </w:pPr>
      <w:r>
        <w:t>(REUBICADO, G.O. 31 DE DICIEMBRE DE 1981)</w:t>
      </w:r>
    </w:p>
    <w:p>
      <w:pPr>
        <w:pStyle w:val="Estilo"/>
      </w:pPr>
      <w:r>
        <w:t>ARTICULO 736</w:t>
      </w:r>
    </w:p>
    <w:p>
      <w:pPr>
        <w:pStyle w:val="Estilo"/>
      </w:pPr>
      <w:r>
        <w:t/>
      </w:r>
    </w:p>
    <w:p>
      <w:pPr>
        <w:pStyle w:val="Estilo"/>
      </w:pPr>
      <w:r>
        <w:t>Las denuncias anónimas o hechas por cualquiera otro medio, si no se presentare personalmente el denunciante, sólo serán admitidas cuando estén comprobadas. En este caso, el Encargado del Registro Civil dará cuenta a la autoridad judicial de Primera Instancia que corresponda, y suspenderá todo procedimiento hasta que ésta resuelva.</w:t>
      </w:r>
    </w:p>
    <w:p>
      <w:pPr>
        <w:pStyle w:val="Estilo"/>
      </w:pPr>
      <w:r>
        <w:t/>
      </w:r>
    </w:p>
    <w:p>
      <w:pPr>
        <w:pStyle w:val="Estilo"/>
      </w:pPr>
      <w:r>
        <w:t>(REUBICADO, G.O. 31 DE DICIEMBRE DE 1981)</w:t>
      </w:r>
    </w:p>
    <w:p>
      <w:pPr>
        <w:pStyle w:val="Estilo"/>
      </w:pPr>
      <w:r>
        <w:t>ARTICULO 737</w:t>
      </w:r>
    </w:p>
    <w:p>
      <w:pPr>
        <w:pStyle w:val="Estilo"/>
      </w:pPr>
      <w:r>
        <w:t/>
      </w:r>
    </w:p>
    <w:p>
      <w:pPr>
        <w:pStyle w:val="Estilo"/>
      </w:pPr>
      <w:r>
        <w:t>Denunciado un impedimento, el matrimonio no podrá celebrarse aunque el denunciante se desista, mientras no recaiga sentencia judicial que declare su inexistencia o se obtenga dispensa de él.</w:t>
      </w:r>
    </w:p>
    <w:p>
      <w:pPr>
        <w:pStyle w:val="Estilo"/>
      </w:pPr>
      <w:r>
        <w:t/>
      </w:r>
    </w:p>
    <w:p>
      <w:pPr>
        <w:pStyle w:val="Estilo"/>
      </w:pPr>
      <w:r>
        <w:t>(REUBICADO, G.O. 31 DE DICIEMBRE DE 1981)</w:t>
      </w:r>
    </w:p>
    <w:p>
      <w:pPr>
        <w:pStyle w:val="Estilo"/>
      </w:pPr>
      <w:r>
        <w:t>ARTICULO 738</w:t>
      </w:r>
    </w:p>
    <w:p>
      <w:pPr>
        <w:pStyle w:val="Estilo"/>
      </w:pPr>
      <w:r>
        <w:t/>
      </w:r>
    </w:p>
    <w:p>
      <w:pPr>
        <w:pStyle w:val="Estilo"/>
      </w:pPr>
      <w:r>
        <w:t>El Encargado del Registro Civil que autorice un matrimonio teniendo conocimiento de que hay impedimento legal, o de que éste se ha denunciado, será castigado como lo disponga el Código Penal.</w:t>
      </w:r>
    </w:p>
    <w:p>
      <w:pPr>
        <w:pStyle w:val="Estilo"/>
      </w:pPr>
      <w:r>
        <w:t/>
      </w:r>
    </w:p>
    <w:p>
      <w:pPr>
        <w:pStyle w:val="Estilo"/>
      </w:pPr>
      <w:r>
        <w:t>(REUBICADO, G.O. 31 DE DICIEMBRE DE 1981)</w:t>
      </w:r>
    </w:p>
    <w:p>
      <w:pPr>
        <w:pStyle w:val="Estilo"/>
      </w:pPr>
      <w:r>
        <w:t>ARTICULO 739</w:t>
      </w:r>
    </w:p>
    <w:p>
      <w:pPr>
        <w:pStyle w:val="Estilo"/>
      </w:pPr>
      <w:r>
        <w:t/>
      </w:r>
    </w:p>
    <w:p>
      <w:pPr>
        <w:pStyle w:val="Estilo"/>
      </w:pPr>
      <w:r>
        <w:t>Los Encargados del Registro Civil sólo podrán negarse a autorizar un matrimonio, cuando por los términos de la solicitud, por el conocimiento de los interesados o por denuncia en forma, tuvieren noticia de que alguno de los pretendientes, o los dos carecen de aptitud legal para celebrar el matrimonio.</w:t>
      </w:r>
    </w:p>
    <w:p>
      <w:pPr>
        <w:pStyle w:val="Estilo"/>
      </w:pPr>
      <w:r>
        <w:t/>
      </w:r>
    </w:p>
    <w:p>
      <w:pPr>
        <w:pStyle w:val="Estilo"/>
      </w:pPr>
      <w:r>
        <w:t>(REUBICADO, G.O. 31 DE DICIEMBRE DE 1981)</w:t>
      </w:r>
    </w:p>
    <w:p>
      <w:pPr>
        <w:pStyle w:val="Estilo"/>
      </w:pPr>
      <w:r>
        <w:t>ARTICULO 740</w:t>
      </w:r>
    </w:p>
    <w:p>
      <w:pPr>
        <w:pStyle w:val="Estilo"/>
      </w:pPr>
      <w:r>
        <w:t/>
      </w:r>
    </w:p>
    <w:p>
      <w:pPr>
        <w:pStyle w:val="Estilo"/>
      </w:pPr>
      <w:r>
        <w:t>El Encargado del Registro Civil que sin motivo justificado retarde la celebración de un matrimonio, será castigado, por la primera vez, con una multa de cien pesos, y en caso de reincidencia, con la destitución de su cargo.</w:t>
      </w:r>
    </w:p>
    <w:p>
      <w:pPr>
        <w:pStyle w:val="Estilo"/>
      </w:pPr>
      <w:r>
        <w:t/>
      </w:r>
    </w:p>
    <w:p>
      <w:pPr>
        <w:pStyle w:val="Estilo"/>
      </w:pPr>
      <w:r>
        <w:t>(REUBICADO, G.O. 31 DE DICIEMBRE DE 1981)</w:t>
      </w:r>
    </w:p>
    <w:p>
      <w:pPr>
        <w:pStyle w:val="Estilo"/>
      </w:pPr>
      <w:r>
        <w:t>ARTICULO 741</w:t>
      </w:r>
    </w:p>
    <w:p>
      <w:pPr>
        <w:pStyle w:val="Estilo"/>
      </w:pPr>
      <w:r>
        <w:t/>
      </w:r>
    </w:p>
    <w:p>
      <w:pPr>
        <w:pStyle w:val="Estilo"/>
      </w:pPr>
      <w:r>
        <w:t>El Encargado del Registro Civil que reciba una solicitud de matrimonio, está plenamente autorizado para exigir de los pretendientes, bajo protesta de decir verdad, todas las declaraciones que estime convenientes a fin de asegurarse de su identidad y de su aptitud para contraer matrimonio.</w:t>
      </w:r>
    </w:p>
    <w:p>
      <w:pPr>
        <w:pStyle w:val="Estilo"/>
      </w:pPr>
      <w:r>
        <w:t/>
      </w:r>
    </w:p>
    <w:p>
      <w:pPr>
        <w:pStyle w:val="Estilo"/>
      </w:pPr>
      <w:r>
        <w:t>También podrá exigir declaración bajo protesta a los testigos que los interesados presenten; a las personas que figuren como padres o tutores de los pretendientes, y a los médicos que suscriban el certificado exigido por la fracción IV del artículo 726.</w:t>
      </w:r>
    </w:p>
    <w:p>
      <w:pPr>
        <w:pStyle w:val="Estilo"/>
      </w:pPr>
      <w:r>
        <w:t/>
      </w:r>
    </w:p>
    <w:p>
      <w:pPr>
        <w:pStyle w:val="Estilo"/>
      </w:pPr>
      <w:r>
        <w:t>(REUBICADO, G.O. 31 DE DICIEMBRE DE 1981)</w:t>
      </w:r>
    </w:p>
    <w:p>
      <w:pPr>
        <w:pStyle w:val="Estilo"/>
      </w:pPr>
      <w:r>
        <w:t>ARTICULO 742</w:t>
      </w:r>
    </w:p>
    <w:p>
      <w:pPr>
        <w:pStyle w:val="Estilo"/>
      </w:pPr>
      <w:r>
        <w:t/>
      </w:r>
    </w:p>
    <w:p>
      <w:pPr>
        <w:pStyle w:val="Estilo"/>
      </w:pPr>
      <w:r>
        <w:t>La sentencia ejecutoria que decrete un divorcio se remitirá en copia al Encargado del Registro Civil para que levante el acta correspondiente.</w:t>
      </w:r>
    </w:p>
    <w:p>
      <w:pPr>
        <w:pStyle w:val="Estilo"/>
      </w:pPr>
      <w:r>
        <w:t/>
      </w:r>
    </w:p>
    <w:p>
      <w:pPr>
        <w:pStyle w:val="Estilo"/>
      </w:pPr>
      <w:r>
        <w:t/>
      </w:r>
    </w:p>
    <w:p>
      <w:pPr>
        <w:pStyle w:val="Estilo"/>
      </w:pPr>
      <w:r>
        <w:t>(REFORMADA SU DENOMINACIÓN Y REUBICADO, G.O. 31 DE DICIEMBRE DE 1981)</w:t>
      </w:r>
    </w:p>
    <w:p>
      <w:pPr>
        <w:pStyle w:val="Estilo"/>
      </w:pPr>
      <w:r>
        <w:t>CAPITULO VII</w:t>
      </w:r>
    </w:p>
    <w:p>
      <w:pPr>
        <w:pStyle w:val="Estilo"/>
      </w:pPr>
      <w:r>
        <w:t/>
      </w:r>
    </w:p>
    <w:p>
      <w:pPr>
        <w:pStyle w:val="Estilo"/>
      </w:pPr>
      <w:r>
        <w:t>De las actas de divorcio</w:t>
      </w:r>
    </w:p>
    <w:p>
      <w:pPr>
        <w:pStyle w:val="Estilo"/>
      </w:pPr>
      <w:r>
        <w:t/>
      </w:r>
    </w:p>
    <w:p>
      <w:pPr>
        <w:pStyle w:val="Estilo"/>
      </w:pPr>
      <w:r>
        <w:t>(REFORMADO Y REUBICADO, G.O. 31 DE DICIEMBRE DE 1981)</w:t>
      </w:r>
    </w:p>
    <w:p>
      <w:pPr>
        <w:pStyle w:val="Estilo"/>
      </w:pPr>
      <w:r>
        <w:t>ARTICULO 743</w:t>
      </w:r>
    </w:p>
    <w:p>
      <w:pPr>
        <w:pStyle w:val="Estilo"/>
      </w:pPr>
      <w:r>
        <w:t/>
      </w:r>
    </w:p>
    <w:p>
      <w:pPr>
        <w:pStyle w:val="Estilo"/>
      </w:pPr>
      <w:r>
        <w:t>El acta de divorcio expresará el nombre, apellido, edad, nacionalidad y domicilio de los divorciados, la fecha y lugar en que se celebró su matrimonio, la parte resolutiva de la sentencia que haya decretado el divorcio y demás datos que especifique la forma respectiva.</w:t>
      </w:r>
    </w:p>
    <w:p>
      <w:pPr>
        <w:pStyle w:val="Estilo"/>
      </w:pPr>
      <w:r>
        <w:t/>
      </w:r>
    </w:p>
    <w:p>
      <w:pPr>
        <w:pStyle w:val="Estilo"/>
      </w:pPr>
      <w:r>
        <w:t>(REUBICADO, G.O. 31 DE DICIEMBRE DE 1981)</w:t>
      </w:r>
    </w:p>
    <w:p>
      <w:pPr>
        <w:pStyle w:val="Estilo"/>
      </w:pPr>
      <w:r>
        <w:t>ARTICULO 744</w:t>
      </w:r>
    </w:p>
    <w:p>
      <w:pPr>
        <w:pStyle w:val="Estilo"/>
      </w:pPr>
      <w:r>
        <w:t/>
      </w:r>
    </w:p>
    <w:p>
      <w:pPr>
        <w:pStyle w:val="Estilo"/>
      </w:pPr>
      <w:r>
        <w:t>Extendida el acta se anotarán las de nacimiento y matrimonio de los divorciados y la copia de la sentencia mencionada se archivará con el mismo número del acta de divorcio.</w:t>
      </w:r>
    </w:p>
    <w:p>
      <w:pPr>
        <w:pStyle w:val="Estilo"/>
      </w:pPr>
      <w:r>
        <w:t/>
      </w:r>
    </w:p>
    <w:p>
      <w:pPr>
        <w:pStyle w:val="Estilo"/>
      </w:pPr>
      <w:r>
        <w:t/>
      </w:r>
    </w:p>
    <w:p>
      <w:pPr>
        <w:pStyle w:val="Estilo"/>
      </w:pPr>
      <w:r>
        <w:t>(REFORMADA SU DENOMINACIÓN Y REUBICADO, G.O. 31 DE DICIEMBRE DE 1981)</w:t>
      </w:r>
    </w:p>
    <w:p>
      <w:pPr>
        <w:pStyle w:val="Estilo"/>
      </w:pPr>
      <w:r>
        <w:t>CAPITULO VIII</w:t>
      </w:r>
    </w:p>
    <w:p>
      <w:pPr>
        <w:pStyle w:val="Estilo"/>
      </w:pPr>
      <w:r>
        <w:t/>
      </w:r>
    </w:p>
    <w:p>
      <w:pPr>
        <w:pStyle w:val="Estilo"/>
      </w:pPr>
      <w:r>
        <w:t>De las actas de defunción</w:t>
      </w:r>
    </w:p>
    <w:p>
      <w:pPr>
        <w:pStyle w:val="Estilo"/>
      </w:pPr>
      <w:r>
        <w:t/>
      </w:r>
    </w:p>
    <w:p>
      <w:pPr>
        <w:pStyle w:val="Estilo"/>
      </w:pPr>
      <w:r>
        <w:t>(REFORMADO Y REUBICADO, G.O. 31 DE DICIEMBRE DE 1981)</w:t>
      </w:r>
    </w:p>
    <w:p>
      <w:pPr>
        <w:pStyle w:val="Estilo"/>
      </w:pPr>
      <w:r>
        <w:t>ARTICULO 745</w:t>
      </w:r>
    </w:p>
    <w:p>
      <w:pPr>
        <w:pStyle w:val="Estilo"/>
      </w:pPr>
      <w:r>
        <w:t/>
      </w:r>
    </w:p>
    <w:p>
      <w:pPr>
        <w:pStyle w:val="Estilo"/>
      </w:pPr>
      <w:r>
        <w:t>Ninguna inhumación o cremación se hará sin autorización escrita dada por el Encargado del Registro Civil, quien se asegurará suficientemente del fallecimiento. No se procederá a la inhumación o cremación sino hasta después de que transcurran veinticuatro horas del fallecimiento, excepto en los casos en que se ordene otra cosa por la autoridad que corresponda.</w:t>
      </w:r>
    </w:p>
    <w:p>
      <w:pPr>
        <w:pStyle w:val="Estilo"/>
      </w:pPr>
      <w:r>
        <w:t/>
      </w:r>
    </w:p>
    <w:p>
      <w:pPr>
        <w:pStyle w:val="Estilo"/>
      </w:pPr>
      <w:r>
        <w:t>(REUBICADO, G.O. 31 DE DICIEMBRE DE 1981)</w:t>
      </w:r>
    </w:p>
    <w:p>
      <w:pPr>
        <w:pStyle w:val="Estilo"/>
      </w:pPr>
      <w:r>
        <w:t>ARTICULO 746</w:t>
      </w:r>
    </w:p>
    <w:p>
      <w:pPr>
        <w:pStyle w:val="Estilo"/>
      </w:pPr>
      <w:r>
        <w:t/>
      </w:r>
    </w:p>
    <w:p>
      <w:pPr>
        <w:pStyle w:val="Estilo"/>
      </w:pPr>
      <w:r>
        <w:t>En el acta de fallecimiento se asentarán los datos que el Encargado del Registro Civil adquiera, o la declaración que se le haga, y será firmada por dos testigos prefiriéndose para el caso los parientes, si los hay, o los vecinos. Si la persona ha muerto fuera de su habitación, uno de los testigos será aquel en cuya casa se haya verificado el fallecimiento, o alguno de los vecinos más inmediatos.</w:t>
      </w:r>
    </w:p>
    <w:p>
      <w:pPr>
        <w:pStyle w:val="Estilo"/>
      </w:pPr>
      <w:r>
        <w:t/>
      </w:r>
    </w:p>
    <w:p>
      <w:pPr>
        <w:pStyle w:val="Estilo"/>
      </w:pPr>
      <w:r>
        <w:t>(REFORMADO Y REUBICADO, G.O. 31 DE DICIEMBRE DE 1981)</w:t>
      </w:r>
    </w:p>
    <w:p>
      <w:pPr>
        <w:pStyle w:val="Estilo"/>
      </w:pPr>
      <w:r>
        <w:t>ARTICULO 747</w:t>
      </w:r>
    </w:p>
    <w:p>
      <w:pPr>
        <w:pStyle w:val="Estilo"/>
      </w:pPr>
      <w:r>
        <w:t>El acta de defunción contendrá:</w:t>
      </w:r>
    </w:p>
    <w:p>
      <w:pPr>
        <w:pStyle w:val="Estilo"/>
      </w:pPr>
      <w:r>
        <w:t/>
      </w:r>
    </w:p>
    <w:p>
      <w:pPr>
        <w:pStyle w:val="Estilo"/>
      </w:pPr>
      <w:r>
        <w:t>I.- El nombre, apellido, edad, nacionalidad y domicilio que tuvo el difunto;</w:t>
      </w:r>
    </w:p>
    <w:p>
      <w:pPr>
        <w:pStyle w:val="Estilo"/>
      </w:pPr>
      <w:r>
        <w:t/>
      </w:r>
    </w:p>
    <w:p>
      <w:pPr>
        <w:pStyle w:val="Estilo"/>
      </w:pPr>
      <w:r>
        <w:t>II.- Estado civil, y si era casado, el nombre, apellidos y nacionalidad del cónyuge;</w:t>
      </w:r>
    </w:p>
    <w:p>
      <w:pPr>
        <w:pStyle w:val="Estilo"/>
      </w:pPr>
      <w:r>
        <w:t/>
      </w:r>
    </w:p>
    <w:p>
      <w:pPr>
        <w:pStyle w:val="Estilo"/>
      </w:pPr>
      <w:r>
        <w:t>III.- Los nombres, apellidos, edad, nacionalidad y domicilio de los testigos; y si fueren parientes, el grado en que lo sean;</w:t>
      </w:r>
    </w:p>
    <w:p>
      <w:pPr>
        <w:pStyle w:val="Estilo"/>
      </w:pPr>
      <w:r>
        <w:t/>
      </w:r>
    </w:p>
    <w:p>
      <w:pPr>
        <w:pStyle w:val="Estilo"/>
      </w:pPr>
      <w:r>
        <w:t>IV.- Los nombres de los padres del difunto si se supieren;</w:t>
      </w:r>
    </w:p>
    <w:p>
      <w:pPr>
        <w:pStyle w:val="Estilo"/>
      </w:pPr>
      <w:r>
        <w:t/>
      </w:r>
    </w:p>
    <w:p>
      <w:pPr>
        <w:pStyle w:val="Estilo"/>
      </w:pPr>
      <w:r>
        <w:t>V.- La causa de la muerte y el destino que se dé al cadáver;</w:t>
      </w:r>
    </w:p>
    <w:p>
      <w:pPr>
        <w:pStyle w:val="Estilo"/>
      </w:pPr>
      <w:r>
        <w:t/>
      </w:r>
    </w:p>
    <w:p>
      <w:pPr>
        <w:pStyle w:val="Estilo"/>
      </w:pPr>
      <w:r>
        <w:t>VI.- Fecha, lugar y hora de la muerte, si se supieren y todos los informes que se tengan en caso de muerte violenta;</w:t>
      </w:r>
    </w:p>
    <w:p>
      <w:pPr>
        <w:pStyle w:val="Estilo"/>
      </w:pPr>
      <w:r>
        <w:t/>
      </w:r>
    </w:p>
    <w:p>
      <w:pPr>
        <w:pStyle w:val="Estilo"/>
      </w:pPr>
      <w:r>
        <w:t>VII.- El nombre, cédula profesional y domicilio del médico que certificó la defunción.</w:t>
      </w:r>
    </w:p>
    <w:p>
      <w:pPr>
        <w:pStyle w:val="Estilo"/>
      </w:pPr>
      <w:r>
        <w:t/>
      </w:r>
    </w:p>
    <w:p>
      <w:pPr>
        <w:pStyle w:val="Estilo"/>
      </w:pPr>
      <w:r>
        <w:t>(REUBICADO, G.O. 31 DE DICIEMBRE DE 1981)</w:t>
      </w:r>
    </w:p>
    <w:p>
      <w:pPr>
        <w:pStyle w:val="Estilo"/>
      </w:pPr>
      <w:r>
        <w:t>ARTICULO 748</w:t>
      </w:r>
    </w:p>
    <w:p>
      <w:pPr>
        <w:pStyle w:val="Estilo"/>
      </w:pPr>
      <w:r>
        <w:t/>
      </w:r>
    </w:p>
    <w:p>
      <w:pPr>
        <w:pStyle w:val="Estilo"/>
      </w:pPr>
      <w:r>
        <w:t>Los dueños o habitantes de la casa en que ocurra el fallecimiento; los directores o administradores de las prisiones, hospitales, colegios u otra cualquiera casa de comunidad; los huéspedes de los mesones u hoteles y los caseros de las casas de vecindad tienen obligación de dar aviso del fallecimiento al Encargado del Registro Civil, dentro de las veinticuatro horas siguientes a la muerte.</w:t>
      </w:r>
    </w:p>
    <w:p>
      <w:pPr>
        <w:pStyle w:val="Estilo"/>
      </w:pPr>
      <w:r>
        <w:t/>
      </w:r>
    </w:p>
    <w:p>
      <w:pPr>
        <w:pStyle w:val="Estilo"/>
      </w:pPr>
      <w:r>
        <w:t>(REUBICADO, G.O. 31 DE DICIEMBRE DE 1981)</w:t>
      </w:r>
    </w:p>
    <w:p>
      <w:pPr>
        <w:pStyle w:val="Estilo"/>
      </w:pPr>
      <w:r>
        <w:t>ARTICULO 749</w:t>
      </w:r>
    </w:p>
    <w:p>
      <w:pPr>
        <w:pStyle w:val="Estilo"/>
      </w:pPr>
      <w:r>
        <w:t/>
      </w:r>
    </w:p>
    <w:p>
      <w:pPr>
        <w:pStyle w:val="Estilo"/>
      </w:pPr>
      <w:r>
        <w:t>Si el fallecimiento ocurriere en un lugar o población en donde no haya oficina del Registro, la autoridad municipal extenderá la constancia respectiva que remitirá al Oficial del Registro Civil que corresponda, para que asiente el acta.</w:t>
      </w:r>
    </w:p>
    <w:p>
      <w:pPr>
        <w:pStyle w:val="Estilo"/>
      </w:pPr>
      <w:r>
        <w:t/>
      </w:r>
    </w:p>
    <w:p>
      <w:pPr>
        <w:pStyle w:val="Estilo"/>
      </w:pPr>
      <w:r>
        <w:t>(REFORMADO Y REUBICADO, G.O. 31 DE DICIEMBRE DE 1981)</w:t>
      </w:r>
    </w:p>
    <w:p>
      <w:pPr>
        <w:pStyle w:val="Estilo"/>
      </w:pPr>
      <w:r>
        <w:t>ARTICULO 750</w:t>
      </w:r>
    </w:p>
    <w:p>
      <w:pPr>
        <w:pStyle w:val="Estilo"/>
      </w:pPr>
      <w:r>
        <w:t/>
      </w:r>
    </w:p>
    <w:p>
      <w:pPr>
        <w:pStyle w:val="Estilo"/>
      </w:pPr>
      <w:r>
        <w:t>Cuando el Encargado del Registro Civil sospeche que la muerte fue violenta, dará parte al Ministerio Público, comunicándole todos los informes que tenga, para que proceda a la averiguación conforme a derecho. Cuando el Ministerio Público averigüe un fallecimiento, dará parte al Encargado del Registro Civil para que asiente el acta respectiva. Si se ignora el nombre del difunto, se asentarán las señas de éste, las de los vestidos y objetos que con él se hubieren encontrado y en general, todo lo que pueda conducir a identificar a la persona. Siempre que se adquieran mayores datos, se comunicarán al Encargado del Registro Civil para que haga la anotación en el acta y forme el apéndice respectivo.</w:t>
      </w:r>
    </w:p>
    <w:p>
      <w:pPr>
        <w:pStyle w:val="Estilo"/>
      </w:pPr>
      <w:r>
        <w:t/>
      </w:r>
    </w:p>
    <w:p>
      <w:pPr>
        <w:pStyle w:val="Estilo"/>
      </w:pPr>
      <w:r>
        <w:t>(REUBICADO, G.O. 31 DE DICIEMBRE DE 1981)</w:t>
      </w:r>
    </w:p>
    <w:p>
      <w:pPr>
        <w:pStyle w:val="Estilo"/>
      </w:pPr>
      <w:r>
        <w:t>ARTICULO 751</w:t>
      </w:r>
    </w:p>
    <w:p>
      <w:pPr>
        <w:pStyle w:val="Estilo"/>
      </w:pPr>
      <w:r>
        <w:t/>
      </w:r>
    </w:p>
    <w:p>
      <w:pPr>
        <w:pStyle w:val="Estilo"/>
      </w:pPr>
      <w:r>
        <w:t>En los casos de inundación, naufragio, incendio o cualquiera otro siniestro en que no sea fácil reconocer el cadáver, se formará el acta con los datos que ministren los que lo recogieron, expresando, en cuanto fuere posible, las señas del mismo y de los vestidos u objetos que con él se hayan encontrado.</w:t>
      </w:r>
    </w:p>
    <w:p>
      <w:pPr>
        <w:pStyle w:val="Estilo"/>
      </w:pPr>
      <w:r>
        <w:t/>
      </w:r>
    </w:p>
    <w:p>
      <w:pPr>
        <w:pStyle w:val="Estilo"/>
      </w:pPr>
      <w:r>
        <w:t>Si no parece el cadáver, pero hay certeza de que alguna persona ha sucumbido en el lugar del desastre, el acta contendrá el nombre de las personas que hayan conocido a la que no parece, y las demás noticias que sobre el suceso puedan adquirirse.</w:t>
      </w:r>
    </w:p>
    <w:p>
      <w:pPr>
        <w:pStyle w:val="Estilo"/>
      </w:pPr>
      <w:r>
        <w:t/>
      </w:r>
    </w:p>
    <w:p>
      <w:pPr>
        <w:pStyle w:val="Estilo"/>
      </w:pPr>
      <w:r>
        <w:t>(REUBICADO, G.O. 31 DE DICIEMBRE DE 1981)</w:t>
      </w:r>
    </w:p>
    <w:p>
      <w:pPr>
        <w:pStyle w:val="Estilo"/>
      </w:pPr>
      <w:r>
        <w:t>ARTICULO 752</w:t>
      </w:r>
    </w:p>
    <w:p>
      <w:pPr>
        <w:pStyle w:val="Estilo"/>
      </w:pPr>
      <w:r>
        <w:t/>
      </w:r>
    </w:p>
    <w:p>
      <w:pPr>
        <w:pStyle w:val="Estilo"/>
      </w:pPr>
      <w:r>
        <w:t>En el caso de muerte en el mar, a bordo de un buque nacional, el acta se formará de la manera prescrita en el artículo 747, en cuanto fuere posible, y la autorizará el capitán o patrono del buque, practicándose, además, lo dispuesto para los nacimientos en los artículos 697 y 698.</w:t>
      </w:r>
    </w:p>
    <w:p>
      <w:pPr>
        <w:pStyle w:val="Estilo"/>
      </w:pPr>
      <w:r>
        <w:t/>
      </w:r>
    </w:p>
    <w:p>
      <w:pPr>
        <w:pStyle w:val="Estilo"/>
      </w:pPr>
      <w:r>
        <w:t>(REFORMADO Y REUBICADO, G.O. 31 DE DICIEMBRE DE 1981)</w:t>
      </w:r>
    </w:p>
    <w:p>
      <w:pPr>
        <w:pStyle w:val="Estilo"/>
      </w:pPr>
      <w:r>
        <w:t>ARTICULO 753</w:t>
      </w:r>
    </w:p>
    <w:p>
      <w:pPr>
        <w:pStyle w:val="Estilo"/>
      </w:pPr>
      <w:r>
        <w:t/>
      </w:r>
    </w:p>
    <w:p>
      <w:pPr>
        <w:pStyle w:val="Estilo"/>
      </w:pPr>
      <w:r>
        <w:t>Cuando alguno falleciere en lugar distinto al del registro de su nacimiento, se procederá en los términos del artículo 709.</w:t>
      </w:r>
    </w:p>
    <w:p>
      <w:pPr>
        <w:pStyle w:val="Estilo"/>
      </w:pPr>
      <w:r>
        <w:t/>
      </w:r>
    </w:p>
    <w:p>
      <w:pPr>
        <w:pStyle w:val="Estilo"/>
      </w:pPr>
      <w:r>
        <w:t>(REUBICADO, G.O. 31 DE DICIEMBRE DE 1981)</w:t>
      </w:r>
    </w:p>
    <w:p>
      <w:pPr>
        <w:pStyle w:val="Estilo"/>
      </w:pPr>
      <w:r>
        <w:t>ARTICULO 754</w:t>
      </w:r>
    </w:p>
    <w:p>
      <w:pPr>
        <w:pStyle w:val="Estilo"/>
      </w:pPr>
      <w:r>
        <w:t/>
      </w:r>
    </w:p>
    <w:p>
      <w:pPr>
        <w:pStyle w:val="Estilo"/>
      </w:pPr>
      <w:r>
        <w:t>El jefe de cualquier cuerpo o destacamento militar tiene obligación de dar parte al Encargado del Registro Civil, de los muertos que haya habido en campaña o en otro acto del servicio, especificándose la filiación; el Encargado del Registro Civil observará en este caso lo dispuesto en el artículo anterior.</w:t>
      </w:r>
    </w:p>
    <w:p>
      <w:pPr>
        <w:pStyle w:val="Estilo"/>
      </w:pPr>
      <w:r>
        <w:t/>
      </w:r>
    </w:p>
    <w:p>
      <w:pPr>
        <w:pStyle w:val="Estilo"/>
      </w:pPr>
      <w:r>
        <w:t>(REUBICADO, G.O. 31 DE DICIEMBRE DE 1981)</w:t>
      </w:r>
    </w:p>
    <w:p>
      <w:pPr>
        <w:pStyle w:val="Estilo"/>
      </w:pPr>
      <w:r>
        <w:t>ARTICULO 755</w:t>
      </w:r>
    </w:p>
    <w:p>
      <w:pPr>
        <w:pStyle w:val="Estilo"/>
      </w:pPr>
      <w:r>
        <w:t/>
      </w:r>
    </w:p>
    <w:p>
      <w:pPr>
        <w:pStyle w:val="Estilo"/>
      </w:pPr>
      <w:r>
        <w:t>En todos los casos de muerte violenta en las prisiones o en las casas de detención, y en los de ejecución de la pena de muerte, no se hará en los registros mención de estas circunstancias y las actas solamente contendrán los demás requisitos que prescribe el artículo 747.</w:t>
      </w:r>
    </w:p>
    <w:p>
      <w:pPr>
        <w:pStyle w:val="Estilo"/>
      </w:pPr>
      <w:r>
        <w:t/>
      </w:r>
    </w:p>
    <w:p>
      <w:pPr>
        <w:pStyle w:val="Estilo"/>
      </w:pPr>
      <w:r>
        <w:t>(REUBICADO, G.O. 31 DE DICIEMBRE DE 1981)</w:t>
      </w:r>
    </w:p>
    <w:p>
      <w:pPr>
        <w:pStyle w:val="Estilo"/>
      </w:pPr>
      <w:r>
        <w:t>ARTICULO 756</w:t>
      </w:r>
    </w:p>
    <w:p>
      <w:pPr>
        <w:pStyle w:val="Estilo"/>
      </w:pPr>
      <w:r>
        <w:t/>
      </w:r>
    </w:p>
    <w:p>
      <w:pPr>
        <w:pStyle w:val="Estilo"/>
      </w:pPr>
      <w:r>
        <w:t>En los registros de nacimiento y matrimonio se hará referencia al acta de defunción, expresándose los folios en que conste ésta.</w:t>
      </w:r>
    </w:p>
    <w:p>
      <w:pPr>
        <w:pStyle w:val="Estilo"/>
      </w:pPr>
      <w:r>
        <w:t/>
      </w:r>
    </w:p>
    <w:p>
      <w:pPr>
        <w:pStyle w:val="Estilo"/>
      </w:pPr>
      <w:r>
        <w:t>(REFORMADO Y REUBICADO, G.O. 31 DE DICIEMBRE DE 1981)</w:t>
      </w:r>
    </w:p>
    <w:p>
      <w:pPr>
        <w:pStyle w:val="Estilo"/>
      </w:pPr>
      <w:r>
        <w:t>ARTICULO 757</w:t>
      </w:r>
    </w:p>
    <w:p>
      <w:pPr>
        <w:pStyle w:val="Estilo"/>
      </w:pPr>
      <w:r>
        <w:t/>
      </w:r>
    </w:p>
    <w:p>
      <w:pPr>
        <w:pStyle w:val="Estilo"/>
      </w:pPr>
      <w:r>
        <w:t>La exhumación de un cadáver para trasladarlo a otra fosa o cementerio, sólo procederá con la autorización del Encargado del Registro Civil que haya levantado el acta, quien hará la inserción a que se refiere el artículo 676.</w:t>
      </w:r>
    </w:p>
    <w:p>
      <w:pPr>
        <w:pStyle w:val="Estilo"/>
      </w:pPr>
      <w:r>
        <w:t/>
      </w:r>
    </w:p>
    <w:p>
      <w:pPr>
        <w:pStyle w:val="Estilo"/>
      </w:pPr>
      <w:r>
        <w:t>(REFORMADO Y REUBICADO, G.O. 31 DE DICIEMBRE DE 1981)</w:t>
      </w:r>
    </w:p>
    <w:p>
      <w:pPr>
        <w:pStyle w:val="Estilo"/>
      </w:pPr>
      <w:r>
        <w:t>ARTICULO 758</w:t>
      </w:r>
    </w:p>
    <w:p>
      <w:pPr>
        <w:pStyle w:val="Estilo"/>
      </w:pPr>
      <w:r>
        <w:t/>
      </w:r>
    </w:p>
    <w:p>
      <w:pPr>
        <w:pStyle w:val="Estilo"/>
      </w:pPr>
      <w:r>
        <w:t>Cuando una autoridad ordene la exhumación y de ésta resulte que la causa de la muerte fue distinta a la anotada en el acta de defunción, se comunicará esta circunstancia al Oficial del Registro Civil que haya levantado el acta, para que proceda en los términos de la parte última del artículo anterior.</w:t>
      </w:r>
    </w:p>
    <w:p>
      <w:pPr>
        <w:pStyle w:val="Estilo"/>
      </w:pPr>
      <w:r>
        <w:t/>
      </w:r>
    </w:p>
    <w:p>
      <w:pPr>
        <w:pStyle w:val="Estilo"/>
      </w:pPr>
      <w:r>
        <w:t/>
      </w:r>
    </w:p>
    <w:p>
      <w:pPr>
        <w:pStyle w:val="Estilo"/>
      </w:pPr>
      <w:r>
        <w:t>(REFORMADA SU DENOMINACIÓN Y REUBICADO, G.O. 31 DE DICIEMBRE DE 1981)</w:t>
      </w:r>
    </w:p>
    <w:p>
      <w:pPr>
        <w:pStyle w:val="Estilo"/>
      </w:pPr>
      <w:r>
        <w:t>CAPITULO IX</w:t>
      </w:r>
    </w:p>
    <w:p>
      <w:pPr>
        <w:pStyle w:val="Estilo"/>
      </w:pPr>
      <w:r>
        <w:t/>
      </w:r>
    </w:p>
    <w:p>
      <w:pPr>
        <w:pStyle w:val="Estilo"/>
      </w:pPr>
      <w:r>
        <w:t>De la rectificación de las actas del estado civil</w:t>
      </w:r>
    </w:p>
    <w:p>
      <w:pPr>
        <w:pStyle w:val="Estilo"/>
      </w:pPr>
      <w:r>
        <w:t/>
      </w:r>
    </w:p>
    <w:p>
      <w:pPr>
        <w:pStyle w:val="Estilo"/>
      </w:pPr>
      <w:r>
        <w:t>(REFORMADO Y REUBICADO, G.O. 31 DE DICIEMBRE DE 1981)</w:t>
      </w:r>
    </w:p>
    <w:p>
      <w:pPr>
        <w:pStyle w:val="Estilo"/>
      </w:pPr>
      <w:r>
        <w:t>ARTICULO 759</w:t>
      </w:r>
    </w:p>
    <w:p>
      <w:pPr>
        <w:pStyle w:val="Estilo"/>
      </w:pPr>
      <w:r>
        <w:t/>
      </w:r>
    </w:p>
    <w:p>
      <w:pPr>
        <w:pStyle w:val="Estilo"/>
      </w:pPr>
      <w:r>
        <w:t>La rectificación o modificación de un acta del estado civil, no puede hacerse sino ante el Poder Judicial y en virtud de sentencia de éste, salvo lo dispuesto en el artículo siguiente y el reconocimiento que voluntariamente haga un padre de su hijo, el cual se sujetará a las prescripciones de este Código.</w:t>
      </w:r>
    </w:p>
    <w:p>
      <w:pPr>
        <w:pStyle w:val="Estilo"/>
      </w:pPr>
      <w:r>
        <w:t/>
      </w:r>
    </w:p>
    <w:p>
      <w:pPr>
        <w:pStyle w:val="Estilo"/>
      </w:pPr>
      <w:r>
        <w:t>[N. DE E. EL CONTENIDO DEL PRESENTE ARTÍCULO ES SIMILAR AL DEL ARTÍCULO 760 BIS.]</w:t>
      </w:r>
    </w:p>
    <w:p>
      <w:pPr>
        <w:pStyle w:val="Estilo"/>
      </w:pPr>
      <w:r>
        <w:t>(REFORMADO, G.O. 7 DE OCTUBRE DE 2010)</w:t>
      </w:r>
    </w:p>
    <w:p>
      <w:pPr>
        <w:pStyle w:val="Estilo"/>
      </w:pPr>
      <w:r>
        <w:t>ARTICULO 760</w:t>
      </w:r>
    </w:p>
    <w:p>
      <w:pPr>
        <w:pStyle w:val="Estilo"/>
      </w:pPr>
      <w:r>
        <w:t/>
      </w:r>
    </w:p>
    <w:p>
      <w:pPr>
        <w:pStyle w:val="Estilo"/>
      </w:pPr>
      <w:r>
        <w:t>Cuando la rectificación tienda a enmendar yerros o defectos mecanográficos, ortográficos, numéricos y otros meramente accidentales del acta asentada, el que tenga derecho a pedir su corrección podrá acudir ante el oficial Encargado del Registro Civil que corresponda, quien de acuerdo con los lineamientos que al respecto expida la Dirección General del Registro Civil acordará lo procedente. Si el acuerdo es negativo, el interesado deberá demandar la rectificación en juicio.</w:t>
      </w:r>
    </w:p>
    <w:p>
      <w:pPr>
        <w:pStyle w:val="Estilo"/>
      </w:pPr>
      <w:r>
        <w:t/>
      </w:r>
    </w:p>
    <w:p>
      <w:pPr>
        <w:pStyle w:val="Estilo"/>
      </w:pPr>
      <w:r>
        <w:t>[N. DE E. EL CONTENIDO DEL PRESENTE ARTÍCULO ES SIMILAR AL DEL ARTÍCULO 760.]</w:t>
      </w:r>
    </w:p>
    <w:p>
      <w:pPr>
        <w:pStyle w:val="Estilo"/>
      </w:pPr>
      <w:r>
        <w:t>(ADICIONADO, G.O. 29 DE DICIEMBRE DE 1979)</w:t>
      </w:r>
    </w:p>
    <w:p>
      <w:pPr>
        <w:pStyle w:val="Estilo"/>
      </w:pPr>
      <w:r>
        <w:t>ARTICULO 760-BIS</w:t>
      </w:r>
    </w:p>
    <w:p>
      <w:pPr>
        <w:pStyle w:val="Estilo"/>
      </w:pPr>
      <w:r>
        <w:t/>
      </w:r>
    </w:p>
    <w:p>
      <w:pPr>
        <w:pStyle w:val="Estilo"/>
      </w:pPr>
      <w:r>
        <w:t>Cuando la rectificación tienda a enmendar yerros o defectos mecanográficos, ortográficos, numéricos y otros meramente accidentales del acta asentada, el que tenga derecho a pedir su corrección podrá acudir ante el Juez del Registro Civil que corresponda, quien oyendo al Ministerio Público acordará lo procedente. Si el acuerdo es negativo, el interesado deberá demandar la rectificación en juicio.</w:t>
      </w:r>
    </w:p>
    <w:p>
      <w:pPr>
        <w:pStyle w:val="Estilo"/>
      </w:pPr>
      <w:r>
        <w:t/>
      </w:r>
    </w:p>
    <w:p>
      <w:pPr>
        <w:pStyle w:val="Estilo"/>
      </w:pPr>
      <w:r>
        <w:t>(REUBICADO, G.O. 31 DE DICIEMBRE DE 1981)</w:t>
      </w:r>
    </w:p>
    <w:p>
      <w:pPr>
        <w:pStyle w:val="Estilo"/>
      </w:pPr>
      <w:r>
        <w:t>ARTICULO 761</w:t>
      </w:r>
    </w:p>
    <w:p>
      <w:pPr>
        <w:pStyle w:val="Estilo"/>
      </w:pPr>
      <w:r>
        <w:t/>
      </w:r>
    </w:p>
    <w:p>
      <w:pPr>
        <w:pStyle w:val="Estilo"/>
      </w:pPr>
      <w:r>
        <w:t>Ha lugar a demandar la rectificación:</w:t>
      </w:r>
    </w:p>
    <w:p>
      <w:pPr>
        <w:pStyle w:val="Estilo"/>
      </w:pPr>
      <w:r>
        <w:t/>
      </w:r>
    </w:p>
    <w:p>
      <w:pPr>
        <w:pStyle w:val="Estilo"/>
      </w:pPr>
      <w:r>
        <w:t>I.- Por falsedad, cuando se alegue que el suceso registrado no pasó; y</w:t>
      </w:r>
    </w:p>
    <w:p>
      <w:pPr>
        <w:pStyle w:val="Estilo"/>
      </w:pPr>
      <w:r>
        <w:t/>
      </w:r>
    </w:p>
    <w:p>
      <w:pPr>
        <w:pStyle w:val="Estilo"/>
      </w:pPr>
      <w:r>
        <w:t>II.- Por enmienda, cuando se solicite variar algún nombre u otra circunstancia esencial del acto registrado.</w:t>
      </w:r>
    </w:p>
    <w:p>
      <w:pPr>
        <w:pStyle w:val="Estilo"/>
      </w:pPr>
      <w:r>
        <w:t/>
      </w:r>
    </w:p>
    <w:p>
      <w:pPr>
        <w:pStyle w:val="Estilo"/>
      </w:pPr>
      <w:r>
        <w:t>(REUBICADO, G.O. 31 DE DICIEMBRE DE 1981)</w:t>
      </w:r>
    </w:p>
    <w:p>
      <w:pPr>
        <w:pStyle w:val="Estilo"/>
      </w:pPr>
      <w:r>
        <w:t>ARTICULO 762</w:t>
      </w:r>
    </w:p>
    <w:p>
      <w:pPr>
        <w:pStyle w:val="Estilo"/>
      </w:pPr>
      <w:r>
        <w:t/>
      </w:r>
    </w:p>
    <w:p>
      <w:pPr>
        <w:pStyle w:val="Estilo"/>
      </w:pPr>
      <w:r>
        <w:t>Pueden pedir la rectificación de un acta del estado civil:</w:t>
      </w:r>
    </w:p>
    <w:p>
      <w:pPr>
        <w:pStyle w:val="Estilo"/>
      </w:pPr>
      <w:r>
        <w:t/>
      </w:r>
    </w:p>
    <w:p>
      <w:pPr>
        <w:pStyle w:val="Estilo"/>
      </w:pPr>
      <w:r>
        <w:t>I.- Las personas de cuyo estado se trata;</w:t>
      </w:r>
    </w:p>
    <w:p>
      <w:pPr>
        <w:pStyle w:val="Estilo"/>
      </w:pPr>
      <w:r>
        <w:t/>
      </w:r>
    </w:p>
    <w:p>
      <w:pPr>
        <w:pStyle w:val="Estilo"/>
      </w:pPr>
      <w:r>
        <w:t>II.- Las que se mencionan en el acta como relacionadas con el estado civil de alguno;</w:t>
      </w:r>
    </w:p>
    <w:p>
      <w:pPr>
        <w:pStyle w:val="Estilo"/>
      </w:pPr>
      <w:r>
        <w:t/>
      </w:r>
    </w:p>
    <w:p>
      <w:pPr>
        <w:pStyle w:val="Estilo"/>
      </w:pPr>
      <w:r>
        <w:t>III.- Los herederos de las personas comprendidas en las dos fracciones anteriores;</w:t>
      </w:r>
    </w:p>
    <w:p>
      <w:pPr>
        <w:pStyle w:val="Estilo"/>
      </w:pPr>
      <w:r>
        <w:t/>
      </w:r>
    </w:p>
    <w:p>
      <w:pPr>
        <w:pStyle w:val="Estilo"/>
      </w:pPr>
      <w:r>
        <w:t>IV.- Los que según los artículos 279, 280 y 281, pueden continuar o intentar las acciones de que en ellos se trata.</w:t>
      </w:r>
    </w:p>
    <w:p>
      <w:pPr>
        <w:pStyle w:val="Estilo"/>
      </w:pPr>
      <w:r>
        <w:t/>
      </w:r>
    </w:p>
    <w:p>
      <w:pPr>
        <w:pStyle w:val="Estilo"/>
      </w:pPr>
      <w:r>
        <w:t>(REUBICADO, G.O. 31 DE DICIEMBRE DE 1981)</w:t>
      </w:r>
    </w:p>
    <w:p>
      <w:pPr>
        <w:pStyle w:val="Estilo"/>
      </w:pPr>
      <w:r>
        <w:t>ARTICULO 763</w:t>
      </w:r>
    </w:p>
    <w:p>
      <w:pPr>
        <w:pStyle w:val="Estilo"/>
      </w:pPr>
      <w:r>
        <w:t/>
      </w:r>
    </w:p>
    <w:p>
      <w:pPr>
        <w:pStyle w:val="Estilo"/>
      </w:pPr>
      <w:r>
        <w:t>El juicio de rectificación de acta se seguirá en la forma que se establezca en el Código de Procedimientos Civiles.</w:t>
      </w:r>
    </w:p>
    <w:p>
      <w:pPr>
        <w:pStyle w:val="Estilo"/>
      </w:pPr>
      <w:r>
        <w:t/>
      </w:r>
    </w:p>
    <w:p>
      <w:pPr>
        <w:pStyle w:val="Estilo"/>
      </w:pPr>
      <w:r>
        <w:t>(REFORMADO Y REUBICADO, G.O. 31 DE DICIEMBRE DE 1981)</w:t>
      </w:r>
    </w:p>
    <w:p>
      <w:pPr>
        <w:pStyle w:val="Estilo"/>
      </w:pPr>
      <w:r>
        <w:t>ARTICULO 764</w:t>
      </w:r>
    </w:p>
    <w:p>
      <w:pPr>
        <w:pStyle w:val="Estilo"/>
      </w:pPr>
      <w:r>
        <w:t/>
      </w:r>
    </w:p>
    <w:p>
      <w:pPr>
        <w:pStyle w:val="Estilo"/>
      </w:pPr>
      <w:r>
        <w:t>La sentencia que cause ejecutoria se comunicará al Encargado del Registro Civil para que se haga la inserción y apéndice correspondiente, sea que el fallo conceda o niegue la rectificación.</w:t>
      </w:r>
    </w:p>
    <w:p>
      <w:pPr>
        <w:pStyle w:val="Estilo"/>
      </w:pPr>
      <w:r>
        <w:t/>
      </w:r>
    </w:p>
    <w:p>
      <w:pPr>
        <w:pStyle w:val="Estilo"/>
      </w:pPr>
      <w:r>
        <w:t/>
      </w:r>
    </w:p>
    <w:p>
      <w:pPr>
        <w:pStyle w:val="Estilo"/>
      </w:pPr>
      <w:r>
        <w:t>TITULO DECIMOTERCERO</w:t>
      </w:r>
    </w:p>
    <w:p>
      <w:pPr>
        <w:pStyle w:val="Estilo"/>
      </w:pPr>
      <w:r>
        <w:t/>
      </w:r>
    </w:p>
    <w:p>
      <w:pPr>
        <w:pStyle w:val="Estilo"/>
      </w:pPr>
      <w:r>
        <w:t>DEL PATRIMONIO DE LA FAMILIA</w:t>
      </w:r>
    </w:p>
    <w:p>
      <w:pPr>
        <w:pStyle w:val="Estilo"/>
      </w:pPr>
      <w:r>
        <w:t/>
      </w:r>
    </w:p>
    <w:p>
      <w:pPr>
        <w:pStyle w:val="Estilo"/>
      </w:pPr>
      <w:r>
        <w:t>(REFORMADO, G.O. 15 DE NOVIEMBRE DE 1997)</w:t>
      </w:r>
    </w:p>
    <w:p>
      <w:pPr>
        <w:pStyle w:val="Estilo"/>
      </w:pPr>
      <w:r>
        <w:t>ARTICULO 765</w:t>
      </w:r>
    </w:p>
    <w:p>
      <w:pPr>
        <w:pStyle w:val="Estilo"/>
      </w:pPr>
      <w:r>
        <w:t/>
      </w:r>
    </w:p>
    <w:p>
      <w:pPr>
        <w:pStyle w:val="Estilo"/>
      </w:pPr>
      <w:r>
        <w:t>Pueden ser objeto del patrimonio de la familia cualesquiera de los siguientes bienes:</w:t>
      </w:r>
    </w:p>
    <w:p>
      <w:pPr>
        <w:pStyle w:val="Estilo"/>
      </w:pPr>
      <w:r>
        <w:t/>
      </w:r>
    </w:p>
    <w:p>
      <w:pPr>
        <w:pStyle w:val="Estilo"/>
      </w:pPr>
      <w:r>
        <w:t>I.- La casa-habitación de la familia y los muebles de la misma, mencionados en el artículo 803;</w:t>
      </w:r>
    </w:p>
    <w:p>
      <w:pPr>
        <w:pStyle w:val="Estilo"/>
      </w:pPr>
      <w:r>
        <w:t/>
      </w:r>
    </w:p>
    <w:p>
      <w:pPr>
        <w:pStyle w:val="Estilo"/>
      </w:pPr>
      <w:r>
        <w:t>II.- Tratándose de familias campesinas, una parcela cultivable de: hasta diez hectáreas de tierras de riego o humedad; hasta veinte hectáreas de tierras de temporal de primera clase; hasta treinta hectáreas de tierras de temporal de segunda clase y hasta cincuenta hectáreas de tierras de otras clases. Asimismo, la maquinaria, aperos de labranza y bestias necesarias para el cultivo de la parcela;</w:t>
      </w:r>
    </w:p>
    <w:p>
      <w:pPr>
        <w:pStyle w:val="Estilo"/>
      </w:pPr>
      <w:r>
        <w:t/>
      </w:r>
    </w:p>
    <w:p>
      <w:pPr>
        <w:pStyle w:val="Estilo"/>
      </w:pPr>
      <w:r>
        <w:t>III.- Tratándose de familias obreras, el equipo de trabajo, considerándose como tal los instrumentos, aparatos y útiles directamente necesarios para el desempeño del oficio que los miembros de aquéllas practiquen;</w:t>
      </w:r>
    </w:p>
    <w:p>
      <w:pPr>
        <w:pStyle w:val="Estilo"/>
      </w:pPr>
      <w:r>
        <w:t/>
      </w:r>
    </w:p>
    <w:p>
      <w:pPr>
        <w:pStyle w:val="Estilo"/>
      </w:pPr>
      <w:r>
        <w:t>IV.- Tratándose de familias de la clase media popular, un pequeño comercio, siempre que sea trabajado personalmente por sus miembros;</w:t>
      </w:r>
    </w:p>
    <w:p>
      <w:pPr>
        <w:pStyle w:val="Estilo"/>
      </w:pPr>
      <w:r>
        <w:t/>
      </w:r>
    </w:p>
    <w:p>
      <w:pPr>
        <w:pStyle w:val="Estilo"/>
      </w:pPr>
      <w:r>
        <w:t>V.- Los derechos patrimoniales de socio en las sociedades cooperativas y mutualistas;</w:t>
      </w:r>
    </w:p>
    <w:p>
      <w:pPr>
        <w:pStyle w:val="Estilo"/>
      </w:pPr>
      <w:r>
        <w:t/>
      </w:r>
    </w:p>
    <w:p>
      <w:pPr>
        <w:pStyle w:val="Estilo"/>
      </w:pPr>
      <w:r>
        <w:t>VI.- El equipo de trabajo de los profesionales, considerándose como tal, los libros, aparatos, instrumentos y útiles estrictamente necesarios para el ejercicio de la profesión.</w:t>
      </w:r>
    </w:p>
    <w:p>
      <w:pPr>
        <w:pStyle w:val="Estilo"/>
      </w:pPr>
      <w:r>
        <w:t/>
      </w:r>
    </w:p>
    <w:p>
      <w:pPr>
        <w:pStyle w:val="Estilo"/>
      </w:pPr>
      <w:r>
        <w:t>ARTICULO 766</w:t>
      </w:r>
    </w:p>
    <w:p>
      <w:pPr>
        <w:pStyle w:val="Estilo"/>
      </w:pPr>
      <w:r>
        <w:t/>
      </w:r>
    </w:p>
    <w:p>
      <w:pPr>
        <w:pStyle w:val="Estilo"/>
      </w:pPr>
      <w:r>
        <w:t>La constitución del patrimonio de la familia no hace pasar la propiedad de los bienes que a él quedan afectos, del que lo constituye a los miembros de la familia beneficiaria. Estos sólo tienen derecho de disfrutar de esos bienes, según lo dispuesto en el artículo siguiente.</w:t>
      </w:r>
    </w:p>
    <w:p>
      <w:pPr>
        <w:pStyle w:val="Estilo"/>
      </w:pPr>
      <w:r>
        <w:t/>
      </w:r>
    </w:p>
    <w:p>
      <w:pPr>
        <w:pStyle w:val="Estilo"/>
      </w:pPr>
      <w:r>
        <w:t>(REFORMADO, G.O. 15 DE NOVIEMBRE DE 1997)</w:t>
      </w:r>
    </w:p>
    <w:p>
      <w:pPr>
        <w:pStyle w:val="Estilo"/>
      </w:pPr>
      <w:r>
        <w:t>ARTICULO 767</w:t>
      </w:r>
    </w:p>
    <w:p>
      <w:pPr>
        <w:pStyle w:val="Estilo"/>
      </w:pPr>
      <w:r>
        <w:t/>
      </w:r>
    </w:p>
    <w:p>
      <w:pPr>
        <w:pStyle w:val="Estilo"/>
      </w:pPr>
      <w:r>
        <w:t>Tienen derecho de aprovechar los bienes afectos al patrimonio de la familia, o de beneficiarse con su constitución, todas las personas a quienes el que lo constituye debe dar alimentos.</w:t>
      </w:r>
    </w:p>
    <w:p>
      <w:pPr>
        <w:pStyle w:val="Estilo"/>
      </w:pPr>
      <w:r>
        <w:t/>
      </w:r>
    </w:p>
    <w:p>
      <w:pPr>
        <w:pStyle w:val="Estilo"/>
      </w:pPr>
      <w:r>
        <w:t>ARTICULO 768</w:t>
      </w:r>
    </w:p>
    <w:p>
      <w:pPr>
        <w:pStyle w:val="Estilo"/>
      </w:pPr>
      <w:r>
        <w:t/>
      </w:r>
    </w:p>
    <w:p>
      <w:pPr>
        <w:pStyle w:val="Estilo"/>
      </w:pPr>
      <w:r>
        <w:t>Los beneficiarios de los bienes afectos al patrimonio de la familia serán representados en sus relaciones con tercero, en todo lo que al patrimonio se refiere, por el que lo constituyó, y, en su defecto, por el que nombre la mayoría.</w:t>
      </w:r>
    </w:p>
    <w:p>
      <w:pPr>
        <w:pStyle w:val="Estilo"/>
      </w:pPr>
      <w:r>
        <w:t/>
      </w:r>
    </w:p>
    <w:p>
      <w:pPr>
        <w:pStyle w:val="Estilo"/>
      </w:pPr>
      <w:r>
        <w:t>El representante tendrá también la administración de dichos bienes.</w:t>
      </w:r>
    </w:p>
    <w:p>
      <w:pPr>
        <w:pStyle w:val="Estilo"/>
      </w:pPr>
      <w:r>
        <w:t/>
      </w:r>
    </w:p>
    <w:p>
      <w:pPr>
        <w:pStyle w:val="Estilo"/>
      </w:pPr>
      <w:r>
        <w:t>ARTICULO 769</w:t>
      </w:r>
    </w:p>
    <w:p>
      <w:pPr>
        <w:pStyle w:val="Estilo"/>
      </w:pPr>
      <w:r>
        <w:t/>
      </w:r>
    </w:p>
    <w:p>
      <w:pPr>
        <w:pStyle w:val="Estilo"/>
      </w:pPr>
      <w:r>
        <w:t>Los bienes afectos al patrimonio de la familia son inalienables y no estarán sujetos a embargo ni a gravamen alguno.</w:t>
      </w:r>
    </w:p>
    <w:p>
      <w:pPr>
        <w:pStyle w:val="Estilo"/>
      </w:pPr>
      <w:r>
        <w:t/>
      </w:r>
    </w:p>
    <w:p>
      <w:pPr>
        <w:pStyle w:val="Estilo"/>
      </w:pPr>
      <w:r>
        <w:t>ARTICULO 770</w:t>
      </w:r>
    </w:p>
    <w:p>
      <w:pPr>
        <w:pStyle w:val="Estilo"/>
      </w:pPr>
      <w:r>
        <w:t/>
      </w:r>
    </w:p>
    <w:p>
      <w:pPr>
        <w:pStyle w:val="Estilo"/>
      </w:pPr>
      <w:r>
        <w:t>Sólo puede constituirse el patrimonio de la familia con bienes sitos en el Municipio en que esté domiciliado el que lo constituya.</w:t>
      </w:r>
    </w:p>
    <w:p>
      <w:pPr>
        <w:pStyle w:val="Estilo"/>
      </w:pPr>
      <w:r>
        <w:t/>
      </w:r>
    </w:p>
    <w:p>
      <w:pPr>
        <w:pStyle w:val="Estilo"/>
      </w:pPr>
      <w:r>
        <w:t>ARTICULO 771</w:t>
      </w:r>
    </w:p>
    <w:p>
      <w:pPr>
        <w:pStyle w:val="Estilo"/>
      </w:pPr>
      <w:r>
        <w:t/>
      </w:r>
    </w:p>
    <w:p>
      <w:pPr>
        <w:pStyle w:val="Estilo"/>
      </w:pPr>
      <w:r>
        <w:t>Cada familia sólo puede constituir un patrimonio. Los que se constituyan subsistiendo el primero, no producirán efecto legal alguno.</w:t>
      </w:r>
    </w:p>
    <w:p>
      <w:pPr>
        <w:pStyle w:val="Estilo"/>
      </w:pPr>
      <w:r>
        <w:t/>
      </w:r>
    </w:p>
    <w:p>
      <w:pPr>
        <w:pStyle w:val="Estilo"/>
      </w:pPr>
      <w:r>
        <w:t>(REFORMADO, G.O. 15 DE NOVIEMBRE DE 1997)</w:t>
      </w:r>
    </w:p>
    <w:p>
      <w:pPr>
        <w:pStyle w:val="Estilo"/>
      </w:pPr>
      <w:r>
        <w:t>ARTICULO 772</w:t>
      </w:r>
    </w:p>
    <w:p>
      <w:pPr>
        <w:pStyle w:val="Estilo"/>
      </w:pPr>
      <w:r>
        <w:t/>
      </w:r>
    </w:p>
    <w:p>
      <w:pPr>
        <w:pStyle w:val="Estilo"/>
      </w:pPr>
      <w:r>
        <w:t>El valor máximo de los bienes que constituyan el patrimonio familiar, será el equivalente hasta por quince mil días de salario mínimo general fijado para la zona económica donde estén ubicados en la fecha en que se constituya el patrimonio.</w:t>
      </w:r>
    </w:p>
    <w:p>
      <w:pPr>
        <w:pStyle w:val="Estilo"/>
      </w:pPr>
      <w:r>
        <w:t/>
      </w:r>
    </w:p>
    <w:p>
      <w:pPr>
        <w:pStyle w:val="Estilo"/>
      </w:pPr>
      <w:r>
        <w:t>ARTICULO 773</w:t>
      </w:r>
    </w:p>
    <w:p>
      <w:pPr>
        <w:pStyle w:val="Estilo"/>
      </w:pPr>
      <w:r>
        <w:t/>
      </w:r>
    </w:p>
    <w:p>
      <w:pPr>
        <w:pStyle w:val="Estilo"/>
      </w:pPr>
      <w:r>
        <w:t>El patrimonio de familia puede constituirse:</w:t>
      </w:r>
    </w:p>
    <w:p>
      <w:pPr>
        <w:pStyle w:val="Estilo"/>
      </w:pPr>
      <w:r>
        <w:t/>
      </w:r>
    </w:p>
    <w:p>
      <w:pPr>
        <w:pStyle w:val="Estilo"/>
      </w:pPr>
      <w:r>
        <w:t>I.- Con bienes de la propiedad del que lo constituye;</w:t>
      </w:r>
    </w:p>
    <w:p>
      <w:pPr>
        <w:pStyle w:val="Estilo"/>
      </w:pPr>
      <w:r>
        <w:t/>
      </w:r>
    </w:p>
    <w:p>
      <w:pPr>
        <w:pStyle w:val="Estilo"/>
      </w:pPr>
      <w:r>
        <w:t>II.- Con bienes que el Gobierno del Estado expropie, de conformidad con las leyes relativas.</w:t>
      </w:r>
    </w:p>
    <w:p>
      <w:pPr>
        <w:pStyle w:val="Estilo"/>
      </w:pPr>
      <w:r>
        <w:t/>
      </w:r>
    </w:p>
    <w:p>
      <w:pPr>
        <w:pStyle w:val="Estilo"/>
      </w:pPr>
      <w:r>
        <w:t>(REFORMADO, G.O. 15 DE NOVIEMBRE DE 1997)</w:t>
      </w:r>
    </w:p>
    <w:p>
      <w:pPr>
        <w:pStyle w:val="Estilo"/>
      </w:pPr>
      <w:r>
        <w:t>ARTICULO 774</w:t>
      </w:r>
    </w:p>
    <w:p>
      <w:pPr>
        <w:pStyle w:val="Estilo"/>
      </w:pPr>
      <w:r>
        <w:t/>
      </w:r>
    </w:p>
    <w:p>
      <w:pPr>
        <w:pStyle w:val="Estilo"/>
      </w:pPr>
      <w:r>
        <w:t>En el caso de la fracción I del artículo anterior, el miembro de la familia que quiera constituir el patrimonio, acudirá en la vía de jurisdicción voluntaria ante el Juez de lo Civil competente por razón del domicilio y presentará una solicitud en la cual expresará:</w:t>
      </w:r>
    </w:p>
    <w:p>
      <w:pPr>
        <w:pStyle w:val="Estilo"/>
      </w:pPr>
      <w:r>
        <w:t/>
      </w:r>
    </w:p>
    <w:p>
      <w:pPr>
        <w:pStyle w:val="Estilo"/>
      </w:pPr>
      <w:r>
        <w:t>I.- Su nombre, domicilio y demás datos generales;</w:t>
      </w:r>
    </w:p>
    <w:p>
      <w:pPr>
        <w:pStyle w:val="Estilo"/>
      </w:pPr>
      <w:r>
        <w:t/>
      </w:r>
    </w:p>
    <w:p>
      <w:pPr>
        <w:pStyle w:val="Estilo"/>
      </w:pPr>
      <w:r>
        <w:t>II.- Los nombres y datos generales de los miembros de la familia en cuyo favor va a constituir el patrimonio;</w:t>
      </w:r>
    </w:p>
    <w:p>
      <w:pPr>
        <w:pStyle w:val="Estilo"/>
      </w:pPr>
      <w:r>
        <w:t/>
      </w:r>
    </w:p>
    <w:p>
      <w:pPr>
        <w:pStyle w:val="Estilo"/>
      </w:pPr>
      <w:r>
        <w:t>III.- La designación detallada y precisa de los bienes que lo van a constituir;</w:t>
      </w:r>
    </w:p>
    <w:p>
      <w:pPr>
        <w:pStyle w:val="Estilo"/>
      </w:pPr>
      <w:r>
        <w:t/>
      </w:r>
    </w:p>
    <w:p>
      <w:pPr>
        <w:pStyle w:val="Estilo"/>
      </w:pPr>
      <w:r>
        <w:t>IV.- La manifestación expresa y categórica que haga el promovente, de que es su voluntad constituir el patrimonio de familia en favor de las personas que menciona y con los bienes que describa en su solicitud.</w:t>
      </w:r>
    </w:p>
    <w:p>
      <w:pPr>
        <w:pStyle w:val="Estilo"/>
      </w:pPr>
      <w:r>
        <w:t/>
      </w:r>
    </w:p>
    <w:p>
      <w:pPr>
        <w:pStyle w:val="Estilo"/>
      </w:pPr>
      <w:r>
        <w:t>(REFORMADO, G.O. 15 DE NOVIEMBRE DE 1997) </w:t>
      </w:r>
    </w:p>
    <w:p>
      <w:pPr>
        <w:pStyle w:val="Estilo"/>
      </w:pPr>
      <w:r>
        <w:t>ARTICULO 775</w:t>
      </w:r>
    </w:p>
    <w:p>
      <w:pPr>
        <w:pStyle w:val="Estilo"/>
      </w:pPr>
      <w:r>
        <w:t/>
      </w:r>
    </w:p>
    <w:p>
      <w:pPr>
        <w:pStyle w:val="Estilo"/>
      </w:pPr>
      <w:r>
        <w:t>Con la solicitud mencionada en el artículo anterior, se acompañarán las pruebas documentales públicas o privadas idóneas para justificar:</w:t>
      </w:r>
    </w:p>
    <w:p>
      <w:pPr>
        <w:pStyle w:val="Estilo"/>
      </w:pPr>
      <w:r>
        <w:t/>
      </w:r>
    </w:p>
    <w:p>
      <w:pPr>
        <w:pStyle w:val="Estilo"/>
      </w:pPr>
      <w:r>
        <w:t>I. Que el solicitante es mayor de edad o emancipado.</w:t>
      </w:r>
    </w:p>
    <w:p>
      <w:pPr>
        <w:pStyle w:val="Estilo"/>
      </w:pPr>
      <w:r>
        <w:t/>
      </w:r>
    </w:p>
    <w:p>
      <w:pPr>
        <w:pStyle w:val="Estilo"/>
      </w:pPr>
      <w:r>
        <w:t>II. Que los bienes afectos al patrimonio están ubicados en el mismo lugar donde se halla el domicilio de la familia.</w:t>
      </w:r>
    </w:p>
    <w:p>
      <w:pPr>
        <w:pStyle w:val="Estilo"/>
      </w:pPr>
      <w:r>
        <w:t/>
      </w:r>
    </w:p>
    <w:p>
      <w:pPr>
        <w:pStyle w:val="Estilo"/>
      </w:pPr>
      <w:r>
        <w:t>III. La existencia de la familia a cuyo favor se va a constituir el patrimonio. La comprobación de los vínculos familiares se hará con las copias certificadas de las actas de estado civil pertinentes.</w:t>
      </w:r>
    </w:p>
    <w:p>
      <w:pPr>
        <w:pStyle w:val="Estilo"/>
      </w:pPr>
      <w:r>
        <w:t/>
      </w:r>
    </w:p>
    <w:p>
      <w:pPr>
        <w:pStyle w:val="Estilo"/>
      </w:pPr>
      <w:r>
        <w:t>IV. Avalúo pericial formulado por una o más personas morales o físicas, autorizadas legalmente para practicar este tipo de dictámenes, a fin de establecer que el valor comercial de los bienes afectos al patrimonio de familia no excede el fijado en el artículo 772.</w:t>
      </w:r>
    </w:p>
    <w:p>
      <w:pPr>
        <w:pStyle w:val="Estilo"/>
      </w:pPr>
      <w:r>
        <w:t/>
      </w:r>
    </w:p>
    <w:p>
      <w:pPr>
        <w:pStyle w:val="Estilo"/>
      </w:pPr>
      <w:r>
        <w:t>V. Que los bienes susodichos no reportan gravámenes por hipoteca o embargo.</w:t>
      </w:r>
    </w:p>
    <w:p>
      <w:pPr>
        <w:pStyle w:val="Estilo"/>
      </w:pPr>
      <w:r>
        <w:t/>
      </w:r>
    </w:p>
    <w:p>
      <w:pPr>
        <w:pStyle w:val="Estilo"/>
      </w:pPr>
      <w:r>
        <w:t>(REFORMADO, G.O. 15 DE NOVIEMBRE DE 1997)</w:t>
      </w:r>
    </w:p>
    <w:p>
      <w:pPr>
        <w:pStyle w:val="Estilo"/>
      </w:pPr>
      <w:r>
        <w:t>ARTICULO 776</w:t>
      </w:r>
    </w:p>
    <w:p>
      <w:pPr>
        <w:pStyle w:val="Estilo"/>
      </w:pPr>
      <w:r>
        <w:t/>
      </w:r>
    </w:p>
    <w:p>
      <w:pPr>
        <w:pStyle w:val="Estilo"/>
      </w:pPr>
      <w:r>
        <w:t>El juez que reciba la solicitud, examinará ésta y las pruebas que la acompañen, pudiendo hacer al interesado las indicaciones necesarias para que sean satisfechos los requisitos señalados en los dos artículos precedentes.</w:t>
      </w:r>
    </w:p>
    <w:p>
      <w:pPr>
        <w:pStyle w:val="Estilo"/>
      </w:pPr>
      <w:r>
        <w:t/>
      </w:r>
    </w:p>
    <w:p>
      <w:pPr>
        <w:pStyle w:val="Estilo"/>
      </w:pPr>
      <w:r>
        <w:t>Dictada la resolución aprobatoria de la constitución del patrimonio de la familia, en la cual quedarán precisados los bienes que lo integrarán, y los nombres de los miembros de la familia en cuyo favor se hace tal constitución, el juez enviará copia certificada de su resolución al encargado del Registro Público de la Propiedad para que la inscriba y haga las anotaciones como corresponda según la ley.</w:t>
      </w:r>
    </w:p>
    <w:p>
      <w:pPr>
        <w:pStyle w:val="Estilo"/>
      </w:pPr>
      <w:r>
        <w:t/>
      </w:r>
    </w:p>
    <w:p>
      <w:pPr>
        <w:pStyle w:val="Estilo"/>
      </w:pPr>
      <w:r>
        <w:t>ARTICULO 777</w:t>
      </w:r>
    </w:p>
    <w:p>
      <w:pPr>
        <w:pStyle w:val="Estilo"/>
      </w:pPr>
      <w:r>
        <w:t/>
      </w:r>
    </w:p>
    <w:p>
      <w:pPr>
        <w:pStyle w:val="Estilo"/>
      </w:pPr>
      <w:r>
        <w:t>Cuando haya peligro de que quien tiene obligación de dar alimentos pierda sus bienes por mala administración o porque los esté dilapidando, los acreedores alimentarios y si éstos son incapaces, sus tutores o el Ministerio Público, tienen derecho de exigir judicialmente que se constituya el patrimonio de familia hasta por los valores fijados en el artículo 772. En la constitución de este patrimonio, se observará, en lo conducente, lo dispuesto en los artículos 774, 775 y 776.</w:t>
      </w:r>
    </w:p>
    <w:p>
      <w:pPr>
        <w:pStyle w:val="Estilo"/>
      </w:pPr>
      <w:r>
        <w:t/>
      </w:r>
    </w:p>
    <w:p>
      <w:pPr>
        <w:pStyle w:val="Estilo"/>
      </w:pPr>
      <w:r>
        <w:t>ARTICULO 778</w:t>
      </w:r>
    </w:p>
    <w:p>
      <w:pPr>
        <w:pStyle w:val="Estilo"/>
      </w:pPr>
      <w:r>
        <w:t/>
      </w:r>
    </w:p>
    <w:p>
      <w:pPr>
        <w:pStyle w:val="Estilo"/>
      </w:pPr>
      <w:r>
        <w:t>En el caso de la fracción II del artículo 773, la constitución del patrimonio de familia se sujetará a lo que dispongan las leyes que en dicha fracción se citan, en lo que ve a los procedimientos administrativos para llevar a cabo la expropiación; y una vez efectuada ésta, se procederá con arreglo a lo que disponen los artículos 774, 775 y 776, debiendo formular la solicitud respectiva, el miembro de la familia favorecida con la expropiación, que haga veces de jefe de aquélla.</w:t>
      </w:r>
    </w:p>
    <w:p>
      <w:pPr>
        <w:pStyle w:val="Estilo"/>
      </w:pPr>
      <w:r>
        <w:t/>
      </w:r>
    </w:p>
    <w:p>
      <w:pPr>
        <w:pStyle w:val="Estilo"/>
      </w:pPr>
      <w:r>
        <w:t>ARTICULO 779</w:t>
      </w:r>
    </w:p>
    <w:p>
      <w:pPr>
        <w:pStyle w:val="Estilo"/>
      </w:pPr>
      <w:r>
        <w:t/>
      </w:r>
    </w:p>
    <w:p>
      <w:pPr>
        <w:pStyle w:val="Estilo"/>
      </w:pPr>
      <w:r>
        <w:t>La constitución del patrimonio de la familia no puede hacerse en fraude de los derechos de los acreedores.</w:t>
      </w:r>
    </w:p>
    <w:p>
      <w:pPr>
        <w:pStyle w:val="Estilo"/>
      </w:pPr>
      <w:r>
        <w:t/>
      </w:r>
    </w:p>
    <w:p>
      <w:pPr>
        <w:pStyle w:val="Estilo"/>
      </w:pPr>
      <w:r>
        <w:t>(REFORMADO, G.O. 15 DE NOVIEMBRE DE 1997)</w:t>
      </w:r>
    </w:p>
    <w:p>
      <w:pPr>
        <w:pStyle w:val="Estilo"/>
      </w:pPr>
      <w:r>
        <w:t>ARTICULO 780</w:t>
      </w:r>
    </w:p>
    <w:p>
      <w:pPr>
        <w:pStyle w:val="Estilo"/>
      </w:pPr>
      <w:r>
        <w:t/>
      </w:r>
    </w:p>
    <w:p>
      <w:pPr>
        <w:pStyle w:val="Estilo"/>
      </w:pPr>
      <w:r>
        <w:t>Constituido el patrimonio de la familia, ésta tiene la obligación de habitar la casa, cultivar la parcela, ejercer el oficio o explotar el pequeño negocio a que se refiere el artículo 765. El juez de lo civil competente, del lugar en que esté constituido el patrimonio puede, por justa causa, autorizar para que se dé en arrendamiento la casa o en aparcería la parcela, hasta por el término de un año.</w:t>
      </w:r>
    </w:p>
    <w:p>
      <w:pPr>
        <w:pStyle w:val="Estilo"/>
      </w:pPr>
      <w:r>
        <w:t/>
      </w:r>
    </w:p>
    <w:p>
      <w:pPr>
        <w:pStyle w:val="Estilo"/>
      </w:pPr>
      <w:r>
        <w:t>ARTICULO 781</w:t>
      </w:r>
    </w:p>
    <w:p>
      <w:pPr>
        <w:pStyle w:val="Estilo"/>
      </w:pPr>
      <w:r>
        <w:t/>
      </w:r>
    </w:p>
    <w:p>
      <w:pPr>
        <w:pStyle w:val="Estilo"/>
      </w:pPr>
      <w:r>
        <w:t>El patrimonio de la familia se extingue:</w:t>
      </w:r>
    </w:p>
    <w:p>
      <w:pPr>
        <w:pStyle w:val="Estilo"/>
      </w:pPr>
      <w:r>
        <w:t/>
      </w:r>
    </w:p>
    <w:p>
      <w:pPr>
        <w:pStyle w:val="Estilo"/>
      </w:pPr>
      <w:r>
        <w:t>I.- Cuando todos los beneficiarios cesen de tener derecho de percibir alimentos;</w:t>
      </w:r>
    </w:p>
    <w:p>
      <w:pPr>
        <w:pStyle w:val="Estilo"/>
      </w:pPr>
      <w:r>
        <w:t/>
      </w:r>
    </w:p>
    <w:p>
      <w:pPr>
        <w:pStyle w:val="Estilo"/>
      </w:pPr>
      <w:r>
        <w:t>II.- Cuando sin causa justificada la familia deje de habitar por un año la casa que debe servirle de morada, o de cultivar por su cuenta y por dos años consecutivos la parcela que le esté anexa;</w:t>
      </w:r>
    </w:p>
    <w:p>
      <w:pPr>
        <w:pStyle w:val="Estilo"/>
      </w:pPr>
      <w:r>
        <w:t/>
      </w:r>
    </w:p>
    <w:p>
      <w:pPr>
        <w:pStyle w:val="Estilo"/>
      </w:pPr>
      <w:r>
        <w:t>III.- Cuando se demuestre que hay gran necesidad o notoria utilidad para la familia, de que el patrimonio quede extinguido.</w:t>
      </w:r>
    </w:p>
    <w:p>
      <w:pPr>
        <w:pStyle w:val="Estilo"/>
      </w:pPr>
      <w:r>
        <w:t/>
      </w:r>
    </w:p>
    <w:p>
      <w:pPr>
        <w:pStyle w:val="Estilo"/>
      </w:pPr>
      <w:r>
        <w:t>IV.- Cuando por causa de utilidad pública se expropien los bienes que lo forman;</w:t>
      </w:r>
    </w:p>
    <w:p>
      <w:pPr>
        <w:pStyle w:val="Estilo"/>
      </w:pPr>
      <w:r>
        <w:t/>
      </w:r>
    </w:p>
    <w:p>
      <w:pPr>
        <w:pStyle w:val="Estilo"/>
      </w:pPr>
      <w:r>
        <w:t>V.- Cuando tratándose del patrimonio formado con bienes adjudicados por las autoridades, se declare judicialmente nula o rescindida la venta de esos bienes.</w:t>
      </w:r>
    </w:p>
    <w:p>
      <w:pPr>
        <w:pStyle w:val="Estilo"/>
      </w:pPr>
      <w:r>
        <w:t/>
      </w:r>
    </w:p>
    <w:p>
      <w:pPr>
        <w:pStyle w:val="Estilo"/>
      </w:pPr>
      <w:r>
        <w:t>ARTICULO 782</w:t>
      </w:r>
    </w:p>
    <w:p>
      <w:pPr>
        <w:pStyle w:val="Estilo"/>
      </w:pPr>
      <w:r>
        <w:t/>
      </w:r>
    </w:p>
    <w:p>
      <w:pPr>
        <w:pStyle w:val="Estilo"/>
      </w:pPr>
      <w:r>
        <w:t>La declaración de que queda extinguido el patrimonio la hará el juez competente, mediante el procedimiento fijado en el Código respectivo y la comunicará al Registro Público para que se hagan las cancelaciones correspondientes.</w:t>
      </w:r>
    </w:p>
    <w:p>
      <w:pPr>
        <w:pStyle w:val="Estilo"/>
      </w:pPr>
      <w:r>
        <w:t/>
      </w:r>
    </w:p>
    <w:p>
      <w:pPr>
        <w:pStyle w:val="Estilo"/>
      </w:pPr>
      <w:r>
        <w:t>Cuando el patrimonio se extinga por la causa prevista en la fracción IV del artículo que precede, hecha la expropiación, el patrimonio queda extinguido sin necesidad de declaración judicial, debiendo hacerse en el Registro la cancelación que proceda.</w:t>
      </w:r>
    </w:p>
    <w:p>
      <w:pPr>
        <w:pStyle w:val="Estilo"/>
      </w:pPr>
      <w:r>
        <w:t/>
      </w:r>
    </w:p>
    <w:p>
      <w:pPr>
        <w:pStyle w:val="Estilo"/>
      </w:pPr>
      <w:r>
        <w:t>ARTICULO 783</w:t>
      </w:r>
    </w:p>
    <w:p>
      <w:pPr>
        <w:pStyle w:val="Estilo"/>
      </w:pPr>
      <w:r>
        <w:t/>
      </w:r>
    </w:p>
    <w:p>
      <w:pPr>
        <w:pStyle w:val="Estilo"/>
      </w:pPr>
      <w:r>
        <w:t>Si los bienes que constituyen el patrimonio de familia fueren expropiados por causa de utilidad pública, o desaparecieren o sufrieren daños a consecuencia de un siniestro, estando asegurados, el precio del patrimonio expropiado o el importe del seguro se depositarán en una institución de crédito, y no habiéndola en la localidad, en una casa de comercio de notoria solvencia, a fin de dedicarlos a la constitución de un nuevo patrimonio de familia. Durante un año son inembargables el precio depositado o el importe del seguro.</w:t>
      </w:r>
    </w:p>
    <w:p>
      <w:pPr>
        <w:pStyle w:val="Estilo"/>
      </w:pPr>
      <w:r>
        <w:t/>
      </w:r>
    </w:p>
    <w:p>
      <w:pPr>
        <w:pStyle w:val="Estilo"/>
      </w:pPr>
      <w:r>
        <w:t>ARTICULO 784</w:t>
      </w:r>
    </w:p>
    <w:p>
      <w:pPr>
        <w:pStyle w:val="Estilo"/>
      </w:pPr>
      <w:r>
        <w:t/>
      </w:r>
    </w:p>
    <w:p>
      <w:pPr>
        <w:pStyle w:val="Estilo"/>
      </w:pPr>
      <w:r>
        <w:t>En el caso del artículo anterior, la constitución del nuevo patrimonio se hará a solicitud de cualquiera de los miembros de la familia a la que pertenecía el anterior, siguiéndose los trámites que señalan los artículos 774, 775 y 776.</w:t>
      </w:r>
    </w:p>
    <w:p>
      <w:pPr>
        <w:pStyle w:val="Estilo"/>
      </w:pPr>
      <w:r>
        <w:t/>
      </w:r>
    </w:p>
    <w:p>
      <w:pPr>
        <w:pStyle w:val="Estilo"/>
      </w:pPr>
      <w:r>
        <w:t>ARTICULO 785</w:t>
      </w:r>
    </w:p>
    <w:p>
      <w:pPr>
        <w:pStyle w:val="Estilo"/>
      </w:pPr>
      <w:r>
        <w:t/>
      </w:r>
    </w:p>
    <w:p>
      <w:pPr>
        <w:pStyle w:val="Estilo"/>
      </w:pPr>
      <w:r>
        <w:t>Puede disminuirse el patrimonio de familia:</w:t>
      </w:r>
    </w:p>
    <w:p>
      <w:pPr>
        <w:pStyle w:val="Estilo"/>
      </w:pPr>
      <w:r>
        <w:t/>
      </w:r>
    </w:p>
    <w:p>
      <w:pPr>
        <w:pStyle w:val="Estilo"/>
      </w:pPr>
      <w:r>
        <w:t>I.- Cuando se demuestre que su disminución es de gran necesidad o de notoria utilidad para la familia;</w:t>
      </w:r>
    </w:p>
    <w:p>
      <w:pPr>
        <w:pStyle w:val="Estilo"/>
      </w:pPr>
      <w:r>
        <w:t/>
      </w:r>
    </w:p>
    <w:p>
      <w:pPr>
        <w:pStyle w:val="Estilo"/>
      </w:pPr>
      <w:r>
        <w:t>II.- Cuando el patrimonio familiar, por causas posteriores a su constitución, ha rebasado en más de un ciento por ciento el valor máximo que puede tener conforme al artículo 772.</w:t>
      </w:r>
    </w:p>
    <w:p>
      <w:pPr>
        <w:pStyle w:val="Estilo"/>
      </w:pPr>
      <w:r>
        <w:t/>
      </w:r>
    </w:p>
    <w:p>
      <w:pPr>
        <w:pStyle w:val="Estilo"/>
      </w:pPr>
      <w:r>
        <w:t>(REFORMADO, G.O. 15 DE NOVIEMBRE DE 1997)</w:t>
      </w:r>
    </w:p>
    <w:p>
      <w:pPr>
        <w:pStyle w:val="Estilo"/>
      </w:pPr>
      <w:r>
        <w:t>ARTICULO 786</w:t>
      </w:r>
    </w:p>
    <w:p>
      <w:pPr>
        <w:pStyle w:val="Estilo"/>
      </w:pPr>
      <w:r>
        <w:t/>
      </w:r>
    </w:p>
    <w:p>
      <w:pPr>
        <w:pStyle w:val="Estilo"/>
      </w:pPr>
      <w:r>
        <w:t>En el caso del artículo anterior, la reducción será aprobada por el Juez de lo Civil competente, previa comprobación que ante él se haga por cualquier interesado, de estar en alguno de los casos señalados en dicho precepto. La resolución respectiva se comunicará al encargado del Registro Público para que haga las cancelaciones parciales o las anotaciones correspondientes.</w:t>
      </w:r>
    </w:p>
    <w:p>
      <w:pPr>
        <w:pStyle w:val="Estilo"/>
      </w:pPr>
      <w:r>
        <w:t/>
      </w:r>
    </w:p>
    <w:p>
      <w:pPr>
        <w:pStyle w:val="Estilo"/>
      </w:pPr>
      <w:r>
        <w:t>(REFORMADO, G.O. 15 DE NOVIEMBRE DE 1997)</w:t>
      </w:r>
    </w:p>
    <w:p>
      <w:pPr>
        <w:pStyle w:val="Estilo"/>
      </w:pPr>
      <w:r>
        <w:t>ARTICULO 787</w:t>
      </w:r>
    </w:p>
    <w:p>
      <w:pPr>
        <w:pStyle w:val="Estilo"/>
      </w:pPr>
      <w:r>
        <w:t/>
      </w:r>
    </w:p>
    <w:p>
      <w:pPr>
        <w:pStyle w:val="Estilo"/>
      </w:pPr>
      <w:r>
        <w:t>Se equipararán al patrimonio familiar, los solares y casas que sobre ellos se construyan, adquiridos en propiedad por los trabajadores en cumplimiento de las disposiciones contenidas en el título cuarto, capítulo III, de la Ley Federal del Trabajo y por lo tanto, serán intransmisibles y no estarán sujetos a embargo ni gravamen alguno, salvo los gravámenes normales derivados del financiamiento obtenido para la adquisición, siempre y cuando los trabajadores, individual y voluntariamente, acudan ante el juez de lo civil competente para que declare que la propiedad sobre dichos solares y casas queda sujeta al régimen del patrimonio de familia. La autorización judicial traerá como consecuencia inmediata, que se comunique por oficio al encargado del Registro Público de la Propiedad para su inscripción y anotación marginal de la inscripción del título de dominio respectivo, precisándose que la autorización surtirá efectos aun cuando las casas se hallen en proceso de construcción pero, dejará de surtirlos, si el contrato por el cual el trabajador adquirió la propiedad, es invalidado por sentencia judicial ejecutoria.</w:t>
      </w:r>
    </w:p>
    <w:p>
      <w:pPr>
        <w:pStyle w:val="Estilo"/>
      </w:pPr>
      <w:r>
        <w:t/>
      </w:r>
    </w:p>
    <w:p>
      <w:pPr>
        <w:pStyle w:val="Estilo"/>
      </w:pPr>
      <w:r>
        <w:t>En caso de necesidad extrema comprobada, el juez puede autorizar la transmisión o gravamen de los inmuebles a que este precepto se refiere, teniendo preferencia para adquirirlos quien sea obrero sin casa-habitación, de la misma empresa en que preste o haya prestado servicio quien se sometió a este régimen y se obligue en los mismos términos.</w:t>
      </w:r>
    </w:p>
    <w:p>
      <w:pPr>
        <w:pStyle w:val="Estilo"/>
      </w:pPr>
      <w:r>
        <w:t/>
      </w:r>
    </w:p>
    <w:p>
      <w:pPr>
        <w:pStyle w:val="Estilo"/>
      </w:pPr>
      <w:r>
        <w:t/>
      </w:r>
    </w:p>
    <w:p>
      <w:pPr>
        <w:pStyle w:val="Estilo"/>
      </w:pPr>
      <w:r>
        <w:t>LIBRO SEGUNDO</w:t>
      </w:r>
    </w:p>
    <w:p>
      <w:pPr>
        <w:pStyle w:val="Estilo"/>
      </w:pPr>
      <w:r>
        <w:t/>
      </w:r>
    </w:p>
    <w:p>
      <w:pPr>
        <w:pStyle w:val="Estilo"/>
      </w:pPr>
      <w:r>
        <w:t>DE LOS BIENES</w:t>
      </w:r>
    </w:p>
    <w:p>
      <w:pPr>
        <w:pStyle w:val="Estilo"/>
      </w:pPr>
      <w:r>
        <w:t/>
      </w:r>
    </w:p>
    <w:p>
      <w:pPr>
        <w:pStyle w:val="Estilo"/>
      </w:pPr>
      <w:r>
        <w:t/>
      </w:r>
    </w:p>
    <w:p>
      <w:pPr>
        <w:pStyle w:val="Estilo"/>
      </w:pPr>
      <w:r>
        <w:t>TITULO PRIMERO</w:t>
      </w:r>
    </w:p>
    <w:p>
      <w:pPr>
        <w:pStyle w:val="Estilo"/>
      </w:pPr>
      <w:r>
        <w:t/>
      </w:r>
    </w:p>
    <w:p>
      <w:pPr>
        <w:pStyle w:val="Estilo"/>
      </w:pPr>
      <w:r>
        <w:t>DISPOSICIONES PRELIMINARES</w:t>
      </w:r>
    </w:p>
    <w:p>
      <w:pPr>
        <w:pStyle w:val="Estilo"/>
      </w:pPr>
      <w:r>
        <w:t/>
      </w:r>
    </w:p>
    <w:p>
      <w:pPr>
        <w:pStyle w:val="Estilo"/>
      </w:pPr>
      <w:r>
        <w:t>ARTICULO 788</w:t>
      </w:r>
    </w:p>
    <w:p>
      <w:pPr>
        <w:pStyle w:val="Estilo"/>
      </w:pPr>
      <w:r>
        <w:t/>
      </w:r>
    </w:p>
    <w:p>
      <w:pPr>
        <w:pStyle w:val="Estilo"/>
      </w:pPr>
      <w:r>
        <w:t>Pueden ser objeto de apropiación todas las cosas que no estén excluídas del comercio.</w:t>
      </w:r>
    </w:p>
    <w:p>
      <w:pPr>
        <w:pStyle w:val="Estilo"/>
      </w:pPr>
      <w:r>
        <w:t/>
      </w:r>
    </w:p>
    <w:p>
      <w:pPr>
        <w:pStyle w:val="Estilo"/>
      </w:pPr>
      <w:r>
        <w:t>ARTICULO 789</w:t>
      </w:r>
    </w:p>
    <w:p>
      <w:pPr>
        <w:pStyle w:val="Estilo"/>
      </w:pPr>
      <w:r>
        <w:t/>
      </w:r>
    </w:p>
    <w:p>
      <w:pPr>
        <w:pStyle w:val="Estilo"/>
      </w:pPr>
      <w:r>
        <w:t>Las cosas pueden estar excluídas del comercio por su naturaleza o por disposición de la ley.</w:t>
      </w:r>
    </w:p>
    <w:p>
      <w:pPr>
        <w:pStyle w:val="Estilo"/>
      </w:pPr>
      <w:r>
        <w:t/>
      </w:r>
    </w:p>
    <w:p>
      <w:pPr>
        <w:pStyle w:val="Estilo"/>
      </w:pPr>
      <w:r>
        <w:t>ARTICULO 790</w:t>
      </w:r>
    </w:p>
    <w:p>
      <w:pPr>
        <w:pStyle w:val="Estilo"/>
      </w:pPr>
      <w:r>
        <w:t/>
      </w:r>
    </w:p>
    <w:p>
      <w:pPr>
        <w:pStyle w:val="Estilo"/>
      </w:pPr>
      <w:r>
        <w:t>Están fuera del comercio por su naturaleza las que no pueden ser poseídas por alguna persona exclusivamente; y por disposición de la ley, las que ésta declara irreductibles a propiedad particular.</w:t>
      </w:r>
    </w:p>
    <w:p>
      <w:pPr>
        <w:pStyle w:val="Estilo"/>
      </w:pPr>
      <w:r>
        <w:t/>
      </w:r>
    </w:p>
    <w:p>
      <w:pPr>
        <w:pStyle w:val="Estilo"/>
      </w:pPr>
      <w:r>
        <w:t/>
      </w:r>
    </w:p>
    <w:p>
      <w:pPr>
        <w:pStyle w:val="Estilo"/>
      </w:pPr>
      <w:r>
        <w:t>TITULO SEGUNDO</w:t>
      </w:r>
    </w:p>
    <w:p>
      <w:pPr>
        <w:pStyle w:val="Estilo"/>
      </w:pPr>
      <w:r>
        <w:t/>
      </w:r>
    </w:p>
    <w:p>
      <w:pPr>
        <w:pStyle w:val="Estilo"/>
      </w:pPr>
      <w:r>
        <w:t>CLASES Y CARACTERISTICAS DE LOS BIENES</w:t>
      </w:r>
    </w:p>
    <w:p>
      <w:pPr>
        <w:pStyle w:val="Estilo"/>
      </w:pPr>
      <w:r>
        <w:t/>
      </w:r>
    </w:p>
    <w:p>
      <w:pPr>
        <w:pStyle w:val="Estilo"/>
      </w:pPr>
      <w:r>
        <w:t/>
      </w:r>
    </w:p>
    <w:p>
      <w:pPr>
        <w:pStyle w:val="Estilo"/>
      </w:pPr>
      <w:r>
        <w:t>CAPITULO I</w:t>
      </w:r>
    </w:p>
    <w:p>
      <w:pPr>
        <w:pStyle w:val="Estilo"/>
      </w:pPr>
      <w:r>
        <w:t/>
      </w:r>
    </w:p>
    <w:p>
      <w:pPr>
        <w:pStyle w:val="Estilo"/>
      </w:pPr>
      <w:r>
        <w:t>De los bienes inmuebles o raíces</w:t>
      </w:r>
    </w:p>
    <w:p>
      <w:pPr>
        <w:pStyle w:val="Estilo"/>
      </w:pPr>
      <w:r>
        <w:t/>
      </w:r>
    </w:p>
    <w:p>
      <w:pPr>
        <w:pStyle w:val="Estilo"/>
      </w:pPr>
      <w:r>
        <w:t>ARTICULO 791</w:t>
      </w:r>
    </w:p>
    <w:p>
      <w:pPr>
        <w:pStyle w:val="Estilo"/>
      </w:pPr>
      <w:r>
        <w:t/>
      </w:r>
    </w:p>
    <w:p>
      <w:pPr>
        <w:pStyle w:val="Estilo"/>
      </w:pPr>
      <w:r>
        <w:t>Las cosas que pueden ser objeto de propiedad, son por su naturaleza:</w:t>
      </w:r>
    </w:p>
    <w:p>
      <w:pPr>
        <w:pStyle w:val="Estilo"/>
      </w:pPr>
      <w:r>
        <w:t/>
      </w:r>
    </w:p>
    <w:p>
      <w:pPr>
        <w:pStyle w:val="Estilo"/>
      </w:pPr>
      <w:r>
        <w:t>I.- Bienes inmuebles o raíces;</w:t>
      </w:r>
    </w:p>
    <w:p>
      <w:pPr>
        <w:pStyle w:val="Estilo"/>
      </w:pPr>
      <w:r>
        <w:t/>
      </w:r>
    </w:p>
    <w:p>
      <w:pPr>
        <w:pStyle w:val="Estilo"/>
      </w:pPr>
      <w:r>
        <w:t>II.- Bienes muebles.</w:t>
      </w:r>
    </w:p>
    <w:p>
      <w:pPr>
        <w:pStyle w:val="Estilo"/>
      </w:pPr>
      <w:r>
        <w:t/>
      </w:r>
    </w:p>
    <w:p>
      <w:pPr>
        <w:pStyle w:val="Estilo"/>
      </w:pPr>
      <w:r>
        <w:t>ARTICULO 792</w:t>
      </w:r>
    </w:p>
    <w:p>
      <w:pPr>
        <w:pStyle w:val="Estilo"/>
      </w:pPr>
      <w:r>
        <w:t/>
      </w:r>
    </w:p>
    <w:p>
      <w:pPr>
        <w:pStyle w:val="Estilo"/>
      </w:pPr>
      <w:r>
        <w:t>Son bienes inmuebles:</w:t>
      </w:r>
    </w:p>
    <w:p>
      <w:pPr>
        <w:pStyle w:val="Estilo"/>
      </w:pPr>
      <w:r>
        <w:t/>
      </w:r>
    </w:p>
    <w:p>
      <w:pPr>
        <w:pStyle w:val="Estilo"/>
      </w:pPr>
      <w:r>
        <w:t>I.- El suelo y las construcciones adheridas a él;</w:t>
      </w:r>
    </w:p>
    <w:p>
      <w:pPr>
        <w:pStyle w:val="Estilo"/>
      </w:pPr>
      <w:r>
        <w:t/>
      </w:r>
    </w:p>
    <w:p>
      <w:pPr>
        <w:pStyle w:val="Estilo"/>
      </w:pPr>
      <w:r>
        <w:t>II.- Las plantas y árboles, mientras estuvieren unidos a la tierra, y los frutos pendientes de los mismos árboles y plantas mientras no sean separados de ellos por cosechas o cortes regulares;</w:t>
      </w:r>
    </w:p>
    <w:p>
      <w:pPr>
        <w:pStyle w:val="Estilo"/>
      </w:pPr>
      <w:r>
        <w:t/>
      </w:r>
    </w:p>
    <w:p>
      <w:pPr>
        <w:pStyle w:val="Estilo"/>
      </w:pPr>
      <w:r>
        <w:t>III.- Todo lo que esté unido a un inmueble de una manera fija, de modo que no pueda separarse sin deterioro del mismo inmueble o del objeto a él adherido;</w:t>
      </w:r>
    </w:p>
    <w:p>
      <w:pPr>
        <w:pStyle w:val="Estilo"/>
      </w:pPr>
      <w:r>
        <w:t/>
      </w:r>
    </w:p>
    <w:p>
      <w:pPr>
        <w:pStyle w:val="Estilo"/>
      </w:pPr>
      <w:r>
        <w:t>IV.- Las estatuas, relieves, pinturas u otros objetos de ornamentación, colocados en edificios o heredades por el dueño del inmueble, en tal forma que revele el propósito de unirlos de modo permanente al fundo;</w:t>
      </w:r>
    </w:p>
    <w:p>
      <w:pPr>
        <w:pStyle w:val="Estilo"/>
      </w:pPr>
      <w:r>
        <w:t/>
      </w:r>
    </w:p>
    <w:p>
      <w:pPr>
        <w:pStyle w:val="Estilo"/>
      </w:pPr>
      <w:r>
        <w:t>V.- Los palomares, colmenas, estanques de peces o criaderos análogos, cuando el propietario los conserve con el propósito de mantenerlos unidos a la finca y formando parte de ella de un modo permanente;</w:t>
      </w:r>
    </w:p>
    <w:p>
      <w:pPr>
        <w:pStyle w:val="Estilo"/>
      </w:pPr>
      <w:r>
        <w:t/>
      </w:r>
    </w:p>
    <w:p>
      <w:pPr>
        <w:pStyle w:val="Estilo"/>
      </w:pPr>
      <w:r>
        <w:t>VI.- Las máquinas, vasos, instrumentos o utensilios destinados por el propietario de la finca directa y exclusivamente a la industria o explotación de la misma;</w:t>
      </w:r>
    </w:p>
    <w:p>
      <w:pPr>
        <w:pStyle w:val="Estilo"/>
      </w:pPr>
      <w:r>
        <w:t/>
      </w:r>
    </w:p>
    <w:p>
      <w:pPr>
        <w:pStyle w:val="Estilo"/>
      </w:pPr>
      <w:r>
        <w:t>VII.- Los abonos destinados al cultivo de una heredad, que estén en las tierras donde hayan de utilizarse, y las semillas necesarias para el cultivo de la finca;</w:t>
      </w:r>
    </w:p>
    <w:p>
      <w:pPr>
        <w:pStyle w:val="Estilo"/>
      </w:pPr>
      <w:r>
        <w:t/>
      </w:r>
    </w:p>
    <w:p>
      <w:pPr>
        <w:pStyle w:val="Estilo"/>
      </w:pPr>
      <w:r>
        <w:t>VIII.- Los aparatos eléctricos y accesorios adheridos al suelo o a los edificios por el dueño de éstos;</w:t>
      </w:r>
    </w:p>
    <w:p>
      <w:pPr>
        <w:pStyle w:val="Estilo"/>
      </w:pPr>
      <w:r>
        <w:t/>
      </w:r>
    </w:p>
    <w:p>
      <w:pPr>
        <w:pStyle w:val="Estilo"/>
      </w:pPr>
      <w:r>
        <w:t>IX.- Los manantiales, estanques, aljibes y corrientes de agua, así como los acueductos y las cañerías de cualquiera especie que sirvan para conducir los líquidos o gases a una finca o para extraerlos de ella;</w:t>
      </w:r>
    </w:p>
    <w:p>
      <w:pPr>
        <w:pStyle w:val="Estilo"/>
      </w:pPr>
      <w:r>
        <w:t/>
      </w:r>
    </w:p>
    <w:p>
      <w:pPr>
        <w:pStyle w:val="Estilo"/>
      </w:pPr>
      <w:r>
        <w:t>X.- Los animales que formen el pie de cría en los predios rústicos destinados total o parcialmente al ramo de ganadería, así como las bestias de trabajo indispensables para el cultivo de la finca, mientras estén destinados a ese objeto;</w:t>
      </w:r>
    </w:p>
    <w:p>
      <w:pPr>
        <w:pStyle w:val="Estilo"/>
      </w:pPr>
      <w:r>
        <w:t/>
      </w:r>
    </w:p>
    <w:p>
      <w:pPr>
        <w:pStyle w:val="Estilo"/>
      </w:pPr>
      <w:r>
        <w:t>XI.- Los diques y construcciones que, aun cuando sean flotantes, estén destinados por su objeto y condiciones a permanecer en un punto fijo de un río, lago o costa;</w:t>
      </w:r>
    </w:p>
    <w:p>
      <w:pPr>
        <w:pStyle w:val="Estilo"/>
      </w:pPr>
      <w:r>
        <w:t/>
      </w:r>
    </w:p>
    <w:p>
      <w:pPr>
        <w:pStyle w:val="Estilo"/>
      </w:pPr>
      <w:r>
        <w:t>XII.- Los derechos reales sobre inmuebles;</w:t>
      </w:r>
    </w:p>
    <w:p>
      <w:pPr>
        <w:pStyle w:val="Estilo"/>
      </w:pPr>
      <w:r>
        <w:t/>
      </w:r>
    </w:p>
    <w:p>
      <w:pPr>
        <w:pStyle w:val="Estilo"/>
      </w:pPr>
      <w:r>
        <w:t>XIII.- El material rodante de los ferrocarriles, las líneas telefónicas y telegráficas y las estaciones radio-telegráficas fijas.</w:t>
      </w:r>
    </w:p>
    <w:p>
      <w:pPr>
        <w:pStyle w:val="Estilo"/>
      </w:pPr>
      <w:r>
        <w:t/>
      </w:r>
    </w:p>
    <w:p>
      <w:pPr>
        <w:pStyle w:val="Estilo"/>
      </w:pPr>
      <w:r>
        <w:t>ARTICULO 793</w:t>
      </w:r>
    </w:p>
    <w:p>
      <w:pPr>
        <w:pStyle w:val="Estilo"/>
      </w:pPr>
      <w:r>
        <w:t/>
      </w:r>
    </w:p>
    <w:p>
      <w:pPr>
        <w:pStyle w:val="Estilo"/>
      </w:pPr>
      <w:r>
        <w:t>Los bienes muebles por su naturaleza, que se hayan considerado como inmuebles, conforme a lo dispuesto en varias fracciones del artículo anterior, recobrarán su calidad de muebles, cuando el mismo dueño los separe del edificio; salvo el caso de que en el valor de éste se haya considerado el de aquéllos para constituir algún derecho real a favor de un tercero.</w:t>
      </w:r>
    </w:p>
    <w:p>
      <w:pPr>
        <w:pStyle w:val="Estilo"/>
      </w:pPr>
      <w:r>
        <w:t/>
      </w:r>
    </w:p>
    <w:p>
      <w:pPr>
        <w:pStyle w:val="Estilo"/>
      </w:pPr>
      <w:r>
        <w:t/>
      </w:r>
    </w:p>
    <w:p>
      <w:pPr>
        <w:pStyle w:val="Estilo"/>
      </w:pPr>
      <w:r>
        <w:t>CAPITULO II</w:t>
      </w:r>
    </w:p>
    <w:p>
      <w:pPr>
        <w:pStyle w:val="Estilo"/>
      </w:pPr>
      <w:r>
        <w:t/>
      </w:r>
    </w:p>
    <w:p>
      <w:pPr>
        <w:pStyle w:val="Estilo"/>
      </w:pPr>
      <w:r>
        <w:t>De los bienes muebles</w:t>
      </w:r>
    </w:p>
    <w:p>
      <w:pPr>
        <w:pStyle w:val="Estilo"/>
      </w:pPr>
      <w:r>
        <w:t/>
      </w:r>
    </w:p>
    <w:p>
      <w:pPr>
        <w:pStyle w:val="Estilo"/>
      </w:pPr>
      <w:r>
        <w:t>ARTICULO 794</w:t>
      </w:r>
    </w:p>
    <w:p>
      <w:pPr>
        <w:pStyle w:val="Estilo"/>
      </w:pPr>
      <w:r>
        <w:t/>
      </w:r>
    </w:p>
    <w:p>
      <w:pPr>
        <w:pStyle w:val="Estilo"/>
      </w:pPr>
      <w:r>
        <w:t>Los bienes son muebles por su naturaleza o por disposición de la ley.</w:t>
      </w:r>
    </w:p>
    <w:p>
      <w:pPr>
        <w:pStyle w:val="Estilo"/>
      </w:pPr>
      <w:r>
        <w:t/>
      </w:r>
    </w:p>
    <w:p>
      <w:pPr>
        <w:pStyle w:val="Estilo"/>
      </w:pPr>
      <w:r>
        <w:t>ARTICULO 795</w:t>
      </w:r>
    </w:p>
    <w:p>
      <w:pPr>
        <w:pStyle w:val="Estilo"/>
      </w:pPr>
      <w:r>
        <w:t/>
      </w:r>
    </w:p>
    <w:p>
      <w:pPr>
        <w:pStyle w:val="Estilo"/>
      </w:pPr>
      <w:r>
        <w:t>Son muebles por su naturaleza los cuerpos que pueden trasladarse de un lugar a otro, ya se muevan por sí mismos, ya por efecto de una fuerza exterior.</w:t>
      </w:r>
    </w:p>
    <w:p>
      <w:pPr>
        <w:pStyle w:val="Estilo"/>
      </w:pPr>
      <w:r>
        <w:t/>
      </w:r>
    </w:p>
    <w:p>
      <w:pPr>
        <w:pStyle w:val="Estilo"/>
      </w:pPr>
      <w:r>
        <w:t>ARTICULO 796</w:t>
      </w:r>
    </w:p>
    <w:p>
      <w:pPr>
        <w:pStyle w:val="Estilo"/>
      </w:pPr>
      <w:r>
        <w:t/>
      </w:r>
    </w:p>
    <w:p>
      <w:pPr>
        <w:pStyle w:val="Estilo"/>
      </w:pPr>
      <w:r>
        <w:t>Son muebles por determinación de la ley, las obligaciones y los derechos que tienen por objeto cosas muebles o cantidades exigibles en virtud de acción personal.</w:t>
      </w:r>
    </w:p>
    <w:p>
      <w:pPr>
        <w:pStyle w:val="Estilo"/>
      </w:pPr>
      <w:r>
        <w:t/>
      </w:r>
    </w:p>
    <w:p>
      <w:pPr>
        <w:pStyle w:val="Estilo"/>
      </w:pPr>
      <w:r>
        <w:t>ARTICULO 797</w:t>
      </w:r>
    </w:p>
    <w:p>
      <w:pPr>
        <w:pStyle w:val="Estilo"/>
      </w:pPr>
      <w:r>
        <w:t/>
      </w:r>
    </w:p>
    <w:p>
      <w:pPr>
        <w:pStyle w:val="Estilo"/>
      </w:pPr>
      <w:r>
        <w:t>Por igual razón se reputan muebles las acciones que cada socio tiene en las asociaciones o sociedades, aun cuando a éstas pertenezcan algunos bienes inmuebles.</w:t>
      </w:r>
    </w:p>
    <w:p>
      <w:pPr>
        <w:pStyle w:val="Estilo"/>
      </w:pPr>
      <w:r>
        <w:t/>
      </w:r>
    </w:p>
    <w:p>
      <w:pPr>
        <w:pStyle w:val="Estilo"/>
      </w:pPr>
      <w:r>
        <w:t>ARTICULO 798</w:t>
      </w:r>
    </w:p>
    <w:p>
      <w:pPr>
        <w:pStyle w:val="Estilo"/>
      </w:pPr>
      <w:r>
        <w:t/>
      </w:r>
    </w:p>
    <w:p>
      <w:pPr>
        <w:pStyle w:val="Estilo"/>
      </w:pPr>
      <w:r>
        <w:t>Son igualmente bienes muebles, por determinación de la ley, las rentas perpetuas y las vitalicias que no graviten directamente sobre bienes inmuebles.</w:t>
      </w:r>
    </w:p>
    <w:p>
      <w:pPr>
        <w:pStyle w:val="Estilo"/>
      </w:pPr>
      <w:r>
        <w:t/>
      </w:r>
    </w:p>
    <w:p>
      <w:pPr>
        <w:pStyle w:val="Estilo"/>
      </w:pPr>
      <w:r>
        <w:t>ARTICULO 799</w:t>
      </w:r>
    </w:p>
    <w:p>
      <w:pPr>
        <w:pStyle w:val="Estilo"/>
      </w:pPr>
      <w:r>
        <w:t/>
      </w:r>
    </w:p>
    <w:p>
      <w:pPr>
        <w:pStyle w:val="Estilo"/>
      </w:pPr>
      <w:r>
        <w:t>Las embarcaciones de todo género son bienes muebles.</w:t>
      </w:r>
    </w:p>
    <w:p>
      <w:pPr>
        <w:pStyle w:val="Estilo"/>
      </w:pPr>
      <w:r>
        <w:t/>
      </w:r>
    </w:p>
    <w:p>
      <w:pPr>
        <w:pStyle w:val="Estilo"/>
      </w:pPr>
      <w:r>
        <w:t>ARTICULO 800</w:t>
      </w:r>
    </w:p>
    <w:p>
      <w:pPr>
        <w:pStyle w:val="Estilo"/>
      </w:pPr>
      <w:r>
        <w:t/>
      </w:r>
    </w:p>
    <w:p>
      <w:pPr>
        <w:pStyle w:val="Estilo"/>
      </w:pPr>
      <w:r>
        <w:t>Los materiales procedentes de la demolición de un edificio, y los que se hubieren acopiado para repararlo o construir uno nuevo, serán muebles mientras no se hayan empleado en la fabricación.</w:t>
      </w:r>
    </w:p>
    <w:p>
      <w:pPr>
        <w:pStyle w:val="Estilo"/>
      </w:pPr>
      <w:r>
        <w:t/>
      </w:r>
    </w:p>
    <w:p>
      <w:pPr>
        <w:pStyle w:val="Estilo"/>
      </w:pPr>
      <w:r>
        <w:t>ARTICULO 801</w:t>
      </w:r>
    </w:p>
    <w:p>
      <w:pPr>
        <w:pStyle w:val="Estilo"/>
      </w:pPr>
      <w:r>
        <w:t/>
      </w:r>
    </w:p>
    <w:p>
      <w:pPr>
        <w:pStyle w:val="Estilo"/>
      </w:pPr>
      <w:r>
        <w:t>En general, son bienes muebles todos los demás no considerados por la ley como inmuebles.</w:t>
      </w:r>
    </w:p>
    <w:p>
      <w:pPr>
        <w:pStyle w:val="Estilo"/>
      </w:pPr>
      <w:r>
        <w:t/>
      </w:r>
    </w:p>
    <w:p>
      <w:pPr>
        <w:pStyle w:val="Estilo"/>
      </w:pPr>
      <w:r>
        <w:t>ARTICULO 802</w:t>
      </w:r>
    </w:p>
    <w:p>
      <w:pPr>
        <w:pStyle w:val="Estilo"/>
      </w:pPr>
      <w:r>
        <w:t/>
      </w:r>
    </w:p>
    <w:p>
      <w:pPr>
        <w:pStyle w:val="Estilo"/>
      </w:pPr>
      <w:r>
        <w:t>Cuando en las disposiciones de la ley o en los actos y contratos se use de las palabras "bienes muebles", se comprenderán bajo esa denominación los enumerados en los artículos anteriores de este Capítulo.</w:t>
      </w:r>
    </w:p>
    <w:p>
      <w:pPr>
        <w:pStyle w:val="Estilo"/>
      </w:pPr>
      <w:r>
        <w:t/>
      </w:r>
    </w:p>
    <w:p>
      <w:pPr>
        <w:pStyle w:val="Estilo"/>
      </w:pPr>
      <w:r>
        <w:t>ARTICULO 803</w:t>
      </w:r>
    </w:p>
    <w:p>
      <w:pPr>
        <w:pStyle w:val="Estilo"/>
      </w:pPr>
      <w:r>
        <w:t/>
      </w:r>
    </w:p>
    <w:p>
      <w:pPr>
        <w:pStyle w:val="Estilo"/>
      </w:pPr>
      <w:r>
        <w:t>Cuando se use de las palabras "muebles" o "bienes muebles de una casa", se comprenderán los que formen el ajuar y utensilios de ésta y que sirven exclusiva y propiamente para el uso y trato ordinario de una familia, según las circunstancias de las personas que la integren. En consecuencia, no se comprenderán: el dinero, los documentos y papeles, las colecciones científicas, y artísticas, los libros y sus estantes, las medallas, las armas, los instrumentos de artes y oficios, las joyas, ninguna clase de ropa de uso, los granos, caldos, mercancías y demás cosas similares.</w:t>
      </w:r>
    </w:p>
    <w:p>
      <w:pPr>
        <w:pStyle w:val="Estilo"/>
      </w:pPr>
      <w:r>
        <w:t/>
      </w:r>
    </w:p>
    <w:p>
      <w:pPr>
        <w:pStyle w:val="Estilo"/>
      </w:pPr>
      <w:r>
        <w:t>ARTICULO 804</w:t>
      </w:r>
    </w:p>
    <w:p>
      <w:pPr>
        <w:pStyle w:val="Estilo"/>
      </w:pPr>
      <w:r>
        <w:t/>
      </w:r>
    </w:p>
    <w:p>
      <w:pPr>
        <w:pStyle w:val="Estilo"/>
      </w:pPr>
      <w:r>
        <w:t>Cuando por la redacción de un testamento o de un convenio se descubra que el testador o las partes contratantes, han dado a las palabras "muebles" o "bienes muebles" una significación diversa de la fijada en los artículos anteriores, se estará a lo dispuesto en el testamento o convenio. También se observarán las estipulaciones de los otorgantes respecto de los bienes muebles por su naturaleza, a los que atribuyen el carácter de inmuebles las fracciones II y siguientes del artículo 792.</w:t>
      </w:r>
    </w:p>
    <w:p>
      <w:pPr>
        <w:pStyle w:val="Estilo"/>
      </w:pPr>
      <w:r>
        <w:t/>
      </w:r>
    </w:p>
    <w:p>
      <w:pPr>
        <w:pStyle w:val="Estilo"/>
      </w:pPr>
      <w:r>
        <w:t>ARTICULO 805</w:t>
      </w:r>
    </w:p>
    <w:p>
      <w:pPr>
        <w:pStyle w:val="Estilo"/>
      </w:pPr>
      <w:r>
        <w:t/>
      </w:r>
    </w:p>
    <w:p>
      <w:pPr>
        <w:pStyle w:val="Estilo"/>
      </w:pPr>
      <w:r>
        <w:t>Los bienes muebles son fungibles o no fungibles. Pertenecen a la primera clase los que pueden ser reemplazados por otros de la misma especie, calidad y cantidad. Los no fungibles son los que no pueden ser reemplazados o substituídos por otros de la misma especie, calidad y cantidad.</w:t>
      </w:r>
    </w:p>
    <w:p>
      <w:pPr>
        <w:pStyle w:val="Estilo"/>
      </w:pPr>
      <w:r>
        <w:t/>
      </w:r>
    </w:p>
    <w:p>
      <w:pPr>
        <w:pStyle w:val="Estilo"/>
      </w:pPr>
      <w:r>
        <w:t/>
      </w:r>
    </w:p>
    <w:p>
      <w:pPr>
        <w:pStyle w:val="Estilo"/>
      </w:pPr>
      <w:r>
        <w:t>CAPITULO III</w:t>
      </w:r>
    </w:p>
    <w:p>
      <w:pPr>
        <w:pStyle w:val="Estilo"/>
      </w:pPr>
      <w:r>
        <w:t/>
      </w:r>
    </w:p>
    <w:p>
      <w:pPr>
        <w:pStyle w:val="Estilo"/>
      </w:pPr>
      <w:r>
        <w:t>De los bienes considerados con relación a las personas a quienes pertenecen</w:t>
      </w:r>
    </w:p>
    <w:p>
      <w:pPr>
        <w:pStyle w:val="Estilo"/>
      </w:pPr>
      <w:r>
        <w:t/>
      </w:r>
    </w:p>
    <w:p>
      <w:pPr>
        <w:pStyle w:val="Estilo"/>
      </w:pPr>
      <w:r>
        <w:t>ARTICULO 806</w:t>
      </w:r>
    </w:p>
    <w:p>
      <w:pPr>
        <w:pStyle w:val="Estilo"/>
      </w:pPr>
      <w:r>
        <w:t/>
      </w:r>
    </w:p>
    <w:p>
      <w:pPr>
        <w:pStyle w:val="Estilo"/>
      </w:pPr>
      <w:r>
        <w:t>Los bienes son de dominio del poder público o de propiedad de los particulares.</w:t>
      </w:r>
    </w:p>
    <w:p>
      <w:pPr>
        <w:pStyle w:val="Estilo"/>
      </w:pPr>
      <w:r>
        <w:t/>
      </w:r>
    </w:p>
    <w:p>
      <w:pPr>
        <w:pStyle w:val="Estilo"/>
      </w:pPr>
      <w:r>
        <w:t>ARTICULO 807</w:t>
      </w:r>
    </w:p>
    <w:p>
      <w:pPr>
        <w:pStyle w:val="Estilo"/>
      </w:pPr>
      <w:r>
        <w:t/>
      </w:r>
    </w:p>
    <w:p>
      <w:pPr>
        <w:pStyle w:val="Estilo"/>
      </w:pPr>
      <w:r>
        <w:t>Son bienes del dominio del poder público, los que pertenecen a la Federación, a los Estados y a los Municipios.</w:t>
      </w:r>
    </w:p>
    <w:p>
      <w:pPr>
        <w:pStyle w:val="Estilo"/>
      </w:pPr>
      <w:r>
        <w:t/>
      </w:r>
    </w:p>
    <w:p>
      <w:pPr>
        <w:pStyle w:val="Estilo"/>
      </w:pPr>
      <w:r>
        <w:t>ARTICULO 808</w:t>
      </w:r>
    </w:p>
    <w:p>
      <w:pPr>
        <w:pStyle w:val="Estilo"/>
      </w:pPr>
      <w:r>
        <w:t/>
      </w:r>
    </w:p>
    <w:p>
      <w:pPr>
        <w:pStyle w:val="Estilo"/>
      </w:pPr>
      <w:r>
        <w:t>Los bienes del poder público se regirán por las disposiciones de este Código en cuanto no esté determinado por leyes especiales.</w:t>
      </w:r>
    </w:p>
    <w:p>
      <w:pPr>
        <w:pStyle w:val="Estilo"/>
      </w:pPr>
      <w:r>
        <w:t/>
      </w:r>
    </w:p>
    <w:p>
      <w:pPr>
        <w:pStyle w:val="Estilo"/>
      </w:pPr>
      <w:r>
        <w:t>ARTICULO 809</w:t>
      </w:r>
    </w:p>
    <w:p>
      <w:pPr>
        <w:pStyle w:val="Estilo"/>
      </w:pPr>
      <w:r>
        <w:t/>
      </w:r>
    </w:p>
    <w:p>
      <w:pPr>
        <w:pStyle w:val="Estilo"/>
      </w:pPr>
      <w:r>
        <w:t>Los bienes del poder público se dividen en bienes de uso común, bienes destinados a un servicio público y bienes propios.</w:t>
      </w:r>
    </w:p>
    <w:p>
      <w:pPr>
        <w:pStyle w:val="Estilo"/>
      </w:pPr>
      <w:r>
        <w:t/>
      </w:r>
    </w:p>
    <w:p>
      <w:pPr>
        <w:pStyle w:val="Estilo"/>
      </w:pPr>
      <w:r>
        <w:t>ARTICULO 810</w:t>
      </w:r>
    </w:p>
    <w:p>
      <w:pPr>
        <w:pStyle w:val="Estilo"/>
      </w:pPr>
      <w:r>
        <w:t/>
      </w:r>
    </w:p>
    <w:p>
      <w:pPr>
        <w:pStyle w:val="Estilo"/>
      </w:pPr>
      <w:r>
        <w:t>Los bienes de uso común son inalienables e imprescriptibles. Pueden aprovecharse de ellos todos los habitantes, con las restricciones establecidas por la ley; pero para aprovechamientos especiales, se necesita concesión otorgada con los requisitos que prevengan las leyes respectivas.</w:t>
      </w:r>
    </w:p>
    <w:p>
      <w:pPr>
        <w:pStyle w:val="Estilo"/>
      </w:pPr>
      <w:r>
        <w:t/>
      </w:r>
    </w:p>
    <w:p>
      <w:pPr>
        <w:pStyle w:val="Estilo"/>
      </w:pPr>
      <w:r>
        <w:t>ARTICULO 811</w:t>
      </w:r>
    </w:p>
    <w:p>
      <w:pPr>
        <w:pStyle w:val="Estilo"/>
      </w:pPr>
      <w:r>
        <w:t/>
      </w:r>
    </w:p>
    <w:p>
      <w:pPr>
        <w:pStyle w:val="Estilo"/>
      </w:pPr>
      <w:r>
        <w:t>Los que estorben el aprovechamiento de los bienes de uso común, quedan sujetos a las penas establecidas por la ley y reglamentos respectivos, a pagar los daños y perjuicios causados y a la pérdida de las obras que hubieren ejecutado.</w:t>
      </w:r>
    </w:p>
    <w:p>
      <w:pPr>
        <w:pStyle w:val="Estilo"/>
      </w:pPr>
      <w:r>
        <w:t/>
      </w:r>
    </w:p>
    <w:p>
      <w:pPr>
        <w:pStyle w:val="Estilo"/>
      </w:pPr>
      <w:r>
        <w:t>ARTICULO 812</w:t>
      </w:r>
    </w:p>
    <w:p>
      <w:pPr>
        <w:pStyle w:val="Estilo"/>
      </w:pPr>
      <w:r>
        <w:t/>
      </w:r>
    </w:p>
    <w:p>
      <w:pPr>
        <w:pStyle w:val="Estilo"/>
      </w:pPr>
      <w:r>
        <w:t>Los bienes destinados a un servicio público y los bienes propios, pertenecen en pleno dominio a la Federación, a los Estados o a los Municipios; pero los primeros son inalienables e imprescriptibles, mientras no se les desafecte del servicio público a que se hallen destinados.</w:t>
      </w:r>
    </w:p>
    <w:p>
      <w:pPr>
        <w:pStyle w:val="Estilo"/>
      </w:pPr>
      <w:r>
        <w:t/>
      </w:r>
    </w:p>
    <w:p>
      <w:pPr>
        <w:pStyle w:val="Estilo"/>
      </w:pPr>
      <w:r>
        <w:t>ARTICULO 813</w:t>
      </w:r>
    </w:p>
    <w:p>
      <w:pPr>
        <w:pStyle w:val="Estilo"/>
      </w:pPr>
      <w:r>
        <w:t/>
      </w:r>
    </w:p>
    <w:p>
      <w:pPr>
        <w:pStyle w:val="Estilo"/>
      </w:pPr>
      <w:r>
        <w:t>Cuando conforme a la ley pueda enajenarse y se enajene una vía pública, que no pertenezca a la Federación, los propietarios de los predios colindantes gozarán del derecho del tanto en la parte que les corresponda, a cuyo efecto se les dará aviso de la enajenación. El derecho que este artículo concede, deberá ejercitarse precisamente dentro de los ocho días siguientes al aviso. Cuando éste no se haya dado, los colindantes podrán pedir la rescisión del contrato dentro de seis meses contados desde su celebración.</w:t>
      </w:r>
    </w:p>
    <w:p>
      <w:pPr>
        <w:pStyle w:val="Estilo"/>
      </w:pPr>
      <w:r>
        <w:t/>
      </w:r>
    </w:p>
    <w:p>
      <w:pPr>
        <w:pStyle w:val="Estilo"/>
      </w:pPr>
      <w:r>
        <w:t>ARTICULO 814</w:t>
      </w:r>
    </w:p>
    <w:p>
      <w:pPr>
        <w:pStyle w:val="Estilo"/>
      </w:pPr>
      <w:r>
        <w:t/>
      </w:r>
    </w:p>
    <w:p>
      <w:pPr>
        <w:pStyle w:val="Estilo"/>
      </w:pPr>
      <w:r>
        <w:t>Son bienes de propiedad de los particulares todas las cosas cuyo dominio les pertenece legalmente, y de las que no puede aprovecharse ninguno sin consentimiento del dueño o autorización de la ley, quedando en todo caso sujetas a lo que dispone el Título Cuarto de este Libro.</w:t>
      </w:r>
    </w:p>
    <w:p>
      <w:pPr>
        <w:pStyle w:val="Estilo"/>
      </w:pPr>
      <w:r>
        <w:t/>
      </w:r>
    </w:p>
    <w:p>
      <w:pPr>
        <w:pStyle w:val="Estilo"/>
      </w:pPr>
      <w:r>
        <w:t>ARTICULO 815</w:t>
      </w:r>
    </w:p>
    <w:p>
      <w:pPr>
        <w:pStyle w:val="Estilo"/>
      </w:pPr>
      <w:r>
        <w:t/>
      </w:r>
    </w:p>
    <w:p>
      <w:pPr>
        <w:pStyle w:val="Estilo"/>
      </w:pPr>
      <w:r>
        <w:t>Los extranjeros y las personas morales están sujetos, en cuanto a la adquisición de derechos de propiedad privada, a las prohibiciones, restricciones y requisitos que señala el artículo 27 de la Constitución Federal y sus leyes reglamentarias.</w:t>
      </w:r>
    </w:p>
    <w:p>
      <w:pPr>
        <w:pStyle w:val="Estilo"/>
      </w:pPr>
      <w:r>
        <w:t/>
      </w:r>
    </w:p>
    <w:p>
      <w:pPr>
        <w:pStyle w:val="Estilo"/>
      </w:pPr>
      <w:r>
        <w:t/>
      </w:r>
    </w:p>
    <w:p>
      <w:pPr>
        <w:pStyle w:val="Estilo"/>
      </w:pPr>
      <w:r>
        <w:t>CAPITULO IV</w:t>
      </w:r>
    </w:p>
    <w:p>
      <w:pPr>
        <w:pStyle w:val="Estilo"/>
      </w:pPr>
      <w:r>
        <w:t/>
      </w:r>
    </w:p>
    <w:p>
      <w:pPr>
        <w:pStyle w:val="Estilo"/>
      </w:pPr>
      <w:r>
        <w:t>De los bienes mostrencos</w:t>
      </w:r>
    </w:p>
    <w:p>
      <w:pPr>
        <w:pStyle w:val="Estilo"/>
      </w:pPr>
      <w:r>
        <w:t/>
      </w:r>
    </w:p>
    <w:p>
      <w:pPr>
        <w:pStyle w:val="Estilo"/>
      </w:pPr>
      <w:r>
        <w:t>ARTICULO 816</w:t>
      </w:r>
    </w:p>
    <w:p>
      <w:pPr>
        <w:pStyle w:val="Estilo"/>
      </w:pPr>
      <w:r>
        <w:t/>
      </w:r>
    </w:p>
    <w:p>
      <w:pPr>
        <w:pStyle w:val="Estilo"/>
      </w:pPr>
      <w:r>
        <w:t>Son bienes mostrencos, los muebles abandonados y los perdidos cuyo dueño se ignore.</w:t>
      </w:r>
    </w:p>
    <w:p>
      <w:pPr>
        <w:pStyle w:val="Estilo"/>
      </w:pPr>
      <w:r>
        <w:t/>
      </w:r>
    </w:p>
    <w:p>
      <w:pPr>
        <w:pStyle w:val="Estilo"/>
      </w:pPr>
      <w:r>
        <w:t>ARTICULO 817</w:t>
      </w:r>
    </w:p>
    <w:p>
      <w:pPr>
        <w:pStyle w:val="Estilo"/>
      </w:pPr>
      <w:r>
        <w:t/>
      </w:r>
    </w:p>
    <w:p>
      <w:pPr>
        <w:pStyle w:val="Estilo"/>
      </w:pPr>
      <w:r>
        <w:t>Los bienes mostrencos se devolverán a su dueño cuando éste justifique su propiedad. En caso contrario se procederá a su venta en almoneda pública, adjudicándose el precio al Erario del Estado, con deducción de una cuarta parte que corresponderá al descubridor o descubridores. En ambos casos se reembolsarán al Fisco Municipal respectivo los gastos que hubiere erogado y que serán cubiertos por el dueño o por el descubridor o descubridores.</w:t>
      </w:r>
    </w:p>
    <w:p>
      <w:pPr>
        <w:pStyle w:val="Estilo"/>
      </w:pPr>
      <w:r>
        <w:t/>
      </w:r>
    </w:p>
    <w:p>
      <w:pPr>
        <w:pStyle w:val="Estilo"/>
      </w:pPr>
      <w:r>
        <w:t>ARTICULO 818</w:t>
      </w:r>
    </w:p>
    <w:p>
      <w:pPr>
        <w:pStyle w:val="Estilo"/>
      </w:pPr>
      <w:r>
        <w:t/>
      </w:r>
    </w:p>
    <w:p>
      <w:pPr>
        <w:pStyle w:val="Estilo"/>
      </w:pPr>
      <w:r>
        <w:t>Para los efectos del artículo que precede, el que hallare una cosa perdida o abandonada, deberá entregarla dentro de tres días a la autoridad municipal que ejerza jurisdicción en el lugar donde se hubiere verificado el hallazgo; y se seguirá el procedimiento que señala el Código de la materia, para que por sentencia firme se haga la declaración que corresponda conforme a dicho artículo.</w:t>
      </w:r>
    </w:p>
    <w:p>
      <w:pPr>
        <w:pStyle w:val="Estilo"/>
      </w:pPr>
      <w:r>
        <w:t/>
      </w:r>
    </w:p>
    <w:p>
      <w:pPr>
        <w:pStyle w:val="Estilo"/>
      </w:pPr>
      <w:r>
        <w:t>ARTICULO 819</w:t>
      </w:r>
    </w:p>
    <w:p>
      <w:pPr>
        <w:pStyle w:val="Estilo"/>
      </w:pPr>
      <w:r>
        <w:t/>
      </w:r>
    </w:p>
    <w:p>
      <w:pPr>
        <w:pStyle w:val="Estilo"/>
      </w:pPr>
      <w:r>
        <w:t>El que se apodere de una cosa mueble, abandonada o perdida, será considerado como reo de robo sin violencia, y sufrirá las penas que para el caso establezca la ley penal, si no la entrega a la autoridad municipal en el plazo que fija el artículo anterior.</w:t>
      </w:r>
    </w:p>
    <w:p>
      <w:pPr>
        <w:pStyle w:val="Estilo"/>
      </w:pPr>
      <w:r>
        <w:t/>
      </w:r>
    </w:p>
    <w:p>
      <w:pPr>
        <w:pStyle w:val="Estilo"/>
      </w:pPr>
      <w:r>
        <w:t/>
      </w:r>
    </w:p>
    <w:p>
      <w:pPr>
        <w:pStyle w:val="Estilo"/>
      </w:pPr>
      <w:r>
        <w:t>CAPITULO V</w:t>
      </w:r>
    </w:p>
    <w:p>
      <w:pPr>
        <w:pStyle w:val="Estilo"/>
      </w:pPr>
      <w:r>
        <w:t/>
      </w:r>
    </w:p>
    <w:p>
      <w:pPr>
        <w:pStyle w:val="Estilo"/>
      </w:pPr>
      <w:r>
        <w:t>De los bienes vacantes</w:t>
      </w:r>
    </w:p>
    <w:p>
      <w:pPr>
        <w:pStyle w:val="Estilo"/>
      </w:pPr>
      <w:r>
        <w:t/>
      </w:r>
    </w:p>
    <w:p>
      <w:pPr>
        <w:pStyle w:val="Estilo"/>
      </w:pPr>
      <w:r>
        <w:t>ARTICULO 820</w:t>
      </w:r>
    </w:p>
    <w:p>
      <w:pPr>
        <w:pStyle w:val="Estilo"/>
      </w:pPr>
      <w:r>
        <w:t/>
      </w:r>
    </w:p>
    <w:p>
      <w:pPr>
        <w:pStyle w:val="Estilo"/>
      </w:pPr>
      <w:r>
        <w:t>Son bienes vacantes los inmuebles que no tienen dueño cierto y reconocido.</w:t>
      </w:r>
    </w:p>
    <w:p>
      <w:pPr>
        <w:pStyle w:val="Estilo"/>
      </w:pPr>
      <w:r>
        <w:t/>
      </w:r>
    </w:p>
    <w:p>
      <w:pPr>
        <w:pStyle w:val="Estilo"/>
      </w:pPr>
      <w:r>
        <w:t>ARTICULO 821</w:t>
      </w:r>
    </w:p>
    <w:p>
      <w:pPr>
        <w:pStyle w:val="Estilo"/>
      </w:pPr>
      <w:r>
        <w:t/>
      </w:r>
    </w:p>
    <w:p>
      <w:pPr>
        <w:pStyle w:val="Estilo"/>
      </w:pPr>
      <w:r>
        <w:t>Los bienes vacantes se venderán en pública subasta, y su precio se adjudicará al Erario del Estado, con deducción de una cuarta parte que corresponderá al denunciante o denunciantes; a cuyo cargo serán los gastos que se erogaren con motivo del procedimiento a que se refieren los artículos siguientes.</w:t>
      </w:r>
    </w:p>
    <w:p>
      <w:pPr>
        <w:pStyle w:val="Estilo"/>
      </w:pPr>
      <w:r>
        <w:t/>
      </w:r>
    </w:p>
    <w:p>
      <w:pPr>
        <w:pStyle w:val="Estilo"/>
      </w:pPr>
      <w:r>
        <w:t>ARTICULO 822</w:t>
      </w:r>
    </w:p>
    <w:p>
      <w:pPr>
        <w:pStyle w:val="Estilo"/>
      </w:pPr>
      <w:r>
        <w:t/>
      </w:r>
    </w:p>
    <w:p>
      <w:pPr>
        <w:pStyle w:val="Estilo"/>
      </w:pPr>
      <w:r>
        <w:t>Cuando se tenga noticia de la existencia de un bien vacante en el territorio del Estado, se procederá a su depósito judicial; pero no habrá lugar a decretar su venta más que en caso de que transcurran tres meses desde la fecha del depósito sin que ninguno compareciere a reclamarlo, o de que, si comparece, se declare infundada la reclamación por sentencia firme.</w:t>
      </w:r>
    </w:p>
    <w:p>
      <w:pPr>
        <w:pStyle w:val="Estilo"/>
      </w:pPr>
      <w:r>
        <w:t/>
      </w:r>
    </w:p>
    <w:p>
      <w:pPr>
        <w:pStyle w:val="Estilo"/>
      </w:pPr>
      <w:r>
        <w:t>ARTICULO 823</w:t>
      </w:r>
    </w:p>
    <w:p>
      <w:pPr>
        <w:pStyle w:val="Estilo"/>
      </w:pPr>
      <w:r>
        <w:t/>
      </w:r>
    </w:p>
    <w:p>
      <w:pPr>
        <w:pStyle w:val="Estilo"/>
      </w:pPr>
      <w:r>
        <w:t>La denuncia de un bien vacante se presentará ante el Juez de Primera Instancia que ejerza jurisdicción en el lugar de la ubicación del inmueble, siguiéndose el procedimiento que señala el Código de la materia, para constituir el depósito y hacer las declaraciones a que se refiere el artículo que antecede.</w:t>
      </w:r>
    </w:p>
    <w:p>
      <w:pPr>
        <w:pStyle w:val="Estilo"/>
      </w:pPr>
      <w:r>
        <w:t/>
      </w:r>
    </w:p>
    <w:p>
      <w:pPr>
        <w:pStyle w:val="Estilo"/>
      </w:pPr>
      <w:r>
        <w:t>ARTICULO 824</w:t>
      </w:r>
    </w:p>
    <w:p>
      <w:pPr>
        <w:pStyle w:val="Estilo"/>
      </w:pPr>
      <w:r>
        <w:t/>
      </w:r>
    </w:p>
    <w:p>
      <w:pPr>
        <w:pStyle w:val="Estilo"/>
      </w:pPr>
      <w:r>
        <w:t>El que se apodere de un inmueble vacante sin cumplir lo prevenido en los artículos anteriores, pagará una multa de diez a cien pesos, sin perjuicio de sufrir las penas que señala el Código respectivo.</w:t>
      </w:r>
    </w:p>
    <w:p>
      <w:pPr>
        <w:pStyle w:val="Estilo"/>
      </w:pPr>
      <w:r>
        <w:t/>
      </w:r>
    </w:p>
    <w:p>
      <w:pPr>
        <w:pStyle w:val="Estilo"/>
      </w:pPr>
      <w:r>
        <w:t>ARTICULO 825</w:t>
      </w:r>
    </w:p>
    <w:p>
      <w:pPr>
        <w:pStyle w:val="Estilo"/>
      </w:pPr>
      <w:r>
        <w:t/>
      </w:r>
    </w:p>
    <w:p>
      <w:pPr>
        <w:pStyle w:val="Estilo"/>
      </w:pPr>
      <w:r>
        <w:t>Cuando en un bien de copropiedad que estuviere indiviso deban considerarse como vacantes los derechos de alguno o algunos de los condueños, conforme al artículo 820, se seguirá el procedimiento a que se refieren las restantes disposiciones de este Capítulo; pero antes de procederse a la venta, se adjudicarán los derechos vacantes al Fisco del Estado, el cual podrá ejercitar, respecto del predio y sus productos, todos los derechos que le competan como copropietario. En los casos a que este artículo se refiere, el depósito judicial recaerá sobre la totalidad del predio.</w:t>
      </w:r>
    </w:p>
    <w:p>
      <w:pPr>
        <w:pStyle w:val="Estilo"/>
      </w:pPr>
      <w:r>
        <w:t/>
      </w:r>
    </w:p>
    <w:p>
      <w:pPr>
        <w:pStyle w:val="Estilo"/>
      </w:pPr>
      <w:r>
        <w:t/>
      </w:r>
    </w:p>
    <w:p>
      <w:pPr>
        <w:pStyle w:val="Estilo"/>
      </w:pPr>
      <w:r>
        <w:t>TITULO TERCERO</w:t>
      </w:r>
    </w:p>
    <w:p>
      <w:pPr>
        <w:pStyle w:val="Estilo"/>
      </w:pPr>
      <w:r>
        <w:t/>
      </w:r>
    </w:p>
    <w:p>
      <w:pPr>
        <w:pStyle w:val="Estilo"/>
      </w:pPr>
      <w:r>
        <w:t>DE LA POSESION</w:t>
      </w:r>
    </w:p>
    <w:p>
      <w:pPr>
        <w:pStyle w:val="Estilo"/>
      </w:pPr>
      <w:r>
        <w:t/>
      </w:r>
    </w:p>
    <w:p>
      <w:pPr>
        <w:pStyle w:val="Estilo"/>
      </w:pPr>
      <w:r>
        <w:t>ARTICULO 826</w:t>
      </w:r>
    </w:p>
    <w:p>
      <w:pPr>
        <w:pStyle w:val="Estilo"/>
      </w:pPr>
      <w:r>
        <w:t/>
      </w:r>
    </w:p>
    <w:p>
      <w:pPr>
        <w:pStyle w:val="Estilo"/>
      </w:pPr>
      <w:r>
        <w:t>Es poseedor de una cosa el que ejerce sobre ella un poder de hecho, salvo lo dispuesto en el artículo 829. Posee un derecho el que goza de él.</w:t>
      </w:r>
    </w:p>
    <w:p>
      <w:pPr>
        <w:pStyle w:val="Estilo"/>
      </w:pPr>
      <w:r>
        <w:t/>
      </w:r>
    </w:p>
    <w:p>
      <w:pPr>
        <w:pStyle w:val="Estilo"/>
      </w:pPr>
      <w:r>
        <w:t>ARTICULO 827</w:t>
      </w:r>
    </w:p>
    <w:p>
      <w:pPr>
        <w:pStyle w:val="Estilo"/>
      </w:pPr>
      <w:r>
        <w:t/>
      </w:r>
    </w:p>
    <w:p>
      <w:pPr>
        <w:pStyle w:val="Estilo"/>
      </w:pPr>
      <w:r>
        <w:t>Cuando en virtud de un acto jurídico el propietario entrega a otro una cosa, concediéndole el derecho de retenerla temporalmente en su poder en calidad de usufructuario, arrendatario, acreedor pignoraticio, depositario u otro título análogo, los dos son poseedores de la cosa. El que la posee a título de propietario tiene una posesión originaria, el otro, una posesión derivada.</w:t>
      </w:r>
    </w:p>
    <w:p>
      <w:pPr>
        <w:pStyle w:val="Estilo"/>
      </w:pPr>
      <w:r>
        <w:t/>
      </w:r>
    </w:p>
    <w:p>
      <w:pPr>
        <w:pStyle w:val="Estilo"/>
      </w:pPr>
      <w:r>
        <w:t>ARTICULO 828</w:t>
      </w:r>
    </w:p>
    <w:p>
      <w:pPr>
        <w:pStyle w:val="Estilo"/>
      </w:pPr>
      <w:r>
        <w:t/>
      </w:r>
    </w:p>
    <w:p>
      <w:pPr>
        <w:pStyle w:val="Estilo"/>
      </w:pPr>
      <w:r>
        <w:t>En caso de despojo, el que tiene la posesión originaria goza del derecho de pedir que sea restituido el que tenía la posesión derivada, y si éste no puede o no quiere recobrarla, el poseedor originario puede pedir que se le dé la posesión a él mismo.</w:t>
      </w:r>
    </w:p>
    <w:p>
      <w:pPr>
        <w:pStyle w:val="Estilo"/>
      </w:pPr>
      <w:r>
        <w:t/>
      </w:r>
    </w:p>
    <w:p>
      <w:pPr>
        <w:pStyle w:val="Estilo"/>
      </w:pPr>
      <w:r>
        <w:t>ARTICULO 829</w:t>
      </w:r>
    </w:p>
    <w:p>
      <w:pPr>
        <w:pStyle w:val="Estilo"/>
      </w:pPr>
      <w:r>
        <w:t/>
      </w:r>
    </w:p>
    <w:p>
      <w:pPr>
        <w:pStyle w:val="Estilo"/>
      </w:pPr>
      <w:r>
        <w:t>Cuando se demuestre que una persona tiene en su poder una cosa en virtud de la situación de dependencia en que se encuentra respecto del propietario de esa cosa, y que la retiene en provecho de éste, en cumplimiento de las órdenes e instrucciones que de él ha recibido, no se le considera poseedor.</w:t>
      </w:r>
    </w:p>
    <w:p>
      <w:pPr>
        <w:pStyle w:val="Estilo"/>
      </w:pPr>
      <w:r>
        <w:t/>
      </w:r>
    </w:p>
    <w:p>
      <w:pPr>
        <w:pStyle w:val="Estilo"/>
      </w:pPr>
      <w:r>
        <w:t>ARTICULO 830</w:t>
      </w:r>
    </w:p>
    <w:p>
      <w:pPr>
        <w:pStyle w:val="Estilo"/>
      </w:pPr>
      <w:r>
        <w:t/>
      </w:r>
    </w:p>
    <w:p>
      <w:pPr>
        <w:pStyle w:val="Estilo"/>
      </w:pPr>
      <w:r>
        <w:t>Sólo pueden ser objeto de posesión las cosas y derechos que sean susceptibles de apropiación.</w:t>
      </w:r>
    </w:p>
    <w:p>
      <w:pPr>
        <w:pStyle w:val="Estilo"/>
      </w:pPr>
      <w:r>
        <w:t/>
      </w:r>
    </w:p>
    <w:p>
      <w:pPr>
        <w:pStyle w:val="Estilo"/>
      </w:pPr>
      <w:r>
        <w:t>ARTICULO 831</w:t>
      </w:r>
    </w:p>
    <w:p>
      <w:pPr>
        <w:pStyle w:val="Estilo"/>
      </w:pPr>
      <w:r>
        <w:t/>
      </w:r>
    </w:p>
    <w:p>
      <w:pPr>
        <w:pStyle w:val="Estilo"/>
      </w:pPr>
      <w:r>
        <w:t>Puede adquirirse la posesión por la misma persona que va a disfrutarla, por su representante legal, por su mandatario y por un tercero sin mandato alguno; pero en este último caso no se entenderá adquirida la posesión hasta que la persona a cuyo nombre se haya verificado el acto posesorio lo ratifique.</w:t>
      </w:r>
    </w:p>
    <w:p>
      <w:pPr>
        <w:pStyle w:val="Estilo"/>
      </w:pPr>
      <w:r>
        <w:t/>
      </w:r>
    </w:p>
    <w:p>
      <w:pPr>
        <w:pStyle w:val="Estilo"/>
      </w:pPr>
      <w:r>
        <w:t>ARTICULO 832</w:t>
      </w:r>
    </w:p>
    <w:p>
      <w:pPr>
        <w:pStyle w:val="Estilo"/>
      </w:pPr>
      <w:r>
        <w:t/>
      </w:r>
    </w:p>
    <w:p>
      <w:pPr>
        <w:pStyle w:val="Estilo"/>
      </w:pPr>
      <w:r>
        <w:t>Cuando varias personas poseen una cosa indivisa podrá cada una de ellas ejercer actos posesorios sobre la cosa común, con tal que no excluya los actos posesorios de los otros coposeedores.</w:t>
      </w:r>
    </w:p>
    <w:p>
      <w:pPr>
        <w:pStyle w:val="Estilo"/>
      </w:pPr>
      <w:r>
        <w:t/>
      </w:r>
    </w:p>
    <w:p>
      <w:pPr>
        <w:pStyle w:val="Estilo"/>
      </w:pPr>
      <w:r>
        <w:t>ARTICULO 833</w:t>
      </w:r>
    </w:p>
    <w:p>
      <w:pPr>
        <w:pStyle w:val="Estilo"/>
      </w:pPr>
      <w:r>
        <w:t/>
      </w:r>
    </w:p>
    <w:p>
      <w:pPr>
        <w:pStyle w:val="Estilo"/>
      </w:pPr>
      <w:r>
        <w:t>Se entiende que cada uno de los partícipes de una cosa que se posee en común, ha poseído exclusivamente, por todo el tiempo que dure la indivisión, la parte que al dividirse le tocare.</w:t>
      </w:r>
    </w:p>
    <w:p>
      <w:pPr>
        <w:pStyle w:val="Estilo"/>
      </w:pPr>
      <w:r>
        <w:t/>
      </w:r>
    </w:p>
    <w:p>
      <w:pPr>
        <w:pStyle w:val="Estilo"/>
      </w:pPr>
      <w:r>
        <w:t>ARTICULO 834</w:t>
      </w:r>
    </w:p>
    <w:p>
      <w:pPr>
        <w:pStyle w:val="Estilo"/>
      </w:pPr>
      <w:r>
        <w:t/>
      </w:r>
    </w:p>
    <w:p>
      <w:pPr>
        <w:pStyle w:val="Estilo"/>
      </w:pPr>
      <w:r>
        <w:t>La posesión da al que la tiene, la presunción de propietario para todos los efectos legales. El que posee en virtud de un derecho personal, o de un derecho real distinto de la propiedad, no se presume propietario; pero si es poseedor de buena fe, tiene a su favor la presunción de haber obtenido la posesión del dueño de la cosa o derecho poseído.</w:t>
      </w:r>
    </w:p>
    <w:p>
      <w:pPr>
        <w:pStyle w:val="Estilo"/>
      </w:pPr>
      <w:r>
        <w:t/>
      </w:r>
    </w:p>
    <w:p>
      <w:pPr>
        <w:pStyle w:val="Estilo"/>
      </w:pPr>
      <w:r>
        <w:t>ARTICULO 835</w:t>
      </w:r>
    </w:p>
    <w:p>
      <w:pPr>
        <w:pStyle w:val="Estilo"/>
      </w:pPr>
      <w:r>
        <w:t/>
      </w:r>
    </w:p>
    <w:p>
      <w:pPr>
        <w:pStyle w:val="Estilo"/>
      </w:pPr>
      <w:r>
        <w:t>El poseedor de una cosa mueble perdida o robada no podrá recuperarla de un tercero de buena fe que la haya adquirido en almoneda, o de un comerciante que en mercado público se dedique a la venta de objetos de la misma especie, sin reembolsar al poseedor el precio que hubiere pagado por la cosa. El recuperante tiene derecho de repetir contra el vendedor.</w:t>
      </w:r>
    </w:p>
    <w:p>
      <w:pPr>
        <w:pStyle w:val="Estilo"/>
      </w:pPr>
      <w:r>
        <w:t/>
      </w:r>
    </w:p>
    <w:p>
      <w:pPr>
        <w:pStyle w:val="Estilo"/>
      </w:pPr>
      <w:r>
        <w:t>ARTICULO 836</w:t>
      </w:r>
    </w:p>
    <w:p>
      <w:pPr>
        <w:pStyle w:val="Estilo"/>
      </w:pPr>
      <w:r>
        <w:t/>
      </w:r>
    </w:p>
    <w:p>
      <w:pPr>
        <w:pStyle w:val="Estilo"/>
      </w:pPr>
      <w:r>
        <w:t>La moneda y los títulos al portador no pueden ser reivindicados del adquirente de buena fe, aunque el poseedor haya sido desposeído de ellos contra su voluntad.</w:t>
      </w:r>
    </w:p>
    <w:p>
      <w:pPr>
        <w:pStyle w:val="Estilo"/>
      </w:pPr>
      <w:r>
        <w:t/>
      </w:r>
    </w:p>
    <w:p>
      <w:pPr>
        <w:pStyle w:val="Estilo"/>
      </w:pPr>
      <w:r>
        <w:t>ARTICULO 837</w:t>
      </w:r>
    </w:p>
    <w:p>
      <w:pPr>
        <w:pStyle w:val="Estilo"/>
      </w:pPr>
      <w:r>
        <w:t/>
      </w:r>
    </w:p>
    <w:p>
      <w:pPr>
        <w:pStyle w:val="Estilo"/>
      </w:pPr>
      <w:r>
        <w:t>El poseedor actual que prueba haber poseído en tiempo anterior, tiene a su favor la presunción de haber poseído en el intermedio.</w:t>
      </w:r>
    </w:p>
    <w:p>
      <w:pPr>
        <w:pStyle w:val="Estilo"/>
      </w:pPr>
      <w:r>
        <w:t/>
      </w:r>
    </w:p>
    <w:p>
      <w:pPr>
        <w:pStyle w:val="Estilo"/>
      </w:pPr>
      <w:r>
        <w:t>ARTICULO 838</w:t>
      </w:r>
    </w:p>
    <w:p>
      <w:pPr>
        <w:pStyle w:val="Estilo"/>
      </w:pPr>
      <w:r>
        <w:t/>
      </w:r>
    </w:p>
    <w:p>
      <w:pPr>
        <w:pStyle w:val="Estilo"/>
      </w:pPr>
      <w:r>
        <w:t>La posesión de un inmueble hace presumir la de los bienes muebles que se hallen en él.</w:t>
      </w:r>
    </w:p>
    <w:p>
      <w:pPr>
        <w:pStyle w:val="Estilo"/>
      </w:pPr>
      <w:r>
        <w:t/>
      </w:r>
    </w:p>
    <w:p>
      <w:pPr>
        <w:pStyle w:val="Estilo"/>
      </w:pPr>
      <w:r>
        <w:t>ARTICULO 839</w:t>
      </w:r>
    </w:p>
    <w:p>
      <w:pPr>
        <w:pStyle w:val="Estilo"/>
      </w:pPr>
      <w:r>
        <w:t/>
      </w:r>
    </w:p>
    <w:p>
      <w:pPr>
        <w:pStyle w:val="Estilo"/>
      </w:pPr>
      <w:r>
        <w:t>Todo poseedor debe ser mantenido o restituído en la posesión contra aquéllos que no tengan mejor derecho para poseer.</w:t>
      </w:r>
    </w:p>
    <w:p>
      <w:pPr>
        <w:pStyle w:val="Estilo"/>
      </w:pPr>
      <w:r>
        <w:t/>
      </w:r>
    </w:p>
    <w:p>
      <w:pPr>
        <w:pStyle w:val="Estilo"/>
      </w:pPr>
      <w:r>
        <w:t>Es mejor la posesión que se funda en título y cuando se trata de inmuebles la que está inscrita. A falta de título o siendo iguales los títulos, la más antigua.</w:t>
      </w:r>
    </w:p>
    <w:p>
      <w:pPr>
        <w:pStyle w:val="Estilo"/>
      </w:pPr>
      <w:r>
        <w:t/>
      </w:r>
    </w:p>
    <w:p>
      <w:pPr>
        <w:pStyle w:val="Estilo"/>
      </w:pPr>
      <w:r>
        <w:t>Si las posesiones fueren dudosas, se pondrá en depósito la cosa hasta que se resuelva a quién pertenece la posesión.</w:t>
      </w:r>
    </w:p>
    <w:p>
      <w:pPr>
        <w:pStyle w:val="Estilo"/>
      </w:pPr>
      <w:r>
        <w:t/>
      </w:r>
    </w:p>
    <w:p>
      <w:pPr>
        <w:pStyle w:val="Estilo"/>
      </w:pPr>
      <w:r>
        <w:t>ARTICULO 840</w:t>
      </w:r>
    </w:p>
    <w:p>
      <w:pPr>
        <w:pStyle w:val="Estilo"/>
      </w:pPr>
      <w:r>
        <w:t/>
      </w:r>
    </w:p>
    <w:p>
      <w:pPr>
        <w:pStyle w:val="Estilo"/>
      </w:pPr>
      <w:r>
        <w:t>Para que el poseedor tenga derecho al interdicto de recuperar la posesión, se necesita que no haya pasado un año desde que se verificó el despojo.</w:t>
      </w:r>
    </w:p>
    <w:p>
      <w:pPr>
        <w:pStyle w:val="Estilo"/>
      </w:pPr>
      <w:r>
        <w:t/>
      </w:r>
    </w:p>
    <w:p>
      <w:pPr>
        <w:pStyle w:val="Estilo"/>
      </w:pPr>
      <w:r>
        <w:t>ARTICULO 841</w:t>
      </w:r>
    </w:p>
    <w:p>
      <w:pPr>
        <w:pStyle w:val="Estilo"/>
      </w:pPr>
      <w:r>
        <w:t/>
      </w:r>
    </w:p>
    <w:p>
      <w:pPr>
        <w:pStyle w:val="Estilo"/>
      </w:pPr>
      <w:r>
        <w:t>Se reputa como nunca perturbado o despojado el que judicialmente fué mantenido en la posesión.</w:t>
      </w:r>
    </w:p>
    <w:p>
      <w:pPr>
        <w:pStyle w:val="Estilo"/>
      </w:pPr>
      <w:r>
        <w:t/>
      </w:r>
    </w:p>
    <w:p>
      <w:pPr>
        <w:pStyle w:val="Estilo"/>
      </w:pPr>
      <w:r>
        <w:t>ARTICULO 842</w:t>
      </w:r>
    </w:p>
    <w:p>
      <w:pPr>
        <w:pStyle w:val="Estilo"/>
      </w:pPr>
      <w:r>
        <w:t/>
      </w:r>
    </w:p>
    <w:p>
      <w:pPr>
        <w:pStyle w:val="Estilo"/>
      </w:pPr>
      <w:r>
        <w:t>Es poseedor de buena fe el que entra en la posesión en virtud de un título suficiente para darle derecho de poseer. También lo es el que ignora los vicios de su título, que le impiden poseer con derecho.</w:t>
      </w:r>
    </w:p>
    <w:p>
      <w:pPr>
        <w:pStyle w:val="Estilo"/>
      </w:pPr>
      <w:r>
        <w:t/>
      </w:r>
    </w:p>
    <w:p>
      <w:pPr>
        <w:pStyle w:val="Estilo"/>
      </w:pPr>
      <w:r>
        <w:t>Es poseedor de mala fe el que entra en la posesión sin título alguno para poseer; lo mismo que el que conoce los vicios de su título, que le impiden poseer con derecho.</w:t>
      </w:r>
    </w:p>
    <w:p>
      <w:pPr>
        <w:pStyle w:val="Estilo"/>
      </w:pPr>
      <w:r>
        <w:t/>
      </w:r>
    </w:p>
    <w:p>
      <w:pPr>
        <w:pStyle w:val="Estilo"/>
      </w:pPr>
      <w:r>
        <w:t>Entiéndese por título la causa generadora de la posesión.</w:t>
      </w:r>
    </w:p>
    <w:p>
      <w:pPr>
        <w:pStyle w:val="Estilo"/>
      </w:pPr>
      <w:r>
        <w:t/>
      </w:r>
    </w:p>
    <w:p>
      <w:pPr>
        <w:pStyle w:val="Estilo"/>
      </w:pPr>
      <w:r>
        <w:t>ARTICULO 843</w:t>
      </w:r>
    </w:p>
    <w:p>
      <w:pPr>
        <w:pStyle w:val="Estilo"/>
      </w:pPr>
      <w:r>
        <w:t/>
      </w:r>
    </w:p>
    <w:p>
      <w:pPr>
        <w:pStyle w:val="Estilo"/>
      </w:pPr>
      <w:r>
        <w:t>La buena fe se presume siempre; al que afirme la mala fe del poseedor le corresponde probarla.</w:t>
      </w:r>
    </w:p>
    <w:p>
      <w:pPr>
        <w:pStyle w:val="Estilo"/>
      </w:pPr>
      <w:r>
        <w:t/>
      </w:r>
    </w:p>
    <w:p>
      <w:pPr>
        <w:pStyle w:val="Estilo"/>
      </w:pPr>
      <w:r>
        <w:t>ARTICULO 844</w:t>
      </w:r>
    </w:p>
    <w:p>
      <w:pPr>
        <w:pStyle w:val="Estilo"/>
      </w:pPr>
      <w:r>
        <w:t/>
      </w:r>
    </w:p>
    <w:p>
      <w:pPr>
        <w:pStyle w:val="Estilo"/>
      </w:pPr>
      <w:r>
        <w:t>La posesión adquirida de buena fe no pierde ese carácter sino en el caso y desde el momento en que existan actos que acrediten que el poseedor no ignora que posee la cosa indebidamente.</w:t>
      </w:r>
    </w:p>
    <w:p>
      <w:pPr>
        <w:pStyle w:val="Estilo"/>
      </w:pPr>
      <w:r>
        <w:t/>
      </w:r>
    </w:p>
    <w:p>
      <w:pPr>
        <w:pStyle w:val="Estilo"/>
      </w:pPr>
      <w:r>
        <w:t>ARTICULO 845</w:t>
      </w:r>
    </w:p>
    <w:p>
      <w:pPr>
        <w:pStyle w:val="Estilo"/>
      </w:pPr>
      <w:r>
        <w:t/>
      </w:r>
    </w:p>
    <w:p>
      <w:pPr>
        <w:pStyle w:val="Estilo"/>
      </w:pPr>
      <w:r>
        <w:t>Los poseedores a que se refiere el artículo 827 se regirán por las disposiciones que norman los actos jurídicos en virtud de los cuales son poseedores, en todo lo relativo a frutos, pagos de gastos y responsabilidad por pérdida o menoscabo de la cosa po (sic).</w:t>
      </w:r>
    </w:p>
    <w:p>
      <w:pPr>
        <w:pStyle w:val="Estilo"/>
      </w:pPr>
      <w:r>
        <w:t/>
      </w:r>
    </w:p>
    <w:p>
      <w:pPr>
        <w:pStyle w:val="Estilo"/>
      </w:pPr>
      <w:r>
        <w:t>ARTICULO 846</w:t>
      </w:r>
    </w:p>
    <w:p>
      <w:pPr>
        <w:pStyle w:val="Estilo"/>
      </w:pPr>
      <w:r>
        <w:t/>
      </w:r>
    </w:p>
    <w:p>
      <w:pPr>
        <w:pStyle w:val="Estilo"/>
      </w:pPr>
      <w:r>
        <w:t>El poseedor de buena fe que haya adquirido la posesión por título traslativo de dominio, tiene los derechos siguientes:</w:t>
      </w:r>
    </w:p>
    <w:p>
      <w:pPr>
        <w:pStyle w:val="Estilo"/>
      </w:pPr>
      <w:r>
        <w:t/>
      </w:r>
    </w:p>
    <w:p>
      <w:pPr>
        <w:pStyle w:val="Estilo"/>
      </w:pPr>
      <w:r>
        <w:t>I.- El de hacer suyos los frutos percibidos, mientras su buena fe no es interrumpida;</w:t>
      </w:r>
    </w:p>
    <w:p>
      <w:pPr>
        <w:pStyle w:val="Estilo"/>
      </w:pPr>
      <w:r>
        <w:t/>
      </w:r>
    </w:p>
    <w:p>
      <w:pPr>
        <w:pStyle w:val="Estilo"/>
      </w:pPr>
      <w:r>
        <w:t>II.- El de que se le abonen todos los gastos necesarios, lo mismo que los útiles, teniendo derecho de retener la cosa poseída hasta que se le haga el pago;</w:t>
      </w:r>
    </w:p>
    <w:p>
      <w:pPr>
        <w:pStyle w:val="Estilo"/>
      </w:pPr>
      <w:r>
        <w:t/>
      </w:r>
    </w:p>
    <w:p>
      <w:pPr>
        <w:pStyle w:val="Estilo"/>
      </w:pPr>
      <w:r>
        <w:t>III.- El de retirar las mejoras voluntarias, si no se causa daño en la cosa mejorada, o reparando el que se cause al retirarlas;</w:t>
      </w:r>
    </w:p>
    <w:p>
      <w:pPr>
        <w:pStyle w:val="Estilo"/>
      </w:pPr>
      <w:r>
        <w:t/>
      </w:r>
    </w:p>
    <w:p>
      <w:pPr>
        <w:pStyle w:val="Estilo"/>
      </w:pPr>
      <w:r>
        <w:t>IV.- El de que se abonen los gastos hechos por él para la producción de los frutos naturales e industriales, que no hace suyos por estar pendientes al tiempo de interrumpirse la posesión; teniendo derecho al interés legal sobre el importe de esos gastos desde el día que los haya hecho.</w:t>
      </w:r>
    </w:p>
    <w:p>
      <w:pPr>
        <w:pStyle w:val="Estilo"/>
      </w:pPr>
      <w:r>
        <w:t/>
      </w:r>
    </w:p>
    <w:p>
      <w:pPr>
        <w:pStyle w:val="Estilo"/>
      </w:pPr>
      <w:r>
        <w:t>ARTICULO 847</w:t>
      </w:r>
    </w:p>
    <w:p>
      <w:pPr>
        <w:pStyle w:val="Estilo"/>
      </w:pPr>
      <w:r>
        <w:t/>
      </w:r>
    </w:p>
    <w:p>
      <w:pPr>
        <w:pStyle w:val="Estilo"/>
      </w:pPr>
      <w:r>
        <w:t>El poseedor de buena fe a que se refiere el artículo anterior no responde del deterioro o pérdida de la cosa poseída, aunque haya ocurrido por hecho propio; pero sí responde de la utilidad que él mismo haya obtenido de la pérdida o deterioro.</w:t>
      </w:r>
    </w:p>
    <w:p>
      <w:pPr>
        <w:pStyle w:val="Estilo"/>
      </w:pPr>
      <w:r>
        <w:t/>
      </w:r>
    </w:p>
    <w:p>
      <w:pPr>
        <w:pStyle w:val="Estilo"/>
      </w:pPr>
      <w:r>
        <w:t>ARTICULO 848</w:t>
      </w:r>
    </w:p>
    <w:p>
      <w:pPr>
        <w:pStyle w:val="Estilo"/>
      </w:pPr>
      <w:r>
        <w:t/>
      </w:r>
    </w:p>
    <w:p>
      <w:pPr>
        <w:pStyle w:val="Estilo"/>
      </w:pPr>
      <w:r>
        <w:t>El que posee por menos de un año, a título traslativo de dominio y con mala fe, siempre que no haya obtenido la posesión por un medio delictuoso está obligado:</w:t>
      </w:r>
    </w:p>
    <w:p>
      <w:pPr>
        <w:pStyle w:val="Estilo"/>
      </w:pPr>
      <w:r>
        <w:t/>
      </w:r>
    </w:p>
    <w:p>
      <w:pPr>
        <w:pStyle w:val="Estilo"/>
      </w:pPr>
      <w:r>
        <w:t>I.- A restituir los frutos percibidos;</w:t>
      </w:r>
    </w:p>
    <w:p>
      <w:pPr>
        <w:pStyle w:val="Estilo"/>
      </w:pPr>
      <w:r>
        <w:t/>
      </w:r>
    </w:p>
    <w:p>
      <w:pPr>
        <w:pStyle w:val="Estilo"/>
      </w:pPr>
      <w:r>
        <w:t>II.- A responder de la pérdida o deterioro de la cosa, sobrevenidos por su culpa o por caso fortuito o de fuerza mayor, a no ser que pruebe que éstos se habrían causado aunque la cosa hubiere estado poseída por su dueño. No responde de la pérdida sobrevenida natural e inevitablemente por el solo transcurso del tiempo.</w:t>
      </w:r>
    </w:p>
    <w:p>
      <w:pPr>
        <w:pStyle w:val="Estilo"/>
      </w:pPr>
      <w:r>
        <w:t/>
      </w:r>
    </w:p>
    <w:p>
      <w:pPr>
        <w:pStyle w:val="Estilo"/>
      </w:pPr>
      <w:r>
        <w:t>Tiene derecho a que se le reembolsen los gastos necesarios.</w:t>
      </w:r>
    </w:p>
    <w:p>
      <w:pPr>
        <w:pStyle w:val="Estilo"/>
      </w:pPr>
      <w:r>
        <w:t/>
      </w:r>
    </w:p>
    <w:p>
      <w:pPr>
        <w:pStyle w:val="Estilo"/>
      </w:pPr>
      <w:r>
        <w:t>ARTICULO 849</w:t>
      </w:r>
    </w:p>
    <w:p>
      <w:pPr>
        <w:pStyle w:val="Estilo"/>
      </w:pPr>
      <w:r>
        <w:t/>
      </w:r>
    </w:p>
    <w:p>
      <w:pPr>
        <w:pStyle w:val="Estilo"/>
      </w:pPr>
      <w:r>
        <w:t>El que posee en concepto de dueño por más de un año, pacífica, continua y públicamente, aunque su posesión sea de mala fe, con tal que no sea delictuosa, tiene derecho:</w:t>
      </w:r>
    </w:p>
    <w:p>
      <w:pPr>
        <w:pStyle w:val="Estilo"/>
      </w:pPr>
      <w:r>
        <w:t/>
      </w:r>
    </w:p>
    <w:p>
      <w:pPr>
        <w:pStyle w:val="Estilo"/>
      </w:pPr>
      <w:r>
        <w:t>I.- A las dos terceras partes de los frutos industriales que haga producir a la cosa poseída, perteneciendo la otra tercera parte al propietario, si reivindica la cosa antes de que se prescriba;</w:t>
      </w:r>
    </w:p>
    <w:p>
      <w:pPr>
        <w:pStyle w:val="Estilo"/>
      </w:pPr>
      <w:r>
        <w:t/>
      </w:r>
    </w:p>
    <w:p>
      <w:pPr>
        <w:pStyle w:val="Estilo"/>
      </w:pPr>
      <w:r>
        <w:t>II.- A que se le abonen los gastos necesarios y a retirar las mejoras útiles, si es dable separarlas sin detrimento de la cosa mejorada.</w:t>
      </w:r>
    </w:p>
    <w:p>
      <w:pPr>
        <w:pStyle w:val="Estilo"/>
      </w:pPr>
      <w:r>
        <w:t/>
      </w:r>
    </w:p>
    <w:p>
      <w:pPr>
        <w:pStyle w:val="Estilo"/>
      </w:pPr>
      <w:r>
        <w:t>No tiene derecho a los frutos naturales y civiles que produzca la cosa que posee, y responde de la pérdida o deterioro de la cosa sobrevenidos por su culpa.</w:t>
      </w:r>
    </w:p>
    <w:p>
      <w:pPr>
        <w:pStyle w:val="Estilo"/>
      </w:pPr>
      <w:r>
        <w:t/>
      </w:r>
    </w:p>
    <w:p>
      <w:pPr>
        <w:pStyle w:val="Estilo"/>
      </w:pPr>
      <w:r>
        <w:t>ARTICULO 850</w:t>
      </w:r>
    </w:p>
    <w:p>
      <w:pPr>
        <w:pStyle w:val="Estilo"/>
      </w:pPr>
      <w:r>
        <w:t/>
      </w:r>
    </w:p>
    <w:p>
      <w:pPr>
        <w:pStyle w:val="Estilo"/>
      </w:pPr>
      <w:r>
        <w:t>El poseedor que haya adquirido la posesión por algún hecho delictuoso, está obligado a restituir todos los frutos que haya producido la cosa y los que haya dejado de producir por omisión culpable. Tiene también la obligación impuesta por la fracción II del artículo 848.</w:t>
      </w:r>
    </w:p>
    <w:p>
      <w:pPr>
        <w:pStyle w:val="Estilo"/>
      </w:pPr>
      <w:r>
        <w:t/>
      </w:r>
    </w:p>
    <w:p>
      <w:pPr>
        <w:pStyle w:val="Estilo"/>
      </w:pPr>
      <w:r>
        <w:t>ARTICULO 851</w:t>
      </w:r>
    </w:p>
    <w:p>
      <w:pPr>
        <w:pStyle w:val="Estilo"/>
      </w:pPr>
      <w:r>
        <w:t/>
      </w:r>
    </w:p>
    <w:p>
      <w:pPr>
        <w:pStyle w:val="Estilo"/>
      </w:pPr>
      <w:r>
        <w:t>Las mejoras voluntarias no son abonables a ningún poseedor; pero el de buena fe puede retirar esas mejoras conforme a lo dispuesto en el artículo 846, fracción II.</w:t>
      </w:r>
    </w:p>
    <w:p>
      <w:pPr>
        <w:pStyle w:val="Estilo"/>
      </w:pPr>
      <w:r>
        <w:t/>
      </w:r>
    </w:p>
    <w:p>
      <w:pPr>
        <w:pStyle w:val="Estilo"/>
      </w:pPr>
      <w:r>
        <w:t>ARTICULO 852</w:t>
      </w:r>
    </w:p>
    <w:p>
      <w:pPr>
        <w:pStyle w:val="Estilo"/>
      </w:pPr>
      <w:r>
        <w:t/>
      </w:r>
    </w:p>
    <w:p>
      <w:pPr>
        <w:pStyle w:val="Estilo"/>
      </w:pPr>
      <w:r>
        <w:t>Se entienden percibidos los frutos naturales o industriales desde que se alzan o separan. Los frutos civiles se producen día por día y pertenecen al poseedor en esta proporción, luego que son debidos, aunque no los haya recibido.</w:t>
      </w:r>
    </w:p>
    <w:p>
      <w:pPr>
        <w:pStyle w:val="Estilo"/>
      </w:pPr>
      <w:r>
        <w:t/>
      </w:r>
    </w:p>
    <w:p>
      <w:pPr>
        <w:pStyle w:val="Estilo"/>
      </w:pPr>
      <w:r>
        <w:t>ARTICULO 853</w:t>
      </w:r>
    </w:p>
    <w:p>
      <w:pPr>
        <w:pStyle w:val="Estilo"/>
      </w:pPr>
      <w:r>
        <w:t/>
      </w:r>
    </w:p>
    <w:p>
      <w:pPr>
        <w:pStyle w:val="Estilo"/>
      </w:pPr>
      <w:r>
        <w:t>Son gastos necesarios los que están prescritos por la ley, y aquellos sin los que la cosa se pierde o desmejora.</w:t>
      </w:r>
    </w:p>
    <w:p>
      <w:pPr>
        <w:pStyle w:val="Estilo"/>
      </w:pPr>
      <w:r>
        <w:t/>
      </w:r>
    </w:p>
    <w:p>
      <w:pPr>
        <w:pStyle w:val="Estilo"/>
      </w:pPr>
      <w:r>
        <w:t>ARTICULO 854</w:t>
      </w:r>
    </w:p>
    <w:p>
      <w:pPr>
        <w:pStyle w:val="Estilo"/>
      </w:pPr>
      <w:r>
        <w:t/>
      </w:r>
    </w:p>
    <w:p>
      <w:pPr>
        <w:pStyle w:val="Estilo"/>
      </w:pPr>
      <w:r>
        <w:t>Son gastos útiles aquéllos que, sin ser necesarios, aumentan el precio o producto de la cosa.</w:t>
      </w:r>
    </w:p>
    <w:p>
      <w:pPr>
        <w:pStyle w:val="Estilo"/>
      </w:pPr>
      <w:r>
        <w:t/>
      </w:r>
    </w:p>
    <w:p>
      <w:pPr>
        <w:pStyle w:val="Estilo"/>
      </w:pPr>
      <w:r>
        <w:t>ARTICULO 855</w:t>
      </w:r>
    </w:p>
    <w:p>
      <w:pPr>
        <w:pStyle w:val="Estilo"/>
      </w:pPr>
      <w:r>
        <w:t/>
      </w:r>
    </w:p>
    <w:p>
      <w:pPr>
        <w:pStyle w:val="Estilo"/>
      </w:pPr>
      <w:r>
        <w:t>Son gastos voluntarios los que sirven sólo para el ornato de la cosa, o al placer y comodidad del poseedor.</w:t>
      </w:r>
    </w:p>
    <w:p>
      <w:pPr>
        <w:pStyle w:val="Estilo"/>
      </w:pPr>
      <w:r>
        <w:t/>
      </w:r>
    </w:p>
    <w:p>
      <w:pPr>
        <w:pStyle w:val="Estilo"/>
      </w:pPr>
      <w:r>
        <w:t>ARTICULO 856</w:t>
      </w:r>
    </w:p>
    <w:p>
      <w:pPr>
        <w:pStyle w:val="Estilo"/>
      </w:pPr>
      <w:r>
        <w:t/>
      </w:r>
    </w:p>
    <w:p>
      <w:pPr>
        <w:pStyle w:val="Estilo"/>
      </w:pPr>
      <w:r>
        <w:t>El poseedor debe justificar el importe de los gastos a que tenga derecho; en caso de duda se tasarán aquéllos por peritos.</w:t>
      </w:r>
    </w:p>
    <w:p>
      <w:pPr>
        <w:pStyle w:val="Estilo"/>
      </w:pPr>
      <w:r>
        <w:t/>
      </w:r>
    </w:p>
    <w:p>
      <w:pPr>
        <w:pStyle w:val="Estilo"/>
      </w:pPr>
      <w:r>
        <w:t>ARTICULO 857</w:t>
      </w:r>
    </w:p>
    <w:p>
      <w:pPr>
        <w:pStyle w:val="Estilo"/>
      </w:pPr>
      <w:r>
        <w:t/>
      </w:r>
    </w:p>
    <w:p>
      <w:pPr>
        <w:pStyle w:val="Estilo"/>
      </w:pPr>
      <w:r>
        <w:t>Cuando el poseedor hubiere de ser indemnizado por gastos y haya percibido algunos frutos a que no tenía derecho, habrá lugar a la compensación.</w:t>
      </w:r>
    </w:p>
    <w:p>
      <w:pPr>
        <w:pStyle w:val="Estilo"/>
      </w:pPr>
      <w:r>
        <w:t/>
      </w:r>
    </w:p>
    <w:p>
      <w:pPr>
        <w:pStyle w:val="Estilo"/>
      </w:pPr>
      <w:r>
        <w:t>ARTICULO 858</w:t>
      </w:r>
    </w:p>
    <w:p>
      <w:pPr>
        <w:pStyle w:val="Estilo"/>
      </w:pPr>
      <w:r>
        <w:t/>
      </w:r>
    </w:p>
    <w:p>
      <w:pPr>
        <w:pStyle w:val="Estilo"/>
      </w:pPr>
      <w:r>
        <w:t>Las mejoras provenientes de la naturaleza o del tiempo, ceden siempre en beneficio del que haya vencido en la posesión.</w:t>
      </w:r>
    </w:p>
    <w:p>
      <w:pPr>
        <w:pStyle w:val="Estilo"/>
      </w:pPr>
      <w:r>
        <w:t/>
      </w:r>
    </w:p>
    <w:p>
      <w:pPr>
        <w:pStyle w:val="Estilo"/>
      </w:pPr>
      <w:r>
        <w:t>ARTICULO 859</w:t>
      </w:r>
    </w:p>
    <w:p>
      <w:pPr>
        <w:pStyle w:val="Estilo"/>
      </w:pPr>
      <w:r>
        <w:t/>
      </w:r>
    </w:p>
    <w:p>
      <w:pPr>
        <w:pStyle w:val="Estilo"/>
      </w:pPr>
      <w:r>
        <w:t>Posesión pacífica es la que se adquiere sin violencia.</w:t>
      </w:r>
    </w:p>
    <w:p>
      <w:pPr>
        <w:pStyle w:val="Estilo"/>
      </w:pPr>
      <w:r>
        <w:t/>
      </w:r>
    </w:p>
    <w:p>
      <w:pPr>
        <w:pStyle w:val="Estilo"/>
      </w:pPr>
      <w:r>
        <w:t>ARTICULO 860</w:t>
      </w:r>
    </w:p>
    <w:p>
      <w:pPr>
        <w:pStyle w:val="Estilo"/>
      </w:pPr>
      <w:r>
        <w:t/>
      </w:r>
    </w:p>
    <w:p>
      <w:pPr>
        <w:pStyle w:val="Estilo"/>
      </w:pPr>
      <w:r>
        <w:t>Posesión continua es la que no se ha interrumpido, por alguno de los medios enumerados en el Capítulo V, Título Séptimo de este Libro.</w:t>
      </w:r>
    </w:p>
    <w:p>
      <w:pPr>
        <w:pStyle w:val="Estilo"/>
      </w:pPr>
      <w:r>
        <w:t/>
      </w:r>
    </w:p>
    <w:p>
      <w:pPr>
        <w:pStyle w:val="Estilo"/>
      </w:pPr>
      <w:r>
        <w:t>ARTICULO 861</w:t>
      </w:r>
    </w:p>
    <w:p>
      <w:pPr>
        <w:pStyle w:val="Estilo"/>
      </w:pPr>
      <w:r>
        <w:t/>
      </w:r>
    </w:p>
    <w:p>
      <w:pPr>
        <w:pStyle w:val="Estilo"/>
      </w:pPr>
      <w:r>
        <w:t>Posesión pública es la que se disfruta de manera que pueda ser conocida de todos. También lo es la que está inscrita en el Registro Público de la Propiedad.</w:t>
      </w:r>
    </w:p>
    <w:p>
      <w:pPr>
        <w:pStyle w:val="Estilo"/>
      </w:pPr>
      <w:r>
        <w:t/>
      </w:r>
    </w:p>
    <w:p>
      <w:pPr>
        <w:pStyle w:val="Estilo"/>
      </w:pPr>
      <w:r>
        <w:t>ARTICULO 862</w:t>
      </w:r>
    </w:p>
    <w:p>
      <w:pPr>
        <w:pStyle w:val="Estilo"/>
      </w:pPr>
      <w:r>
        <w:t/>
      </w:r>
    </w:p>
    <w:p>
      <w:pPr>
        <w:pStyle w:val="Estilo"/>
      </w:pPr>
      <w:r>
        <w:t>Sólo la posesión que se adquiere y disfruta en concepto de dueño de la cosa poseída puede producir la prescripción.</w:t>
      </w:r>
    </w:p>
    <w:p>
      <w:pPr>
        <w:pStyle w:val="Estilo"/>
      </w:pPr>
      <w:r>
        <w:t/>
      </w:r>
    </w:p>
    <w:p>
      <w:pPr>
        <w:pStyle w:val="Estilo"/>
      </w:pPr>
      <w:r>
        <w:t>ARTICULO 863</w:t>
      </w:r>
    </w:p>
    <w:p>
      <w:pPr>
        <w:pStyle w:val="Estilo"/>
      </w:pPr>
      <w:r>
        <w:t/>
      </w:r>
    </w:p>
    <w:p>
      <w:pPr>
        <w:pStyle w:val="Estilo"/>
      </w:pPr>
      <w:r>
        <w:t>Se presume que la posesión se sigue disfrutando en el mismo concepto en que se adquirió, a menos que se pruebe que ha cambiado la causa de la posesión.</w:t>
      </w:r>
    </w:p>
    <w:p>
      <w:pPr>
        <w:pStyle w:val="Estilo"/>
      </w:pPr>
      <w:r>
        <w:t/>
      </w:r>
    </w:p>
    <w:p>
      <w:pPr>
        <w:pStyle w:val="Estilo"/>
      </w:pPr>
      <w:r>
        <w:t>ARTICULO 864</w:t>
      </w:r>
    </w:p>
    <w:p>
      <w:pPr>
        <w:pStyle w:val="Estilo"/>
      </w:pPr>
      <w:r>
        <w:t/>
      </w:r>
    </w:p>
    <w:p>
      <w:pPr>
        <w:pStyle w:val="Estilo"/>
      </w:pPr>
      <w:r>
        <w:t>La posesión se pierde:</w:t>
      </w:r>
    </w:p>
    <w:p>
      <w:pPr>
        <w:pStyle w:val="Estilo"/>
      </w:pPr>
      <w:r>
        <w:t/>
      </w:r>
    </w:p>
    <w:p>
      <w:pPr>
        <w:pStyle w:val="Estilo"/>
      </w:pPr>
      <w:r>
        <w:t>I.- Por abandono;</w:t>
      </w:r>
    </w:p>
    <w:p>
      <w:pPr>
        <w:pStyle w:val="Estilo"/>
      </w:pPr>
      <w:r>
        <w:t/>
      </w:r>
    </w:p>
    <w:p>
      <w:pPr>
        <w:pStyle w:val="Estilo"/>
      </w:pPr>
      <w:r>
        <w:t>II.- Por cesión a título oneroso o gratuito;</w:t>
      </w:r>
    </w:p>
    <w:p>
      <w:pPr>
        <w:pStyle w:val="Estilo"/>
      </w:pPr>
      <w:r>
        <w:t/>
      </w:r>
    </w:p>
    <w:p>
      <w:pPr>
        <w:pStyle w:val="Estilo"/>
      </w:pPr>
      <w:r>
        <w:t>III.- Por la destrucción o pérdida de la cosa o por quedar ésta excluída del comercio;</w:t>
      </w:r>
    </w:p>
    <w:p>
      <w:pPr>
        <w:pStyle w:val="Estilo"/>
      </w:pPr>
      <w:r>
        <w:t/>
      </w:r>
    </w:p>
    <w:p>
      <w:pPr>
        <w:pStyle w:val="Estilo"/>
      </w:pPr>
      <w:r>
        <w:t>IV.- Por resolución judicial;</w:t>
      </w:r>
    </w:p>
    <w:p>
      <w:pPr>
        <w:pStyle w:val="Estilo"/>
      </w:pPr>
      <w:r>
        <w:t/>
      </w:r>
    </w:p>
    <w:p>
      <w:pPr>
        <w:pStyle w:val="Estilo"/>
      </w:pPr>
      <w:r>
        <w:t>V.- Por despojo, si la posesión del despojado dura más de un año;</w:t>
      </w:r>
    </w:p>
    <w:p>
      <w:pPr>
        <w:pStyle w:val="Estilo"/>
      </w:pPr>
      <w:r>
        <w:t/>
      </w:r>
    </w:p>
    <w:p>
      <w:pPr>
        <w:pStyle w:val="Estilo"/>
      </w:pPr>
      <w:r>
        <w:t>VI.- Por reivindicación del propietario;</w:t>
      </w:r>
    </w:p>
    <w:p>
      <w:pPr>
        <w:pStyle w:val="Estilo"/>
      </w:pPr>
      <w:r>
        <w:t/>
      </w:r>
    </w:p>
    <w:p>
      <w:pPr>
        <w:pStyle w:val="Estilo"/>
      </w:pPr>
      <w:r>
        <w:t>VII.- Por expropiación de la cosa por causa de utilidad pública.</w:t>
      </w:r>
    </w:p>
    <w:p>
      <w:pPr>
        <w:pStyle w:val="Estilo"/>
      </w:pPr>
      <w:r>
        <w:t/>
      </w:r>
    </w:p>
    <w:p>
      <w:pPr>
        <w:pStyle w:val="Estilo"/>
      </w:pPr>
      <w:r>
        <w:t>ARTICULO 865</w:t>
      </w:r>
    </w:p>
    <w:p>
      <w:pPr>
        <w:pStyle w:val="Estilo"/>
      </w:pPr>
      <w:r>
        <w:t/>
      </w:r>
    </w:p>
    <w:p>
      <w:pPr>
        <w:pStyle w:val="Estilo"/>
      </w:pPr>
      <w:r>
        <w:t>Se pierde la posesión de los derechos cuando es imposible ejercitarlos o cuando no se ejercen por el tiempo que baste para que queden prescritos.</w:t>
      </w:r>
    </w:p>
    <w:p>
      <w:pPr>
        <w:pStyle w:val="Estilo"/>
      </w:pPr>
      <w:r>
        <w:t/>
      </w:r>
    </w:p>
    <w:p>
      <w:pPr>
        <w:pStyle w:val="Estilo"/>
      </w:pPr>
      <w:r>
        <w:t/>
      </w:r>
    </w:p>
    <w:p>
      <w:pPr>
        <w:pStyle w:val="Estilo"/>
      </w:pPr>
      <w:r>
        <w:t>TITULO CUARTO</w:t>
      </w:r>
    </w:p>
    <w:p>
      <w:pPr>
        <w:pStyle w:val="Estilo"/>
      </w:pPr>
      <w:r>
        <w:t/>
      </w:r>
    </w:p>
    <w:p>
      <w:pPr>
        <w:pStyle w:val="Estilo"/>
      </w:pPr>
      <w:r>
        <w:t>DE LA PROPIEDAD</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866</w:t>
      </w:r>
    </w:p>
    <w:p>
      <w:pPr>
        <w:pStyle w:val="Estilo"/>
      </w:pPr>
      <w:r>
        <w:t/>
      </w:r>
    </w:p>
    <w:p>
      <w:pPr>
        <w:pStyle w:val="Estilo"/>
      </w:pPr>
      <w:r>
        <w:t>La propiedad de las tierras y aguas comprendidas dentro de los límites del territorio del Estado, corresponde originariamente a la Nación, la cual, por conducto del Gobierno del Estado y del Federal en los casos de su competencia, ha tenido y tiene el derecho de transmitir el dominio de aquéllas a los particulares, constituyendo la propiedad privada.</w:t>
      </w:r>
    </w:p>
    <w:p>
      <w:pPr>
        <w:pStyle w:val="Estilo"/>
      </w:pPr>
      <w:r>
        <w:t/>
      </w:r>
    </w:p>
    <w:p>
      <w:pPr>
        <w:pStyle w:val="Estilo"/>
      </w:pPr>
      <w:r>
        <w:t>ARTICULO 867</w:t>
      </w:r>
    </w:p>
    <w:p>
      <w:pPr>
        <w:pStyle w:val="Estilo"/>
      </w:pPr>
      <w:r>
        <w:t/>
      </w:r>
    </w:p>
    <w:p>
      <w:pPr>
        <w:pStyle w:val="Estilo"/>
      </w:pPr>
      <w:r>
        <w:t>El que tiene la propiedad de una cosa puede gozar y disponer de ella; pero tal aprovechamiento sólo es lícito en cuanto se hace de acuerdo con los intereses de la sociedad.</w:t>
      </w:r>
    </w:p>
    <w:p>
      <w:pPr>
        <w:pStyle w:val="Estilo"/>
      </w:pPr>
      <w:r>
        <w:t/>
      </w:r>
    </w:p>
    <w:p>
      <w:pPr>
        <w:pStyle w:val="Estilo"/>
      </w:pPr>
      <w:r>
        <w:t>ARTICULO 868</w:t>
      </w:r>
    </w:p>
    <w:p>
      <w:pPr>
        <w:pStyle w:val="Estilo"/>
      </w:pPr>
      <w:r>
        <w:t/>
      </w:r>
    </w:p>
    <w:p>
      <w:pPr>
        <w:pStyle w:val="Estilo"/>
      </w:pPr>
      <w:r>
        <w:t>Tampoco es lícito ejercitar el derecho de propiedad de manera que su ejercicio no dé otro resultado que causar perjuicios a tercero sin utilidad para el propietario.</w:t>
      </w:r>
    </w:p>
    <w:p>
      <w:pPr>
        <w:pStyle w:val="Estilo"/>
      </w:pPr>
      <w:r>
        <w:t/>
      </w:r>
    </w:p>
    <w:p>
      <w:pPr>
        <w:pStyle w:val="Estilo"/>
      </w:pPr>
      <w:r>
        <w:t>ARTICULO 869</w:t>
      </w:r>
    </w:p>
    <w:p>
      <w:pPr>
        <w:pStyle w:val="Estilo"/>
      </w:pPr>
      <w:r>
        <w:t/>
      </w:r>
    </w:p>
    <w:p>
      <w:pPr>
        <w:pStyle w:val="Estilo"/>
      </w:pPr>
      <w:r>
        <w:t>La propiedad privada está sujeta en todo tiempo a las modalidades y limitaciones que dicte el interés público y a las disposiciones que se expidan para regular en beneficio social el aprovechamiento de las tierras, aguas y demás elementos naturales susceptibles de apropiación, para hacer una distribución equitativa de la riqueza pública, para cuidar de su conservación y para evitar los daños que pueda sufrir en perjuicio de la sociedad.</w:t>
      </w:r>
    </w:p>
    <w:p>
      <w:pPr>
        <w:pStyle w:val="Estilo"/>
      </w:pPr>
      <w:r>
        <w:t/>
      </w:r>
    </w:p>
    <w:p>
      <w:pPr>
        <w:pStyle w:val="Estilo"/>
      </w:pPr>
      <w:r>
        <w:t>ARTICULO 870</w:t>
      </w:r>
    </w:p>
    <w:p>
      <w:pPr>
        <w:pStyle w:val="Estilo"/>
      </w:pPr>
      <w:r>
        <w:t/>
      </w:r>
    </w:p>
    <w:p>
      <w:pPr>
        <w:pStyle w:val="Estilo"/>
      </w:pPr>
      <w:r>
        <w:t>Las leyes especiales relativas, y las federales, en su caso, señalarán las modalidades y limitaciones a que se refiere el artículo anterior, sin perjuicio de las que se señalan en este Código, y autorizarán las medidas que pueda tomar la autoridad en los casos de propietarios que habitualmente residan en el extranjero o fuera del Estado, o exploten sus bienes con perjuicio para la sociedad, y en general en todos equellos (sic) casos que deban considerarse comprendidos en dicho artículo precedente.</w:t>
      </w:r>
    </w:p>
    <w:p>
      <w:pPr>
        <w:pStyle w:val="Estilo"/>
      </w:pPr>
      <w:r>
        <w:t/>
      </w:r>
    </w:p>
    <w:p>
      <w:pPr>
        <w:pStyle w:val="Estilo"/>
      </w:pPr>
      <w:r>
        <w:t>ARTICULO 871</w:t>
      </w:r>
    </w:p>
    <w:p>
      <w:pPr>
        <w:pStyle w:val="Estilo"/>
      </w:pPr>
      <w:r>
        <w:t/>
      </w:r>
    </w:p>
    <w:p>
      <w:pPr>
        <w:pStyle w:val="Estilo"/>
      </w:pPr>
      <w:r>
        <w:t>La propiedad puede ser ocupada contra la voluntad de su dueño, por causa de utilidad pública y mediante indemnización, de acuerdo con lo que dispongan las leyes sobre expropiación.</w:t>
      </w:r>
    </w:p>
    <w:p>
      <w:pPr>
        <w:pStyle w:val="Estilo"/>
      </w:pPr>
      <w:r>
        <w:t/>
      </w:r>
    </w:p>
    <w:p>
      <w:pPr>
        <w:pStyle w:val="Estilo"/>
      </w:pPr>
      <w:r>
        <w:t>ARTICULO 872</w:t>
      </w:r>
    </w:p>
    <w:p>
      <w:pPr>
        <w:pStyle w:val="Estilo"/>
      </w:pPr>
      <w:r>
        <w:t/>
      </w:r>
    </w:p>
    <w:p>
      <w:pPr>
        <w:pStyle w:val="Estilo"/>
      </w:pPr>
      <w:r>
        <w:t>Se considerará procedente la expropiación por causa de utilidad pública, siempre que sea indispensable para satisfacer alguna necesidad pública o social, semejante a las que en seguida se enumeran:</w:t>
      </w:r>
    </w:p>
    <w:p>
      <w:pPr>
        <w:pStyle w:val="Estilo"/>
      </w:pPr>
      <w:r>
        <w:t/>
      </w:r>
    </w:p>
    <w:p>
      <w:pPr>
        <w:pStyle w:val="Estilo"/>
      </w:pPr>
      <w:r>
        <w:t>I.- Fraccionamiento de latifundios propios para la agricultura o la ganadería;</w:t>
      </w:r>
    </w:p>
    <w:p>
      <w:pPr>
        <w:pStyle w:val="Estilo"/>
      </w:pPr>
      <w:r>
        <w:t/>
      </w:r>
    </w:p>
    <w:p>
      <w:pPr>
        <w:pStyle w:val="Estilo"/>
      </w:pPr>
      <w:r>
        <w:t>II.- Desarrollo de la pequeña propiedad;</w:t>
      </w:r>
    </w:p>
    <w:p>
      <w:pPr>
        <w:pStyle w:val="Estilo"/>
      </w:pPr>
      <w:r>
        <w:t/>
      </w:r>
    </w:p>
    <w:p>
      <w:pPr>
        <w:pStyle w:val="Estilo"/>
      </w:pPr>
      <w:r>
        <w:t>III.- Creación de nuevos centros de población agrícola con las tierras y aguas que les sean indispensables;</w:t>
      </w:r>
    </w:p>
    <w:p>
      <w:pPr>
        <w:pStyle w:val="Estilo"/>
      </w:pPr>
      <w:r>
        <w:t/>
      </w:r>
    </w:p>
    <w:p>
      <w:pPr>
        <w:pStyle w:val="Estilo"/>
      </w:pPr>
      <w:r>
        <w:t>IV.- Fomento de la agricultura y de la ganadería;</w:t>
      </w:r>
    </w:p>
    <w:p>
      <w:pPr>
        <w:pStyle w:val="Estilo"/>
      </w:pPr>
      <w:r>
        <w:t/>
      </w:r>
    </w:p>
    <w:p>
      <w:pPr>
        <w:pStyle w:val="Estilo"/>
      </w:pPr>
      <w:r>
        <w:t>V.- Creación del patrimonio de la familia;</w:t>
      </w:r>
    </w:p>
    <w:p>
      <w:pPr>
        <w:pStyle w:val="Estilo"/>
      </w:pPr>
      <w:r>
        <w:t/>
      </w:r>
    </w:p>
    <w:p>
      <w:pPr>
        <w:pStyle w:val="Estilo"/>
      </w:pPr>
      <w:r>
        <w:t>VI.- Dotación de tierras a las poblaciones para fundos legales;</w:t>
      </w:r>
    </w:p>
    <w:p>
      <w:pPr>
        <w:pStyle w:val="Estilo"/>
      </w:pPr>
      <w:r>
        <w:t/>
      </w:r>
    </w:p>
    <w:p>
      <w:pPr>
        <w:pStyle w:val="Estilo"/>
      </w:pPr>
      <w:r>
        <w:t>VII.- Fraccionamiento de lotes urbanos o suburbanos, para la construcción de casas de habitaciones para las clases menesterosas;</w:t>
      </w:r>
    </w:p>
    <w:p>
      <w:pPr>
        <w:pStyle w:val="Estilo"/>
      </w:pPr>
      <w:r>
        <w:t/>
      </w:r>
    </w:p>
    <w:p>
      <w:pPr>
        <w:pStyle w:val="Estilo"/>
      </w:pPr>
      <w:r>
        <w:t>VIII.- Prevención o remedio de calamidades públicas;</w:t>
      </w:r>
    </w:p>
    <w:p>
      <w:pPr>
        <w:pStyle w:val="Estilo"/>
      </w:pPr>
      <w:r>
        <w:t/>
      </w:r>
    </w:p>
    <w:p>
      <w:pPr>
        <w:pStyle w:val="Estilo"/>
      </w:pPr>
      <w:r>
        <w:t>IX.- Salvación o liberación de una población contra riesgos inminentes;</w:t>
      </w:r>
    </w:p>
    <w:p>
      <w:pPr>
        <w:pStyle w:val="Estilo"/>
      </w:pPr>
      <w:r>
        <w:t/>
      </w:r>
    </w:p>
    <w:p>
      <w:pPr>
        <w:pStyle w:val="Estilo"/>
      </w:pPr>
      <w:r>
        <w:t>X.- Construcción de obras del Estado, de los Municipios o de las Comunidades, que tengan por objeto inmediato y directo un beneficio o un servicio común;</w:t>
      </w:r>
    </w:p>
    <w:p>
      <w:pPr>
        <w:pStyle w:val="Estilo"/>
      </w:pPr>
      <w:r>
        <w:t/>
      </w:r>
    </w:p>
    <w:p>
      <w:pPr>
        <w:pStyle w:val="Estilo"/>
      </w:pPr>
      <w:r>
        <w:t>XI.- Ejecución de trabajos que redunden manifiesta y directamente en pro de la colectividad, o que sean requeridos para el mayor beneficio de ésta;</w:t>
      </w:r>
    </w:p>
    <w:p>
      <w:pPr>
        <w:pStyle w:val="Estilo"/>
      </w:pPr>
      <w:r>
        <w:t/>
      </w:r>
    </w:p>
    <w:p>
      <w:pPr>
        <w:pStyle w:val="Estilo"/>
      </w:pPr>
      <w:r>
        <w:t>XII.- Las demás emergencias de utilidad pública o social que rige la Ley.</w:t>
      </w:r>
    </w:p>
    <w:p>
      <w:pPr>
        <w:pStyle w:val="Estilo"/>
      </w:pPr>
      <w:r>
        <w:t/>
      </w:r>
    </w:p>
    <w:p>
      <w:pPr>
        <w:pStyle w:val="Estilo"/>
      </w:pPr>
      <w:r>
        <w:t>El Ejecutivo hará en cada caso la declaración sobre expropiación de la cosa que se trate, instruyendo previamente el expediente relativo, en el que se comprobará la utilidad pública conforme a la ley, se oirá al propietario y se cumplirán los demás requisitos que la ley exija. En los casos de calamidades públicas o riesgos inminentes para las poblaciones, podrá procederse a la ocupación, deterioro y aun destrucción de la cosa, aun cuando no se haga previamente la declaratoria de expropiación.</w:t>
      </w:r>
    </w:p>
    <w:p>
      <w:pPr>
        <w:pStyle w:val="Estilo"/>
      </w:pPr>
      <w:r>
        <w:t/>
      </w:r>
    </w:p>
    <w:p>
      <w:pPr>
        <w:pStyle w:val="Estilo"/>
      </w:pPr>
      <w:r>
        <w:t>ARTICULO 873</w:t>
      </w:r>
    </w:p>
    <w:p>
      <w:pPr>
        <w:pStyle w:val="Estilo"/>
      </w:pPr>
      <w:r>
        <w:t/>
      </w:r>
    </w:p>
    <w:p>
      <w:pPr>
        <w:pStyle w:val="Estilo"/>
      </w:pPr>
      <w:r>
        <w:t>El propietario o inquilino de un predio, tiene derecho a ejercer las acciones que procedan para impedir que por el mal uso de la propiedad del vecino, se perjudiquen la seguridad, el sosiego o la salud de los que habiten el predio.</w:t>
      </w:r>
    </w:p>
    <w:p>
      <w:pPr>
        <w:pStyle w:val="Estilo"/>
      </w:pPr>
      <w:r>
        <w:t/>
      </w:r>
    </w:p>
    <w:p>
      <w:pPr>
        <w:pStyle w:val="Estilo"/>
      </w:pPr>
      <w:r>
        <w:t>ARTICULO 874</w:t>
      </w:r>
    </w:p>
    <w:p>
      <w:pPr>
        <w:pStyle w:val="Estilo"/>
      </w:pPr>
      <w:r>
        <w:t/>
      </w:r>
    </w:p>
    <w:p>
      <w:pPr>
        <w:pStyle w:val="Estilo"/>
      </w:pPr>
      <w:r>
        <w:t>No pertenecen al dueño del predio los minerales o substancias mencionadas en el párrafo IV del artículo 27 de la Constitución Política de los Estados Unidos Mexicanos, ni las aguas que el párrafo quinto del mismo artículo dispone que sean de la propiedad de la Nación.</w:t>
      </w:r>
    </w:p>
    <w:p>
      <w:pPr>
        <w:pStyle w:val="Estilo"/>
      </w:pPr>
      <w:r>
        <w:t/>
      </w:r>
    </w:p>
    <w:p>
      <w:pPr>
        <w:pStyle w:val="Estilo"/>
      </w:pPr>
      <w:r>
        <w:t>ARTICULO 875</w:t>
      </w:r>
    </w:p>
    <w:p>
      <w:pPr>
        <w:pStyle w:val="Estilo"/>
      </w:pPr>
      <w:r>
        <w:t/>
      </w:r>
    </w:p>
    <w:p>
      <w:pPr>
        <w:pStyle w:val="Estilo"/>
      </w:pPr>
      <w:r>
        <w:t>En un predio no pueden hacerse excavaciones o construcciones que hagan perder el sostén necesario al suelo de la propiedad vecina; a menos que se hagan las obras de consolidación indispensables para evitar todo daño a este predio.</w:t>
      </w:r>
    </w:p>
    <w:p>
      <w:pPr>
        <w:pStyle w:val="Estilo"/>
      </w:pPr>
      <w:r>
        <w:t/>
      </w:r>
    </w:p>
    <w:p>
      <w:pPr>
        <w:pStyle w:val="Estilo"/>
      </w:pPr>
      <w:r>
        <w:t>ARTICULO 876</w:t>
      </w:r>
    </w:p>
    <w:p>
      <w:pPr>
        <w:pStyle w:val="Estilo"/>
      </w:pPr>
      <w:r>
        <w:t/>
      </w:r>
    </w:p>
    <w:p>
      <w:pPr>
        <w:pStyle w:val="Estilo"/>
      </w:pPr>
      <w:r>
        <w:t>Todo propietario tiene derecho a deslindar su propiedad y hacer o exigir el amojonamiento de la misma.</w:t>
      </w:r>
    </w:p>
    <w:p>
      <w:pPr>
        <w:pStyle w:val="Estilo"/>
      </w:pPr>
      <w:r>
        <w:t/>
      </w:r>
    </w:p>
    <w:p>
      <w:pPr>
        <w:pStyle w:val="Estilo"/>
      </w:pPr>
      <w:r>
        <w:t>También tiene derecho y en su caso obligación, de cerrar o de cercar su propiedad, en todo o en parte, del modo que lo estime conveniente o lo dispongan las leyes o reglamentos, sin perjuicio de las servidumbres que reporte la propiedad.</w:t>
      </w:r>
    </w:p>
    <w:p>
      <w:pPr>
        <w:pStyle w:val="Estilo"/>
      </w:pPr>
      <w:r>
        <w:t/>
      </w:r>
    </w:p>
    <w:p>
      <w:pPr>
        <w:pStyle w:val="Estilo"/>
      </w:pPr>
      <w:r>
        <w:t>ARTICULO 877</w:t>
      </w:r>
    </w:p>
    <w:p>
      <w:pPr>
        <w:pStyle w:val="Estilo"/>
      </w:pPr>
      <w:r>
        <w:t/>
      </w:r>
    </w:p>
    <w:p>
      <w:pPr>
        <w:pStyle w:val="Estilo"/>
      </w:pPr>
      <w:r>
        <w:t>Nadie puede edificar ni plantar cerca de las plazas fuertes, fortalezas y edificios públicos, sino sujetándose a las condiciones exigidas por los reglamentos especiales de la materia.</w:t>
      </w:r>
    </w:p>
    <w:p>
      <w:pPr>
        <w:pStyle w:val="Estilo"/>
      </w:pPr>
      <w:r>
        <w:t/>
      </w:r>
    </w:p>
    <w:p>
      <w:pPr>
        <w:pStyle w:val="Estilo"/>
      </w:pPr>
      <w:r>
        <w:t>ARTICULO 878</w:t>
      </w:r>
    </w:p>
    <w:p>
      <w:pPr>
        <w:pStyle w:val="Estilo"/>
      </w:pPr>
      <w:r>
        <w:t/>
      </w:r>
    </w:p>
    <w:p>
      <w:pPr>
        <w:pStyle w:val="Estilo"/>
      </w:pPr>
      <w:r>
        <w:t>Las servidumbres establecidas por utilidad pública o comunal, para mantener expedita la navegación de los ríos, la construcción o reparación de las vías públicas, y para las demás obras comunales de esta clase, se fijarán por las leyes y reglamentos especiales, y a falta de éstos, por las disposiciones de este Código.</w:t>
      </w:r>
    </w:p>
    <w:p>
      <w:pPr>
        <w:pStyle w:val="Estilo"/>
      </w:pPr>
      <w:r>
        <w:t/>
      </w:r>
    </w:p>
    <w:p>
      <w:pPr>
        <w:pStyle w:val="Estilo"/>
      </w:pPr>
      <w:r>
        <w:t>ARTICULO 879</w:t>
      </w:r>
    </w:p>
    <w:p>
      <w:pPr>
        <w:pStyle w:val="Estilo"/>
      </w:pPr>
      <w:r>
        <w:t/>
      </w:r>
    </w:p>
    <w:p>
      <w:pPr>
        <w:pStyle w:val="Estilo"/>
      </w:pPr>
      <w:r>
        <w:t>Nadie puede construir cerca de una pared ajena o de copropiedad: fosos, cloacas, acueductos, hornos, fraguas, chimeneas, establos; ni instalar depósitos de materias corrosivas, máquinas de vapor o fábricas destinadas a usos que pueden ser peligrosos o nocivos, sin guardar las distancias prescritas por los reglamentos, o sin construir las obras de resguardo necesarias, con sujeción a lo que prevengan los mismos reglamentos, o a falta de ellos, a lo que se determine por juicio pericial.</w:t>
      </w:r>
    </w:p>
    <w:p>
      <w:pPr>
        <w:pStyle w:val="Estilo"/>
      </w:pPr>
      <w:r>
        <w:t/>
      </w:r>
    </w:p>
    <w:p>
      <w:pPr>
        <w:pStyle w:val="Estilo"/>
      </w:pPr>
      <w:r>
        <w:t>ARTICULO 880</w:t>
      </w:r>
    </w:p>
    <w:p>
      <w:pPr>
        <w:pStyle w:val="Estilo"/>
      </w:pPr>
      <w:r>
        <w:t/>
      </w:r>
    </w:p>
    <w:p>
      <w:pPr>
        <w:pStyle w:val="Estilo"/>
      </w:pPr>
      <w:r>
        <w:t>Nadie puede plantar árboles cerca de una heredad ajena, sino a la distancia de dos metros de la línea divisoria, si la plantación se hace de arbustos o árboles pequeños.</w:t>
      </w:r>
    </w:p>
    <w:p>
      <w:pPr>
        <w:pStyle w:val="Estilo"/>
      </w:pPr>
      <w:r>
        <w:t/>
      </w:r>
    </w:p>
    <w:p>
      <w:pPr>
        <w:pStyle w:val="Estilo"/>
      </w:pPr>
      <w:r>
        <w:t>El propietario puede pedir que se arranquen los árboles plantados a menor distancia de su predio de la señalada en el párrafo anterior, y hasta cuando sea mayor, si es evidente el daño que los árboles le causan.</w:t>
      </w:r>
    </w:p>
    <w:p>
      <w:pPr>
        <w:pStyle w:val="Estilo"/>
      </w:pPr>
      <w:r>
        <w:t/>
      </w:r>
    </w:p>
    <w:p>
      <w:pPr>
        <w:pStyle w:val="Estilo"/>
      </w:pPr>
      <w:r>
        <w:t>ARTICULO 881</w:t>
      </w:r>
    </w:p>
    <w:p>
      <w:pPr>
        <w:pStyle w:val="Estilo"/>
      </w:pPr>
      <w:r>
        <w:t/>
      </w:r>
    </w:p>
    <w:p>
      <w:pPr>
        <w:pStyle w:val="Estilo"/>
      </w:pPr>
      <w:r>
        <w:t>Si las ramas de los árboles se extienden sobre heredades, jardines o patios vecinos, el dueño de éstos tendrá derecho de que se corten en cuanto se extiendan sobre su propiedad; y si fueren las raíces de los árboles las que se extendieren en el suelo de otro, éste podrá hacerlas cortar por sí mismo dentro de su heredad, pero con previo aviso al vecino.</w:t>
      </w:r>
    </w:p>
    <w:p>
      <w:pPr>
        <w:pStyle w:val="Estilo"/>
      </w:pPr>
      <w:r>
        <w:t/>
      </w:r>
    </w:p>
    <w:p>
      <w:pPr>
        <w:pStyle w:val="Estilo"/>
      </w:pPr>
      <w:r>
        <w:t>ARTICULO 882</w:t>
      </w:r>
    </w:p>
    <w:p>
      <w:pPr>
        <w:pStyle w:val="Estilo"/>
      </w:pPr>
      <w:r>
        <w:t/>
      </w:r>
    </w:p>
    <w:p>
      <w:pPr>
        <w:pStyle w:val="Estilo"/>
      </w:pPr>
      <w:r>
        <w:t>El dueño de una pared que no sea de copropiedad, contigua a finca ajena, puede abrir en ella ventanas o huecos para recibir luces a una altura tal, que la parte inferior de la ventana diste del suelo de la vivienda a que dé luz tres metros a lo menos, y en todo caso con reja de hierro remetida en la pared y con red de alambre cuyas mallas sean de tres centímetros a lo sumo.</w:t>
      </w:r>
    </w:p>
    <w:p>
      <w:pPr>
        <w:pStyle w:val="Estilo"/>
      </w:pPr>
      <w:r>
        <w:t/>
      </w:r>
    </w:p>
    <w:p>
      <w:pPr>
        <w:pStyle w:val="Estilo"/>
      </w:pPr>
      <w:r>
        <w:t>ARTICULO 883</w:t>
      </w:r>
    </w:p>
    <w:p>
      <w:pPr>
        <w:pStyle w:val="Estilo"/>
      </w:pPr>
      <w:r>
        <w:t/>
      </w:r>
    </w:p>
    <w:p>
      <w:pPr>
        <w:pStyle w:val="Estilo"/>
      </w:pPr>
      <w:r>
        <w:t>Sin embargo de lo dispuesto en el artículo anterior, el dueño de la finca o propiedad contigua a la pared en que estuvieren abiertas las ventanas o huecos, podrá construir pared contigua a ella, o si adquiere la copropiedad, apoyarse en la misma pared, aunque de uno u otro modo, cubra los huecos o ventanas.</w:t>
      </w:r>
    </w:p>
    <w:p>
      <w:pPr>
        <w:pStyle w:val="Estilo"/>
      </w:pPr>
      <w:r>
        <w:t/>
      </w:r>
    </w:p>
    <w:p>
      <w:pPr>
        <w:pStyle w:val="Estilo"/>
      </w:pPr>
      <w:r>
        <w:t>ARTICULO 884</w:t>
      </w:r>
    </w:p>
    <w:p>
      <w:pPr>
        <w:pStyle w:val="Estilo"/>
      </w:pPr>
      <w:r>
        <w:t/>
      </w:r>
    </w:p>
    <w:p>
      <w:pPr>
        <w:pStyle w:val="Estilo"/>
      </w:pPr>
      <w:r>
        <w:t>No se pueden tener ventanas para asomarse, ni balcones u otros voladizos semejantes, sobre la propiedad del vecino, prolongándose más allá del límite que separa las heredades. Tampoco pueden tenerse vistas de costado u oblicuas sobre la misma propiedad, si no hay un metro de distancia.</w:t>
      </w:r>
    </w:p>
    <w:p>
      <w:pPr>
        <w:pStyle w:val="Estilo"/>
      </w:pPr>
      <w:r>
        <w:t/>
      </w:r>
    </w:p>
    <w:p>
      <w:pPr>
        <w:pStyle w:val="Estilo"/>
      </w:pPr>
      <w:r>
        <w:t>ARTICULO 885</w:t>
      </w:r>
    </w:p>
    <w:p>
      <w:pPr>
        <w:pStyle w:val="Estilo"/>
      </w:pPr>
      <w:r>
        <w:t/>
      </w:r>
    </w:p>
    <w:p>
      <w:pPr>
        <w:pStyle w:val="Estilo"/>
      </w:pPr>
      <w:r>
        <w:t>La distancia de que habla el artículo anterior se mide desde la línea de separación de las dos propiedades.</w:t>
      </w:r>
    </w:p>
    <w:p>
      <w:pPr>
        <w:pStyle w:val="Estilo"/>
      </w:pPr>
      <w:r>
        <w:t/>
      </w:r>
    </w:p>
    <w:p>
      <w:pPr>
        <w:pStyle w:val="Estilo"/>
      </w:pPr>
      <w:r>
        <w:t>ARTICULO 886</w:t>
      </w:r>
    </w:p>
    <w:p>
      <w:pPr>
        <w:pStyle w:val="Estilo"/>
      </w:pPr>
      <w:r>
        <w:t/>
      </w:r>
    </w:p>
    <w:p>
      <w:pPr>
        <w:pStyle w:val="Estilo"/>
      </w:pPr>
      <w:r>
        <w:t>El propietario de un edificio está obligado a construir sus tejados y azoteas de tal manera que las aguas pluviales no caigan sobre el suelo del edificio vecino.</w:t>
      </w:r>
    </w:p>
    <w:p>
      <w:pPr>
        <w:pStyle w:val="Estilo"/>
      </w:pPr>
      <w:r>
        <w:t/>
      </w:r>
    </w:p>
    <w:p>
      <w:pPr>
        <w:pStyle w:val="Estilo"/>
      </w:pPr>
      <w:r>
        <w:t/>
      </w:r>
    </w:p>
    <w:p>
      <w:pPr>
        <w:pStyle w:val="Estilo"/>
      </w:pPr>
      <w:r>
        <w:t>CAPITULO II</w:t>
      </w:r>
    </w:p>
    <w:p>
      <w:pPr>
        <w:pStyle w:val="Estilo"/>
      </w:pPr>
      <w:r>
        <w:t/>
      </w:r>
    </w:p>
    <w:p>
      <w:pPr>
        <w:pStyle w:val="Estilo"/>
      </w:pPr>
      <w:r>
        <w:t>De la apropiación de los animales</w:t>
      </w:r>
    </w:p>
    <w:p>
      <w:pPr>
        <w:pStyle w:val="Estilo"/>
      </w:pPr>
      <w:r>
        <w:t/>
      </w:r>
    </w:p>
    <w:p>
      <w:pPr>
        <w:pStyle w:val="Estilo"/>
      </w:pPr>
      <w:r>
        <w:t>ARTICULO 887</w:t>
      </w:r>
    </w:p>
    <w:p>
      <w:pPr>
        <w:pStyle w:val="Estilo"/>
      </w:pPr>
      <w:r>
        <w:t/>
      </w:r>
    </w:p>
    <w:p>
      <w:pPr>
        <w:pStyle w:val="Estilo"/>
      </w:pPr>
      <w:r>
        <w:t>Los animales sin marca alguna que se encuentren en las propiedades, se presume que son del dueño de éstas mientras no se pruebe lo contrario, a no ser que el propietario no tenga cría de la raza a que los animales pertenezcan.</w:t>
      </w:r>
    </w:p>
    <w:p>
      <w:pPr>
        <w:pStyle w:val="Estilo"/>
      </w:pPr>
      <w:r>
        <w:t/>
      </w:r>
    </w:p>
    <w:p>
      <w:pPr>
        <w:pStyle w:val="Estilo"/>
      </w:pPr>
      <w:r>
        <w:t>ARTICULO 888</w:t>
      </w:r>
    </w:p>
    <w:p>
      <w:pPr>
        <w:pStyle w:val="Estilo"/>
      </w:pPr>
      <w:r>
        <w:t/>
      </w:r>
    </w:p>
    <w:p>
      <w:pPr>
        <w:pStyle w:val="Estilo"/>
      </w:pPr>
      <w:r>
        <w:t>Los animales sin marca que se encuentren en tierras de propiedad particular que explotan en común varios, se presumen del dueño de la cría de la misma especie y de la misma raza en ellas establecidas, mientras no se pruebe lo contrario. Si dos o más fueren dueños de la misma especie o raza, mientras no haya prueba de que los animales pertenecen a alguno de ellos, se reputarán como de propiedad común.</w:t>
      </w:r>
    </w:p>
    <w:p>
      <w:pPr>
        <w:pStyle w:val="Estilo"/>
      </w:pPr>
      <w:r>
        <w:t/>
      </w:r>
    </w:p>
    <w:p>
      <w:pPr>
        <w:pStyle w:val="Estilo"/>
      </w:pPr>
      <w:r>
        <w:t>ARTICULO 889</w:t>
      </w:r>
    </w:p>
    <w:p>
      <w:pPr>
        <w:pStyle w:val="Estilo"/>
      </w:pPr>
      <w:r>
        <w:t/>
      </w:r>
    </w:p>
    <w:p>
      <w:pPr>
        <w:pStyle w:val="Estilo"/>
      </w:pPr>
      <w:r>
        <w:t>El derecho de caza y el de apropiarse los productos de ésta en terreno público, se sujetará a las leyes y reglamentos respectivos.</w:t>
      </w:r>
    </w:p>
    <w:p>
      <w:pPr>
        <w:pStyle w:val="Estilo"/>
      </w:pPr>
      <w:r>
        <w:t/>
      </w:r>
    </w:p>
    <w:p>
      <w:pPr>
        <w:pStyle w:val="Estilo"/>
      </w:pPr>
      <w:r>
        <w:t>ARTICULO 890</w:t>
      </w:r>
    </w:p>
    <w:p>
      <w:pPr>
        <w:pStyle w:val="Estilo"/>
      </w:pPr>
      <w:r>
        <w:t/>
      </w:r>
    </w:p>
    <w:p>
      <w:pPr>
        <w:pStyle w:val="Estilo"/>
      </w:pPr>
      <w:r>
        <w:t>En terreno de propiedad particular no puede ejercitarse el derecho a que se refiere el artículo anterior, ya sea comenzando en él la caza, ya continuando la comenzada en terreno público, sin permiso del dueño. Los campesinos asalariados y los aparceros gozan del derecho de caza en las fincas donde trabajan, en cuanto se aplique a satisfacer sus necesidades y las de sus familias.</w:t>
      </w:r>
    </w:p>
    <w:p>
      <w:pPr>
        <w:pStyle w:val="Estilo"/>
      </w:pPr>
      <w:r>
        <w:t/>
      </w:r>
    </w:p>
    <w:p>
      <w:pPr>
        <w:pStyle w:val="Estilo"/>
      </w:pPr>
      <w:r>
        <w:t>ARTICULO 891</w:t>
      </w:r>
    </w:p>
    <w:p>
      <w:pPr>
        <w:pStyle w:val="Estilo"/>
      </w:pPr>
      <w:r>
        <w:t/>
      </w:r>
    </w:p>
    <w:p>
      <w:pPr>
        <w:pStyle w:val="Estilo"/>
      </w:pPr>
      <w:r>
        <w:t>El ejercicio del derecho de cazar se regirá por los reglamentos administrativos y por las bases que fijan los artículos que siguen.</w:t>
      </w:r>
    </w:p>
    <w:p>
      <w:pPr>
        <w:pStyle w:val="Estilo"/>
      </w:pPr>
      <w:r>
        <w:t/>
      </w:r>
    </w:p>
    <w:p>
      <w:pPr>
        <w:pStyle w:val="Estilo"/>
      </w:pPr>
      <w:r>
        <w:t>ARTICULO 892</w:t>
      </w:r>
    </w:p>
    <w:p>
      <w:pPr>
        <w:pStyle w:val="Estilo"/>
      </w:pPr>
      <w:r>
        <w:t/>
      </w:r>
    </w:p>
    <w:p>
      <w:pPr>
        <w:pStyle w:val="Estilo"/>
      </w:pPr>
      <w:r>
        <w:t>El cazador se hace dueño del animal que caza, por el acto de apoderarse de él, observándose lo dispuesto en el artículo 894.</w:t>
      </w:r>
    </w:p>
    <w:p>
      <w:pPr>
        <w:pStyle w:val="Estilo"/>
      </w:pPr>
      <w:r>
        <w:t/>
      </w:r>
    </w:p>
    <w:p>
      <w:pPr>
        <w:pStyle w:val="Estilo"/>
      </w:pPr>
      <w:r>
        <w:t>ARTICULO 893</w:t>
      </w:r>
    </w:p>
    <w:p>
      <w:pPr>
        <w:pStyle w:val="Estilo"/>
      </w:pPr>
      <w:r>
        <w:t/>
      </w:r>
    </w:p>
    <w:p>
      <w:pPr>
        <w:pStyle w:val="Estilo"/>
      </w:pPr>
      <w:r>
        <w:t>Se considera capturado el animal que ha sido muerto por el cazador durante el acto venatorio, y también el que está preso en redes.</w:t>
      </w:r>
    </w:p>
    <w:p>
      <w:pPr>
        <w:pStyle w:val="Estilo"/>
      </w:pPr>
      <w:r>
        <w:t/>
      </w:r>
    </w:p>
    <w:p>
      <w:pPr>
        <w:pStyle w:val="Estilo"/>
      </w:pPr>
      <w:r>
        <w:t>ARTICULO 894</w:t>
      </w:r>
    </w:p>
    <w:p>
      <w:pPr>
        <w:pStyle w:val="Estilo"/>
      </w:pPr>
      <w:r>
        <w:t/>
      </w:r>
    </w:p>
    <w:p>
      <w:pPr>
        <w:pStyle w:val="Estilo"/>
      </w:pPr>
      <w:r>
        <w:t>Si la pieza herida muriese en terrenos ajenos, el propietario de éstos o quien lo represente deberá entregarla al cazador o permitir que entre a buscarla.</w:t>
      </w:r>
    </w:p>
    <w:p>
      <w:pPr>
        <w:pStyle w:val="Estilo"/>
      </w:pPr>
      <w:r>
        <w:t/>
      </w:r>
    </w:p>
    <w:p>
      <w:pPr>
        <w:pStyle w:val="Estilo"/>
      </w:pPr>
      <w:r>
        <w:t>ARTICULO 895</w:t>
      </w:r>
    </w:p>
    <w:p>
      <w:pPr>
        <w:pStyle w:val="Estilo"/>
      </w:pPr>
      <w:r>
        <w:t/>
      </w:r>
    </w:p>
    <w:p>
      <w:pPr>
        <w:pStyle w:val="Estilo"/>
      </w:pPr>
      <w:r>
        <w:t>El propietario que infrinja el artículo anterior pagará el valor de la pieza, y el cazador perderá ésta si entra a buscarla sin permiso de aquél.</w:t>
      </w:r>
    </w:p>
    <w:p>
      <w:pPr>
        <w:pStyle w:val="Estilo"/>
      </w:pPr>
      <w:r>
        <w:t/>
      </w:r>
    </w:p>
    <w:p>
      <w:pPr>
        <w:pStyle w:val="Estilo"/>
      </w:pPr>
      <w:r>
        <w:t>ARTICULO 896</w:t>
      </w:r>
    </w:p>
    <w:p>
      <w:pPr>
        <w:pStyle w:val="Estilo"/>
      </w:pPr>
      <w:r>
        <w:t/>
      </w:r>
    </w:p>
    <w:p>
      <w:pPr>
        <w:pStyle w:val="Estilo"/>
      </w:pPr>
      <w:r>
        <w:t>En todo caso es responsable el cazador de los daños que cause.</w:t>
      </w:r>
    </w:p>
    <w:p>
      <w:pPr>
        <w:pStyle w:val="Estilo"/>
      </w:pPr>
      <w:r>
        <w:t/>
      </w:r>
    </w:p>
    <w:p>
      <w:pPr>
        <w:pStyle w:val="Estilo"/>
      </w:pPr>
      <w:r>
        <w:t>ARTICULO 897</w:t>
      </w:r>
    </w:p>
    <w:p>
      <w:pPr>
        <w:pStyle w:val="Estilo"/>
      </w:pPr>
      <w:r>
        <w:t/>
      </w:r>
    </w:p>
    <w:p>
      <w:pPr>
        <w:pStyle w:val="Estilo"/>
      </w:pPr>
      <w:r>
        <w:t>Cuando haya más de un cazador, serán todos responsables solidariamente.</w:t>
      </w:r>
    </w:p>
    <w:p>
      <w:pPr>
        <w:pStyle w:val="Estilo"/>
      </w:pPr>
      <w:r>
        <w:t/>
      </w:r>
    </w:p>
    <w:p>
      <w:pPr>
        <w:pStyle w:val="Estilo"/>
      </w:pPr>
      <w:r>
        <w:t>ARTICULO 898</w:t>
      </w:r>
    </w:p>
    <w:p>
      <w:pPr>
        <w:pStyle w:val="Estilo"/>
      </w:pPr>
      <w:r>
        <w:t/>
      </w:r>
    </w:p>
    <w:p>
      <w:pPr>
        <w:pStyle w:val="Estilo"/>
      </w:pPr>
      <w:r>
        <w:t>El hecho de entrar los perros de caza en terreno ajeno sin la voluntad del cazador, sólo obliga a éste a la reparación de los daños causados.</w:t>
      </w:r>
    </w:p>
    <w:p>
      <w:pPr>
        <w:pStyle w:val="Estilo"/>
      </w:pPr>
      <w:r>
        <w:t/>
      </w:r>
    </w:p>
    <w:p>
      <w:pPr>
        <w:pStyle w:val="Estilo"/>
      </w:pPr>
      <w:r>
        <w:t>ARTICULO 899</w:t>
      </w:r>
    </w:p>
    <w:p>
      <w:pPr>
        <w:pStyle w:val="Estilo"/>
      </w:pPr>
      <w:r>
        <w:t/>
      </w:r>
    </w:p>
    <w:p>
      <w:pPr>
        <w:pStyle w:val="Estilo"/>
      </w:pPr>
      <w:r>
        <w:t>La acción para pedir la reparación prescribe a los treinta días, contados desde la fecha en que se causó el daño.</w:t>
      </w:r>
    </w:p>
    <w:p>
      <w:pPr>
        <w:pStyle w:val="Estilo"/>
      </w:pPr>
      <w:r>
        <w:t/>
      </w:r>
    </w:p>
    <w:p>
      <w:pPr>
        <w:pStyle w:val="Estilo"/>
      </w:pPr>
      <w:r>
        <w:t>ARTICULO 900</w:t>
      </w:r>
    </w:p>
    <w:p>
      <w:pPr>
        <w:pStyle w:val="Estilo"/>
      </w:pPr>
      <w:r>
        <w:t/>
      </w:r>
    </w:p>
    <w:p>
      <w:pPr>
        <w:pStyle w:val="Estilo"/>
      </w:pPr>
      <w:r>
        <w:t>Es lícito a los labradores destruir en cualquier tiempo los animales bravíos o cerriles que perjudiquen sus sementeras y plantaciones.</w:t>
      </w:r>
    </w:p>
    <w:p>
      <w:pPr>
        <w:pStyle w:val="Estilo"/>
      </w:pPr>
      <w:r>
        <w:t/>
      </w:r>
    </w:p>
    <w:p>
      <w:pPr>
        <w:pStyle w:val="Estilo"/>
      </w:pPr>
      <w:r>
        <w:t>ARTICULO 901</w:t>
      </w:r>
    </w:p>
    <w:p>
      <w:pPr>
        <w:pStyle w:val="Estilo"/>
      </w:pPr>
      <w:r>
        <w:t/>
      </w:r>
    </w:p>
    <w:p>
      <w:pPr>
        <w:pStyle w:val="Estilo"/>
      </w:pPr>
      <w:r>
        <w:t>El mismo derecho tienen respecto a las aves domésticas en los campos en que hubiere tierras sembradas de cereales u otros frutos pendientes, a los que pudieren perjudicar aquellas aves.</w:t>
      </w:r>
    </w:p>
    <w:p>
      <w:pPr>
        <w:pStyle w:val="Estilo"/>
      </w:pPr>
      <w:r>
        <w:t/>
      </w:r>
    </w:p>
    <w:p>
      <w:pPr>
        <w:pStyle w:val="Estilo"/>
      </w:pPr>
      <w:r>
        <w:t>ARTICULO 902</w:t>
      </w:r>
    </w:p>
    <w:p>
      <w:pPr>
        <w:pStyle w:val="Estilo"/>
      </w:pPr>
      <w:r>
        <w:t/>
      </w:r>
    </w:p>
    <w:p>
      <w:pPr>
        <w:pStyle w:val="Estilo"/>
      </w:pPr>
      <w:r>
        <w:t>Se prohibe absolutamente destruir en predios ajenos los nidos, huevos y crías de aves de cualquiera especie.</w:t>
      </w:r>
    </w:p>
    <w:p>
      <w:pPr>
        <w:pStyle w:val="Estilo"/>
      </w:pPr>
      <w:r>
        <w:t/>
      </w:r>
    </w:p>
    <w:p>
      <w:pPr>
        <w:pStyle w:val="Estilo"/>
      </w:pPr>
      <w:r>
        <w:t>ARTICULO 903</w:t>
      </w:r>
    </w:p>
    <w:p>
      <w:pPr>
        <w:pStyle w:val="Estilo"/>
      </w:pPr>
      <w:r>
        <w:t/>
      </w:r>
    </w:p>
    <w:p>
      <w:pPr>
        <w:pStyle w:val="Estilo"/>
      </w:pPr>
      <w:r>
        <w:t>La pesca y el buceo de perlas en las aguas del dominio del poder público, que sean de uso común, se regirán por lo que dispongan las leyes y reglamentos respectivos.</w:t>
      </w:r>
    </w:p>
    <w:p>
      <w:pPr>
        <w:pStyle w:val="Estilo"/>
      </w:pPr>
      <w:r>
        <w:t/>
      </w:r>
    </w:p>
    <w:p>
      <w:pPr>
        <w:pStyle w:val="Estilo"/>
      </w:pPr>
      <w:r>
        <w:t>ARTICULO 904</w:t>
      </w:r>
    </w:p>
    <w:p>
      <w:pPr>
        <w:pStyle w:val="Estilo"/>
      </w:pPr>
      <w:r>
        <w:t/>
      </w:r>
    </w:p>
    <w:p>
      <w:pPr>
        <w:pStyle w:val="Estilo"/>
      </w:pPr>
      <w:r>
        <w:t>El derecho de pesca en aguas particulares pertenece a los dueños de los predios en que aquéllas se encuentren, con sujeción a las leyes y reglamentos de la materia.</w:t>
      </w:r>
    </w:p>
    <w:p>
      <w:pPr>
        <w:pStyle w:val="Estilo"/>
      </w:pPr>
      <w:r>
        <w:t/>
      </w:r>
    </w:p>
    <w:p>
      <w:pPr>
        <w:pStyle w:val="Estilo"/>
      </w:pPr>
      <w:r>
        <w:t>ARTICULO 905</w:t>
      </w:r>
    </w:p>
    <w:p>
      <w:pPr>
        <w:pStyle w:val="Estilo"/>
      </w:pPr>
      <w:r>
        <w:t/>
      </w:r>
    </w:p>
    <w:p>
      <w:pPr>
        <w:pStyle w:val="Estilo"/>
      </w:pPr>
      <w:r>
        <w:t>Es lícito a cualquiera persona apropiarse de los animales bravíos, conforme a los reglamentos respectivos.</w:t>
      </w:r>
    </w:p>
    <w:p>
      <w:pPr>
        <w:pStyle w:val="Estilo"/>
      </w:pPr>
      <w:r>
        <w:t/>
      </w:r>
    </w:p>
    <w:p>
      <w:pPr>
        <w:pStyle w:val="Estilo"/>
      </w:pPr>
      <w:r>
        <w:t>ARTICULO 906</w:t>
      </w:r>
    </w:p>
    <w:p>
      <w:pPr>
        <w:pStyle w:val="Estilo"/>
      </w:pPr>
      <w:r>
        <w:t/>
      </w:r>
    </w:p>
    <w:p>
      <w:pPr>
        <w:pStyle w:val="Estilo"/>
      </w:pPr>
      <w:r>
        <w:t>Es lícito a cualquiera persona apropiarse de los enjambres que no hayan sido encerrados en colmena, o cuando la hayan abandonado.</w:t>
      </w:r>
    </w:p>
    <w:p>
      <w:pPr>
        <w:pStyle w:val="Estilo"/>
      </w:pPr>
      <w:r>
        <w:t/>
      </w:r>
    </w:p>
    <w:p>
      <w:pPr>
        <w:pStyle w:val="Estilo"/>
      </w:pPr>
      <w:r>
        <w:t>ARTICULO 907</w:t>
      </w:r>
    </w:p>
    <w:p>
      <w:pPr>
        <w:pStyle w:val="Estilo"/>
      </w:pPr>
      <w:r>
        <w:t/>
      </w:r>
    </w:p>
    <w:p>
      <w:pPr>
        <w:pStyle w:val="Estilo"/>
      </w:pPr>
      <w:r>
        <w:t>No se entiende que las abejas han abandonado la colmena cuando se han posado en predio propio del dueño o éste las persigue llevándolas a la vista.</w:t>
      </w:r>
    </w:p>
    <w:p>
      <w:pPr>
        <w:pStyle w:val="Estilo"/>
      </w:pPr>
      <w:r>
        <w:t/>
      </w:r>
    </w:p>
    <w:p>
      <w:pPr>
        <w:pStyle w:val="Estilo"/>
      </w:pPr>
      <w:r>
        <w:t>ARTICULO 908</w:t>
      </w:r>
    </w:p>
    <w:p>
      <w:pPr>
        <w:pStyle w:val="Estilo"/>
      </w:pPr>
      <w:r>
        <w:t/>
      </w:r>
    </w:p>
    <w:p>
      <w:pPr>
        <w:pStyle w:val="Estilo"/>
      </w:pPr>
      <w:r>
        <w:t>Los animales feroces que se escaparen del encierro en que los tengan sus dueños, podrán ser destruídos o capturados por cualquiera. Pero los dueños pueden recuperarlos si indemnizan los daños y perjuicios que hubieren ocasionado.</w:t>
      </w:r>
    </w:p>
    <w:p>
      <w:pPr>
        <w:pStyle w:val="Estilo"/>
      </w:pPr>
      <w:r>
        <w:t/>
      </w:r>
    </w:p>
    <w:p>
      <w:pPr>
        <w:pStyle w:val="Estilo"/>
      </w:pPr>
      <w:r>
        <w:t>ARTICULO 909</w:t>
      </w:r>
    </w:p>
    <w:p>
      <w:pPr>
        <w:pStyle w:val="Estilo"/>
      </w:pPr>
      <w:r>
        <w:t/>
      </w:r>
    </w:p>
    <w:p>
      <w:pPr>
        <w:pStyle w:val="Estilo"/>
      </w:pPr>
      <w:r>
        <w:t>La apropiación de los animales domésticos se rige por las disposiciones contenidas en el Título de los bienes mostrencos.</w:t>
      </w:r>
    </w:p>
    <w:p>
      <w:pPr>
        <w:pStyle w:val="Estilo"/>
      </w:pPr>
      <w:r>
        <w:t/>
      </w:r>
    </w:p>
    <w:p>
      <w:pPr>
        <w:pStyle w:val="Estilo"/>
      </w:pPr>
      <w:r>
        <w:t/>
      </w:r>
    </w:p>
    <w:p>
      <w:pPr>
        <w:pStyle w:val="Estilo"/>
      </w:pPr>
      <w:r>
        <w:t>CAPITULO III</w:t>
      </w:r>
    </w:p>
    <w:p>
      <w:pPr>
        <w:pStyle w:val="Estilo"/>
      </w:pPr>
      <w:r>
        <w:t/>
      </w:r>
    </w:p>
    <w:p>
      <w:pPr>
        <w:pStyle w:val="Estilo"/>
      </w:pPr>
      <w:r>
        <w:t>De los tesoros</w:t>
      </w:r>
    </w:p>
    <w:p>
      <w:pPr>
        <w:pStyle w:val="Estilo"/>
      </w:pPr>
      <w:r>
        <w:t/>
      </w:r>
    </w:p>
    <w:p>
      <w:pPr>
        <w:pStyle w:val="Estilo"/>
      </w:pPr>
      <w:r>
        <w:t>ARTICULO 910</w:t>
      </w:r>
    </w:p>
    <w:p>
      <w:pPr>
        <w:pStyle w:val="Estilo"/>
      </w:pPr>
      <w:r>
        <w:t/>
      </w:r>
    </w:p>
    <w:p>
      <w:pPr>
        <w:pStyle w:val="Estilo"/>
      </w:pPr>
      <w:r>
        <w:t>Para los efectos de los artículos que siguen, se entiende por tesoro, el depósito oculto de dinero, alhajas u otros objetos preciosos cuya legítima procedencia se ignore. Nunca un tesoro se considera como fruto de una finca.</w:t>
      </w:r>
    </w:p>
    <w:p>
      <w:pPr>
        <w:pStyle w:val="Estilo"/>
      </w:pPr>
      <w:r>
        <w:t/>
      </w:r>
    </w:p>
    <w:p>
      <w:pPr>
        <w:pStyle w:val="Estilo"/>
      </w:pPr>
      <w:r>
        <w:t>ARTICULO 911</w:t>
      </w:r>
    </w:p>
    <w:p>
      <w:pPr>
        <w:pStyle w:val="Estilo"/>
      </w:pPr>
      <w:r>
        <w:t/>
      </w:r>
    </w:p>
    <w:p>
      <w:pPr>
        <w:pStyle w:val="Estilo"/>
      </w:pPr>
      <w:r>
        <w:t>El tesoro oculto pertenece al que lo descubre en sitio de su propiedad.</w:t>
      </w:r>
    </w:p>
    <w:p>
      <w:pPr>
        <w:pStyle w:val="Estilo"/>
      </w:pPr>
      <w:r>
        <w:t/>
      </w:r>
    </w:p>
    <w:p>
      <w:pPr>
        <w:pStyle w:val="Estilo"/>
      </w:pPr>
      <w:r>
        <w:t>ARTICULO 912</w:t>
      </w:r>
    </w:p>
    <w:p>
      <w:pPr>
        <w:pStyle w:val="Estilo"/>
      </w:pPr>
      <w:r>
        <w:t/>
      </w:r>
    </w:p>
    <w:p>
      <w:pPr>
        <w:pStyle w:val="Estilo"/>
      </w:pPr>
      <w:r>
        <w:t>Si el sitio fuere de dominio del poder público o perteneciere a alguna persona particular que no sea el mismo descubridor, se aplicará a éste una mitad del tesoro y la otra mitad al propietario del sitio.</w:t>
      </w:r>
    </w:p>
    <w:p>
      <w:pPr>
        <w:pStyle w:val="Estilo"/>
      </w:pPr>
      <w:r>
        <w:t/>
      </w:r>
    </w:p>
    <w:p>
      <w:pPr>
        <w:pStyle w:val="Estilo"/>
      </w:pPr>
      <w:r>
        <w:t>ARTICULO 913</w:t>
      </w:r>
    </w:p>
    <w:p>
      <w:pPr>
        <w:pStyle w:val="Estilo"/>
      </w:pPr>
      <w:r>
        <w:t/>
      </w:r>
    </w:p>
    <w:p>
      <w:pPr>
        <w:pStyle w:val="Estilo"/>
      </w:pPr>
      <w:r>
        <w:t>Cuando los objetos descubiertos fueren interesantes para las ciencias o para las artes se aplicarán al Estado por su justo precio, el cual se distribuirá conforme a lo dispuesto en los artículos 911 y 912.</w:t>
      </w:r>
    </w:p>
    <w:p>
      <w:pPr>
        <w:pStyle w:val="Estilo"/>
      </w:pPr>
      <w:r>
        <w:t/>
      </w:r>
    </w:p>
    <w:p>
      <w:pPr>
        <w:pStyle w:val="Estilo"/>
      </w:pPr>
      <w:r>
        <w:t>ARTICULO 914</w:t>
      </w:r>
    </w:p>
    <w:p>
      <w:pPr>
        <w:pStyle w:val="Estilo"/>
      </w:pPr>
      <w:r>
        <w:t/>
      </w:r>
    </w:p>
    <w:p>
      <w:pPr>
        <w:pStyle w:val="Estilo"/>
      </w:pPr>
      <w:r>
        <w:t>Para que el que descubra un tesoro en suelo ajeno goce del derecho ya declarado, es necesario que el descubrimiento sea casual.</w:t>
      </w:r>
    </w:p>
    <w:p>
      <w:pPr>
        <w:pStyle w:val="Estilo"/>
      </w:pPr>
      <w:r>
        <w:t/>
      </w:r>
    </w:p>
    <w:p>
      <w:pPr>
        <w:pStyle w:val="Estilo"/>
      </w:pPr>
      <w:r>
        <w:t>ARTICULO 915</w:t>
      </w:r>
    </w:p>
    <w:p>
      <w:pPr>
        <w:pStyle w:val="Estilo"/>
      </w:pPr>
      <w:r>
        <w:t/>
      </w:r>
    </w:p>
    <w:p>
      <w:pPr>
        <w:pStyle w:val="Estilo"/>
      </w:pPr>
      <w:r>
        <w:t>De propia autoridad nadie puede, en terreno o edificio ajeno, hacer excavaciones, horadaciones u obra alguna para buscar un tesoro.</w:t>
      </w:r>
    </w:p>
    <w:p>
      <w:pPr>
        <w:pStyle w:val="Estilo"/>
      </w:pPr>
      <w:r>
        <w:t/>
      </w:r>
    </w:p>
    <w:p>
      <w:pPr>
        <w:pStyle w:val="Estilo"/>
      </w:pPr>
      <w:r>
        <w:t>ARTICULO 916</w:t>
      </w:r>
    </w:p>
    <w:p>
      <w:pPr>
        <w:pStyle w:val="Estilo"/>
      </w:pPr>
      <w:r>
        <w:t/>
      </w:r>
    </w:p>
    <w:p>
      <w:pPr>
        <w:pStyle w:val="Estilo"/>
      </w:pPr>
      <w:r>
        <w:t>El tesoro descubierto en terreno ajeno, por obras practicadas sin consentimiento de su dueño, pertenece íntegramente a éste.</w:t>
      </w:r>
    </w:p>
    <w:p>
      <w:pPr>
        <w:pStyle w:val="Estilo"/>
      </w:pPr>
      <w:r>
        <w:t/>
      </w:r>
    </w:p>
    <w:p>
      <w:pPr>
        <w:pStyle w:val="Estilo"/>
      </w:pPr>
      <w:r>
        <w:t>ARTICULO 917</w:t>
      </w:r>
    </w:p>
    <w:p>
      <w:pPr>
        <w:pStyle w:val="Estilo"/>
      </w:pPr>
      <w:r>
        <w:t/>
      </w:r>
    </w:p>
    <w:p>
      <w:pPr>
        <w:pStyle w:val="Estilo"/>
      </w:pPr>
      <w:r>
        <w:t>El que sin consentimiento del dueño hiciere en terreno ajeno obras para descubrir un tesoro, estará obligado en todo caso a pagar los daños y perjuicios, y, además, a costear la reposición de las cosas a su primer estado; perderá también el derecho de inquilinato si lo tuviere en el fundo, aunque no esté fenecido el término del arrendamiento, cuando así lo pidiere el dueño.</w:t>
      </w:r>
    </w:p>
    <w:p>
      <w:pPr>
        <w:pStyle w:val="Estilo"/>
      </w:pPr>
      <w:r>
        <w:t/>
      </w:r>
    </w:p>
    <w:p>
      <w:pPr>
        <w:pStyle w:val="Estilo"/>
      </w:pPr>
      <w:r>
        <w:t>ARTICULO 918</w:t>
      </w:r>
    </w:p>
    <w:p>
      <w:pPr>
        <w:pStyle w:val="Estilo"/>
      </w:pPr>
      <w:r>
        <w:t/>
      </w:r>
    </w:p>
    <w:p>
      <w:pPr>
        <w:pStyle w:val="Estilo"/>
      </w:pPr>
      <w:r>
        <w:t>Si el tesoro se buscare con consentimiento del dueño del fundo, se observarán las estipulaciones que se hubieren hecho para la distribución; y si no las hubiere, los gastos y lo descubierto se distribuirán por mitad.</w:t>
      </w:r>
    </w:p>
    <w:p>
      <w:pPr>
        <w:pStyle w:val="Estilo"/>
      </w:pPr>
      <w:r>
        <w:t/>
      </w:r>
    </w:p>
    <w:p>
      <w:pPr>
        <w:pStyle w:val="Estilo"/>
      </w:pPr>
      <w:r>
        <w:t>ARTICULO 919</w:t>
      </w:r>
    </w:p>
    <w:p>
      <w:pPr>
        <w:pStyle w:val="Estilo"/>
      </w:pPr>
      <w:r>
        <w:t/>
      </w:r>
    </w:p>
    <w:p>
      <w:pPr>
        <w:pStyle w:val="Estilo"/>
      </w:pPr>
      <w:r>
        <w:t>Cuando uno tuviere la propiedad y otro el usufructo de una finca en que se haya descubierto un tesoro, si el que lo encontró fue el mismo usufructuario, la parte que le corresponde se determinará según las reglas que quedan establecidas para el descubridor extraño. Si el descubridor no es el dueño ni el usufructuario, el tesoro se repartirá entre el dueño y el descubridor, con exclusión del usufructuario, observándose en este caso lo dispuesto en los artículos 916, 917 y 918.</w:t>
      </w:r>
    </w:p>
    <w:p>
      <w:pPr>
        <w:pStyle w:val="Estilo"/>
      </w:pPr>
      <w:r>
        <w:t/>
      </w:r>
    </w:p>
    <w:p>
      <w:pPr>
        <w:pStyle w:val="Estilo"/>
      </w:pPr>
      <w:r>
        <w:t>ARTICULO 920</w:t>
      </w:r>
    </w:p>
    <w:p>
      <w:pPr>
        <w:pStyle w:val="Estilo"/>
      </w:pPr>
      <w:r>
        <w:t/>
      </w:r>
    </w:p>
    <w:p>
      <w:pPr>
        <w:pStyle w:val="Estilo"/>
      </w:pPr>
      <w:r>
        <w:t>Si el propietario encuentra el tesoro en la finca o terreno cuyo usufructo pertenece a otra persona, ésta no tendrá parte alguna en el tesoro, pero sí el derecho de exigir del propietario una indemnización por los daños y perjuicios que origine la interrupción del usufructo, en la parte ocupada o demolida para buscar el tesoro; la indemnización se pagará aun cuando no se encuentre el tesoro.</w:t>
      </w:r>
    </w:p>
    <w:p>
      <w:pPr>
        <w:pStyle w:val="Estilo"/>
      </w:pPr>
      <w:r>
        <w:t/>
      </w:r>
    </w:p>
    <w:p>
      <w:pPr>
        <w:pStyle w:val="Estilo"/>
      </w:pPr>
      <w:r>
        <w:t/>
      </w:r>
    </w:p>
    <w:p>
      <w:pPr>
        <w:pStyle w:val="Estilo"/>
      </w:pPr>
      <w:r>
        <w:t>CAPITULO IV</w:t>
      </w:r>
    </w:p>
    <w:p>
      <w:pPr>
        <w:pStyle w:val="Estilo"/>
      </w:pPr>
      <w:r>
        <w:t/>
      </w:r>
    </w:p>
    <w:p>
      <w:pPr>
        <w:pStyle w:val="Estilo"/>
      </w:pPr>
      <w:r>
        <w:t>Del derecho de accesión</w:t>
      </w:r>
    </w:p>
    <w:p>
      <w:pPr>
        <w:pStyle w:val="Estilo"/>
      </w:pPr>
      <w:r>
        <w:t/>
      </w:r>
    </w:p>
    <w:p>
      <w:pPr>
        <w:pStyle w:val="Estilo"/>
      </w:pPr>
      <w:r>
        <w:t>ARTICULO 921</w:t>
      </w:r>
    </w:p>
    <w:p>
      <w:pPr>
        <w:pStyle w:val="Estilo"/>
      </w:pPr>
      <w:r>
        <w:t/>
      </w:r>
    </w:p>
    <w:p>
      <w:pPr>
        <w:pStyle w:val="Estilo"/>
      </w:pPr>
      <w:r>
        <w:t>La propiedad de los bienes da derecho a todo lo que ellos producen, o se les une o incorpora natural o artificialmente. Este derecho se llama de accesión.</w:t>
      </w:r>
    </w:p>
    <w:p>
      <w:pPr>
        <w:pStyle w:val="Estilo"/>
      </w:pPr>
      <w:r>
        <w:t/>
      </w:r>
    </w:p>
    <w:p>
      <w:pPr>
        <w:pStyle w:val="Estilo"/>
      </w:pPr>
      <w:r>
        <w:t>ARTICULO 922</w:t>
      </w:r>
    </w:p>
    <w:p>
      <w:pPr>
        <w:pStyle w:val="Estilo"/>
      </w:pPr>
      <w:r>
        <w:t/>
      </w:r>
    </w:p>
    <w:p>
      <w:pPr>
        <w:pStyle w:val="Estilo"/>
      </w:pPr>
      <w:r>
        <w:t>En virtud de él pertenecen al propietario:</w:t>
      </w:r>
    </w:p>
    <w:p>
      <w:pPr>
        <w:pStyle w:val="Estilo"/>
      </w:pPr>
      <w:r>
        <w:t/>
      </w:r>
    </w:p>
    <w:p>
      <w:pPr>
        <w:pStyle w:val="Estilo"/>
      </w:pPr>
      <w:r>
        <w:t>I.- Los frutos naturales;</w:t>
      </w:r>
    </w:p>
    <w:p>
      <w:pPr>
        <w:pStyle w:val="Estilo"/>
      </w:pPr>
      <w:r>
        <w:t/>
      </w:r>
    </w:p>
    <w:p>
      <w:pPr>
        <w:pStyle w:val="Estilo"/>
      </w:pPr>
      <w:r>
        <w:t>II.- Los frutos industriales;</w:t>
      </w:r>
    </w:p>
    <w:p>
      <w:pPr>
        <w:pStyle w:val="Estilo"/>
      </w:pPr>
      <w:r>
        <w:t/>
      </w:r>
    </w:p>
    <w:p>
      <w:pPr>
        <w:pStyle w:val="Estilo"/>
      </w:pPr>
      <w:r>
        <w:t>III.- Los frutos civiles.</w:t>
      </w:r>
    </w:p>
    <w:p>
      <w:pPr>
        <w:pStyle w:val="Estilo"/>
      </w:pPr>
      <w:r>
        <w:t/>
      </w:r>
    </w:p>
    <w:p>
      <w:pPr>
        <w:pStyle w:val="Estilo"/>
      </w:pPr>
      <w:r>
        <w:t>ARTICULO 923</w:t>
      </w:r>
    </w:p>
    <w:p>
      <w:pPr>
        <w:pStyle w:val="Estilo"/>
      </w:pPr>
      <w:r>
        <w:t/>
      </w:r>
    </w:p>
    <w:p>
      <w:pPr>
        <w:pStyle w:val="Estilo"/>
      </w:pPr>
      <w:r>
        <w:t>Son frutos naturales las producciones espontáneas de la tierra, las crías y demás productos de los animales.</w:t>
      </w:r>
    </w:p>
    <w:p>
      <w:pPr>
        <w:pStyle w:val="Estilo"/>
      </w:pPr>
      <w:r>
        <w:t/>
      </w:r>
    </w:p>
    <w:p>
      <w:pPr>
        <w:pStyle w:val="Estilo"/>
      </w:pPr>
      <w:r>
        <w:t>ARTICULO 924</w:t>
      </w:r>
    </w:p>
    <w:p>
      <w:pPr>
        <w:pStyle w:val="Estilo"/>
      </w:pPr>
      <w:r>
        <w:t/>
      </w:r>
    </w:p>
    <w:p>
      <w:pPr>
        <w:pStyle w:val="Estilo"/>
      </w:pPr>
      <w:r>
        <w:t>Las crías de los animales pertenecen al dueño de la madre y no al del padre, salvo convenio anterior en contrario.</w:t>
      </w:r>
    </w:p>
    <w:p>
      <w:pPr>
        <w:pStyle w:val="Estilo"/>
      </w:pPr>
      <w:r>
        <w:t/>
      </w:r>
    </w:p>
    <w:p>
      <w:pPr>
        <w:pStyle w:val="Estilo"/>
      </w:pPr>
      <w:r>
        <w:t>ARTICULO 925</w:t>
      </w:r>
    </w:p>
    <w:p>
      <w:pPr>
        <w:pStyle w:val="Estilo"/>
      </w:pPr>
      <w:r>
        <w:t/>
      </w:r>
    </w:p>
    <w:p>
      <w:pPr>
        <w:pStyle w:val="Estilo"/>
      </w:pPr>
      <w:r>
        <w:t>Son frutos industriales los que producen las heredades o fincas de cualquiera especie, mediante el cultivo o trabajo.</w:t>
      </w:r>
    </w:p>
    <w:p>
      <w:pPr>
        <w:pStyle w:val="Estilo"/>
      </w:pPr>
      <w:r>
        <w:t/>
      </w:r>
    </w:p>
    <w:p>
      <w:pPr>
        <w:pStyle w:val="Estilo"/>
      </w:pPr>
      <w:r>
        <w:t>ARTICULO 926</w:t>
      </w:r>
    </w:p>
    <w:p>
      <w:pPr>
        <w:pStyle w:val="Estilo"/>
      </w:pPr>
      <w:r>
        <w:t/>
      </w:r>
    </w:p>
    <w:p>
      <w:pPr>
        <w:pStyle w:val="Estilo"/>
      </w:pPr>
      <w:r>
        <w:t>No se reputan frutos naturales o industriales sino desde que están manifiestos o nacidos.</w:t>
      </w:r>
    </w:p>
    <w:p>
      <w:pPr>
        <w:pStyle w:val="Estilo"/>
      </w:pPr>
      <w:r>
        <w:t/>
      </w:r>
    </w:p>
    <w:p>
      <w:pPr>
        <w:pStyle w:val="Estilo"/>
      </w:pPr>
      <w:r>
        <w:t>ARTICULO 927</w:t>
      </w:r>
    </w:p>
    <w:p>
      <w:pPr>
        <w:pStyle w:val="Estilo"/>
      </w:pPr>
      <w:r>
        <w:t/>
      </w:r>
    </w:p>
    <w:p>
      <w:pPr>
        <w:pStyle w:val="Estilo"/>
      </w:pPr>
      <w:r>
        <w:t>Para que los animales se consideren frutos, basta que estén en el vientre de la madre aunque no hayan nacido.</w:t>
      </w:r>
    </w:p>
    <w:p>
      <w:pPr>
        <w:pStyle w:val="Estilo"/>
      </w:pPr>
      <w:r>
        <w:t/>
      </w:r>
    </w:p>
    <w:p>
      <w:pPr>
        <w:pStyle w:val="Estilo"/>
      </w:pPr>
      <w:r>
        <w:t>ARTICULO 928</w:t>
      </w:r>
    </w:p>
    <w:p>
      <w:pPr>
        <w:pStyle w:val="Estilo"/>
      </w:pPr>
      <w:r>
        <w:t/>
      </w:r>
    </w:p>
    <w:p>
      <w:pPr>
        <w:pStyle w:val="Estilo"/>
      </w:pPr>
      <w:r>
        <w:t>Son frutos civiles los alquileres de los bienes muebles, las rentas de los inmuebles, los réditos de los capitales, y todos aquellos que, no siendo producidos por la misma cosa directamente, vienen de ella por contrato, por última voluntad o por la ley.</w:t>
      </w:r>
    </w:p>
    <w:p>
      <w:pPr>
        <w:pStyle w:val="Estilo"/>
      </w:pPr>
      <w:r>
        <w:t/>
      </w:r>
    </w:p>
    <w:p>
      <w:pPr>
        <w:pStyle w:val="Estilo"/>
      </w:pPr>
      <w:r>
        <w:t>ARTICULO 929</w:t>
      </w:r>
    </w:p>
    <w:p>
      <w:pPr>
        <w:pStyle w:val="Estilo"/>
      </w:pPr>
      <w:r>
        <w:t/>
      </w:r>
    </w:p>
    <w:p>
      <w:pPr>
        <w:pStyle w:val="Estilo"/>
      </w:pPr>
      <w:r>
        <w:t>El que percibe los frutos tiene la obligación de abonar los gastos hechos por un tercero para su producción, recolección y conservación.</w:t>
      </w:r>
    </w:p>
    <w:p>
      <w:pPr>
        <w:pStyle w:val="Estilo"/>
      </w:pPr>
      <w:r>
        <w:t/>
      </w:r>
    </w:p>
    <w:p>
      <w:pPr>
        <w:pStyle w:val="Estilo"/>
      </w:pPr>
      <w:r>
        <w:t>ARTICULO 930</w:t>
      </w:r>
    </w:p>
    <w:p>
      <w:pPr>
        <w:pStyle w:val="Estilo"/>
      </w:pPr>
      <w:r>
        <w:t/>
      </w:r>
    </w:p>
    <w:p>
      <w:pPr>
        <w:pStyle w:val="Estilo"/>
      </w:pPr>
      <w:r>
        <w:t>Todo lo que se une o se incorpore a una cosa, lo edificado, plantado y sembrado, y lo reparado o mejorado en terreno o finca de propiedad ajena, pertenece al dueño del terreno o finca, con sujeción a lo que se dispone en los artículos siguientes.</w:t>
      </w:r>
    </w:p>
    <w:p>
      <w:pPr>
        <w:pStyle w:val="Estilo"/>
      </w:pPr>
      <w:r>
        <w:t/>
      </w:r>
    </w:p>
    <w:p>
      <w:pPr>
        <w:pStyle w:val="Estilo"/>
      </w:pPr>
      <w:r>
        <w:t>ARTICULO 931</w:t>
      </w:r>
    </w:p>
    <w:p>
      <w:pPr>
        <w:pStyle w:val="Estilo"/>
      </w:pPr>
      <w:r>
        <w:t/>
      </w:r>
    </w:p>
    <w:p>
      <w:pPr>
        <w:pStyle w:val="Estilo"/>
      </w:pPr>
      <w:r>
        <w:t>Todas las obras, siembras y plantaciones, así como las mejoras y reparaciones ejecutadas en un terreno, se presumen hechas por el propietario y a su costa, mientras no se pruebe lo contrario.</w:t>
      </w:r>
    </w:p>
    <w:p>
      <w:pPr>
        <w:pStyle w:val="Estilo"/>
      </w:pPr>
      <w:r>
        <w:t/>
      </w:r>
    </w:p>
    <w:p>
      <w:pPr>
        <w:pStyle w:val="Estilo"/>
      </w:pPr>
      <w:r>
        <w:t>ARTICULO 932</w:t>
      </w:r>
    </w:p>
    <w:p>
      <w:pPr>
        <w:pStyle w:val="Estilo"/>
      </w:pPr>
      <w:r>
        <w:t/>
      </w:r>
    </w:p>
    <w:p>
      <w:pPr>
        <w:pStyle w:val="Estilo"/>
      </w:pPr>
      <w:r>
        <w:t>El que siembre, plante o edifique en finca propia, con semillas, plantas o materiales ajenos, adquiere la propiedad de unas y otros, pero con la obligación de pagarlos en todo caso y resarcir los daños y perjuicios si ha procedido de mala fe.</w:t>
      </w:r>
    </w:p>
    <w:p>
      <w:pPr>
        <w:pStyle w:val="Estilo"/>
      </w:pPr>
      <w:r>
        <w:t/>
      </w:r>
    </w:p>
    <w:p>
      <w:pPr>
        <w:pStyle w:val="Estilo"/>
      </w:pPr>
      <w:r>
        <w:t>ARTICULO 933</w:t>
      </w:r>
    </w:p>
    <w:p>
      <w:pPr>
        <w:pStyle w:val="Estilo"/>
      </w:pPr>
      <w:r>
        <w:t/>
      </w:r>
    </w:p>
    <w:p>
      <w:pPr>
        <w:pStyle w:val="Estilo"/>
      </w:pPr>
      <w:r>
        <w:t>El dueño de las semillas, plantas, o materiales, nunca tendrá derecho de pedir que se le devuelvan, destruyéndose la obra o plantación; pero si las plantas no han echado raíces y pueden sacarse, el dueño de ellas tiene derecho de pedir que así se haga.</w:t>
      </w:r>
    </w:p>
    <w:p>
      <w:pPr>
        <w:pStyle w:val="Estilo"/>
      </w:pPr>
      <w:r>
        <w:t/>
      </w:r>
    </w:p>
    <w:p>
      <w:pPr>
        <w:pStyle w:val="Estilo"/>
      </w:pPr>
      <w:r>
        <w:t>ARTICULO 934</w:t>
      </w:r>
    </w:p>
    <w:p>
      <w:pPr>
        <w:pStyle w:val="Estilo"/>
      </w:pPr>
      <w:r>
        <w:t/>
      </w:r>
    </w:p>
    <w:p>
      <w:pPr>
        <w:pStyle w:val="Estilo"/>
      </w:pPr>
      <w:r>
        <w:t>Cuando las semillas o los materiales no estén aún aplicados a su objeto ni confundidos con otros, pueden reivindicarse por el dueño.</w:t>
      </w:r>
    </w:p>
    <w:p>
      <w:pPr>
        <w:pStyle w:val="Estilo"/>
      </w:pPr>
      <w:r>
        <w:t/>
      </w:r>
    </w:p>
    <w:p>
      <w:pPr>
        <w:pStyle w:val="Estilo"/>
      </w:pPr>
      <w:r>
        <w:t>ARTICULO 935</w:t>
      </w:r>
    </w:p>
    <w:p>
      <w:pPr>
        <w:pStyle w:val="Estilo"/>
      </w:pPr>
      <w:r>
        <w:t/>
      </w:r>
    </w:p>
    <w:p>
      <w:pPr>
        <w:pStyle w:val="Estilo"/>
      </w:pPr>
      <w:r>
        <w:t>El dueño del terreno en que se edifique, siembre o plante de buena fe, tendrá derecho de hacer suya la obra, siembra o plantación, previa la indemnización prescrita por el artículo 932 o de obligar al que edificó o plantó a pagarle el precio del terreno, y al que sembró, solamente su renta. Si el dueño del terreno ha procedido de mala fe, sólo tendrá derecho de que se le pague el valor de la renta o el precio del terreno, en sus respectivos casos.</w:t>
      </w:r>
    </w:p>
    <w:p>
      <w:pPr>
        <w:pStyle w:val="Estilo"/>
      </w:pPr>
      <w:r>
        <w:t/>
      </w:r>
    </w:p>
    <w:p>
      <w:pPr>
        <w:pStyle w:val="Estilo"/>
      </w:pPr>
      <w:r>
        <w:t>ARTICULO 936</w:t>
      </w:r>
    </w:p>
    <w:p>
      <w:pPr>
        <w:pStyle w:val="Estilo"/>
      </w:pPr>
      <w:r>
        <w:t/>
      </w:r>
    </w:p>
    <w:p>
      <w:pPr>
        <w:pStyle w:val="Estilo"/>
      </w:pPr>
      <w:r>
        <w:t>El que edifica, planta o siembra de mala fe en terreno ajeno, pierde lo edificado, plantado o sembrado, sin que tenga derecho de reclamar indemnización alguna del dueño del suelo, ni de retener la cosa.</w:t>
      </w:r>
    </w:p>
    <w:p>
      <w:pPr>
        <w:pStyle w:val="Estilo"/>
      </w:pPr>
      <w:r>
        <w:t/>
      </w:r>
    </w:p>
    <w:p>
      <w:pPr>
        <w:pStyle w:val="Estilo"/>
      </w:pPr>
      <w:r>
        <w:t>ARTICULO 937</w:t>
      </w:r>
    </w:p>
    <w:p>
      <w:pPr>
        <w:pStyle w:val="Estilo"/>
      </w:pPr>
      <w:r>
        <w:t/>
      </w:r>
    </w:p>
    <w:p>
      <w:pPr>
        <w:pStyle w:val="Estilo"/>
      </w:pPr>
      <w:r>
        <w:t>El dueño del terreno en que se haya edificado con mala fe, podrá pedir la demolición de la obra y la reposición de las cosas a su estado primitivo, a costa del edificador.</w:t>
      </w:r>
    </w:p>
    <w:p>
      <w:pPr>
        <w:pStyle w:val="Estilo"/>
      </w:pPr>
      <w:r>
        <w:t/>
      </w:r>
    </w:p>
    <w:p>
      <w:pPr>
        <w:pStyle w:val="Estilo"/>
      </w:pPr>
      <w:r>
        <w:t>ARTICULO 938</w:t>
      </w:r>
    </w:p>
    <w:p>
      <w:pPr>
        <w:pStyle w:val="Estilo"/>
      </w:pPr>
      <w:r>
        <w:t/>
      </w:r>
    </w:p>
    <w:p>
      <w:pPr>
        <w:pStyle w:val="Estilo"/>
      </w:pPr>
      <w:r>
        <w:t>Cuando haya mala fe, no sólo por parte del que edificare, sino por parte del dueño, se entenderá compensada esta circunstancia y se arreglarán los derechos de uno y otro conforme a lo resuelto para el caso de haberse procedido de buena fe.</w:t>
      </w:r>
    </w:p>
    <w:p>
      <w:pPr>
        <w:pStyle w:val="Estilo"/>
      </w:pPr>
      <w:r>
        <w:t/>
      </w:r>
    </w:p>
    <w:p>
      <w:pPr>
        <w:pStyle w:val="Estilo"/>
      </w:pPr>
      <w:r>
        <w:t>ARTICULO 939</w:t>
      </w:r>
    </w:p>
    <w:p>
      <w:pPr>
        <w:pStyle w:val="Estilo"/>
      </w:pPr>
      <w:r>
        <w:t/>
      </w:r>
    </w:p>
    <w:p>
      <w:pPr>
        <w:pStyle w:val="Estilo"/>
      </w:pPr>
      <w:r>
        <w:t>Se entiende que hay mala fe de parte del edificador, plantador o sembrador, cuando hace la edificación, plantación o siembra, o permite, sin reclamar, que con material suyo las haga otro en terreno que sabe es ajeno, no pidiendo previamente al dueño su consentimiento por escrito.</w:t>
      </w:r>
    </w:p>
    <w:p>
      <w:pPr>
        <w:pStyle w:val="Estilo"/>
      </w:pPr>
      <w:r>
        <w:t/>
      </w:r>
    </w:p>
    <w:p>
      <w:pPr>
        <w:pStyle w:val="Estilo"/>
      </w:pPr>
      <w:r>
        <w:t>ARTICULO 940</w:t>
      </w:r>
    </w:p>
    <w:p>
      <w:pPr>
        <w:pStyle w:val="Estilo"/>
      </w:pPr>
      <w:r>
        <w:t/>
      </w:r>
    </w:p>
    <w:p>
      <w:pPr>
        <w:pStyle w:val="Estilo"/>
      </w:pPr>
      <w:r>
        <w:t>Se entiende haber mala fe por parte del dueño, siempre que a su vista, ciencia y paciencia se hiciere el edificio, siembra o plantación.</w:t>
      </w:r>
    </w:p>
    <w:p>
      <w:pPr>
        <w:pStyle w:val="Estilo"/>
      </w:pPr>
      <w:r>
        <w:t/>
      </w:r>
    </w:p>
    <w:p>
      <w:pPr>
        <w:pStyle w:val="Estilo"/>
      </w:pPr>
      <w:r>
        <w:t>ARTICULO 941</w:t>
      </w:r>
    </w:p>
    <w:p>
      <w:pPr>
        <w:pStyle w:val="Estilo"/>
      </w:pPr>
      <w:r>
        <w:t/>
      </w:r>
    </w:p>
    <w:p>
      <w:pPr>
        <w:pStyle w:val="Estilo"/>
      </w:pPr>
      <w:r>
        <w:t>Si los materiales, plantas o semillas pertenecen a un tercero que no ha procedido de mala fe, el dueño del terreno es responsable subsidiariamente del valor de aquellos objetos, siempre que concurran las dos circunstancias siguientes:</w:t>
      </w:r>
    </w:p>
    <w:p>
      <w:pPr>
        <w:pStyle w:val="Estilo"/>
      </w:pPr>
      <w:r>
        <w:t/>
      </w:r>
    </w:p>
    <w:p>
      <w:pPr>
        <w:pStyle w:val="Estilo"/>
      </w:pPr>
      <w:r>
        <w:t>I.- Que el que de mala fe empleó materiales, plantas o semillas, no tenga bienes con qué responder de su valor;</w:t>
      </w:r>
    </w:p>
    <w:p>
      <w:pPr>
        <w:pStyle w:val="Estilo"/>
      </w:pPr>
      <w:r>
        <w:t/>
      </w:r>
    </w:p>
    <w:p>
      <w:pPr>
        <w:pStyle w:val="Estilo"/>
      </w:pPr>
      <w:r>
        <w:t>II.- Que lo edificado, plantado o sembrado aproveche al dueño.</w:t>
      </w:r>
    </w:p>
    <w:p>
      <w:pPr>
        <w:pStyle w:val="Estilo"/>
      </w:pPr>
      <w:r>
        <w:t/>
      </w:r>
    </w:p>
    <w:p>
      <w:pPr>
        <w:pStyle w:val="Estilo"/>
      </w:pPr>
      <w:r>
        <w:t>ARTICULO 942</w:t>
      </w:r>
    </w:p>
    <w:p>
      <w:pPr>
        <w:pStyle w:val="Estilo"/>
      </w:pPr>
      <w:r>
        <w:t/>
      </w:r>
    </w:p>
    <w:p>
      <w:pPr>
        <w:pStyle w:val="Estilo"/>
      </w:pPr>
      <w:r>
        <w:t>No tendrá lugar lo dispuesto en el artículo anterior, si el propietario usa del derecho que le concede el artículo 937.</w:t>
      </w:r>
    </w:p>
    <w:p>
      <w:pPr>
        <w:pStyle w:val="Estilo"/>
      </w:pPr>
      <w:r>
        <w:t/>
      </w:r>
    </w:p>
    <w:p>
      <w:pPr>
        <w:pStyle w:val="Estilo"/>
      </w:pPr>
      <w:r>
        <w:t>ARTICULO 943</w:t>
      </w:r>
    </w:p>
    <w:p>
      <w:pPr>
        <w:pStyle w:val="Estilo"/>
      </w:pPr>
      <w:r>
        <w:t/>
      </w:r>
    </w:p>
    <w:p>
      <w:pPr>
        <w:pStyle w:val="Estilo"/>
      </w:pPr>
      <w:r>
        <w:t>El acrecentamiento que por aluvión reciben las heredades confinantes con corrientes de agua, pertenece a los dueños de las riberas en que el aluvión se deposite.</w:t>
      </w:r>
    </w:p>
    <w:p>
      <w:pPr>
        <w:pStyle w:val="Estilo"/>
      </w:pPr>
      <w:r>
        <w:t/>
      </w:r>
    </w:p>
    <w:p>
      <w:pPr>
        <w:pStyle w:val="Estilo"/>
      </w:pPr>
      <w:r>
        <w:t>ARTICULO 944</w:t>
      </w:r>
    </w:p>
    <w:p>
      <w:pPr>
        <w:pStyle w:val="Estilo"/>
      </w:pPr>
      <w:r>
        <w:t/>
      </w:r>
    </w:p>
    <w:p>
      <w:pPr>
        <w:pStyle w:val="Estilo"/>
      </w:pPr>
      <w:r>
        <w:t>Los dueños de las heredades confinantes con las lagunas o estanques, no adquieren el terreno descubierto por la disminución natural de las aguas, ni pierden el que éstas inunden con las crecidas extraordinarias.</w:t>
      </w:r>
    </w:p>
    <w:p>
      <w:pPr>
        <w:pStyle w:val="Estilo"/>
      </w:pPr>
      <w:r>
        <w:t/>
      </w:r>
    </w:p>
    <w:p>
      <w:pPr>
        <w:pStyle w:val="Estilo"/>
      </w:pPr>
      <w:r>
        <w:t>ARTICULO 945</w:t>
      </w:r>
    </w:p>
    <w:p>
      <w:pPr>
        <w:pStyle w:val="Estilo"/>
      </w:pPr>
      <w:r>
        <w:t/>
      </w:r>
    </w:p>
    <w:p>
      <w:pPr>
        <w:pStyle w:val="Estilo"/>
      </w:pPr>
      <w:r>
        <w:t>Cuando la fuerza del río aranca (sic) una porción considerable y reconocible de un campo ribereño y la lleva a otro inferior, o a la ribera opuesta, el propietario de la porción arrancada puede reclamar su propiedad, haciéndolo dentro de dos años, contados desde el acaecimiento; pasado este plazo perderá su derecho de propiedad, a menos que el propietrio (sic) del campo a que se unió la porción arrancada no haya aún tomado posesión de ella.</w:t>
      </w:r>
    </w:p>
    <w:p>
      <w:pPr>
        <w:pStyle w:val="Estilo"/>
      </w:pPr>
      <w:r>
        <w:t/>
      </w:r>
    </w:p>
    <w:p>
      <w:pPr>
        <w:pStyle w:val="Estilo"/>
      </w:pPr>
      <w:r>
        <w:t>ARTICULO 946</w:t>
      </w:r>
    </w:p>
    <w:p>
      <w:pPr>
        <w:pStyle w:val="Estilo"/>
      </w:pPr>
      <w:r>
        <w:t/>
      </w:r>
    </w:p>
    <w:p>
      <w:pPr>
        <w:pStyle w:val="Estilo"/>
      </w:pPr>
      <w:r>
        <w:t>Los árboles arrancados y transportados por la corriente de las aguas, pertenecen al propietario del terreno a donde vayan a parar, si no los reclaman dentro de dos meses los antiguos dueños. Si éstos los reclaman, deberán abonar los gastos ocasionados en recogerlos o ponerlos en lugar seguro.</w:t>
      </w:r>
    </w:p>
    <w:p>
      <w:pPr>
        <w:pStyle w:val="Estilo"/>
      </w:pPr>
      <w:r>
        <w:t/>
      </w:r>
    </w:p>
    <w:p>
      <w:pPr>
        <w:pStyle w:val="Estilo"/>
      </w:pPr>
      <w:r>
        <w:t>ARTICULO 947</w:t>
      </w:r>
    </w:p>
    <w:p>
      <w:pPr>
        <w:pStyle w:val="Estilo"/>
      </w:pPr>
      <w:r>
        <w:t/>
      </w:r>
    </w:p>
    <w:p>
      <w:pPr>
        <w:pStyle w:val="Estilo"/>
      </w:pPr>
      <w:r>
        <w:t>Cuando dos cosas muebles que pertenecen a dos dueños distintos, se unen de tal manera que vienen a formar una sola, sin que intervenga mala fe, el propietario de la principal adquiere la accesoria pagando su valor.</w:t>
      </w:r>
    </w:p>
    <w:p>
      <w:pPr>
        <w:pStyle w:val="Estilo"/>
      </w:pPr>
      <w:r>
        <w:t/>
      </w:r>
    </w:p>
    <w:p>
      <w:pPr>
        <w:pStyle w:val="Estilo"/>
      </w:pPr>
      <w:r>
        <w:t>ARTICULO 948</w:t>
      </w:r>
    </w:p>
    <w:p>
      <w:pPr>
        <w:pStyle w:val="Estilo"/>
      </w:pPr>
      <w:r>
        <w:t/>
      </w:r>
    </w:p>
    <w:p>
      <w:pPr>
        <w:pStyle w:val="Estilo"/>
      </w:pPr>
      <w:r>
        <w:t>Se reputa principal, entre dos cosas incorporadas, la de mayor valor.</w:t>
      </w:r>
    </w:p>
    <w:p>
      <w:pPr>
        <w:pStyle w:val="Estilo"/>
      </w:pPr>
      <w:r>
        <w:t/>
      </w:r>
    </w:p>
    <w:p>
      <w:pPr>
        <w:pStyle w:val="Estilo"/>
      </w:pPr>
      <w:r>
        <w:t>ARTICULO 949</w:t>
      </w:r>
    </w:p>
    <w:p>
      <w:pPr>
        <w:pStyle w:val="Estilo"/>
      </w:pPr>
      <w:r>
        <w:t/>
      </w:r>
    </w:p>
    <w:p>
      <w:pPr>
        <w:pStyle w:val="Estilo"/>
      </w:pPr>
      <w:r>
        <w:t>Si no pudiere hacerse la calificación conforme a la regla establecida en el artículo que precede, se reputará principal el objeto cuyo uso, perfección o adorno se haya conseguido por la unión del otro.</w:t>
      </w:r>
    </w:p>
    <w:p>
      <w:pPr>
        <w:pStyle w:val="Estilo"/>
      </w:pPr>
      <w:r>
        <w:t/>
      </w:r>
    </w:p>
    <w:p>
      <w:pPr>
        <w:pStyle w:val="Estilo"/>
      </w:pPr>
      <w:r>
        <w:t>ARTICULO 950</w:t>
      </w:r>
    </w:p>
    <w:p>
      <w:pPr>
        <w:pStyle w:val="Estilo"/>
      </w:pPr>
      <w:r>
        <w:t/>
      </w:r>
    </w:p>
    <w:p>
      <w:pPr>
        <w:pStyle w:val="Estilo"/>
      </w:pPr>
      <w:r>
        <w:t>En la pintura, escultura y bordado; en los escritos, impresos, grabados, litografías, fotograbados, oleografías, cromolitografías y en las demás obtenidas por otros procedimientos análogos a los anteriores, se estima accesorio la tabla, el metal, la piedra, el lienzo, el papel o el pergamino.</w:t>
      </w:r>
    </w:p>
    <w:p>
      <w:pPr>
        <w:pStyle w:val="Estilo"/>
      </w:pPr>
      <w:r>
        <w:t/>
      </w:r>
    </w:p>
    <w:p>
      <w:pPr>
        <w:pStyle w:val="Estilo"/>
      </w:pPr>
      <w:r>
        <w:t>ARTICULO 951</w:t>
      </w:r>
    </w:p>
    <w:p>
      <w:pPr>
        <w:pStyle w:val="Estilo"/>
      </w:pPr>
      <w:r>
        <w:t/>
      </w:r>
    </w:p>
    <w:p>
      <w:pPr>
        <w:pStyle w:val="Estilo"/>
      </w:pPr>
      <w:r>
        <w:t>Cuando las cosas unidas se pueden separar sin detrimento y subsistir independientemente, los dueños respectivos pueden exigir la separación.</w:t>
      </w:r>
    </w:p>
    <w:p>
      <w:pPr>
        <w:pStyle w:val="Estilo"/>
      </w:pPr>
      <w:r>
        <w:t/>
      </w:r>
    </w:p>
    <w:p>
      <w:pPr>
        <w:pStyle w:val="Estilo"/>
      </w:pPr>
      <w:r>
        <w:t>ARTICULO 952</w:t>
      </w:r>
    </w:p>
    <w:p>
      <w:pPr>
        <w:pStyle w:val="Estilo"/>
      </w:pPr>
      <w:r>
        <w:t/>
      </w:r>
    </w:p>
    <w:p>
      <w:pPr>
        <w:pStyle w:val="Estilo"/>
      </w:pPr>
      <w:r>
        <w:t>Cuando las cosas unidas no pueden separarse sin que la que se reputa accesoria sufra deterioro, el dueño de la principal tendrá también derecho de pedir la separación; pero quedará obligado a indemnizar al dueño de la accesoria, siempre que éste haya procedido de buena fe.</w:t>
      </w:r>
    </w:p>
    <w:p>
      <w:pPr>
        <w:pStyle w:val="Estilo"/>
      </w:pPr>
      <w:r>
        <w:t/>
      </w:r>
    </w:p>
    <w:p>
      <w:pPr>
        <w:pStyle w:val="Estilo"/>
      </w:pPr>
      <w:r>
        <w:t>ARTICULO 953</w:t>
      </w:r>
    </w:p>
    <w:p>
      <w:pPr>
        <w:pStyle w:val="Estilo"/>
      </w:pPr>
      <w:r>
        <w:t/>
      </w:r>
    </w:p>
    <w:p>
      <w:pPr>
        <w:pStyle w:val="Estilo"/>
      </w:pPr>
      <w:r>
        <w:t>Cuando el dueño de la cosa accesoria es el que ha hecho la incorporación, la pierde si ha obrado de mala fe; y está, además, obligado a indemnizar al propietario de los perjuicios que se le hayan seguido a causa de la incorporación.</w:t>
      </w:r>
    </w:p>
    <w:p>
      <w:pPr>
        <w:pStyle w:val="Estilo"/>
      </w:pPr>
      <w:r>
        <w:t/>
      </w:r>
    </w:p>
    <w:p>
      <w:pPr>
        <w:pStyle w:val="Estilo"/>
      </w:pPr>
      <w:r>
        <w:t>ARTICULO 954</w:t>
      </w:r>
    </w:p>
    <w:p>
      <w:pPr>
        <w:pStyle w:val="Estilo"/>
      </w:pPr>
      <w:r>
        <w:t/>
      </w:r>
    </w:p>
    <w:p>
      <w:pPr>
        <w:pStyle w:val="Estilo"/>
      </w:pPr>
      <w:r>
        <w:t>Si el dueño de la cosa principal es el que ha procedido de mala fe, el que lo sea de la accesoria tendrá derecho a que aquél le pague su valor y le indemnice de los daños y perjuicios; o a que la cosa de su pertenencia se separe, aunque para ello haya de destruirse la principal.</w:t>
      </w:r>
    </w:p>
    <w:p>
      <w:pPr>
        <w:pStyle w:val="Estilo"/>
      </w:pPr>
      <w:r>
        <w:t/>
      </w:r>
    </w:p>
    <w:p>
      <w:pPr>
        <w:pStyle w:val="Estilo"/>
      </w:pPr>
      <w:r>
        <w:t>ARTICULO 955</w:t>
      </w:r>
    </w:p>
    <w:p>
      <w:pPr>
        <w:pStyle w:val="Estilo"/>
      </w:pPr>
      <w:r>
        <w:t/>
      </w:r>
    </w:p>
    <w:p>
      <w:pPr>
        <w:pStyle w:val="Estilo"/>
      </w:pPr>
      <w:r>
        <w:t>Si la incorporación se hace por cualquiera de los dueños a vista o ciencia y paciencia del otro, y sin que éste se oponga, los derechos respectivos se arreglarán conforme a lo dispuesto en los artículos 947, 948, 949 y 950.</w:t>
      </w:r>
    </w:p>
    <w:p>
      <w:pPr>
        <w:pStyle w:val="Estilo"/>
      </w:pPr>
      <w:r>
        <w:t/>
      </w:r>
    </w:p>
    <w:p>
      <w:pPr>
        <w:pStyle w:val="Estilo"/>
      </w:pPr>
      <w:r>
        <w:t>ARTICULO 956</w:t>
      </w:r>
    </w:p>
    <w:p>
      <w:pPr>
        <w:pStyle w:val="Estilo"/>
      </w:pPr>
      <w:r>
        <w:t/>
      </w:r>
    </w:p>
    <w:p>
      <w:pPr>
        <w:pStyle w:val="Estilo"/>
      </w:pPr>
      <w:r>
        <w:t>Siempre que el dueño de la materia empleada sin su consentimiento tenga derecho a indemnización, podrá exigir que ésta consista en la entrega de una cosa igual en especie, en valor y en todas sus circunstancias a la empleada; o bien, en el precio de ella fijado por peritos.</w:t>
      </w:r>
    </w:p>
    <w:p>
      <w:pPr>
        <w:pStyle w:val="Estilo"/>
      </w:pPr>
      <w:r>
        <w:t/>
      </w:r>
    </w:p>
    <w:p>
      <w:pPr>
        <w:pStyle w:val="Estilo"/>
      </w:pPr>
      <w:r>
        <w:t>ARTICULO 957</w:t>
      </w:r>
    </w:p>
    <w:p>
      <w:pPr>
        <w:pStyle w:val="Estilo"/>
      </w:pPr>
      <w:r>
        <w:t/>
      </w:r>
    </w:p>
    <w:p>
      <w:pPr>
        <w:pStyle w:val="Estilo"/>
      </w:pPr>
      <w:r>
        <w:t>Si se mezclan dos cosas de igual o diferente especie, por voluntad de sus dueños o por casualidad y en este último caso, las cosas no son separables sin detrimento, cada propietario adquirirá un derecho proporcional a la parte que le corresponda, atendido el valor de las cosas mezcladas o confundidas.</w:t>
      </w:r>
    </w:p>
    <w:p>
      <w:pPr>
        <w:pStyle w:val="Estilo"/>
      </w:pPr>
      <w:r>
        <w:t/>
      </w:r>
    </w:p>
    <w:p>
      <w:pPr>
        <w:pStyle w:val="Estilo"/>
      </w:pPr>
      <w:r>
        <w:t>ARTICULO 958</w:t>
      </w:r>
    </w:p>
    <w:p>
      <w:pPr>
        <w:pStyle w:val="Estilo"/>
      </w:pPr>
      <w:r>
        <w:t/>
      </w:r>
    </w:p>
    <w:p>
      <w:pPr>
        <w:pStyle w:val="Estilo"/>
      </w:pPr>
      <w:r>
        <w:t>Si por voluntad de uno solo de los dueños, pero de buena fe, se mezclan o confunden dos cosas de igual o diferente especie, los derechos de aquéllos se arreglarán por lo dispuesto en el artículo anterior; a no ser que el dueño de la cosa mezclada sin su consentimiento, prefiera la indemnización de daños y perjuicios.</w:t>
      </w:r>
    </w:p>
    <w:p>
      <w:pPr>
        <w:pStyle w:val="Estilo"/>
      </w:pPr>
      <w:r>
        <w:t/>
      </w:r>
    </w:p>
    <w:p>
      <w:pPr>
        <w:pStyle w:val="Estilo"/>
      </w:pPr>
      <w:r>
        <w:t>ARTICULO 959</w:t>
      </w:r>
    </w:p>
    <w:p>
      <w:pPr>
        <w:pStyle w:val="Estilo"/>
      </w:pPr>
      <w:r>
        <w:t/>
      </w:r>
    </w:p>
    <w:p>
      <w:pPr>
        <w:pStyle w:val="Estilo"/>
      </w:pPr>
      <w:r>
        <w:t>El que de mala fe hace la mezcla o confusión, pierde la cosa mezclada o confundida que fuere de su propiedad, y queda, además, obligado a la indemnización de los perjuicios causados al dueño de la cosa o cosas con que hizo la mezcla.</w:t>
      </w:r>
    </w:p>
    <w:p>
      <w:pPr>
        <w:pStyle w:val="Estilo"/>
      </w:pPr>
      <w:r>
        <w:t/>
      </w:r>
    </w:p>
    <w:p>
      <w:pPr>
        <w:pStyle w:val="Estilo"/>
      </w:pPr>
      <w:r>
        <w:t>ARTICULO 960</w:t>
      </w:r>
    </w:p>
    <w:p>
      <w:pPr>
        <w:pStyle w:val="Estilo"/>
      </w:pPr>
      <w:r>
        <w:t/>
      </w:r>
    </w:p>
    <w:p>
      <w:pPr>
        <w:pStyle w:val="Estilo"/>
      </w:pPr>
      <w:r>
        <w:t>El que de buena fe empleó materia ajena a todo o en parte, para formar una cosa de nueva especie, hará suya la obra, siempre que el mérito artístico de ésta exceda en precio a la materia, cuyo valor indemnizará al dueño.</w:t>
      </w:r>
    </w:p>
    <w:p>
      <w:pPr>
        <w:pStyle w:val="Estilo"/>
      </w:pPr>
      <w:r>
        <w:t/>
      </w:r>
    </w:p>
    <w:p>
      <w:pPr>
        <w:pStyle w:val="Estilo"/>
      </w:pPr>
      <w:r>
        <w:t>ARTICULO 961</w:t>
      </w:r>
    </w:p>
    <w:p>
      <w:pPr>
        <w:pStyle w:val="Estilo"/>
      </w:pPr>
      <w:r>
        <w:t/>
      </w:r>
    </w:p>
    <w:p>
      <w:pPr>
        <w:pStyle w:val="Estilo"/>
      </w:pPr>
      <w:r>
        <w:t>Cuando el mérito artístico de la obra sea inferior en precio a la materia, el dueño de ésta hará suya la nueva especie, y tendrá derecho, además, para reclamar indemnización de daños y perjuicios; descontándose del monto de éstos el valor de la obra, a tasación de peritos.</w:t>
      </w:r>
    </w:p>
    <w:p>
      <w:pPr>
        <w:pStyle w:val="Estilo"/>
      </w:pPr>
      <w:r>
        <w:t/>
      </w:r>
    </w:p>
    <w:p>
      <w:pPr>
        <w:pStyle w:val="Estilo"/>
      </w:pPr>
      <w:r>
        <w:t>ARTICULO 962</w:t>
      </w:r>
    </w:p>
    <w:p>
      <w:pPr>
        <w:pStyle w:val="Estilo"/>
      </w:pPr>
      <w:r>
        <w:t/>
      </w:r>
    </w:p>
    <w:p>
      <w:pPr>
        <w:pStyle w:val="Estilo"/>
      </w:pPr>
      <w:r>
        <w:t>Si la especificación se hizo de mala fe, el dueño de la materia empleada tiene derecho de quedarse con la obra sin pagar nada al que la hizo, o de exigir de éste que le pague el valor de la materia y le indemnice de los perjuicios que se le hayan seguido.</w:t>
      </w:r>
    </w:p>
    <w:p>
      <w:pPr>
        <w:pStyle w:val="Estilo"/>
      </w:pPr>
      <w:r>
        <w:t/>
      </w:r>
    </w:p>
    <w:p>
      <w:pPr>
        <w:pStyle w:val="Estilo"/>
      </w:pPr>
      <w:r>
        <w:t>ARTICULO 963</w:t>
      </w:r>
    </w:p>
    <w:p>
      <w:pPr>
        <w:pStyle w:val="Estilo"/>
      </w:pPr>
      <w:r>
        <w:t/>
      </w:r>
    </w:p>
    <w:p>
      <w:pPr>
        <w:pStyle w:val="Estilo"/>
      </w:pPr>
      <w:r>
        <w:t>La mala fe en los casos de mezcla o confusión se calificará conforme a lo dispuesto en los artículos 939 y 940.</w:t>
      </w:r>
    </w:p>
    <w:p>
      <w:pPr>
        <w:pStyle w:val="Estilo"/>
      </w:pPr>
      <w:r>
        <w:t/>
      </w:r>
    </w:p>
    <w:p>
      <w:pPr>
        <w:pStyle w:val="Estilo"/>
      </w:pPr>
      <w:r>
        <w:t/>
      </w:r>
    </w:p>
    <w:p>
      <w:pPr>
        <w:pStyle w:val="Estilo"/>
      </w:pPr>
      <w:r>
        <w:t>CAPITULO V</w:t>
      </w:r>
    </w:p>
    <w:p>
      <w:pPr>
        <w:pStyle w:val="Estilo"/>
      </w:pPr>
      <w:r>
        <w:t/>
      </w:r>
    </w:p>
    <w:p>
      <w:pPr>
        <w:pStyle w:val="Estilo"/>
      </w:pPr>
      <w:r>
        <w:t>De la propiedad de las aguas</w:t>
      </w:r>
    </w:p>
    <w:p>
      <w:pPr>
        <w:pStyle w:val="Estilo"/>
      </w:pPr>
      <w:r>
        <w:t/>
      </w:r>
    </w:p>
    <w:p>
      <w:pPr>
        <w:pStyle w:val="Estilo"/>
      </w:pPr>
      <w:r>
        <w:t>ARTICULO 964</w:t>
      </w:r>
    </w:p>
    <w:p>
      <w:pPr>
        <w:pStyle w:val="Estilo"/>
      </w:pPr>
      <w:r>
        <w:t/>
      </w:r>
    </w:p>
    <w:p>
      <w:pPr>
        <w:pStyle w:val="Estilo"/>
      </w:pPr>
      <w:r>
        <w:t>Las aguas de propiedad de la Nación enumeradas en la primera parte del párrafo quinto del artículo 27 de la Constitución Federal, así como los cauces, lechos o riberas respectivos, se regirán por las leyes federales sobre la materia.</w:t>
      </w:r>
    </w:p>
    <w:p>
      <w:pPr>
        <w:pStyle w:val="Estilo"/>
      </w:pPr>
      <w:r>
        <w:t/>
      </w:r>
    </w:p>
    <w:p>
      <w:pPr>
        <w:pStyle w:val="Estilo"/>
      </w:pPr>
      <w:r>
        <w:t>ARTICULO 965</w:t>
      </w:r>
    </w:p>
    <w:p>
      <w:pPr>
        <w:pStyle w:val="Estilo"/>
      </w:pPr>
      <w:r>
        <w:t/>
      </w:r>
    </w:p>
    <w:p>
      <w:pPr>
        <w:pStyle w:val="Estilo"/>
      </w:pPr>
      <w:r>
        <w:t>Cualquiera corriente de agua no incluída en la enumeración que contiene la primera parte del párrafo quinto del artículo 27 de la Constitución Federal, y comprendida dentro del territorio del Estado, así como los cauces, lechos y riberas respectivos, se considerarán como parte integrante de la propiedad privada que atraviesen y quedarán sujetos a las prevenciones de este Código y demás disposiciones del Estado.</w:t>
      </w:r>
    </w:p>
    <w:p>
      <w:pPr>
        <w:pStyle w:val="Estilo"/>
      </w:pPr>
      <w:r>
        <w:t/>
      </w:r>
    </w:p>
    <w:p>
      <w:pPr>
        <w:pStyle w:val="Estilo"/>
      </w:pPr>
      <w:r>
        <w:t>ARTICULO 966</w:t>
      </w:r>
    </w:p>
    <w:p>
      <w:pPr>
        <w:pStyle w:val="Estilo"/>
      </w:pPr>
      <w:r>
        <w:t/>
      </w:r>
    </w:p>
    <w:p>
      <w:pPr>
        <w:pStyle w:val="Estilo"/>
      </w:pPr>
      <w:r>
        <w:t>Cuando el curso de las corrientes que menciona el artículo anterior pase de una finca a otra, el aprovechamiento de las aguas de aquéllas se considerará como de utilidad pública y quedará sujeto a los reglamentos que expida el Gobierno del Estado.</w:t>
      </w:r>
    </w:p>
    <w:p>
      <w:pPr>
        <w:pStyle w:val="Estilo"/>
      </w:pPr>
      <w:r>
        <w:t/>
      </w:r>
    </w:p>
    <w:p>
      <w:pPr>
        <w:pStyle w:val="Estilo"/>
      </w:pPr>
      <w:r>
        <w:t>ARTICULO 967</w:t>
      </w:r>
    </w:p>
    <w:p>
      <w:pPr>
        <w:pStyle w:val="Estilo"/>
      </w:pPr>
      <w:r>
        <w:t/>
      </w:r>
    </w:p>
    <w:p>
      <w:pPr>
        <w:pStyle w:val="Estilo"/>
      </w:pPr>
      <w:r>
        <w:t>Los cauces abandonados por corrientes de agua sujetas a la jurisdicción del Estado, pertenecen a los dueños de los terrenos por donde corrían esas aguas. Si la corriente era limítrofe de varios predios, cada ribereño adquirirá la propiedad del cauce abandonado desde la respectiva ribera hasta la mitad del álveo y en una extensión longitudinal igual al frente de su heredad. Los dueños de los campos o heredades nuevamente cubiertos por las aguas perderán el espacio que ocupe el río.</w:t>
      </w:r>
    </w:p>
    <w:p>
      <w:pPr>
        <w:pStyle w:val="Estilo"/>
      </w:pPr>
      <w:r>
        <w:t/>
      </w:r>
    </w:p>
    <w:p>
      <w:pPr>
        <w:pStyle w:val="Estilo"/>
      </w:pPr>
      <w:r>
        <w:t>ARTICULO 968</w:t>
      </w:r>
    </w:p>
    <w:p>
      <w:pPr>
        <w:pStyle w:val="Estilo"/>
      </w:pPr>
      <w:r>
        <w:t/>
      </w:r>
    </w:p>
    <w:p>
      <w:pPr>
        <w:pStyle w:val="Estilo"/>
      </w:pPr>
      <w:r>
        <w:t>Las islas que se formen en los ríos sujetos a la jurisdicción del Estado, pertenecen a los propietarios de ambas riberas proporcionalmente a la extensión del frente de cada heredad a lo largo del río, tirando una línea divisoria por medio del álveo.</w:t>
      </w:r>
    </w:p>
    <w:p>
      <w:pPr>
        <w:pStyle w:val="Estilo"/>
      </w:pPr>
      <w:r>
        <w:t/>
      </w:r>
    </w:p>
    <w:p>
      <w:pPr>
        <w:pStyle w:val="Estilo"/>
      </w:pPr>
      <w:r>
        <w:t>ARTICULO 969</w:t>
      </w:r>
    </w:p>
    <w:p>
      <w:pPr>
        <w:pStyle w:val="Estilo"/>
      </w:pPr>
      <w:r>
        <w:t/>
      </w:r>
    </w:p>
    <w:p>
      <w:pPr>
        <w:pStyle w:val="Estilo"/>
      </w:pPr>
      <w:r>
        <w:t>Cuando la corriente del río se divida en dos brazos o ramales, dejando aislada una heredad o parte de ella, el dueño no pierde su propiedad sino en la parte ocupada por las aguas.</w:t>
      </w:r>
    </w:p>
    <w:p>
      <w:pPr>
        <w:pStyle w:val="Estilo"/>
      </w:pPr>
      <w:r>
        <w:t/>
      </w:r>
    </w:p>
    <w:p>
      <w:pPr>
        <w:pStyle w:val="Estilo"/>
      </w:pPr>
      <w:r>
        <w:t>ARTICULO 970</w:t>
      </w:r>
    </w:p>
    <w:p>
      <w:pPr>
        <w:pStyle w:val="Estilo"/>
      </w:pPr>
      <w:r>
        <w:t/>
      </w:r>
    </w:p>
    <w:p>
      <w:pPr>
        <w:pStyle w:val="Estilo"/>
      </w:pPr>
      <w:r>
        <w:t>El dueño del predio en que exista una fuente natural o que haya perforado un pozo brotante, hecho obras de captación de aguas subterráneas o construído aljibe o presa para captar aguas fluviales, tiene derecho de disponer de esas aguas; pero si éstas pasan de una finca a otra se observará lo que dispone el artículo 966. El dominio del dueño de un predio sobre las aguas a que se refiere este artículo, no perjudica los derechos que legítimamente hayan podido adquirir a su aprovechamiento los de los predios inferiores.</w:t>
      </w:r>
    </w:p>
    <w:p>
      <w:pPr>
        <w:pStyle w:val="Estilo"/>
      </w:pPr>
      <w:r>
        <w:t/>
      </w:r>
    </w:p>
    <w:p>
      <w:pPr>
        <w:pStyle w:val="Estilo"/>
      </w:pPr>
      <w:r>
        <w:t>ARTICULO 971</w:t>
      </w:r>
    </w:p>
    <w:p>
      <w:pPr>
        <w:pStyle w:val="Estilo"/>
      </w:pPr>
      <w:r>
        <w:t/>
      </w:r>
    </w:p>
    <w:p>
      <w:pPr>
        <w:pStyle w:val="Estilo"/>
      </w:pPr>
      <w:r>
        <w:t>Si alguno perforare pozo o hiciere obras de captación de aguas subterráneas en su propiedad, aunque por esto disminuya el agua del abierto en fondo ajeno, no está obligado a indemnizar; pero debe tenerse en cuenta lo dispuesto en el artículo 868.</w:t>
      </w:r>
    </w:p>
    <w:p>
      <w:pPr>
        <w:pStyle w:val="Estilo"/>
      </w:pPr>
      <w:r>
        <w:t/>
      </w:r>
    </w:p>
    <w:p>
      <w:pPr>
        <w:pStyle w:val="Estilo"/>
      </w:pPr>
      <w:r>
        <w:t>ARTICULO 972</w:t>
      </w:r>
    </w:p>
    <w:p>
      <w:pPr>
        <w:pStyle w:val="Estilo"/>
      </w:pPr>
      <w:r>
        <w:t/>
      </w:r>
    </w:p>
    <w:p>
      <w:pPr>
        <w:pStyle w:val="Estilo"/>
      </w:pPr>
      <w:r>
        <w:t>El propietario de las aguas no podrá desviar su curso de modo que cause daño a un tercero.</w:t>
      </w:r>
    </w:p>
    <w:p>
      <w:pPr>
        <w:pStyle w:val="Estilo"/>
      </w:pPr>
      <w:r>
        <w:t/>
      </w:r>
    </w:p>
    <w:p>
      <w:pPr>
        <w:pStyle w:val="Estilo"/>
      </w:pPr>
      <w:r>
        <w:t>ARTICULO 973</w:t>
      </w:r>
    </w:p>
    <w:p>
      <w:pPr>
        <w:pStyle w:val="Estilo"/>
      </w:pPr>
      <w:r>
        <w:t/>
      </w:r>
    </w:p>
    <w:p>
      <w:pPr>
        <w:pStyle w:val="Estilo"/>
      </w:pPr>
      <w:r>
        <w:t>El propietario de un predio que sólo con muy costosos trabajos pueda proveerse de las aguas que necesite para utilizar convenientemente ese predio, tiene derecho a exigir de los dueños de los predios vecinos que tengan aguas sobrantes, que le proporcionen la necesaria, mediante el pago de una indemnización fijada por peritos.</w:t>
      </w:r>
    </w:p>
    <w:p>
      <w:pPr>
        <w:pStyle w:val="Estilo"/>
      </w:pPr>
      <w:r>
        <w:t/>
      </w:r>
    </w:p>
    <w:p>
      <w:pPr>
        <w:pStyle w:val="Estilo"/>
      </w:pPr>
      <w:r>
        <w:t/>
      </w:r>
    </w:p>
    <w:p>
      <w:pPr>
        <w:pStyle w:val="Estilo"/>
      </w:pPr>
      <w:r>
        <w:t>(F. DE E., G.O. 15 DE SEPTIEMBRE DE 1932)</w:t>
      </w:r>
    </w:p>
    <w:p>
      <w:pPr>
        <w:pStyle w:val="Estilo"/>
      </w:pPr>
      <w:r>
        <w:t>CAPITULO VI </w:t>
      </w:r>
    </w:p>
    <w:p>
      <w:pPr>
        <w:pStyle w:val="Estilo"/>
      </w:pPr>
      <w:r>
        <w:t> </w:t>
      </w:r>
    </w:p>
    <w:p>
      <w:pPr>
        <w:pStyle w:val="Estilo"/>
      </w:pPr>
      <w:r>
        <w:t>De la copropiedad</w:t>
      </w:r>
    </w:p>
    <w:p>
      <w:pPr>
        <w:pStyle w:val="Estilo"/>
      </w:pPr>
      <w:r>
        <w:t/>
      </w:r>
    </w:p>
    <w:p>
      <w:pPr>
        <w:pStyle w:val="Estilo"/>
      </w:pPr>
      <w:r>
        <w:t>ARTICULO 974</w:t>
      </w:r>
    </w:p>
    <w:p>
      <w:pPr>
        <w:pStyle w:val="Estilo"/>
      </w:pPr>
      <w:r>
        <w:t/>
      </w:r>
    </w:p>
    <w:p>
      <w:pPr>
        <w:pStyle w:val="Estilo"/>
      </w:pPr>
      <w:r>
        <w:t>Hay copropiedad cuando una cosa o un derecho pertenecen proindiviso a varias personas.</w:t>
      </w:r>
    </w:p>
    <w:p>
      <w:pPr>
        <w:pStyle w:val="Estilo"/>
      </w:pPr>
      <w:r>
        <w:t/>
      </w:r>
    </w:p>
    <w:p>
      <w:pPr>
        <w:pStyle w:val="Estilo"/>
      </w:pPr>
      <w:r>
        <w:t>ARTICULO 975</w:t>
      </w:r>
    </w:p>
    <w:p>
      <w:pPr>
        <w:pStyle w:val="Estilo"/>
      </w:pPr>
      <w:r>
        <w:t/>
      </w:r>
    </w:p>
    <w:p>
      <w:pPr>
        <w:pStyle w:val="Estilo"/>
      </w:pPr>
      <w:r>
        <w:t>A falta de contrato o disposición especial, la copropiedad se rige por los artículos siguientes.</w:t>
      </w:r>
    </w:p>
    <w:p>
      <w:pPr>
        <w:pStyle w:val="Estilo"/>
      </w:pPr>
      <w:r>
        <w:t/>
      </w:r>
    </w:p>
    <w:p>
      <w:pPr>
        <w:pStyle w:val="Estilo"/>
      </w:pPr>
      <w:r>
        <w:t>ARTICULO 976</w:t>
      </w:r>
    </w:p>
    <w:p>
      <w:pPr>
        <w:pStyle w:val="Estilo"/>
      </w:pPr>
      <w:r>
        <w:t/>
      </w:r>
    </w:p>
    <w:p>
      <w:pPr>
        <w:pStyle w:val="Estilo"/>
      </w:pPr>
      <w:r>
        <w:t>El concurso de los partícipes, tanto en los beneficios como en las cargas, será proporcional a las respectivas porciones.</w:t>
      </w:r>
    </w:p>
    <w:p>
      <w:pPr>
        <w:pStyle w:val="Estilo"/>
      </w:pPr>
      <w:r>
        <w:t/>
      </w:r>
    </w:p>
    <w:p>
      <w:pPr>
        <w:pStyle w:val="Estilo"/>
      </w:pPr>
      <w:r>
        <w:t>Se presumen iguales mientras no se pruebe lo contrario, las porciones correspondientes a los partícipes en la comunidad.</w:t>
      </w:r>
    </w:p>
    <w:p>
      <w:pPr>
        <w:pStyle w:val="Estilo"/>
      </w:pPr>
      <w:r>
        <w:t/>
      </w:r>
    </w:p>
    <w:p>
      <w:pPr>
        <w:pStyle w:val="Estilo"/>
      </w:pPr>
      <w:r>
        <w:t>ARTICULO 977</w:t>
      </w:r>
    </w:p>
    <w:p>
      <w:pPr>
        <w:pStyle w:val="Estilo"/>
      </w:pPr>
      <w:r>
        <w:t/>
      </w:r>
    </w:p>
    <w:p>
      <w:pPr>
        <w:pStyle w:val="Estilo"/>
      </w:pPr>
      <w:r>
        <w:t>Cada partícipe podrá servirse de las cosas comunes, siempre que disponga de ellas conforme a su destino y de manera que no perjudique el interés de la comunidad ni impida a los copropietarios usarlas según su derecho.</w:t>
      </w:r>
    </w:p>
    <w:p>
      <w:pPr>
        <w:pStyle w:val="Estilo"/>
      </w:pPr>
      <w:r>
        <w:t/>
      </w:r>
    </w:p>
    <w:p>
      <w:pPr>
        <w:pStyle w:val="Estilo"/>
      </w:pPr>
      <w:r>
        <w:t>ARTICULO 978</w:t>
      </w:r>
    </w:p>
    <w:p>
      <w:pPr>
        <w:pStyle w:val="Estilo"/>
      </w:pPr>
      <w:r>
        <w:t/>
      </w:r>
    </w:p>
    <w:p>
      <w:pPr>
        <w:pStyle w:val="Estilo"/>
      </w:pPr>
      <w:r>
        <w:t>Todo copropietario tiene derecho para obligar a los partícipes a contribuir a los gastos de conservación de la cosa o derecho común. Sólo puede eximirse de esta obligación el que renuncie a la parte que le pertenece en el dominio.</w:t>
      </w:r>
    </w:p>
    <w:p>
      <w:pPr>
        <w:pStyle w:val="Estilo"/>
      </w:pPr>
      <w:r>
        <w:t/>
      </w:r>
    </w:p>
    <w:p>
      <w:pPr>
        <w:pStyle w:val="Estilo"/>
      </w:pPr>
      <w:r>
        <w:t>ARTICULO 979</w:t>
      </w:r>
    </w:p>
    <w:p>
      <w:pPr>
        <w:pStyle w:val="Estilo"/>
      </w:pPr>
      <w:r>
        <w:t/>
      </w:r>
    </w:p>
    <w:p>
      <w:pPr>
        <w:pStyle w:val="Estilo"/>
      </w:pPr>
      <w:r>
        <w:t>Para los actos de administración, goce y disposición de la cosa común, serán obligatorios todos los acuerdos de la mayoría de los partícipes, computada por intereses; en el concepto de que si los partícipes fueren más de dos y uno sólo representare más de la mitad de la cosa o derecho, se entenderá reducida su representación al cuarenta y nueve por ciento.</w:t>
      </w:r>
    </w:p>
    <w:p>
      <w:pPr>
        <w:pStyle w:val="Estilo"/>
      </w:pPr>
      <w:r>
        <w:t/>
      </w:r>
    </w:p>
    <w:p>
      <w:pPr>
        <w:pStyle w:val="Estilo"/>
      </w:pPr>
      <w:r>
        <w:t>ARTICULO 980</w:t>
      </w:r>
    </w:p>
    <w:p>
      <w:pPr>
        <w:pStyle w:val="Estilo"/>
      </w:pPr>
      <w:r>
        <w:t/>
      </w:r>
    </w:p>
    <w:p>
      <w:pPr>
        <w:pStyle w:val="Estilo"/>
      </w:pPr>
      <w:r>
        <w:t>Los condueños están obligados a nombrar de entre ellos mismos un representante común para todas sus relaciones con terceros, relativas a la cosa; si por cualquiera causa no lo nombraren o el nombrado faltare absoluta o temporalmente, actuará como representante el que tenga la mayor participación y en su defecto, el que le siga en interés, y así sucesivamente.</w:t>
      </w:r>
    </w:p>
    <w:p>
      <w:pPr>
        <w:pStyle w:val="Estilo"/>
      </w:pPr>
      <w:r>
        <w:t/>
      </w:r>
    </w:p>
    <w:p>
      <w:pPr>
        <w:pStyle w:val="Estilo"/>
      </w:pPr>
      <w:r>
        <w:t>ARTICULO 981</w:t>
      </w:r>
    </w:p>
    <w:p>
      <w:pPr>
        <w:pStyle w:val="Estilo"/>
      </w:pPr>
      <w:r>
        <w:t/>
      </w:r>
    </w:p>
    <w:p>
      <w:pPr>
        <w:pStyle w:val="Estilo"/>
      </w:pPr>
      <w:r>
        <w:t>Si las porciones de los partícipes fueren o debieren presumirse iguales, cualquiera de ellos podrá actuar como representante común en defecto del nombrado.</w:t>
      </w:r>
    </w:p>
    <w:p>
      <w:pPr>
        <w:pStyle w:val="Estilo"/>
      </w:pPr>
      <w:r>
        <w:t/>
      </w:r>
    </w:p>
    <w:p>
      <w:pPr>
        <w:pStyle w:val="Estilo"/>
      </w:pPr>
      <w:r>
        <w:t>ARTICULO 982</w:t>
      </w:r>
    </w:p>
    <w:p>
      <w:pPr>
        <w:pStyle w:val="Estilo"/>
      </w:pPr>
      <w:r>
        <w:t/>
      </w:r>
    </w:p>
    <w:p>
      <w:pPr>
        <w:pStyle w:val="Estilo"/>
      </w:pPr>
      <w:r>
        <w:t>Los que ejercen patria potestad o tutela sobre un incapacitado, los albaceas, síndicos y demás representantes legales de un copartícipe, podrán ejercer, en su caso, el cargo de representante común a que se refiere el artículo anterior.</w:t>
      </w:r>
    </w:p>
    <w:p>
      <w:pPr>
        <w:pStyle w:val="Estilo"/>
      </w:pPr>
      <w:r>
        <w:t/>
      </w:r>
    </w:p>
    <w:p>
      <w:pPr>
        <w:pStyle w:val="Estilo"/>
      </w:pPr>
      <w:r>
        <w:t>ARTICULO 983</w:t>
      </w:r>
    </w:p>
    <w:p>
      <w:pPr>
        <w:pStyle w:val="Estilo"/>
      </w:pPr>
      <w:r>
        <w:t/>
      </w:r>
    </w:p>
    <w:p>
      <w:pPr>
        <w:pStyle w:val="Estilo"/>
      </w:pPr>
      <w:r>
        <w:t>Las mayorías en el caso del artículo 979, y los que actúen como representantes comunes, son responsables para con los demás copartícipes por los daños y perjuicios que resulten de los acuerdos que la mayoría tome o de los actos que el representante ejecute. La acción para exigir tales daños y perjuicios prescribe a los dos meses a partir de la fecha en que el demandante haya tenido conocimiento del acuerdo o acto.</w:t>
      </w:r>
    </w:p>
    <w:p>
      <w:pPr>
        <w:pStyle w:val="Estilo"/>
      </w:pPr>
      <w:r>
        <w:t/>
      </w:r>
    </w:p>
    <w:p>
      <w:pPr>
        <w:pStyle w:val="Estilo"/>
      </w:pPr>
      <w:r>
        <w:t>ARTICULO 984</w:t>
      </w:r>
    </w:p>
    <w:p>
      <w:pPr>
        <w:pStyle w:val="Estilo"/>
      </w:pPr>
      <w:r>
        <w:t/>
      </w:r>
    </w:p>
    <w:p>
      <w:pPr>
        <w:pStyle w:val="Estilo"/>
      </w:pPr>
      <w:r>
        <w:t>En la enajenación que de sus porciones hagan los partícipes, no habrá derecho al tanto, salvo convenio expreso en contrario.</w:t>
      </w:r>
    </w:p>
    <w:p>
      <w:pPr>
        <w:pStyle w:val="Estilo"/>
      </w:pPr>
      <w:r>
        <w:t/>
      </w:r>
    </w:p>
    <w:p>
      <w:pPr>
        <w:pStyle w:val="Estilo"/>
      </w:pPr>
      <w:r>
        <w:t>ARTICULO 985</w:t>
      </w:r>
    </w:p>
    <w:p>
      <w:pPr>
        <w:pStyle w:val="Estilo"/>
      </w:pPr>
      <w:r>
        <w:t/>
      </w:r>
    </w:p>
    <w:p>
      <w:pPr>
        <w:pStyle w:val="Estilo"/>
      </w:pPr>
      <w:r>
        <w:t>Cuando por disposición de la ley o estipulación de las partes hubiere lugar al derecho del tanto, pero no se hubiere establecido el término dentro del cual éste debe ejercitarse, dicho término será de ocho días, a partir de la fecha en que el partícipe enajenante dé a conocer a los demás, judicialmente, o ante Notario, el contrato que tenga propalado.</w:t>
      </w:r>
    </w:p>
    <w:p>
      <w:pPr>
        <w:pStyle w:val="Estilo"/>
      </w:pPr>
      <w:r>
        <w:t/>
      </w:r>
    </w:p>
    <w:p>
      <w:pPr>
        <w:pStyle w:val="Estilo"/>
      </w:pPr>
      <w:r>
        <w:t>ARTICULO 986</w:t>
      </w:r>
    </w:p>
    <w:p>
      <w:pPr>
        <w:pStyle w:val="Estilo"/>
      </w:pPr>
      <w:r>
        <w:t/>
      </w:r>
    </w:p>
    <w:p>
      <w:pPr>
        <w:pStyle w:val="Estilo"/>
      </w:pPr>
      <w:r>
        <w:t>Si varios propietarios hicieren uso del derecho del tanto, será preferido el que represente mayor parte y siendo iguales, el que designe la suerte, salvo convenio en contrario.</w:t>
      </w:r>
    </w:p>
    <w:p>
      <w:pPr>
        <w:pStyle w:val="Estilo"/>
      </w:pPr>
      <w:r>
        <w:t/>
      </w:r>
    </w:p>
    <w:p>
      <w:pPr>
        <w:pStyle w:val="Estilo"/>
      </w:pPr>
      <w:r>
        <w:t>ARTICULO 987</w:t>
      </w:r>
    </w:p>
    <w:p>
      <w:pPr>
        <w:pStyle w:val="Estilo"/>
      </w:pPr>
      <w:r>
        <w:t/>
      </w:r>
    </w:p>
    <w:p>
      <w:pPr>
        <w:pStyle w:val="Estilo"/>
      </w:pPr>
      <w:r>
        <w:t>La copropiedad cesa, por la división de la cosa común; por su destrucción o pérdida; por su enajenación; y por la consolidación o reunión de todas las cuotas en un solo copropietario.</w:t>
      </w:r>
    </w:p>
    <w:p>
      <w:pPr>
        <w:pStyle w:val="Estilo"/>
      </w:pPr>
      <w:r>
        <w:t/>
      </w:r>
    </w:p>
    <w:p>
      <w:pPr>
        <w:pStyle w:val="Estilo"/>
      </w:pPr>
      <w:r>
        <w:t>ARTICULO 988</w:t>
      </w:r>
    </w:p>
    <w:p>
      <w:pPr>
        <w:pStyle w:val="Estilo"/>
      </w:pPr>
      <w:r>
        <w:t/>
      </w:r>
    </w:p>
    <w:p>
      <w:pPr>
        <w:pStyle w:val="Estilo"/>
      </w:pPr>
      <w:r>
        <w:t>La división de bienes inmuebles es nula, si no se hace con las mismas formalidades que para su venta exigen las disposiciones relativas de este Código.</w:t>
      </w:r>
    </w:p>
    <w:p>
      <w:pPr>
        <w:pStyle w:val="Estilo"/>
      </w:pPr>
      <w:r>
        <w:t/>
      </w:r>
    </w:p>
    <w:p>
      <w:pPr>
        <w:pStyle w:val="Estilo"/>
      </w:pPr>
      <w:r>
        <w:t>ARTICULO 989</w:t>
      </w:r>
    </w:p>
    <w:p>
      <w:pPr>
        <w:pStyle w:val="Estilo"/>
      </w:pPr>
      <w:r>
        <w:t/>
      </w:r>
    </w:p>
    <w:p>
      <w:pPr>
        <w:pStyle w:val="Estilo"/>
      </w:pPr>
      <w:r>
        <w:t>Son aplicables a la división entre partícipes las reglas concernientes a la división de herencias.</w:t>
      </w:r>
    </w:p>
    <w:p>
      <w:pPr>
        <w:pStyle w:val="Estilo"/>
      </w:pPr>
      <w:r>
        <w:t/>
      </w:r>
    </w:p>
    <w:p>
      <w:pPr>
        <w:pStyle w:val="Estilo"/>
      </w:pPr>
      <w:r>
        <w:t>ARTICULO 990</w:t>
      </w:r>
    </w:p>
    <w:p>
      <w:pPr>
        <w:pStyle w:val="Estilo"/>
      </w:pPr>
      <w:r>
        <w:t/>
      </w:r>
    </w:p>
    <w:p>
      <w:pPr>
        <w:pStyle w:val="Estilo"/>
      </w:pPr>
      <w:r>
        <w:t>Los acreedores de los partícipes podrán concurrir a la división de la cosa común, y oponerse a que se verifique sin su concurso. Pero no podrán impugnar la división consumada, excepto en caso de fraude o en el de haberse verificado no obstante la oposición formalmente interpuesta para impedirla, y salvo siempre los derechos del deudor para sostener la validez.</w:t>
      </w:r>
    </w:p>
    <w:p>
      <w:pPr>
        <w:pStyle w:val="Estilo"/>
      </w:pPr>
      <w:r>
        <w:t/>
      </w:r>
    </w:p>
    <w:p>
      <w:pPr>
        <w:pStyle w:val="Estilo"/>
      </w:pPr>
      <w:r>
        <w:t>(DEROGADO POR EL ARTÍCULO PRIMERO TRANSITORIO DE LA LEY SOBRE EL RÉGIMEN DE PROPIEDAD Y CONDOMINIO DE LOS EDIFICIOS DIVIDIDOS EN PISOS, DEPARTAMENTOS, VIVIENDAS O LOCALES, G.O. 22 DE NOVIEMBRE DE 1956)</w:t>
      </w:r>
    </w:p>
    <w:p>
      <w:pPr>
        <w:pStyle w:val="Estilo"/>
      </w:pPr>
      <w:r>
        <w:t>ARTICULO 991</w:t>
      </w:r>
    </w:p>
    <w:p>
      <w:pPr>
        <w:pStyle w:val="Estilo"/>
      </w:pPr>
      <w:r>
        <w:t/>
      </w:r>
    </w:p>
    <w:p>
      <w:pPr>
        <w:pStyle w:val="Estilo"/>
      </w:pPr>
      <w:r>
        <w:t>ARTICULO 992</w:t>
      </w:r>
    </w:p>
    <w:p>
      <w:pPr>
        <w:pStyle w:val="Estilo"/>
      </w:pPr>
      <w:r>
        <w:t/>
      </w:r>
    </w:p>
    <w:p>
      <w:pPr>
        <w:pStyle w:val="Estilo"/>
      </w:pPr>
      <w:r>
        <w:t>Cuando haya constancia que demuestre quién fabricó la pared que divide varios predios, el que la costeó es dueño exclusivo de ella; si consta que se fabricó por los colindantes, o no consta quién la fabricó, es de propiedad común.</w:t>
      </w:r>
    </w:p>
    <w:p>
      <w:pPr>
        <w:pStyle w:val="Estilo"/>
      </w:pPr>
      <w:r>
        <w:t/>
      </w:r>
    </w:p>
    <w:p>
      <w:pPr>
        <w:pStyle w:val="Estilo"/>
      </w:pPr>
      <w:r>
        <w:t>ARTICULO 993</w:t>
      </w:r>
    </w:p>
    <w:p>
      <w:pPr>
        <w:pStyle w:val="Estilo"/>
      </w:pPr>
      <w:r>
        <w:t/>
      </w:r>
    </w:p>
    <w:p>
      <w:pPr>
        <w:pStyle w:val="Estilo"/>
      </w:pPr>
      <w:r>
        <w:t>Se presume la copropiedad mientras no haya signo exterior que demuestre lo contrario:</w:t>
      </w:r>
    </w:p>
    <w:p>
      <w:pPr>
        <w:pStyle w:val="Estilo"/>
      </w:pPr>
      <w:r>
        <w:t/>
      </w:r>
    </w:p>
    <w:p>
      <w:pPr>
        <w:pStyle w:val="Estilo"/>
      </w:pPr>
      <w:r>
        <w:t>I.- En las paredes divisorias de los edificios contiguos, hasta el punto común de elevación;</w:t>
      </w:r>
    </w:p>
    <w:p>
      <w:pPr>
        <w:pStyle w:val="Estilo"/>
      </w:pPr>
      <w:r>
        <w:t/>
      </w:r>
    </w:p>
    <w:p>
      <w:pPr>
        <w:pStyle w:val="Estilo"/>
      </w:pPr>
      <w:r>
        <w:t>II.- En las paredes divisorias de los jardines o corrales situados en poblado o en el campo;</w:t>
      </w:r>
    </w:p>
    <w:p>
      <w:pPr>
        <w:pStyle w:val="Estilo"/>
      </w:pPr>
      <w:r>
        <w:t/>
      </w:r>
    </w:p>
    <w:p>
      <w:pPr>
        <w:pStyle w:val="Estilo"/>
      </w:pPr>
      <w:r>
        <w:t>III.- En las cercas, vallados y setos vivos que dividan los predios rústicos. Si las construcciones no tienen una misma altura, sólo hay presunción de copropiedad hasta la altura de la construcción menos elevada.</w:t>
      </w:r>
    </w:p>
    <w:p>
      <w:pPr>
        <w:pStyle w:val="Estilo"/>
      </w:pPr>
      <w:r>
        <w:t/>
      </w:r>
    </w:p>
    <w:p>
      <w:pPr>
        <w:pStyle w:val="Estilo"/>
      </w:pPr>
      <w:r>
        <w:t>ARTICULO 994</w:t>
      </w:r>
    </w:p>
    <w:p>
      <w:pPr>
        <w:pStyle w:val="Estilo"/>
      </w:pPr>
      <w:r>
        <w:t/>
      </w:r>
    </w:p>
    <w:p>
      <w:pPr>
        <w:pStyle w:val="Estilo"/>
      </w:pPr>
      <w:r>
        <w:t>Hay signo contrario a la copropiedad:</w:t>
      </w:r>
    </w:p>
    <w:p>
      <w:pPr>
        <w:pStyle w:val="Estilo"/>
      </w:pPr>
      <w:r>
        <w:t/>
      </w:r>
    </w:p>
    <w:p>
      <w:pPr>
        <w:pStyle w:val="Estilo"/>
      </w:pPr>
      <w:r>
        <w:t>I.- Cuando hay ventanas o huecos abiertos en la pared divisoria de los edificios;</w:t>
      </w:r>
    </w:p>
    <w:p>
      <w:pPr>
        <w:pStyle w:val="Estilo"/>
      </w:pPr>
      <w:r>
        <w:t/>
      </w:r>
    </w:p>
    <w:p>
      <w:pPr>
        <w:pStyle w:val="Estilo"/>
      </w:pPr>
      <w:r>
        <w:t>II.- Cuando conocidamente toda la pared, vallado o seto están construidos sobre el terreno de una de las fincas y no por mitad entre una y otra de las dos contiguas;</w:t>
      </w:r>
    </w:p>
    <w:p>
      <w:pPr>
        <w:pStyle w:val="Estilo"/>
      </w:pPr>
      <w:r>
        <w:t/>
      </w:r>
    </w:p>
    <w:p>
      <w:pPr>
        <w:pStyle w:val="Estilo"/>
      </w:pPr>
      <w:r>
        <w:t>III.- Cuando la pared soporte las cargas de carreras, pasos y armaduras de una de las posesiones y no de la contigua;</w:t>
      </w:r>
    </w:p>
    <w:p>
      <w:pPr>
        <w:pStyle w:val="Estilo"/>
      </w:pPr>
      <w:r>
        <w:t/>
      </w:r>
    </w:p>
    <w:p>
      <w:pPr>
        <w:pStyle w:val="Estilo"/>
      </w:pPr>
      <w:r>
        <w:t>IV.- Cuando la pared divisoria entre patios, jardines y otras heredades esté construída de modo que la albardilla caiga hacia una sola de las propiedades;</w:t>
      </w:r>
    </w:p>
    <w:p>
      <w:pPr>
        <w:pStyle w:val="Estilo"/>
      </w:pPr>
      <w:r>
        <w:t/>
      </w:r>
    </w:p>
    <w:p>
      <w:pPr>
        <w:pStyle w:val="Estilo"/>
      </w:pPr>
      <w:r>
        <w:t>V.- Cuando la pared divisoria construída de mampostería presenta piedras llamadas pasaderas, que de distancia en distancia salen fuera de la superficie por sólo un lado de la pared y no por el otro;</w:t>
      </w:r>
    </w:p>
    <w:p>
      <w:pPr>
        <w:pStyle w:val="Estilo"/>
      </w:pPr>
      <w:r>
        <w:t/>
      </w:r>
    </w:p>
    <w:p>
      <w:pPr>
        <w:pStyle w:val="Estilo"/>
      </w:pPr>
      <w:r>
        <w:t>VI.- Cuando la pared fuese divisoria entre un edificio del cual forme parte, y un jardín, campo, corral o sitio sin edificio;</w:t>
      </w:r>
    </w:p>
    <w:p>
      <w:pPr>
        <w:pStyle w:val="Estilo"/>
      </w:pPr>
      <w:r>
        <w:t/>
      </w:r>
    </w:p>
    <w:p>
      <w:pPr>
        <w:pStyle w:val="Estilo"/>
      </w:pPr>
      <w:r>
        <w:t>VII.- Cuando una heredad se halle cerrada o defendida por vallados, cercas o setos vivos y las contiguas no lo estén;</w:t>
      </w:r>
    </w:p>
    <w:p>
      <w:pPr>
        <w:pStyle w:val="Estilo"/>
      </w:pPr>
      <w:r>
        <w:t/>
      </w:r>
    </w:p>
    <w:p>
      <w:pPr>
        <w:pStyle w:val="Estilo"/>
      </w:pPr>
      <w:r>
        <w:t>VIII.- Cuando la cerca que encierra completamente una heredad es de distinta especie de la que tiene la vecina en sus lados contiguos a la primera.</w:t>
      </w:r>
    </w:p>
    <w:p>
      <w:pPr>
        <w:pStyle w:val="Estilo"/>
      </w:pPr>
      <w:r>
        <w:t/>
      </w:r>
    </w:p>
    <w:p>
      <w:pPr>
        <w:pStyle w:val="Estilo"/>
      </w:pPr>
      <w:r>
        <w:t>ARTICULO 995</w:t>
      </w:r>
    </w:p>
    <w:p>
      <w:pPr>
        <w:pStyle w:val="Estilo"/>
      </w:pPr>
      <w:r>
        <w:t/>
      </w:r>
    </w:p>
    <w:p>
      <w:pPr>
        <w:pStyle w:val="Estilo"/>
      </w:pPr>
      <w:r>
        <w:t>En general, se presume que en los casos señalados en el artículo anterior, la propiedad de las paredes, cercas, vallados o setos, pertenece exclusivamente al dueño de la finca o heredad que tiene a su favor estos signos exteriores.</w:t>
      </w:r>
    </w:p>
    <w:p>
      <w:pPr>
        <w:pStyle w:val="Estilo"/>
      </w:pPr>
      <w:r>
        <w:t/>
      </w:r>
    </w:p>
    <w:p>
      <w:pPr>
        <w:pStyle w:val="Estilo"/>
      </w:pPr>
      <w:r>
        <w:t>ARTICULO 996</w:t>
      </w:r>
    </w:p>
    <w:p>
      <w:pPr>
        <w:pStyle w:val="Estilo"/>
      </w:pPr>
      <w:r>
        <w:t/>
      </w:r>
    </w:p>
    <w:p>
      <w:pPr>
        <w:pStyle w:val="Estilo"/>
      </w:pPr>
      <w:r>
        <w:t>Las zanjas o acequias abiertas entre las heredades, se presumen también de copropiedad si no hay título o signo que demuestren lo contrario.</w:t>
      </w:r>
    </w:p>
    <w:p>
      <w:pPr>
        <w:pStyle w:val="Estilo"/>
      </w:pPr>
      <w:r>
        <w:t/>
      </w:r>
    </w:p>
    <w:p>
      <w:pPr>
        <w:pStyle w:val="Estilo"/>
      </w:pPr>
      <w:r>
        <w:t>ARTICULO 997</w:t>
      </w:r>
    </w:p>
    <w:p>
      <w:pPr>
        <w:pStyle w:val="Estilo"/>
      </w:pPr>
      <w:r>
        <w:t/>
      </w:r>
    </w:p>
    <w:p>
      <w:pPr>
        <w:pStyle w:val="Estilo"/>
      </w:pPr>
      <w:r>
        <w:t>Hay signo contrario a la copropiedad, cuando la tierra o broza sacada de la zanja o acequia para abrirla o limpiarla, se halla sólo de un lado; en este caso se presume que la propiedad de la zanja o acequia es exclusivamente del dueño de la heredad que tiene a su favor este signo exterior.</w:t>
      </w:r>
    </w:p>
    <w:p>
      <w:pPr>
        <w:pStyle w:val="Estilo"/>
      </w:pPr>
      <w:r>
        <w:t/>
      </w:r>
    </w:p>
    <w:p>
      <w:pPr>
        <w:pStyle w:val="Estilo"/>
      </w:pPr>
      <w:r>
        <w:t>ARTICULO 998</w:t>
      </w:r>
    </w:p>
    <w:p>
      <w:pPr>
        <w:pStyle w:val="Estilo"/>
      </w:pPr>
      <w:r>
        <w:t/>
      </w:r>
    </w:p>
    <w:p>
      <w:pPr>
        <w:pStyle w:val="Estilo"/>
      </w:pPr>
      <w:r>
        <w:t>La presunción que establece el artículo anterior cesa cuando la inclinación del terreno obliga a echar la tierra de un solo lado.</w:t>
      </w:r>
    </w:p>
    <w:p>
      <w:pPr>
        <w:pStyle w:val="Estilo"/>
      </w:pPr>
      <w:r>
        <w:t/>
      </w:r>
    </w:p>
    <w:p>
      <w:pPr>
        <w:pStyle w:val="Estilo"/>
      </w:pPr>
      <w:r>
        <w:t>ARTICULO 999</w:t>
      </w:r>
    </w:p>
    <w:p>
      <w:pPr>
        <w:pStyle w:val="Estilo"/>
      </w:pPr>
      <w:r>
        <w:t/>
      </w:r>
    </w:p>
    <w:p>
      <w:pPr>
        <w:pStyle w:val="Estilo"/>
      </w:pPr>
      <w:r>
        <w:t>Los dueños de los predios están obligados a cuidar de que no se deteriore la pared, zanja o seto de propiedad común; y si por el hecho de alguno de sus dependientes o animales, o por cualquiera otra causa que dependa de ellos, se deterioraren, deben reponerlos, pagando los daños y perjuicios que se hubieren causado.</w:t>
      </w:r>
    </w:p>
    <w:p>
      <w:pPr>
        <w:pStyle w:val="Estilo"/>
      </w:pPr>
      <w:r>
        <w:t/>
      </w:r>
    </w:p>
    <w:p>
      <w:pPr>
        <w:pStyle w:val="Estilo"/>
      </w:pPr>
      <w:r>
        <w:t>ARTICULO 1000</w:t>
      </w:r>
    </w:p>
    <w:p>
      <w:pPr>
        <w:pStyle w:val="Estilo"/>
      </w:pPr>
      <w:r>
        <w:t/>
      </w:r>
    </w:p>
    <w:p>
      <w:pPr>
        <w:pStyle w:val="Estilo"/>
      </w:pPr>
      <w:r>
        <w:t>La reparación y reconstrucción de las paredes de propiedad común y el mantenimiento de los vallados, setos vivos, zanjas, acequias también comunes, se costearán proporcionalmente por todos los dueños que tengan a su favor la copropiedad.</w:t>
      </w:r>
    </w:p>
    <w:p>
      <w:pPr>
        <w:pStyle w:val="Estilo"/>
      </w:pPr>
      <w:r>
        <w:t/>
      </w:r>
    </w:p>
    <w:p>
      <w:pPr>
        <w:pStyle w:val="Estilo"/>
      </w:pPr>
      <w:r>
        <w:t>ARTICULO 1001</w:t>
      </w:r>
    </w:p>
    <w:p>
      <w:pPr>
        <w:pStyle w:val="Estilo"/>
      </w:pPr>
      <w:r>
        <w:t/>
      </w:r>
    </w:p>
    <w:p>
      <w:pPr>
        <w:pStyle w:val="Estilo"/>
      </w:pPr>
      <w:r>
        <w:t>El propietario que quiera librarse de las obligaciones que impone el artículo anterior, puede hacerlo renunciando a la copropiedad, salvo el caso en que la pared común sostenga un edificio suyo.</w:t>
      </w:r>
    </w:p>
    <w:p>
      <w:pPr>
        <w:pStyle w:val="Estilo"/>
      </w:pPr>
      <w:r>
        <w:t/>
      </w:r>
    </w:p>
    <w:p>
      <w:pPr>
        <w:pStyle w:val="Estilo"/>
      </w:pPr>
      <w:r>
        <w:t>ARTICULO 1002</w:t>
      </w:r>
    </w:p>
    <w:p>
      <w:pPr>
        <w:pStyle w:val="Estilo"/>
      </w:pPr>
      <w:r>
        <w:t/>
      </w:r>
    </w:p>
    <w:p>
      <w:pPr>
        <w:pStyle w:val="Estilo"/>
      </w:pPr>
      <w:r>
        <w:t>El propietario de un edificio que se apoya en una pared común, puede al derribarlo renunciar o no a la copropiedad. En el primer caso serán de su cuenta todos los gastos necesarios para evitar o reparar los daños que cause la demolición. En el segundo, además de esta obligación, queda sujeto a las que le imponen los artículos 999 y 1000.</w:t>
      </w:r>
    </w:p>
    <w:p>
      <w:pPr>
        <w:pStyle w:val="Estilo"/>
      </w:pPr>
      <w:r>
        <w:t/>
      </w:r>
    </w:p>
    <w:p>
      <w:pPr>
        <w:pStyle w:val="Estilo"/>
      </w:pPr>
      <w:r>
        <w:t>ARTICULO 1003</w:t>
      </w:r>
    </w:p>
    <w:p>
      <w:pPr>
        <w:pStyle w:val="Estilo"/>
      </w:pPr>
      <w:r>
        <w:t/>
      </w:r>
    </w:p>
    <w:p>
      <w:pPr>
        <w:pStyle w:val="Estilo"/>
      </w:pPr>
      <w:r>
        <w:t>El propietario de una finca contigua a una pared divisoria que no sea común, sólo puede darle este carácter en todo o en parte, por contrato con el dueño de ella.</w:t>
      </w:r>
    </w:p>
    <w:p>
      <w:pPr>
        <w:pStyle w:val="Estilo"/>
      </w:pPr>
      <w:r>
        <w:t/>
      </w:r>
    </w:p>
    <w:p>
      <w:pPr>
        <w:pStyle w:val="Estilo"/>
      </w:pPr>
      <w:r>
        <w:t>ARTICULO 1004</w:t>
      </w:r>
    </w:p>
    <w:p>
      <w:pPr>
        <w:pStyle w:val="Estilo"/>
      </w:pPr>
      <w:r>
        <w:t/>
      </w:r>
    </w:p>
    <w:p>
      <w:pPr>
        <w:pStyle w:val="Estilo"/>
      </w:pPr>
      <w:r>
        <w:t>Todo propietario puede alzar la pared de propiedad común, haciéndolo a sus expensas, e indemnizando de los perjuicios que se ocasionaren por la obra, aunque sean temporales.</w:t>
      </w:r>
    </w:p>
    <w:p>
      <w:pPr>
        <w:pStyle w:val="Estilo"/>
      </w:pPr>
      <w:r>
        <w:t/>
      </w:r>
    </w:p>
    <w:p>
      <w:pPr>
        <w:pStyle w:val="Estilo"/>
      </w:pPr>
      <w:r>
        <w:t>ARTICULO 1005</w:t>
      </w:r>
    </w:p>
    <w:p>
      <w:pPr>
        <w:pStyle w:val="Estilo"/>
      </w:pPr>
      <w:r>
        <w:t/>
      </w:r>
    </w:p>
    <w:p>
      <w:pPr>
        <w:pStyle w:val="Estilo"/>
      </w:pPr>
      <w:r>
        <w:t>Serán igualmente de su cuenta todas las obras de conservación de la pared en la parte en que ésta haya aumentado su altura o espesor, y las que en la parte común sean necesarias, siempre que el deterioro provenga de la mayor altura o espesor que se haya dado a la pared.</w:t>
      </w:r>
    </w:p>
    <w:p>
      <w:pPr>
        <w:pStyle w:val="Estilo"/>
      </w:pPr>
      <w:r>
        <w:t/>
      </w:r>
    </w:p>
    <w:p>
      <w:pPr>
        <w:pStyle w:val="Estilo"/>
      </w:pPr>
      <w:r>
        <w:t>ARTICULO 1006</w:t>
      </w:r>
    </w:p>
    <w:p>
      <w:pPr>
        <w:pStyle w:val="Estilo"/>
      </w:pPr>
      <w:r>
        <w:t/>
      </w:r>
    </w:p>
    <w:p>
      <w:pPr>
        <w:pStyle w:val="Estilo"/>
      </w:pPr>
      <w:r>
        <w:t>Si la pared de propiedad común no puede resistir la elevación, el propietario que quiera levantarla tendrá la obligación de reconstruirla a su costa; y si fuere necesario darle mayor espesor, deberá darlo de su suelo.</w:t>
      </w:r>
    </w:p>
    <w:p>
      <w:pPr>
        <w:pStyle w:val="Estilo"/>
      </w:pPr>
      <w:r>
        <w:t/>
      </w:r>
    </w:p>
    <w:p>
      <w:pPr>
        <w:pStyle w:val="Estilo"/>
      </w:pPr>
      <w:r>
        <w:t>ARTICULO 1007</w:t>
      </w:r>
    </w:p>
    <w:p>
      <w:pPr>
        <w:pStyle w:val="Estilo"/>
      </w:pPr>
      <w:r>
        <w:t/>
      </w:r>
    </w:p>
    <w:p>
      <w:pPr>
        <w:pStyle w:val="Estilo"/>
      </w:pPr>
      <w:r>
        <w:t>En los casos señalados por los artículos 1004 y 1005 la pared continúa siendo de propiedad común hasta la altura que lo era antiguamente, aun cuando haya sido edificada de nuevo a expensas de uno solo; y desde el punto donde comenzó la mayor altura, es propiedad del que la edificó.</w:t>
      </w:r>
    </w:p>
    <w:p>
      <w:pPr>
        <w:pStyle w:val="Estilo"/>
      </w:pPr>
      <w:r>
        <w:t/>
      </w:r>
    </w:p>
    <w:p>
      <w:pPr>
        <w:pStyle w:val="Estilo"/>
      </w:pPr>
      <w:r>
        <w:t>ARTICULO 1008</w:t>
      </w:r>
    </w:p>
    <w:p>
      <w:pPr>
        <w:pStyle w:val="Estilo"/>
      </w:pPr>
      <w:r>
        <w:t/>
      </w:r>
    </w:p>
    <w:p>
      <w:pPr>
        <w:pStyle w:val="Estilo"/>
      </w:pPr>
      <w:r>
        <w:t>Los demás propietarios que no hayan contribuido a dar más elevación o espesor a la pared, podrán, sin embargo, adquirir en la parte nuevamente elevada, los derechos de copropiedad, pagando proporcionalmente el valor de la obra y la mitad del valor del terreno sobre que se hubiere dado mayor espesor.</w:t>
      </w:r>
    </w:p>
    <w:p>
      <w:pPr>
        <w:pStyle w:val="Estilo"/>
      </w:pPr>
      <w:r>
        <w:t/>
      </w:r>
    </w:p>
    <w:p>
      <w:pPr>
        <w:pStyle w:val="Estilo"/>
      </w:pPr>
      <w:r>
        <w:t>ARTICULO 1009</w:t>
      </w:r>
    </w:p>
    <w:p>
      <w:pPr>
        <w:pStyle w:val="Estilo"/>
      </w:pPr>
      <w:r>
        <w:t/>
      </w:r>
    </w:p>
    <w:p>
      <w:pPr>
        <w:pStyle w:val="Estilo"/>
      </w:pPr>
      <w:r>
        <w:t>Cada propietario de una pared común podrá usar de ella en proporción al derecho que tenga en la comunidad; podrá, por tanto, edificar, apoyando su obra en la pared común o introduciendo vigas hasta la mitad de su espesor, pero sin impedir el uso común y respectivo de los demás copropietarios. En caso de resistencia de los otros propietarios, se arreglarán por medio de peritos las condiciones necesarias para que la nueva obra no perjudique los derechos de aquéllos.</w:t>
      </w:r>
    </w:p>
    <w:p>
      <w:pPr>
        <w:pStyle w:val="Estilo"/>
      </w:pPr>
      <w:r>
        <w:t/>
      </w:r>
    </w:p>
    <w:p>
      <w:pPr>
        <w:pStyle w:val="Estilo"/>
      </w:pPr>
      <w:r>
        <w:t>ARTICULO 1010</w:t>
      </w:r>
    </w:p>
    <w:p>
      <w:pPr>
        <w:pStyle w:val="Estilo"/>
      </w:pPr>
      <w:r>
        <w:t/>
      </w:r>
    </w:p>
    <w:p>
      <w:pPr>
        <w:pStyle w:val="Estilo"/>
      </w:pPr>
      <w:r>
        <w:t>Los árboles existentes en cerca de copropiedad o que señalen lindero, son también de copropiedad, y no pueden ser cortados ni substituídos con otros sin el consentimiento de ambos propietarios o por decisión judicial pronunciada en juicio contradictorio, en caso de desacuerdo de los propietarios.</w:t>
      </w:r>
    </w:p>
    <w:p>
      <w:pPr>
        <w:pStyle w:val="Estilo"/>
      </w:pPr>
      <w:r>
        <w:t/>
      </w:r>
    </w:p>
    <w:p>
      <w:pPr>
        <w:pStyle w:val="Estilo"/>
      </w:pPr>
      <w:r>
        <w:t>ARTICULO 1011</w:t>
      </w:r>
    </w:p>
    <w:p>
      <w:pPr>
        <w:pStyle w:val="Estilo"/>
      </w:pPr>
      <w:r>
        <w:t/>
      </w:r>
    </w:p>
    <w:p>
      <w:pPr>
        <w:pStyle w:val="Estilo"/>
      </w:pPr>
      <w:r>
        <w:t>Los frutos del árbol o del arbusto común, y los gastos de su cultivo serán repartidos por partes iguales entre los copropietarios.</w:t>
      </w:r>
    </w:p>
    <w:p>
      <w:pPr>
        <w:pStyle w:val="Estilo"/>
      </w:pPr>
      <w:r>
        <w:t/>
      </w:r>
    </w:p>
    <w:p>
      <w:pPr>
        <w:pStyle w:val="Estilo"/>
      </w:pPr>
      <w:r>
        <w:t>ARTICULO 1012</w:t>
      </w:r>
    </w:p>
    <w:p>
      <w:pPr>
        <w:pStyle w:val="Estilo"/>
      </w:pPr>
      <w:r>
        <w:t/>
      </w:r>
    </w:p>
    <w:p>
      <w:pPr>
        <w:pStyle w:val="Estilo"/>
      </w:pPr>
      <w:r>
        <w:t>Ningún copropietario puede, sin consentimiento del otro, abrir ventana ni hueco alguno en pared común.</w:t>
      </w:r>
    </w:p>
    <w:p>
      <w:pPr>
        <w:pStyle w:val="Estilo"/>
      </w:pPr>
      <w:r>
        <w:t/>
      </w:r>
    </w:p>
    <w:p>
      <w:pPr>
        <w:pStyle w:val="Estilo"/>
      </w:pPr>
      <w:r>
        <w:t/>
      </w:r>
    </w:p>
    <w:p>
      <w:pPr>
        <w:pStyle w:val="Estilo"/>
      </w:pPr>
      <w:r>
        <w:t>TITULO QUINTO</w:t>
      </w:r>
    </w:p>
    <w:p>
      <w:pPr>
        <w:pStyle w:val="Estilo"/>
      </w:pPr>
      <w:r>
        <w:t/>
      </w:r>
    </w:p>
    <w:p>
      <w:pPr>
        <w:pStyle w:val="Estilo"/>
      </w:pPr>
      <w:r>
        <w:t>DEL USUFRUCTO, DEL USO Y DE LA HABITACION</w:t>
      </w:r>
    </w:p>
    <w:p>
      <w:pPr>
        <w:pStyle w:val="Estilo"/>
      </w:pPr>
      <w:r>
        <w:t/>
      </w:r>
    </w:p>
    <w:p>
      <w:pPr>
        <w:pStyle w:val="Estilo"/>
      </w:pPr>
      <w:r>
        <w:t/>
      </w:r>
    </w:p>
    <w:p>
      <w:pPr>
        <w:pStyle w:val="Estilo"/>
      </w:pPr>
      <w:r>
        <w:t>CAPITULO I</w:t>
      </w:r>
    </w:p>
    <w:p>
      <w:pPr>
        <w:pStyle w:val="Estilo"/>
      </w:pPr>
      <w:r>
        <w:t/>
      </w:r>
    </w:p>
    <w:p>
      <w:pPr>
        <w:pStyle w:val="Estilo"/>
      </w:pPr>
      <w:r>
        <w:t>Del usufructo en general</w:t>
      </w:r>
    </w:p>
    <w:p>
      <w:pPr>
        <w:pStyle w:val="Estilo"/>
      </w:pPr>
      <w:r>
        <w:t/>
      </w:r>
    </w:p>
    <w:p>
      <w:pPr>
        <w:pStyle w:val="Estilo"/>
      </w:pPr>
      <w:r>
        <w:t>ARTICULO 1013</w:t>
      </w:r>
    </w:p>
    <w:p>
      <w:pPr>
        <w:pStyle w:val="Estilo"/>
      </w:pPr>
      <w:r>
        <w:t/>
      </w:r>
    </w:p>
    <w:p>
      <w:pPr>
        <w:pStyle w:val="Estilo"/>
      </w:pPr>
      <w:r>
        <w:t>El usufructo es el derecho real y temporal de disfrutar de los bienes ajenos.</w:t>
      </w:r>
    </w:p>
    <w:p>
      <w:pPr>
        <w:pStyle w:val="Estilo"/>
      </w:pPr>
      <w:r>
        <w:t/>
      </w:r>
    </w:p>
    <w:p>
      <w:pPr>
        <w:pStyle w:val="Estilo"/>
      </w:pPr>
      <w:r>
        <w:t>ARTICULO 1014</w:t>
      </w:r>
    </w:p>
    <w:p>
      <w:pPr>
        <w:pStyle w:val="Estilo"/>
      </w:pPr>
      <w:r>
        <w:t/>
      </w:r>
    </w:p>
    <w:p>
      <w:pPr>
        <w:pStyle w:val="Estilo"/>
      </w:pPr>
      <w:r>
        <w:t>El usufructo puede constituirse por la ley, por la voluntad del hombre o por prescripción.</w:t>
      </w:r>
    </w:p>
    <w:p>
      <w:pPr>
        <w:pStyle w:val="Estilo"/>
      </w:pPr>
      <w:r>
        <w:t/>
      </w:r>
    </w:p>
    <w:p>
      <w:pPr>
        <w:pStyle w:val="Estilo"/>
      </w:pPr>
      <w:r>
        <w:t>ARTICULO 1015</w:t>
      </w:r>
    </w:p>
    <w:p>
      <w:pPr>
        <w:pStyle w:val="Estilo"/>
      </w:pPr>
      <w:r>
        <w:t/>
      </w:r>
    </w:p>
    <w:p>
      <w:pPr>
        <w:pStyle w:val="Estilo"/>
      </w:pPr>
      <w:r>
        <w:t>Puede constituirse el usufructo a favor de una o de varias personas simultánea o sucesivamente.</w:t>
      </w:r>
    </w:p>
    <w:p>
      <w:pPr>
        <w:pStyle w:val="Estilo"/>
      </w:pPr>
      <w:r>
        <w:t/>
      </w:r>
    </w:p>
    <w:p>
      <w:pPr>
        <w:pStyle w:val="Estilo"/>
      </w:pPr>
      <w:r>
        <w:t>ARTICULO 1016</w:t>
      </w:r>
    </w:p>
    <w:p>
      <w:pPr>
        <w:pStyle w:val="Estilo"/>
      </w:pPr>
      <w:r>
        <w:t/>
      </w:r>
    </w:p>
    <w:p>
      <w:pPr>
        <w:pStyle w:val="Estilo"/>
      </w:pPr>
      <w:r>
        <w:t>Si se constituye simultáneamente a favor de varias personas, sea por herencia, sea por contrato, cesando el derecho de una de las personas, pasará al propietario, salvo que al constituirse el usufructo se hubiere dispuesto que acrezca a los otros usufructuarios.</w:t>
      </w:r>
    </w:p>
    <w:p>
      <w:pPr>
        <w:pStyle w:val="Estilo"/>
      </w:pPr>
      <w:r>
        <w:t/>
      </w:r>
    </w:p>
    <w:p>
      <w:pPr>
        <w:pStyle w:val="Estilo"/>
      </w:pPr>
      <w:r>
        <w:t>ARTICULO 1017</w:t>
      </w:r>
    </w:p>
    <w:p>
      <w:pPr>
        <w:pStyle w:val="Estilo"/>
      </w:pPr>
      <w:r>
        <w:t/>
      </w:r>
    </w:p>
    <w:p>
      <w:pPr>
        <w:pStyle w:val="Estilo"/>
      </w:pPr>
      <w:r>
        <w:t>Si se constituye sucesivamente, el usufructo no tendrá lugar sino en favor de las personas que existan al tiempo de comenzar el derecho del primer usufructuario.</w:t>
      </w:r>
    </w:p>
    <w:p>
      <w:pPr>
        <w:pStyle w:val="Estilo"/>
      </w:pPr>
      <w:r>
        <w:t/>
      </w:r>
    </w:p>
    <w:p>
      <w:pPr>
        <w:pStyle w:val="Estilo"/>
      </w:pPr>
      <w:r>
        <w:t>ARTICULO 1018</w:t>
      </w:r>
    </w:p>
    <w:p>
      <w:pPr>
        <w:pStyle w:val="Estilo"/>
      </w:pPr>
      <w:r>
        <w:t/>
      </w:r>
    </w:p>
    <w:p>
      <w:pPr>
        <w:pStyle w:val="Estilo"/>
      </w:pPr>
      <w:r>
        <w:t>El usufructo puede constituirse desde o hasta cierto día, puramente y bajo condición.</w:t>
      </w:r>
    </w:p>
    <w:p>
      <w:pPr>
        <w:pStyle w:val="Estilo"/>
      </w:pPr>
      <w:r>
        <w:t/>
      </w:r>
    </w:p>
    <w:p>
      <w:pPr>
        <w:pStyle w:val="Estilo"/>
      </w:pPr>
      <w:r>
        <w:t>ARTICULO 1019</w:t>
      </w:r>
    </w:p>
    <w:p>
      <w:pPr>
        <w:pStyle w:val="Estilo"/>
      </w:pPr>
      <w:r>
        <w:t/>
      </w:r>
    </w:p>
    <w:p>
      <w:pPr>
        <w:pStyle w:val="Estilo"/>
      </w:pPr>
      <w:r>
        <w:t>Es vitalicio el usufructo si en el título constitutivo no se expresa lo contrario.</w:t>
      </w:r>
    </w:p>
    <w:p>
      <w:pPr>
        <w:pStyle w:val="Estilo"/>
      </w:pPr>
      <w:r>
        <w:t/>
      </w:r>
    </w:p>
    <w:p>
      <w:pPr>
        <w:pStyle w:val="Estilo"/>
      </w:pPr>
      <w:r>
        <w:t>ARTICULO 1020</w:t>
      </w:r>
    </w:p>
    <w:p>
      <w:pPr>
        <w:pStyle w:val="Estilo"/>
      </w:pPr>
      <w:r>
        <w:t/>
      </w:r>
    </w:p>
    <w:p>
      <w:pPr>
        <w:pStyle w:val="Estilo"/>
      </w:pPr>
      <w:r>
        <w:t>Los derechos y obligaciones del usufructuario y del propietario se arreglan, en todo caso, por el título constitutivo del usufructo.</w:t>
      </w:r>
    </w:p>
    <w:p>
      <w:pPr>
        <w:pStyle w:val="Estilo"/>
      </w:pPr>
      <w:r>
        <w:t/>
      </w:r>
    </w:p>
    <w:p>
      <w:pPr>
        <w:pStyle w:val="Estilo"/>
      </w:pPr>
      <w:r>
        <w:t>ARTICULO 1021</w:t>
      </w:r>
    </w:p>
    <w:p>
      <w:pPr>
        <w:pStyle w:val="Estilo"/>
      </w:pPr>
      <w:r>
        <w:t/>
      </w:r>
    </w:p>
    <w:p>
      <w:pPr>
        <w:pStyle w:val="Estilo"/>
      </w:pPr>
      <w:r>
        <w:t>Las corporaciones que no pueden adquirir, poseer o administrar bienes raíces, tampoco pueden tener usufructo constituído sobre bienes de esta clase.</w:t>
      </w:r>
    </w:p>
    <w:p>
      <w:pPr>
        <w:pStyle w:val="Estilo"/>
      </w:pPr>
      <w:r>
        <w:t/>
      </w:r>
    </w:p>
    <w:p>
      <w:pPr>
        <w:pStyle w:val="Estilo"/>
      </w:pPr>
      <w:r>
        <w:t/>
      </w:r>
    </w:p>
    <w:p>
      <w:pPr>
        <w:pStyle w:val="Estilo"/>
      </w:pPr>
      <w:r>
        <w:t>CAPITULO II</w:t>
      </w:r>
    </w:p>
    <w:p>
      <w:pPr>
        <w:pStyle w:val="Estilo"/>
      </w:pPr>
      <w:r>
        <w:t/>
      </w:r>
    </w:p>
    <w:p>
      <w:pPr>
        <w:pStyle w:val="Estilo"/>
      </w:pPr>
      <w:r>
        <w:t>De los derechos del usufructuario</w:t>
      </w:r>
    </w:p>
    <w:p>
      <w:pPr>
        <w:pStyle w:val="Estilo"/>
      </w:pPr>
      <w:r>
        <w:t/>
      </w:r>
    </w:p>
    <w:p>
      <w:pPr>
        <w:pStyle w:val="Estilo"/>
      </w:pPr>
      <w:r>
        <w:t>ARTICULO 1022</w:t>
      </w:r>
    </w:p>
    <w:p>
      <w:pPr>
        <w:pStyle w:val="Estilo"/>
      </w:pPr>
      <w:r>
        <w:t/>
      </w:r>
    </w:p>
    <w:p>
      <w:pPr>
        <w:pStyle w:val="Estilo"/>
      </w:pPr>
      <w:r>
        <w:t>El usufructuario tiene derecho de ejercitar todas las acciones y excepciones reales, personales o posesorias y de ser considerado como parte en todo litigio, aunque sea seguido por el propietario, siempre que en él se interese el usufructo.</w:t>
      </w:r>
    </w:p>
    <w:p>
      <w:pPr>
        <w:pStyle w:val="Estilo"/>
      </w:pPr>
      <w:r>
        <w:t/>
      </w:r>
    </w:p>
    <w:p>
      <w:pPr>
        <w:pStyle w:val="Estilo"/>
      </w:pPr>
      <w:r>
        <w:t>ARTICULO 1023</w:t>
      </w:r>
    </w:p>
    <w:p>
      <w:pPr>
        <w:pStyle w:val="Estilo"/>
      </w:pPr>
      <w:r>
        <w:t/>
      </w:r>
    </w:p>
    <w:p>
      <w:pPr>
        <w:pStyle w:val="Estilo"/>
      </w:pPr>
      <w:r>
        <w:t>El usufructuario tiene derecho de percibir todos los frutos, sean naturales, industriales o civiles.</w:t>
      </w:r>
    </w:p>
    <w:p>
      <w:pPr>
        <w:pStyle w:val="Estilo"/>
      </w:pPr>
      <w:r>
        <w:t/>
      </w:r>
    </w:p>
    <w:p>
      <w:pPr>
        <w:pStyle w:val="Estilo"/>
      </w:pPr>
      <w:r>
        <w:t>ARTICULO 1024</w:t>
      </w:r>
    </w:p>
    <w:p>
      <w:pPr>
        <w:pStyle w:val="Estilo"/>
      </w:pPr>
      <w:r>
        <w:t/>
      </w:r>
    </w:p>
    <w:p>
      <w:pPr>
        <w:pStyle w:val="Estilo"/>
      </w:pPr>
      <w:r>
        <w:t>Los frutos naturales o industriales pendientes al tiempo de comenzar el usufructo, pertenecerán al usufructuario. Los pendientes al tiempo de extinguirse el usufructo pertenecen al propietario. Ni éste ni el usufructuario tienen que hacerse abono alguno por razón de labores, semillas u otros gastos semejantes. Lo dispuesto en este artículo no perjudica a los aparceros o arrendatarios que tengan derecho de percibir alguna porción de frutos, al tiempo de comenzar o extinguirse el usufructo.</w:t>
      </w:r>
    </w:p>
    <w:p>
      <w:pPr>
        <w:pStyle w:val="Estilo"/>
      </w:pPr>
      <w:r>
        <w:t/>
      </w:r>
    </w:p>
    <w:p>
      <w:pPr>
        <w:pStyle w:val="Estilo"/>
      </w:pPr>
      <w:r>
        <w:t>ARTICULO 1025</w:t>
      </w:r>
    </w:p>
    <w:p>
      <w:pPr>
        <w:pStyle w:val="Estilo"/>
      </w:pPr>
      <w:r>
        <w:t/>
      </w:r>
    </w:p>
    <w:p>
      <w:pPr>
        <w:pStyle w:val="Estilo"/>
      </w:pPr>
      <w:r>
        <w:t>Los frutos civiles pertenecen al usufructuario en proporción al tiempo que dure el usufructo, aun cuando no estén cobrados.</w:t>
      </w:r>
    </w:p>
    <w:p>
      <w:pPr>
        <w:pStyle w:val="Estilo"/>
      </w:pPr>
      <w:r>
        <w:t/>
      </w:r>
    </w:p>
    <w:p>
      <w:pPr>
        <w:pStyle w:val="Estilo"/>
      </w:pPr>
      <w:r>
        <w:t>ARTICULO 1026</w:t>
      </w:r>
    </w:p>
    <w:p>
      <w:pPr>
        <w:pStyle w:val="Estilo"/>
      </w:pPr>
      <w:r>
        <w:t/>
      </w:r>
    </w:p>
    <w:p>
      <w:pPr>
        <w:pStyle w:val="Estilo"/>
      </w:pPr>
      <w:r>
        <w:t>Si el usufructo comprendiere cosas que se deteriorasen por el uso, el usufructuario tendrá derecho a servirse de ellas, empleándolas según su destino y no estará obligado a restituirlas, al concluir el usufructo, sino en el estado en que se encuentren; pero tiene obligación de indemnizar al propietario del deterioro que hubieren sufrido por dolo o negligencia.</w:t>
      </w:r>
    </w:p>
    <w:p>
      <w:pPr>
        <w:pStyle w:val="Estilo"/>
      </w:pPr>
      <w:r>
        <w:t/>
      </w:r>
    </w:p>
    <w:p>
      <w:pPr>
        <w:pStyle w:val="Estilo"/>
      </w:pPr>
      <w:r>
        <w:t>ARTICULO 1027</w:t>
      </w:r>
    </w:p>
    <w:p>
      <w:pPr>
        <w:pStyle w:val="Estilo"/>
      </w:pPr>
      <w:r>
        <w:t/>
      </w:r>
    </w:p>
    <w:p>
      <w:pPr>
        <w:pStyle w:val="Estilo"/>
      </w:pPr>
      <w:r>
        <w:t>Si el usufructo comprende cosas que no pueden usarse sin consumirse, el usufructuario tendrá el derecho de consumirlas, pero está obligado a restituirlas, al terminar el usufructo, en igual género, cantidad y calidad. No siendo posible hacer la restitución, está obligado a pagar su valor, si se hubiesen dado estimadas, o su precio corriente al tiempo de cesar el usufructo, si no fueren estimadas.</w:t>
      </w:r>
    </w:p>
    <w:p>
      <w:pPr>
        <w:pStyle w:val="Estilo"/>
      </w:pPr>
      <w:r>
        <w:t/>
      </w:r>
    </w:p>
    <w:p>
      <w:pPr>
        <w:pStyle w:val="Estilo"/>
      </w:pPr>
      <w:r>
        <w:t>ARTICULO 1028</w:t>
      </w:r>
    </w:p>
    <w:p>
      <w:pPr>
        <w:pStyle w:val="Estilo"/>
      </w:pPr>
      <w:r>
        <w:t/>
      </w:r>
    </w:p>
    <w:p>
      <w:pPr>
        <w:pStyle w:val="Estilo"/>
      </w:pPr>
      <w:r>
        <w:t>Si el usufructo se constituye sobre capitales impuestos a réditos, el usufructuario sólo hace suyos éstos y no aquéllos; pero para que el capital se redima anticipadamente; para que se haga novación de la obligación primitiva, para que se substituya la persona del deudor, si no se trata de derechos garantizados con gravamen real, así como para que el capital redimido vuelva a imponerse, se necesita el consentimiento del usufructuario.</w:t>
      </w:r>
    </w:p>
    <w:p>
      <w:pPr>
        <w:pStyle w:val="Estilo"/>
      </w:pPr>
      <w:r>
        <w:t/>
      </w:r>
    </w:p>
    <w:p>
      <w:pPr>
        <w:pStyle w:val="Estilo"/>
      </w:pPr>
      <w:r>
        <w:t>ARTICULO 1029</w:t>
      </w:r>
    </w:p>
    <w:p>
      <w:pPr>
        <w:pStyle w:val="Estilo"/>
      </w:pPr>
      <w:r>
        <w:t/>
      </w:r>
    </w:p>
    <w:p>
      <w:pPr>
        <w:pStyle w:val="Estilo"/>
      </w:pPr>
      <w:r>
        <w:t>El usufructuario de un monte, disfruta de todos los productos que provengan de éste, según su naturaleza.</w:t>
      </w:r>
    </w:p>
    <w:p>
      <w:pPr>
        <w:pStyle w:val="Estilo"/>
      </w:pPr>
      <w:r>
        <w:t/>
      </w:r>
    </w:p>
    <w:p>
      <w:pPr>
        <w:pStyle w:val="Estilo"/>
      </w:pPr>
      <w:r>
        <w:t>ARTICULO 1030</w:t>
      </w:r>
    </w:p>
    <w:p>
      <w:pPr>
        <w:pStyle w:val="Estilo"/>
      </w:pPr>
      <w:r>
        <w:t/>
      </w:r>
    </w:p>
    <w:p>
      <w:pPr>
        <w:pStyle w:val="Estilo"/>
      </w:pPr>
      <w:r>
        <w:t>Si el monte fuere tallar o de maderas de construcción, podrá el usufructuario hacer en él las talas o cortes ordinarios que haría el dueño; acomodándose en el modo, porción o época a las leyes especiales o a las costumbres del lugar.</w:t>
      </w:r>
    </w:p>
    <w:p>
      <w:pPr>
        <w:pStyle w:val="Estilo"/>
      </w:pPr>
      <w:r>
        <w:t/>
      </w:r>
    </w:p>
    <w:p>
      <w:pPr>
        <w:pStyle w:val="Estilo"/>
      </w:pPr>
      <w:r>
        <w:t>ARTICULO 1031</w:t>
      </w:r>
    </w:p>
    <w:p>
      <w:pPr>
        <w:pStyle w:val="Estilo"/>
      </w:pPr>
      <w:r>
        <w:t/>
      </w:r>
    </w:p>
    <w:p>
      <w:pPr>
        <w:pStyle w:val="Estilo"/>
      </w:pPr>
      <w:r>
        <w:t>En los demás casos, el usufructuario no podrá cortar árboles por el pie, como no sea para reponer o reparar algunas de las cosas usufructuadas; y en este caso acreditará previamente al propietario la necesidad de la obra.</w:t>
      </w:r>
    </w:p>
    <w:p>
      <w:pPr>
        <w:pStyle w:val="Estilo"/>
      </w:pPr>
      <w:r>
        <w:t/>
      </w:r>
    </w:p>
    <w:p>
      <w:pPr>
        <w:pStyle w:val="Estilo"/>
      </w:pPr>
      <w:r>
        <w:t>ARTICULO 1032</w:t>
      </w:r>
    </w:p>
    <w:p>
      <w:pPr>
        <w:pStyle w:val="Estilo"/>
      </w:pPr>
      <w:r>
        <w:t/>
      </w:r>
    </w:p>
    <w:p>
      <w:pPr>
        <w:pStyle w:val="Estilo"/>
      </w:pPr>
      <w:r>
        <w:t>El usufructuario podrá utilizar los viveros sin perjuicio de su conservación y según las costumbres del lugar y lo dispuesto en las leyes respectivas.</w:t>
      </w:r>
    </w:p>
    <w:p>
      <w:pPr>
        <w:pStyle w:val="Estilo"/>
      </w:pPr>
      <w:r>
        <w:t/>
      </w:r>
    </w:p>
    <w:p>
      <w:pPr>
        <w:pStyle w:val="Estilo"/>
      </w:pPr>
      <w:r>
        <w:t>ARTICULO 1033</w:t>
      </w:r>
    </w:p>
    <w:p>
      <w:pPr>
        <w:pStyle w:val="Estilo"/>
      </w:pPr>
      <w:r>
        <w:t/>
      </w:r>
    </w:p>
    <w:p>
      <w:pPr>
        <w:pStyle w:val="Estilo"/>
      </w:pPr>
      <w:r>
        <w:t>Corresponde al usufructuario el fruto de los aumentos que reciban las cosas por accesión y el goce de las servidumbres que tengan a su favor.</w:t>
      </w:r>
    </w:p>
    <w:p>
      <w:pPr>
        <w:pStyle w:val="Estilo"/>
      </w:pPr>
      <w:r>
        <w:t/>
      </w:r>
    </w:p>
    <w:p>
      <w:pPr>
        <w:pStyle w:val="Estilo"/>
      </w:pPr>
      <w:r>
        <w:t>ARTICULO 1034</w:t>
      </w:r>
    </w:p>
    <w:p>
      <w:pPr>
        <w:pStyle w:val="Estilo"/>
      </w:pPr>
      <w:r>
        <w:t/>
      </w:r>
    </w:p>
    <w:p>
      <w:pPr>
        <w:pStyle w:val="Estilo"/>
      </w:pPr>
      <w:r>
        <w:t>No corresponden al usufructuario los productos de las minas que se exploten en el terreno dado en usufructo, a no ser que expresamente se le concedan en el título constitutivo del usufructo o que éste sea universal; pero debe indemnizar al usufructuario de los daños y perjuicios que se le originen por la interrupción del usufructo a consecuencia de las obras que se practiquen para el laboreo de las minas.</w:t>
      </w:r>
    </w:p>
    <w:p>
      <w:pPr>
        <w:pStyle w:val="Estilo"/>
      </w:pPr>
      <w:r>
        <w:t/>
      </w:r>
    </w:p>
    <w:p>
      <w:pPr>
        <w:pStyle w:val="Estilo"/>
      </w:pPr>
      <w:r>
        <w:t>ARTICULO 1035</w:t>
      </w:r>
    </w:p>
    <w:p>
      <w:pPr>
        <w:pStyle w:val="Estilo"/>
      </w:pPr>
      <w:r>
        <w:t/>
      </w:r>
    </w:p>
    <w:p>
      <w:pPr>
        <w:pStyle w:val="Estilo"/>
      </w:pPr>
      <w:r>
        <w:t>El usufructuario puede gozar por sí mismo de la cosa usufructuada. Puede enajenar, arrendar y gravar su derecho de usufructo; pero todos los contratos que celebre como usufructuario terminarán con el usufructo.</w:t>
      </w:r>
    </w:p>
    <w:p>
      <w:pPr>
        <w:pStyle w:val="Estilo"/>
      </w:pPr>
      <w:r>
        <w:t/>
      </w:r>
    </w:p>
    <w:p>
      <w:pPr>
        <w:pStyle w:val="Estilo"/>
      </w:pPr>
      <w:r>
        <w:t>ARTICULO 1036</w:t>
      </w:r>
    </w:p>
    <w:p>
      <w:pPr>
        <w:pStyle w:val="Estilo"/>
      </w:pPr>
      <w:r>
        <w:t/>
      </w:r>
    </w:p>
    <w:p>
      <w:pPr>
        <w:pStyle w:val="Estilo"/>
      </w:pPr>
      <w:r>
        <w:t>El usufructuario puede hacer mejoras útiles y puramente voluntarias; pero no tiene derecho de reclamar su pago, aunque sí puede retirarlas, siempre que sea posible hacerlo sin detrimento de la cosa en que esté constituído el usufructo.</w:t>
      </w:r>
    </w:p>
    <w:p>
      <w:pPr>
        <w:pStyle w:val="Estilo"/>
      </w:pPr>
      <w:r>
        <w:t/>
      </w:r>
    </w:p>
    <w:p>
      <w:pPr>
        <w:pStyle w:val="Estilo"/>
      </w:pPr>
      <w:r>
        <w:t>ARTICULO 1037</w:t>
      </w:r>
    </w:p>
    <w:p>
      <w:pPr>
        <w:pStyle w:val="Estilo"/>
      </w:pPr>
      <w:r>
        <w:t/>
      </w:r>
    </w:p>
    <w:p>
      <w:pPr>
        <w:pStyle w:val="Estilo"/>
      </w:pPr>
      <w:r>
        <w:t>El propietario de bienes en que otro tenga el usufructo, puede enajenarlos, con la condición de que se conserve el usufructo.</w:t>
      </w:r>
    </w:p>
    <w:p>
      <w:pPr>
        <w:pStyle w:val="Estilo"/>
      </w:pPr>
      <w:r>
        <w:t/>
      </w:r>
    </w:p>
    <w:p>
      <w:pPr>
        <w:pStyle w:val="Estilo"/>
      </w:pPr>
      <w:r>
        <w:t>ARTICULO 1038</w:t>
      </w:r>
    </w:p>
    <w:p>
      <w:pPr>
        <w:pStyle w:val="Estilo"/>
      </w:pPr>
      <w:r>
        <w:t/>
      </w:r>
    </w:p>
    <w:p>
      <w:pPr>
        <w:pStyle w:val="Estilo"/>
      </w:pPr>
      <w:r>
        <w:t>El usufructuario goza del derecho del tanto. Es aplicable lo dispuesto en el artículo 985, en lo que se refiere a la forma de dar el aviso de enajenación y al tiempo para hacer uso del derecho del tanto.</w:t>
      </w:r>
    </w:p>
    <w:p>
      <w:pPr>
        <w:pStyle w:val="Estilo"/>
      </w:pPr>
      <w:r>
        <w:t/>
      </w:r>
    </w:p>
    <w:p>
      <w:pPr>
        <w:pStyle w:val="Estilo"/>
      </w:pPr>
      <w:r>
        <w:t/>
      </w:r>
    </w:p>
    <w:p>
      <w:pPr>
        <w:pStyle w:val="Estilo"/>
      </w:pPr>
      <w:r>
        <w:t>CAPITULO III</w:t>
      </w:r>
    </w:p>
    <w:p>
      <w:pPr>
        <w:pStyle w:val="Estilo"/>
      </w:pPr>
      <w:r>
        <w:t/>
      </w:r>
    </w:p>
    <w:p>
      <w:pPr>
        <w:pStyle w:val="Estilo"/>
      </w:pPr>
      <w:r>
        <w:t>De las obligaciones del usufructuario</w:t>
      </w:r>
    </w:p>
    <w:p>
      <w:pPr>
        <w:pStyle w:val="Estilo"/>
      </w:pPr>
      <w:r>
        <w:t/>
      </w:r>
    </w:p>
    <w:p>
      <w:pPr>
        <w:pStyle w:val="Estilo"/>
      </w:pPr>
      <w:r>
        <w:t>ARTICULO 1039</w:t>
      </w:r>
    </w:p>
    <w:p>
      <w:pPr>
        <w:pStyle w:val="Estilo"/>
      </w:pPr>
      <w:r>
        <w:t/>
      </w:r>
    </w:p>
    <w:p>
      <w:pPr>
        <w:pStyle w:val="Estilo"/>
      </w:pPr>
      <w:r>
        <w:t>El usufructuario antes de entrar en el goce de los bienes está obligado:</w:t>
      </w:r>
    </w:p>
    <w:p>
      <w:pPr>
        <w:pStyle w:val="Estilo"/>
      </w:pPr>
      <w:r>
        <w:t/>
      </w:r>
    </w:p>
    <w:p>
      <w:pPr>
        <w:pStyle w:val="Estilo"/>
      </w:pPr>
      <w:r>
        <w:t>I.- A formar a sus expensas, con citación del dueño, un inventario de todos ellos, haciendo tasar los muebles y constar el estado en que se hallen los inmuebles;</w:t>
      </w:r>
    </w:p>
    <w:p>
      <w:pPr>
        <w:pStyle w:val="Estilo"/>
      </w:pPr>
      <w:r>
        <w:t/>
      </w:r>
    </w:p>
    <w:p>
      <w:pPr>
        <w:pStyle w:val="Estilo"/>
      </w:pPr>
      <w:r>
        <w:t>II.- A dar la correspondiente fianza de que disfrutará de las cosas con moderación, y las restituirá al propietario con sus accesiones, al extinguirse el usufructo, no empeoradas ni deterioradas por su negligencia, salvo lo dispuesto en el artículo 363.</w:t>
      </w:r>
    </w:p>
    <w:p>
      <w:pPr>
        <w:pStyle w:val="Estilo"/>
      </w:pPr>
      <w:r>
        <w:t/>
      </w:r>
    </w:p>
    <w:p>
      <w:pPr>
        <w:pStyle w:val="Estilo"/>
      </w:pPr>
      <w:r>
        <w:t>ARTICULO 1040</w:t>
      </w:r>
    </w:p>
    <w:p>
      <w:pPr>
        <w:pStyle w:val="Estilo"/>
      </w:pPr>
      <w:r>
        <w:t/>
      </w:r>
    </w:p>
    <w:p>
      <w:pPr>
        <w:pStyle w:val="Estilo"/>
      </w:pPr>
      <w:r>
        <w:t>El donador que se reserva el usufructo de los bienes donados, está dispensado de dar la fianza referida, si no se ha obligado expresamente a ello.</w:t>
      </w:r>
    </w:p>
    <w:p>
      <w:pPr>
        <w:pStyle w:val="Estilo"/>
      </w:pPr>
      <w:r>
        <w:t/>
      </w:r>
    </w:p>
    <w:p>
      <w:pPr>
        <w:pStyle w:val="Estilo"/>
      </w:pPr>
      <w:r>
        <w:t>ARTICULO 1041</w:t>
      </w:r>
    </w:p>
    <w:p>
      <w:pPr>
        <w:pStyle w:val="Estilo"/>
      </w:pPr>
      <w:r>
        <w:t/>
      </w:r>
    </w:p>
    <w:p>
      <w:pPr>
        <w:pStyle w:val="Estilo"/>
      </w:pPr>
      <w:r>
        <w:t>El que se reserva la propiedad puede dispensar al usufructuario de la obligación de afianzar.</w:t>
      </w:r>
    </w:p>
    <w:p>
      <w:pPr>
        <w:pStyle w:val="Estilo"/>
      </w:pPr>
      <w:r>
        <w:t/>
      </w:r>
    </w:p>
    <w:p>
      <w:pPr>
        <w:pStyle w:val="Estilo"/>
      </w:pPr>
      <w:r>
        <w:t>ARTICULO 1042</w:t>
      </w:r>
    </w:p>
    <w:p>
      <w:pPr>
        <w:pStyle w:val="Estilo"/>
      </w:pPr>
      <w:r>
        <w:t/>
      </w:r>
    </w:p>
    <w:p>
      <w:pPr>
        <w:pStyle w:val="Estilo"/>
      </w:pPr>
      <w:r>
        <w:t>Si el usufructo fuere constituído por contrato, y el que contrató quedare de propietario, y no exigiere en el contrato la fianza; no estará obligado el usufructuario a darla; pero si quedare de propietario un tercero, éste podrá pedirla aunque no se haya estipulado en el contrato.</w:t>
      </w:r>
    </w:p>
    <w:p>
      <w:pPr>
        <w:pStyle w:val="Estilo"/>
      </w:pPr>
      <w:r>
        <w:t/>
      </w:r>
    </w:p>
    <w:p>
      <w:pPr>
        <w:pStyle w:val="Estilo"/>
      </w:pPr>
      <w:r>
        <w:t>ARTICULO 1043</w:t>
      </w:r>
    </w:p>
    <w:p>
      <w:pPr>
        <w:pStyle w:val="Estilo"/>
      </w:pPr>
      <w:r>
        <w:t/>
      </w:r>
    </w:p>
    <w:p>
      <w:pPr>
        <w:pStyle w:val="Estilo"/>
      </w:pPr>
      <w:r>
        <w:t>Si el usufructo se constituye por título oneroso y el usufructuario no presta la correspondiente fianza, el propietario tiene el derecho de intervenir la administración de los bienes para procurar su conservación, sujetándose a las condiciones prescritas en el artículo 1080 y percibiendo la retribución que en él se concede.</w:t>
      </w:r>
    </w:p>
    <w:p>
      <w:pPr>
        <w:pStyle w:val="Estilo"/>
      </w:pPr>
      <w:r>
        <w:t/>
      </w:r>
    </w:p>
    <w:p>
      <w:pPr>
        <w:pStyle w:val="Estilo"/>
      </w:pPr>
      <w:r>
        <w:t>Cuando el usufructo es a título gratuito y el usufructuario no otorga la fianza, el usufructo se extingue en los términos del artículo 1071 fracción IX.</w:t>
      </w:r>
    </w:p>
    <w:p>
      <w:pPr>
        <w:pStyle w:val="Estilo"/>
      </w:pPr>
      <w:r>
        <w:t/>
      </w:r>
    </w:p>
    <w:p>
      <w:pPr>
        <w:pStyle w:val="Estilo"/>
      </w:pPr>
      <w:r>
        <w:t>ARTICULO 1044</w:t>
      </w:r>
    </w:p>
    <w:p>
      <w:pPr>
        <w:pStyle w:val="Estilo"/>
      </w:pPr>
      <w:r>
        <w:t/>
      </w:r>
    </w:p>
    <w:p>
      <w:pPr>
        <w:pStyle w:val="Estilo"/>
      </w:pPr>
      <w:r>
        <w:t>El usufructuario, dada la fianza, tendrá derecho a todos los frutos de la cosa, desde el día en que, conforme al título constitutivo del usufructo, debió comenzar a percibirlos.</w:t>
      </w:r>
    </w:p>
    <w:p>
      <w:pPr>
        <w:pStyle w:val="Estilo"/>
      </w:pPr>
      <w:r>
        <w:t/>
      </w:r>
    </w:p>
    <w:p>
      <w:pPr>
        <w:pStyle w:val="Estilo"/>
      </w:pPr>
      <w:r>
        <w:t>ARTICULO 1045</w:t>
      </w:r>
    </w:p>
    <w:p>
      <w:pPr>
        <w:pStyle w:val="Estilo"/>
      </w:pPr>
      <w:r>
        <w:t/>
      </w:r>
    </w:p>
    <w:p>
      <w:pPr>
        <w:pStyle w:val="Estilo"/>
      </w:pPr>
      <w:r>
        <w:t>En los casos señalados en el artículo 1035 el usufructuario es responsable del menoscabo que tengan los bienes por culpa o negligencia de la persona que le substituya.</w:t>
      </w:r>
    </w:p>
    <w:p>
      <w:pPr>
        <w:pStyle w:val="Estilo"/>
      </w:pPr>
      <w:r>
        <w:t/>
      </w:r>
    </w:p>
    <w:p>
      <w:pPr>
        <w:pStyle w:val="Estilo"/>
      </w:pPr>
      <w:r>
        <w:t>ARTICULO 1046</w:t>
      </w:r>
    </w:p>
    <w:p>
      <w:pPr>
        <w:pStyle w:val="Estilo"/>
      </w:pPr>
      <w:r>
        <w:t/>
      </w:r>
    </w:p>
    <w:p>
      <w:pPr>
        <w:pStyle w:val="Estilo"/>
      </w:pPr>
      <w:r>
        <w:t>Si el usufructo se constituye sobre ganados, el usufructuario está obligado a reemplazar con las crías las cabezas que falten por cualquiera causa.</w:t>
      </w:r>
    </w:p>
    <w:p>
      <w:pPr>
        <w:pStyle w:val="Estilo"/>
      </w:pPr>
      <w:r>
        <w:t/>
      </w:r>
    </w:p>
    <w:p>
      <w:pPr>
        <w:pStyle w:val="Estilo"/>
      </w:pPr>
      <w:r>
        <w:t>ARTICULO 1047</w:t>
      </w:r>
    </w:p>
    <w:p>
      <w:pPr>
        <w:pStyle w:val="Estilo"/>
      </w:pPr>
      <w:r>
        <w:t/>
      </w:r>
    </w:p>
    <w:p>
      <w:pPr>
        <w:pStyle w:val="Estilo"/>
      </w:pPr>
      <w:r>
        <w:t>Si el ganado en que se constituyó el usufructo perece sin culpa del usufructuario, por efecto de una epizootia o de algún otro acontecimiento no común, el usufructuario cumple con entregar al dueño los despojos que se hayan salvado de esa calamidad.</w:t>
      </w:r>
    </w:p>
    <w:p>
      <w:pPr>
        <w:pStyle w:val="Estilo"/>
      </w:pPr>
      <w:r>
        <w:t/>
      </w:r>
    </w:p>
    <w:p>
      <w:pPr>
        <w:pStyle w:val="Estilo"/>
      </w:pPr>
      <w:r>
        <w:t>ARTICULO 1048</w:t>
      </w:r>
    </w:p>
    <w:p>
      <w:pPr>
        <w:pStyle w:val="Estilo"/>
      </w:pPr>
      <w:r>
        <w:t/>
      </w:r>
    </w:p>
    <w:p>
      <w:pPr>
        <w:pStyle w:val="Estilo"/>
      </w:pPr>
      <w:r>
        <w:t>Si el rebaño perece en parte y sin culpa del usufructuario, continúa el usufructo en la parte que queda.</w:t>
      </w:r>
    </w:p>
    <w:p>
      <w:pPr>
        <w:pStyle w:val="Estilo"/>
      </w:pPr>
      <w:r>
        <w:t/>
      </w:r>
    </w:p>
    <w:p>
      <w:pPr>
        <w:pStyle w:val="Estilo"/>
      </w:pPr>
      <w:r>
        <w:t>ARTICULO 1049</w:t>
      </w:r>
    </w:p>
    <w:p>
      <w:pPr>
        <w:pStyle w:val="Estilo"/>
      </w:pPr>
      <w:r>
        <w:t/>
      </w:r>
    </w:p>
    <w:p>
      <w:pPr>
        <w:pStyle w:val="Estilo"/>
      </w:pPr>
      <w:r>
        <w:t>El usufructuario de árboles frutales está obligado a la replantación de los pies muertos naturalmente.</w:t>
      </w:r>
    </w:p>
    <w:p>
      <w:pPr>
        <w:pStyle w:val="Estilo"/>
      </w:pPr>
      <w:r>
        <w:t/>
      </w:r>
    </w:p>
    <w:p>
      <w:pPr>
        <w:pStyle w:val="Estilo"/>
      </w:pPr>
      <w:r>
        <w:t>ARTICULO 1050</w:t>
      </w:r>
    </w:p>
    <w:p>
      <w:pPr>
        <w:pStyle w:val="Estilo"/>
      </w:pPr>
      <w:r>
        <w:t/>
      </w:r>
    </w:p>
    <w:p>
      <w:pPr>
        <w:pStyle w:val="Estilo"/>
      </w:pPr>
      <w:r>
        <w:t>Si el usufructo se ha constituído a título gratuito, el usufructuario está obligado a hacer las reparaciones indispensables para mantener la cosa en el estado en que se encontraba cuando la recibió.</w:t>
      </w:r>
    </w:p>
    <w:p>
      <w:pPr>
        <w:pStyle w:val="Estilo"/>
      </w:pPr>
      <w:r>
        <w:t/>
      </w:r>
    </w:p>
    <w:p>
      <w:pPr>
        <w:pStyle w:val="Estilo"/>
      </w:pPr>
      <w:r>
        <w:t>ARTICULO 1051</w:t>
      </w:r>
    </w:p>
    <w:p>
      <w:pPr>
        <w:pStyle w:val="Estilo"/>
      </w:pPr>
      <w:r>
        <w:t/>
      </w:r>
    </w:p>
    <w:p>
      <w:pPr>
        <w:pStyle w:val="Estilo"/>
      </w:pPr>
      <w:r>
        <w:t>El usufructuario no está obligado a hacer dichas reparaciones, si la necesidad de éstas proviene de vejez, vicio intrínseco o deterioro grave de la cosa, anterior a la constitución del usufructo.</w:t>
      </w:r>
    </w:p>
    <w:p>
      <w:pPr>
        <w:pStyle w:val="Estilo"/>
      </w:pPr>
      <w:r>
        <w:t/>
      </w:r>
    </w:p>
    <w:p>
      <w:pPr>
        <w:pStyle w:val="Estilo"/>
      </w:pPr>
      <w:r>
        <w:t>ARTICULO 1052</w:t>
      </w:r>
    </w:p>
    <w:p>
      <w:pPr>
        <w:pStyle w:val="Estilo"/>
      </w:pPr>
      <w:r>
        <w:t/>
      </w:r>
    </w:p>
    <w:p>
      <w:pPr>
        <w:pStyle w:val="Estilo"/>
      </w:pPr>
      <w:r>
        <w:t>Si el usufructuario quiere hacer las reparaciones referidas, debe obtener antes el consentimiento del dueño y en ningún caso tiene derecho de exigir indemnización de ninguna especie.</w:t>
      </w:r>
    </w:p>
    <w:p>
      <w:pPr>
        <w:pStyle w:val="Estilo"/>
      </w:pPr>
      <w:r>
        <w:t/>
      </w:r>
    </w:p>
    <w:p>
      <w:pPr>
        <w:pStyle w:val="Estilo"/>
      </w:pPr>
      <w:r>
        <w:t>ARTICULO 1053</w:t>
      </w:r>
    </w:p>
    <w:p>
      <w:pPr>
        <w:pStyle w:val="Estilo"/>
      </w:pPr>
      <w:r>
        <w:t/>
      </w:r>
    </w:p>
    <w:p>
      <w:pPr>
        <w:pStyle w:val="Estilo"/>
      </w:pPr>
      <w:r>
        <w:t>El propietario en el caso del artículo 1051 tampoco está obligado a hacer las reparaciones y si las hace no tiene derecho a exigir indemnización.</w:t>
      </w:r>
    </w:p>
    <w:p>
      <w:pPr>
        <w:pStyle w:val="Estilo"/>
      </w:pPr>
      <w:r>
        <w:t/>
      </w:r>
    </w:p>
    <w:p>
      <w:pPr>
        <w:pStyle w:val="Estilo"/>
      </w:pPr>
      <w:r>
        <w:t>ARTICULO 1054</w:t>
      </w:r>
    </w:p>
    <w:p>
      <w:pPr>
        <w:pStyle w:val="Estilo"/>
      </w:pPr>
      <w:r>
        <w:t/>
      </w:r>
    </w:p>
    <w:p>
      <w:pPr>
        <w:pStyle w:val="Estilo"/>
      </w:pPr>
      <w:r>
        <w:t>Si el usufructo se ha constituído a título oneroso, el propietario tieen (sic) obligación de hacer las reparaciones convenientes para que la cosa, durante el tiempo estipulado en el convenio, pueda producir los frutos que ordinariamente se obtenían de ella al tiempo de la entrega.</w:t>
      </w:r>
    </w:p>
    <w:p>
      <w:pPr>
        <w:pStyle w:val="Estilo"/>
      </w:pPr>
      <w:r>
        <w:t/>
      </w:r>
    </w:p>
    <w:p>
      <w:pPr>
        <w:pStyle w:val="Estilo"/>
      </w:pPr>
      <w:r>
        <w:t>ARTICULO 1055</w:t>
      </w:r>
    </w:p>
    <w:p>
      <w:pPr>
        <w:pStyle w:val="Estilo"/>
      </w:pPr>
      <w:r>
        <w:t/>
      </w:r>
    </w:p>
    <w:p>
      <w:pPr>
        <w:pStyle w:val="Estilo"/>
      </w:pPr>
      <w:r>
        <w:t>Si el usufructuario quiere hacer en este caso las reparaciones, deberá dar aviso al propietario y previo este requisito tendrá derecho para cobrar su importe al fin del usufructo.</w:t>
      </w:r>
    </w:p>
    <w:p>
      <w:pPr>
        <w:pStyle w:val="Estilo"/>
      </w:pPr>
      <w:r>
        <w:t/>
      </w:r>
    </w:p>
    <w:p>
      <w:pPr>
        <w:pStyle w:val="Estilo"/>
      </w:pPr>
      <w:r>
        <w:t>ARTICULO 1056</w:t>
      </w:r>
    </w:p>
    <w:p>
      <w:pPr>
        <w:pStyle w:val="Estilo"/>
      </w:pPr>
      <w:r>
        <w:t/>
      </w:r>
    </w:p>
    <w:p>
      <w:pPr>
        <w:pStyle w:val="Estilo"/>
      </w:pPr>
      <w:r>
        <w:t>La omisión del aviso al propietario hace responsable al usufructuario de la destrucción, pérdida o menoscabo de la cosa por falta de las reparaciones, y le priva del derecho de pedir indemnización si él las hace.</w:t>
      </w:r>
    </w:p>
    <w:p>
      <w:pPr>
        <w:pStyle w:val="Estilo"/>
      </w:pPr>
      <w:r>
        <w:t/>
      </w:r>
    </w:p>
    <w:p>
      <w:pPr>
        <w:pStyle w:val="Estilo"/>
      </w:pPr>
      <w:r>
        <w:t>ARTICULO 1057</w:t>
      </w:r>
    </w:p>
    <w:p>
      <w:pPr>
        <w:pStyle w:val="Estilo"/>
      </w:pPr>
      <w:r>
        <w:t/>
      </w:r>
    </w:p>
    <w:p>
      <w:pPr>
        <w:pStyle w:val="Estilo"/>
      </w:pPr>
      <w:r>
        <w:t>Toda disminución de los frutos que provenga de imposición de contribuciones o cargas ordinarias sobre la finca o cosa usufructuada, es de cuenta del usufructuario.</w:t>
      </w:r>
    </w:p>
    <w:p>
      <w:pPr>
        <w:pStyle w:val="Estilo"/>
      </w:pPr>
      <w:r>
        <w:t/>
      </w:r>
    </w:p>
    <w:p>
      <w:pPr>
        <w:pStyle w:val="Estilo"/>
      </w:pPr>
      <w:r>
        <w:t>ARTICULO 1058</w:t>
      </w:r>
    </w:p>
    <w:p>
      <w:pPr>
        <w:pStyle w:val="Estilo"/>
      </w:pPr>
      <w:r>
        <w:t/>
      </w:r>
    </w:p>
    <w:p>
      <w:pPr>
        <w:pStyle w:val="Estilo"/>
      </w:pPr>
      <w:r>
        <w:t>La disminución que por las propias causas se verifique, no en los frutos, sino en la misma finca o cosa usufructuada, será de cuenta del propietario; y si éste, para conservar íntegra la cosa, hace el pago, tiene derecho de que se le abonen los intereses de la suma pagada, por todo el tiempo que el usufructuario continúe gozando de la cosa.</w:t>
      </w:r>
    </w:p>
    <w:p>
      <w:pPr>
        <w:pStyle w:val="Estilo"/>
      </w:pPr>
      <w:r>
        <w:t/>
      </w:r>
    </w:p>
    <w:p>
      <w:pPr>
        <w:pStyle w:val="Estilo"/>
      </w:pPr>
      <w:r>
        <w:t>ARTICULO 1059</w:t>
      </w:r>
    </w:p>
    <w:p>
      <w:pPr>
        <w:pStyle w:val="Estilo"/>
      </w:pPr>
      <w:r>
        <w:t/>
      </w:r>
    </w:p>
    <w:p>
      <w:pPr>
        <w:pStyle w:val="Estilo"/>
      </w:pPr>
      <w:r>
        <w:t>Si el usufructuario hace el pago de la cantidad, no tiene derecho de cobrar intereses, quedando compensados éstos con los frutos que reciba.</w:t>
      </w:r>
    </w:p>
    <w:p>
      <w:pPr>
        <w:pStyle w:val="Estilo"/>
      </w:pPr>
      <w:r>
        <w:t/>
      </w:r>
    </w:p>
    <w:p>
      <w:pPr>
        <w:pStyle w:val="Estilo"/>
      </w:pPr>
      <w:r>
        <w:t>ARTICULO 1060</w:t>
      </w:r>
    </w:p>
    <w:p>
      <w:pPr>
        <w:pStyle w:val="Estilo"/>
      </w:pPr>
      <w:r>
        <w:t/>
      </w:r>
    </w:p>
    <w:p>
      <w:pPr>
        <w:pStyle w:val="Estilo"/>
      </w:pPr>
      <w:r>
        <w:t>El que por sucesión adquiere el usufructo universal, está obligado a pagar por entero el legado de renta vitalicia o pensión de alimentos.</w:t>
      </w:r>
    </w:p>
    <w:p>
      <w:pPr>
        <w:pStyle w:val="Estilo"/>
      </w:pPr>
      <w:r>
        <w:t/>
      </w:r>
    </w:p>
    <w:p>
      <w:pPr>
        <w:pStyle w:val="Estilo"/>
      </w:pPr>
      <w:r>
        <w:t>ARTICULO 1061</w:t>
      </w:r>
    </w:p>
    <w:p>
      <w:pPr>
        <w:pStyle w:val="Estilo"/>
      </w:pPr>
      <w:r>
        <w:t/>
      </w:r>
    </w:p>
    <w:p>
      <w:pPr>
        <w:pStyle w:val="Estilo"/>
      </w:pPr>
      <w:r>
        <w:t>El que por el mismo título adquiere una parte del usufructo universal pagará el legado o la pensión en proporción a su cuota.</w:t>
      </w:r>
    </w:p>
    <w:p>
      <w:pPr>
        <w:pStyle w:val="Estilo"/>
      </w:pPr>
      <w:r>
        <w:t/>
      </w:r>
    </w:p>
    <w:p>
      <w:pPr>
        <w:pStyle w:val="Estilo"/>
      </w:pPr>
      <w:r>
        <w:t>ARTICULO 1062</w:t>
      </w:r>
    </w:p>
    <w:p>
      <w:pPr>
        <w:pStyle w:val="Estilo"/>
      </w:pPr>
      <w:r>
        <w:t/>
      </w:r>
    </w:p>
    <w:p>
      <w:pPr>
        <w:pStyle w:val="Estilo"/>
      </w:pPr>
      <w:r>
        <w:t>El usufructuario particular de una finca hipotecada, no está obligado a pagar las deudas para cuya seguridad se constituyó la hipoteca.</w:t>
      </w:r>
    </w:p>
    <w:p>
      <w:pPr>
        <w:pStyle w:val="Estilo"/>
      </w:pPr>
      <w:r>
        <w:t/>
      </w:r>
    </w:p>
    <w:p>
      <w:pPr>
        <w:pStyle w:val="Estilo"/>
      </w:pPr>
      <w:r>
        <w:t>ARTICULO 1063</w:t>
      </w:r>
    </w:p>
    <w:p>
      <w:pPr>
        <w:pStyle w:val="Estilo"/>
      </w:pPr>
      <w:r>
        <w:t/>
      </w:r>
    </w:p>
    <w:p>
      <w:pPr>
        <w:pStyle w:val="Estilo"/>
      </w:pPr>
      <w:r>
        <w:t>Si la finca se embarga o se vende judicialmente para el pago de la deuda, el propietario responde al usufructuario de lo que pierda por este motivo, si no se ha dispuesto otra cosa al construir el usufructo.</w:t>
      </w:r>
    </w:p>
    <w:p>
      <w:pPr>
        <w:pStyle w:val="Estilo"/>
      </w:pPr>
      <w:r>
        <w:t/>
      </w:r>
    </w:p>
    <w:p>
      <w:pPr>
        <w:pStyle w:val="Estilo"/>
      </w:pPr>
      <w:r>
        <w:t>ARTICULO 1064</w:t>
      </w:r>
    </w:p>
    <w:p>
      <w:pPr>
        <w:pStyle w:val="Estilo"/>
      </w:pPr>
      <w:r>
        <w:t/>
      </w:r>
    </w:p>
    <w:p>
      <w:pPr>
        <w:pStyle w:val="Estilo"/>
      </w:pPr>
      <w:r>
        <w:t>Si el usufructo es de todos los bienes de una herencia, o de una parte de ellos, el usufructuario podrá anticipar las sumas que para el pago de las deudas hereditarias corresponda a los bienes usufructuados, y tendrá derecho de exigir del propietario la restitución, sin intereses, al extinguirse el usufructo.</w:t>
      </w:r>
    </w:p>
    <w:p>
      <w:pPr>
        <w:pStyle w:val="Estilo"/>
      </w:pPr>
      <w:r>
        <w:t/>
      </w:r>
    </w:p>
    <w:p>
      <w:pPr>
        <w:pStyle w:val="Estilo"/>
      </w:pPr>
      <w:r>
        <w:t>ARTICULO 1065</w:t>
      </w:r>
    </w:p>
    <w:p>
      <w:pPr>
        <w:pStyle w:val="Estilo"/>
      </w:pPr>
      <w:r>
        <w:t/>
      </w:r>
    </w:p>
    <w:p>
      <w:pPr>
        <w:pStyle w:val="Estilo"/>
      </w:pPr>
      <w:r>
        <w:t>Si el usufructuario se negare a hacer la anticipación de que habla el artículo que precede, el propietario podrá hacer que se venda la parte de bienes que baste para el pago de la cantidad que aquél debía satisfacer, según la regla establecida en dicho artículo.</w:t>
      </w:r>
    </w:p>
    <w:p>
      <w:pPr>
        <w:pStyle w:val="Estilo"/>
      </w:pPr>
      <w:r>
        <w:t/>
      </w:r>
    </w:p>
    <w:p>
      <w:pPr>
        <w:pStyle w:val="Estilo"/>
      </w:pPr>
      <w:r>
        <w:t>ARTICULO 1066</w:t>
      </w:r>
    </w:p>
    <w:p>
      <w:pPr>
        <w:pStyle w:val="Estilo"/>
      </w:pPr>
      <w:r>
        <w:t/>
      </w:r>
    </w:p>
    <w:p>
      <w:pPr>
        <w:pStyle w:val="Estilo"/>
      </w:pPr>
      <w:r>
        <w:t>Si el propietario hiciere la anticipación por su cuenta, el usufructuario pagará el interés del dinero según la regla establecida en el artículo 1058.</w:t>
      </w:r>
    </w:p>
    <w:p>
      <w:pPr>
        <w:pStyle w:val="Estilo"/>
      </w:pPr>
      <w:r>
        <w:t/>
      </w:r>
    </w:p>
    <w:p>
      <w:pPr>
        <w:pStyle w:val="Estilo"/>
      </w:pPr>
      <w:r>
        <w:t>ARTICULO 1067</w:t>
      </w:r>
    </w:p>
    <w:p>
      <w:pPr>
        <w:pStyle w:val="Estilo"/>
      </w:pPr>
      <w:r>
        <w:t/>
      </w:r>
    </w:p>
    <w:p>
      <w:pPr>
        <w:pStyle w:val="Estilo"/>
      </w:pPr>
      <w:r>
        <w:t>Si los derechos del propietario son perturbados por un tercero, sea del modo o por el motivo que fuere, el usufructuario está obligado a ponerlo en conocimiento de aquél; y si no lo hace, es responsable de los daños que resulten, como si hubiesen sido ocasionados por su culpa.</w:t>
      </w:r>
    </w:p>
    <w:p>
      <w:pPr>
        <w:pStyle w:val="Estilo"/>
      </w:pPr>
      <w:r>
        <w:t/>
      </w:r>
    </w:p>
    <w:p>
      <w:pPr>
        <w:pStyle w:val="Estilo"/>
      </w:pPr>
      <w:r>
        <w:t>ARTICULO 1068</w:t>
      </w:r>
    </w:p>
    <w:p>
      <w:pPr>
        <w:pStyle w:val="Estilo"/>
      </w:pPr>
      <w:r>
        <w:t/>
      </w:r>
    </w:p>
    <w:p>
      <w:pPr>
        <w:pStyle w:val="Estilo"/>
      </w:pPr>
      <w:r>
        <w:t>Los gastos, costas y condenas de los pleitos sostenidos sobre el usufructo, son de cuenta del propietario, si el usufructo se ha constituído por título oneroso, y del usufructuario, si se ha constituído por título gratuito.</w:t>
      </w:r>
    </w:p>
    <w:p>
      <w:pPr>
        <w:pStyle w:val="Estilo"/>
      </w:pPr>
      <w:r>
        <w:t/>
      </w:r>
    </w:p>
    <w:p>
      <w:pPr>
        <w:pStyle w:val="Estilo"/>
      </w:pPr>
      <w:r>
        <w:t>ARTICULO 1069</w:t>
      </w:r>
    </w:p>
    <w:p>
      <w:pPr>
        <w:pStyle w:val="Estilo"/>
      </w:pPr>
      <w:r>
        <w:t/>
      </w:r>
    </w:p>
    <w:p>
      <w:pPr>
        <w:pStyle w:val="Estilo"/>
      </w:pPr>
      <w:r>
        <w:t>Si el pleito interesa al mismo tiempo al dueño y al usufructuario, contribuirán a los gastos en proporción a sus derechos respectivos, si el usufructo se constituyó a título gratuito; pero el usufructuario en ningún caso estará obligado a responder por más de lo que produce el usufructo.</w:t>
      </w:r>
    </w:p>
    <w:p>
      <w:pPr>
        <w:pStyle w:val="Estilo"/>
      </w:pPr>
      <w:r>
        <w:t/>
      </w:r>
    </w:p>
    <w:p>
      <w:pPr>
        <w:pStyle w:val="Estilo"/>
      </w:pPr>
      <w:r>
        <w:t>ARTICULO 1070</w:t>
      </w:r>
    </w:p>
    <w:p>
      <w:pPr>
        <w:pStyle w:val="Estilo"/>
      </w:pPr>
      <w:r>
        <w:t/>
      </w:r>
    </w:p>
    <w:p>
      <w:pPr>
        <w:pStyle w:val="Estilo"/>
      </w:pPr>
      <w:r>
        <w:t>Si el usufructuario, sin citación del propietario, o éste sin la de aquél, ha seguido un pleito, la sentencia favorable aprovecha al no citado, y la adversa no le perjudica.</w:t>
      </w:r>
    </w:p>
    <w:p>
      <w:pPr>
        <w:pStyle w:val="Estilo"/>
      </w:pPr>
      <w:r>
        <w:t/>
      </w:r>
    </w:p>
    <w:p>
      <w:pPr>
        <w:pStyle w:val="Estilo"/>
      </w:pPr>
      <w:r>
        <w:t/>
      </w:r>
    </w:p>
    <w:p>
      <w:pPr>
        <w:pStyle w:val="Estilo"/>
      </w:pPr>
      <w:r>
        <w:t>CAPITULO IV</w:t>
      </w:r>
    </w:p>
    <w:p>
      <w:pPr>
        <w:pStyle w:val="Estilo"/>
      </w:pPr>
      <w:r>
        <w:t/>
      </w:r>
    </w:p>
    <w:p>
      <w:pPr>
        <w:pStyle w:val="Estilo"/>
      </w:pPr>
      <w:r>
        <w:t>De los modos de extinguirse el usufructo</w:t>
      </w:r>
    </w:p>
    <w:p>
      <w:pPr>
        <w:pStyle w:val="Estilo"/>
      </w:pPr>
      <w:r>
        <w:t/>
      </w:r>
    </w:p>
    <w:p>
      <w:pPr>
        <w:pStyle w:val="Estilo"/>
      </w:pPr>
      <w:r>
        <w:t>ARTICULO 1071</w:t>
      </w:r>
    </w:p>
    <w:p>
      <w:pPr>
        <w:pStyle w:val="Estilo"/>
      </w:pPr>
      <w:r>
        <w:t/>
      </w:r>
    </w:p>
    <w:p>
      <w:pPr>
        <w:pStyle w:val="Estilo"/>
      </w:pPr>
      <w:r>
        <w:t>El usufructo se extingue:</w:t>
      </w:r>
    </w:p>
    <w:p>
      <w:pPr>
        <w:pStyle w:val="Estilo"/>
      </w:pPr>
      <w:r>
        <w:t/>
      </w:r>
    </w:p>
    <w:p>
      <w:pPr>
        <w:pStyle w:val="Estilo"/>
      </w:pPr>
      <w:r>
        <w:t>I.- Por muerte del usufructuario, salvo lo dispuesto en el artículo que sigue;</w:t>
      </w:r>
    </w:p>
    <w:p>
      <w:pPr>
        <w:pStyle w:val="Estilo"/>
      </w:pPr>
      <w:r>
        <w:t/>
      </w:r>
    </w:p>
    <w:p>
      <w:pPr>
        <w:pStyle w:val="Estilo"/>
      </w:pPr>
      <w:r>
        <w:t>II.- Por vencimiento del plazo por el cual se constituyó;</w:t>
      </w:r>
    </w:p>
    <w:p>
      <w:pPr>
        <w:pStyle w:val="Estilo"/>
      </w:pPr>
      <w:r>
        <w:t/>
      </w:r>
    </w:p>
    <w:p>
      <w:pPr>
        <w:pStyle w:val="Estilo"/>
      </w:pPr>
      <w:r>
        <w:t>III.- Por cumplirse la condición impuesta en el título constitutivo para la cesación de este derecho;</w:t>
      </w:r>
    </w:p>
    <w:p>
      <w:pPr>
        <w:pStyle w:val="Estilo"/>
      </w:pPr>
      <w:r>
        <w:t/>
      </w:r>
    </w:p>
    <w:p>
      <w:pPr>
        <w:pStyle w:val="Estilo"/>
      </w:pPr>
      <w:r>
        <w:t>IV.- Por la reunión del usufructo y de la propiedad en una misma persona; mas si la reunión se verifica en una sola cosa o parte de lo usufructuado, en lo demás subsistirá el usufructo;</w:t>
      </w:r>
    </w:p>
    <w:p>
      <w:pPr>
        <w:pStyle w:val="Estilo"/>
      </w:pPr>
      <w:r>
        <w:t/>
      </w:r>
    </w:p>
    <w:p>
      <w:pPr>
        <w:pStyle w:val="Estilo"/>
      </w:pPr>
      <w:r>
        <w:t>V.- Por prescripción, conforme a lo prevenido respecto de los derechos reales;</w:t>
      </w:r>
    </w:p>
    <w:p>
      <w:pPr>
        <w:pStyle w:val="Estilo"/>
      </w:pPr>
      <w:r>
        <w:t/>
      </w:r>
    </w:p>
    <w:p>
      <w:pPr>
        <w:pStyle w:val="Estilo"/>
      </w:pPr>
      <w:r>
        <w:t>VI.- Por la renuncia expresa del usufructuario, salvo lo dispuesto respecto de las renuncias hechas en fraude de los acreedores;</w:t>
      </w:r>
    </w:p>
    <w:p>
      <w:pPr>
        <w:pStyle w:val="Estilo"/>
      </w:pPr>
      <w:r>
        <w:t/>
      </w:r>
    </w:p>
    <w:p>
      <w:pPr>
        <w:pStyle w:val="Estilo"/>
      </w:pPr>
      <w:r>
        <w:t>VII.- Por la pérdida total de la cosa que era objeto del usufructo. Si la destrucción no es total, el derecho continúa sobre lo que de la cosa haya quedado;</w:t>
      </w:r>
    </w:p>
    <w:p>
      <w:pPr>
        <w:pStyle w:val="Estilo"/>
      </w:pPr>
      <w:r>
        <w:t/>
      </w:r>
    </w:p>
    <w:p>
      <w:pPr>
        <w:pStyle w:val="Estilo"/>
      </w:pPr>
      <w:r>
        <w:t>VIII.- Por la cesación del derecho del que constituyó el usufructo, cuando teniendo un dominio revocable, llega el caso de la revocación;</w:t>
      </w:r>
    </w:p>
    <w:p>
      <w:pPr>
        <w:pStyle w:val="Estilo"/>
      </w:pPr>
      <w:r>
        <w:t/>
      </w:r>
    </w:p>
    <w:p>
      <w:pPr>
        <w:pStyle w:val="Estilo"/>
      </w:pPr>
      <w:r>
        <w:t>IX.- Por no dar fianza el usufructuario por título gratuito, si el dueño no lo ha eximido de esa obligación.</w:t>
      </w:r>
    </w:p>
    <w:p>
      <w:pPr>
        <w:pStyle w:val="Estilo"/>
      </w:pPr>
      <w:r>
        <w:t/>
      </w:r>
    </w:p>
    <w:p>
      <w:pPr>
        <w:pStyle w:val="Estilo"/>
      </w:pPr>
      <w:r>
        <w:t>ARTICULO 1072</w:t>
      </w:r>
    </w:p>
    <w:p>
      <w:pPr>
        <w:pStyle w:val="Estilo"/>
      </w:pPr>
      <w:r>
        <w:t/>
      </w:r>
    </w:p>
    <w:p>
      <w:pPr>
        <w:pStyle w:val="Estilo"/>
      </w:pPr>
      <w:r>
        <w:t>La muerte del usufructuario no extingue el usufructo, cuando éste se ha constituído a favor de varias personas sucesivamente, pues en tal caso entra al goce del mismo, la persona que corresponda.</w:t>
      </w:r>
    </w:p>
    <w:p>
      <w:pPr>
        <w:pStyle w:val="Estilo"/>
      </w:pPr>
      <w:r>
        <w:t/>
      </w:r>
    </w:p>
    <w:p>
      <w:pPr>
        <w:pStyle w:val="Estilo"/>
      </w:pPr>
      <w:r>
        <w:t>ARTICULO 1073</w:t>
      </w:r>
    </w:p>
    <w:p>
      <w:pPr>
        <w:pStyle w:val="Estilo"/>
      </w:pPr>
      <w:r>
        <w:t/>
      </w:r>
    </w:p>
    <w:p>
      <w:pPr>
        <w:pStyle w:val="Estilo"/>
      </w:pPr>
      <w:r>
        <w:t>El usufructo constituído a favor de personas morales que puedan adquirir y administrar bienes raíces, sólo durará veinte años; cesando antes, en el caso de que dichas personas dejen de existir.</w:t>
      </w:r>
    </w:p>
    <w:p>
      <w:pPr>
        <w:pStyle w:val="Estilo"/>
      </w:pPr>
      <w:r>
        <w:t/>
      </w:r>
    </w:p>
    <w:p>
      <w:pPr>
        <w:pStyle w:val="Estilo"/>
      </w:pPr>
      <w:r>
        <w:t>ARTICULO 1074</w:t>
      </w:r>
    </w:p>
    <w:p>
      <w:pPr>
        <w:pStyle w:val="Estilo"/>
      </w:pPr>
      <w:r>
        <w:t/>
      </w:r>
    </w:p>
    <w:p>
      <w:pPr>
        <w:pStyle w:val="Estilo"/>
      </w:pPr>
      <w:r>
        <w:t>El usufructo concedido por el tiempo que tarde un tercero en llegar a cierta edad, dura el número de años prefijado aunque el tercero muera antes.</w:t>
      </w:r>
    </w:p>
    <w:p>
      <w:pPr>
        <w:pStyle w:val="Estilo"/>
      </w:pPr>
      <w:r>
        <w:t/>
      </w:r>
    </w:p>
    <w:p>
      <w:pPr>
        <w:pStyle w:val="Estilo"/>
      </w:pPr>
      <w:r>
        <w:t>ARTICULO 1075</w:t>
      </w:r>
    </w:p>
    <w:p>
      <w:pPr>
        <w:pStyle w:val="Estilo"/>
      </w:pPr>
      <w:r>
        <w:t/>
      </w:r>
    </w:p>
    <w:p>
      <w:pPr>
        <w:pStyle w:val="Estilo"/>
      </w:pPr>
      <w:r>
        <w:t>Si el usufructo está constituído sobre un edificio, y éste se arruina en un incendio, por vetustez, o por algún otro accidente, el usufructuario no tiene derecho a gozar del solar ni de los materiales; mas si estuviere constituído sobre una hacienda, quinta o rancho de que sólo forme parte el edificio arruinado, el usufructuario podrá continuar usufructuando el solar y los materiales.</w:t>
      </w:r>
    </w:p>
    <w:p>
      <w:pPr>
        <w:pStyle w:val="Estilo"/>
      </w:pPr>
      <w:r>
        <w:t/>
      </w:r>
    </w:p>
    <w:p>
      <w:pPr>
        <w:pStyle w:val="Estilo"/>
      </w:pPr>
      <w:r>
        <w:t>ARTICULO 1076</w:t>
      </w:r>
    </w:p>
    <w:p>
      <w:pPr>
        <w:pStyle w:val="Estilo"/>
      </w:pPr>
      <w:r>
        <w:t/>
      </w:r>
    </w:p>
    <w:p>
      <w:pPr>
        <w:pStyle w:val="Estilo"/>
      </w:pPr>
      <w:r>
        <w:t>Si la cosa usufructuada fuere expropiada por causa de utilidad pública, el propietario está obligado a abonar al usufructuario el interés legal del importe de la indemnización por todo el tiempo que debía durar el usufructo, debiendo afianzar el pago de esos réditos.</w:t>
      </w:r>
    </w:p>
    <w:p>
      <w:pPr>
        <w:pStyle w:val="Estilo"/>
      </w:pPr>
      <w:r>
        <w:t/>
      </w:r>
    </w:p>
    <w:p>
      <w:pPr>
        <w:pStyle w:val="Estilo"/>
      </w:pPr>
      <w:r>
        <w:t>ARTICULO 1077</w:t>
      </w:r>
    </w:p>
    <w:p>
      <w:pPr>
        <w:pStyle w:val="Estilo"/>
      </w:pPr>
      <w:r>
        <w:t/>
      </w:r>
    </w:p>
    <w:p>
      <w:pPr>
        <w:pStyle w:val="Estilo"/>
      </w:pPr>
      <w:r>
        <w:t>Si el edificio es reconstruído por el dueño o por el usufructuario, se estará a lo dispuesto en los artículos 1052, 1053, 1054 y 1055.</w:t>
      </w:r>
    </w:p>
    <w:p>
      <w:pPr>
        <w:pStyle w:val="Estilo"/>
      </w:pPr>
      <w:r>
        <w:t/>
      </w:r>
    </w:p>
    <w:p>
      <w:pPr>
        <w:pStyle w:val="Estilo"/>
      </w:pPr>
      <w:r>
        <w:t>ARTICULO 1078</w:t>
      </w:r>
    </w:p>
    <w:p>
      <w:pPr>
        <w:pStyle w:val="Estilo"/>
      </w:pPr>
      <w:r>
        <w:t/>
      </w:r>
    </w:p>
    <w:p>
      <w:pPr>
        <w:pStyle w:val="Estilo"/>
      </w:pPr>
      <w:r>
        <w:t>El impedimento temporal por caso fortuito o de fuerza mayor, no extingue el usufructo, ni da derecho a exigir indemnización del propietario.</w:t>
      </w:r>
    </w:p>
    <w:p>
      <w:pPr>
        <w:pStyle w:val="Estilo"/>
      </w:pPr>
      <w:r>
        <w:t/>
      </w:r>
    </w:p>
    <w:p>
      <w:pPr>
        <w:pStyle w:val="Estilo"/>
      </w:pPr>
      <w:r>
        <w:t>ARTICULO 1079</w:t>
      </w:r>
    </w:p>
    <w:p>
      <w:pPr>
        <w:pStyle w:val="Estilo"/>
      </w:pPr>
      <w:r>
        <w:t/>
      </w:r>
    </w:p>
    <w:p>
      <w:pPr>
        <w:pStyle w:val="Estilo"/>
      </w:pPr>
      <w:r>
        <w:t>El tiempo del impedimento se tendrá por corrido para el usufructuario, de quien serán los frutos que durante él pueda producir la cosa.</w:t>
      </w:r>
    </w:p>
    <w:p>
      <w:pPr>
        <w:pStyle w:val="Estilo"/>
      </w:pPr>
      <w:r>
        <w:t/>
      </w:r>
    </w:p>
    <w:p>
      <w:pPr>
        <w:pStyle w:val="Estilo"/>
      </w:pPr>
      <w:r>
        <w:t>ARTICULO 1080</w:t>
      </w:r>
    </w:p>
    <w:p>
      <w:pPr>
        <w:pStyle w:val="Estilo"/>
      </w:pPr>
      <w:r>
        <w:t/>
      </w:r>
    </w:p>
    <w:p>
      <w:pPr>
        <w:pStyle w:val="Estilo"/>
      </w:pPr>
      <w:r>
        <w:t>El usufructo no se extingue por el mal uso que haga el usufructuario de la cosa usufructuada; pero si el abuso es grave, el propietario puede pedir que se le ponga en posesión de los bienes, obligándose, bajo fianza, a pagar anualmente al usufructuario el producto líquido de los mismos por el tiempo que dure el usufructo, deducido el premio de administración que el juez le acuerde.</w:t>
      </w:r>
    </w:p>
    <w:p>
      <w:pPr>
        <w:pStyle w:val="Estilo"/>
      </w:pPr>
      <w:r>
        <w:t/>
      </w:r>
    </w:p>
    <w:p>
      <w:pPr>
        <w:pStyle w:val="Estilo"/>
      </w:pPr>
      <w:r>
        <w:t>ARTICULO 1081</w:t>
      </w:r>
    </w:p>
    <w:p>
      <w:pPr>
        <w:pStyle w:val="Estilo"/>
      </w:pPr>
      <w:r>
        <w:t/>
      </w:r>
    </w:p>
    <w:p>
      <w:pPr>
        <w:pStyle w:val="Estilo"/>
      </w:pPr>
      <w:r>
        <w:t>Terminado el usufructo, los contratos que respecto de él haya celebrado el usufructuario, no obligan al propietario, y éste entrará en posesión de la cosa sin que contra él tengan derecho los que contrataron con el usufructuario, para pedirle indemnización por la disolución de sus contratos ni por las estipulaciones de éstos, que sólo pueden hacer valer contra el usufructuario y sus herederos, con la salvedad que establece el artículo 1024.</w:t>
      </w:r>
    </w:p>
    <w:p>
      <w:pPr>
        <w:pStyle w:val="Estilo"/>
      </w:pPr>
      <w:r>
        <w:t/>
      </w:r>
    </w:p>
    <w:p>
      <w:pPr>
        <w:pStyle w:val="Estilo"/>
      </w:pPr>
      <w:r>
        <w:t/>
      </w:r>
    </w:p>
    <w:p>
      <w:pPr>
        <w:pStyle w:val="Estilo"/>
      </w:pPr>
      <w:r>
        <w:t>CAPITULO V</w:t>
      </w:r>
    </w:p>
    <w:p>
      <w:pPr>
        <w:pStyle w:val="Estilo"/>
      </w:pPr>
      <w:r>
        <w:t/>
      </w:r>
    </w:p>
    <w:p>
      <w:pPr>
        <w:pStyle w:val="Estilo"/>
      </w:pPr>
      <w:r>
        <w:t>Del uso y de la habitación</w:t>
      </w:r>
    </w:p>
    <w:p>
      <w:pPr>
        <w:pStyle w:val="Estilo"/>
      </w:pPr>
      <w:r>
        <w:t/>
      </w:r>
    </w:p>
    <w:p>
      <w:pPr>
        <w:pStyle w:val="Estilo"/>
      </w:pPr>
      <w:r>
        <w:t>ARTICULO 1082</w:t>
      </w:r>
    </w:p>
    <w:p>
      <w:pPr>
        <w:pStyle w:val="Estilo"/>
      </w:pPr>
      <w:r>
        <w:t/>
      </w:r>
    </w:p>
    <w:p>
      <w:pPr>
        <w:pStyle w:val="Estilo"/>
      </w:pPr>
      <w:r>
        <w:t>El uso da derecho para percibir de los frutos de una cosa ajena, los que basten a las necesidades del usuario y su familia, aunque ésta aumente.</w:t>
      </w:r>
    </w:p>
    <w:p>
      <w:pPr>
        <w:pStyle w:val="Estilo"/>
      </w:pPr>
      <w:r>
        <w:t/>
      </w:r>
    </w:p>
    <w:p>
      <w:pPr>
        <w:pStyle w:val="Estilo"/>
      </w:pPr>
      <w:r>
        <w:t>ARTICULO 1083</w:t>
      </w:r>
    </w:p>
    <w:p>
      <w:pPr>
        <w:pStyle w:val="Estilo"/>
      </w:pPr>
      <w:r>
        <w:t/>
      </w:r>
    </w:p>
    <w:p>
      <w:pPr>
        <w:pStyle w:val="Estilo"/>
      </w:pPr>
      <w:r>
        <w:t>La habitación da, a quien tiene derecho a ella, la facultad de ocupar, gratuitamente, en casa ajena, las piezas necesarias para sí y para las personas de su familia.</w:t>
      </w:r>
    </w:p>
    <w:p>
      <w:pPr>
        <w:pStyle w:val="Estilo"/>
      </w:pPr>
      <w:r>
        <w:t/>
      </w:r>
    </w:p>
    <w:p>
      <w:pPr>
        <w:pStyle w:val="Estilo"/>
      </w:pPr>
      <w:r>
        <w:t>ARTICULO 1084</w:t>
      </w:r>
    </w:p>
    <w:p>
      <w:pPr>
        <w:pStyle w:val="Estilo"/>
      </w:pPr>
      <w:r>
        <w:t/>
      </w:r>
    </w:p>
    <w:p>
      <w:pPr>
        <w:pStyle w:val="Estilo"/>
      </w:pPr>
      <w:r>
        <w:t>El usuario y el que tiene derecho de habitación en un edificio, no pueden enajenar, gravar ni arrendar en todo ni en parte sus derechos a otro, ni estos derechos pueden ser embargados por sus acreedores.</w:t>
      </w:r>
    </w:p>
    <w:p>
      <w:pPr>
        <w:pStyle w:val="Estilo"/>
      </w:pPr>
      <w:r>
        <w:t/>
      </w:r>
    </w:p>
    <w:p>
      <w:pPr>
        <w:pStyle w:val="Estilo"/>
      </w:pPr>
      <w:r>
        <w:t>ARTICULO 1085</w:t>
      </w:r>
    </w:p>
    <w:p>
      <w:pPr>
        <w:pStyle w:val="Estilo"/>
      </w:pPr>
      <w:r>
        <w:t/>
      </w:r>
    </w:p>
    <w:p>
      <w:pPr>
        <w:pStyle w:val="Estilo"/>
      </w:pPr>
      <w:r>
        <w:t>Los derechos y obligaciones del usuario y del que tiene el goce de habitación, se arreglarán por los títulos respectivos, y, en su defecto, por las disposiciones siguientes.</w:t>
      </w:r>
    </w:p>
    <w:p>
      <w:pPr>
        <w:pStyle w:val="Estilo"/>
      </w:pPr>
      <w:r>
        <w:t/>
      </w:r>
    </w:p>
    <w:p>
      <w:pPr>
        <w:pStyle w:val="Estilo"/>
      </w:pPr>
      <w:r>
        <w:t>ARTICULO 1086</w:t>
      </w:r>
    </w:p>
    <w:p>
      <w:pPr>
        <w:pStyle w:val="Estilo"/>
      </w:pPr>
      <w:r>
        <w:t/>
      </w:r>
    </w:p>
    <w:p>
      <w:pPr>
        <w:pStyle w:val="Estilo"/>
      </w:pPr>
      <w:r>
        <w:t>Las disposiciones establecidas para el usufructo son aplicables a los derechos de uso y habitación, en cuanto no se opongan a lo ordenado en el presente capítulo.</w:t>
      </w:r>
    </w:p>
    <w:p>
      <w:pPr>
        <w:pStyle w:val="Estilo"/>
      </w:pPr>
      <w:r>
        <w:t/>
      </w:r>
    </w:p>
    <w:p>
      <w:pPr>
        <w:pStyle w:val="Estilo"/>
      </w:pPr>
      <w:r>
        <w:t>ARTICULO 1087</w:t>
      </w:r>
    </w:p>
    <w:p>
      <w:pPr>
        <w:pStyle w:val="Estilo"/>
      </w:pPr>
      <w:r>
        <w:t/>
      </w:r>
    </w:p>
    <w:p>
      <w:pPr>
        <w:pStyle w:val="Estilo"/>
      </w:pPr>
      <w:r>
        <w:t>El que tiene derecho de uso sobre un ganado puede aprovecharse de las crías, leche y lana en cuanto baste para su consumo y el de su familia.</w:t>
      </w:r>
    </w:p>
    <w:p>
      <w:pPr>
        <w:pStyle w:val="Estilo"/>
      </w:pPr>
      <w:r>
        <w:t/>
      </w:r>
    </w:p>
    <w:p>
      <w:pPr>
        <w:pStyle w:val="Estilo"/>
      </w:pPr>
      <w:r>
        <w:t>ARTICULO 1088</w:t>
      </w:r>
    </w:p>
    <w:p>
      <w:pPr>
        <w:pStyle w:val="Estilo"/>
      </w:pPr>
      <w:r>
        <w:t/>
      </w:r>
    </w:p>
    <w:p>
      <w:pPr>
        <w:pStyle w:val="Estilo"/>
      </w:pPr>
      <w:r>
        <w:t>Si el usuario consume todos los frutos de los bienes, o el que tiene derecho de habitación ocupa todas las piezas de la casa, quedan obligados a todos los gastos de cultivo, reparaciones y pago de contribuciones, lo mismo que el usufructuario; pero si el primero sólo consume parte de los frutos o el segundo sólo ocupa parte de la casa, no deben contribuir en nada, siempre que el propietario le quede una parte de frutos o aprovechamientos bastantes para cubrir los gastos y cargas.</w:t>
      </w:r>
    </w:p>
    <w:p>
      <w:pPr>
        <w:pStyle w:val="Estilo"/>
      </w:pPr>
      <w:r>
        <w:t/>
      </w:r>
    </w:p>
    <w:p>
      <w:pPr>
        <w:pStyle w:val="Estilo"/>
      </w:pPr>
      <w:r>
        <w:t>ARTICULO 1089</w:t>
      </w:r>
    </w:p>
    <w:p>
      <w:pPr>
        <w:pStyle w:val="Estilo"/>
      </w:pPr>
      <w:r>
        <w:t/>
      </w:r>
    </w:p>
    <w:p>
      <w:pPr>
        <w:pStyle w:val="Estilo"/>
      </w:pPr>
      <w:r>
        <w:t>Si los frutos que quedan al propietario no alcanzan a cubrir los gastos y cargas, la parte que falte será cubierta por el usuario, o por el que tiene derecho a la habitación.</w:t>
      </w:r>
    </w:p>
    <w:p>
      <w:pPr>
        <w:pStyle w:val="Estilo"/>
      </w:pPr>
      <w:r>
        <w:t/>
      </w:r>
    </w:p>
    <w:p>
      <w:pPr>
        <w:pStyle w:val="Estilo"/>
      </w:pPr>
      <w:r>
        <w:t/>
      </w:r>
    </w:p>
    <w:p>
      <w:pPr>
        <w:pStyle w:val="Estilo"/>
      </w:pPr>
      <w:r>
        <w:t>TITULO SEXTO</w:t>
      </w:r>
    </w:p>
    <w:p>
      <w:pPr>
        <w:pStyle w:val="Estilo"/>
      </w:pPr>
      <w:r>
        <w:t/>
      </w:r>
    </w:p>
    <w:p>
      <w:pPr>
        <w:pStyle w:val="Estilo"/>
      </w:pPr>
      <w:r>
        <w:t>DE LAS SERVIDUMBRES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1090</w:t>
      </w:r>
    </w:p>
    <w:p>
      <w:pPr>
        <w:pStyle w:val="Estilo"/>
      </w:pPr>
      <w:r>
        <w:t/>
      </w:r>
    </w:p>
    <w:p>
      <w:pPr>
        <w:pStyle w:val="Estilo"/>
      </w:pPr>
      <w:r>
        <w:t>La servidumbre es un gravamen real impuesto sobre un inmueble en beneficio de otro perteneciente a distinto dueño.</w:t>
      </w:r>
    </w:p>
    <w:p>
      <w:pPr>
        <w:pStyle w:val="Estilo"/>
      </w:pPr>
      <w:r>
        <w:t/>
      </w:r>
    </w:p>
    <w:p>
      <w:pPr>
        <w:pStyle w:val="Estilo"/>
      </w:pPr>
      <w:r>
        <w:t>El inmueble a cuyo favor está constituída la servidumbre, se llama predio dominante; el que la sufre, predio sirviente.</w:t>
      </w:r>
    </w:p>
    <w:p>
      <w:pPr>
        <w:pStyle w:val="Estilo"/>
      </w:pPr>
      <w:r>
        <w:t/>
      </w:r>
    </w:p>
    <w:p>
      <w:pPr>
        <w:pStyle w:val="Estilo"/>
      </w:pPr>
      <w:r>
        <w:t>ARTICULO 1091</w:t>
      </w:r>
    </w:p>
    <w:p>
      <w:pPr>
        <w:pStyle w:val="Estilo"/>
      </w:pPr>
      <w:r>
        <w:t/>
      </w:r>
    </w:p>
    <w:p>
      <w:pPr>
        <w:pStyle w:val="Estilo"/>
      </w:pPr>
      <w:r>
        <w:t>La servidumbre consiste en no hacer o en tolerar. Para que al dueño del predio sirviente pueda exigirse la ejecución de un hecho, es necesario que esté expresamente determinado por la ley, o en el acto en que se constituyó la servidumbre.</w:t>
      </w:r>
    </w:p>
    <w:p>
      <w:pPr>
        <w:pStyle w:val="Estilo"/>
      </w:pPr>
      <w:r>
        <w:t/>
      </w:r>
    </w:p>
    <w:p>
      <w:pPr>
        <w:pStyle w:val="Estilo"/>
      </w:pPr>
      <w:r>
        <w:t>ARTICULO 1092</w:t>
      </w:r>
    </w:p>
    <w:p>
      <w:pPr>
        <w:pStyle w:val="Estilo"/>
      </w:pPr>
      <w:r>
        <w:t/>
      </w:r>
    </w:p>
    <w:p>
      <w:pPr>
        <w:pStyle w:val="Estilo"/>
      </w:pPr>
      <w:r>
        <w:t>Las servidumbres son continuas o discontinuas; aparentes o no aparentes.</w:t>
      </w:r>
    </w:p>
    <w:p>
      <w:pPr>
        <w:pStyle w:val="Estilo"/>
      </w:pPr>
      <w:r>
        <w:t/>
      </w:r>
    </w:p>
    <w:p>
      <w:pPr>
        <w:pStyle w:val="Estilo"/>
      </w:pPr>
      <w:r>
        <w:t>ARTICULO 1093</w:t>
      </w:r>
    </w:p>
    <w:p>
      <w:pPr>
        <w:pStyle w:val="Estilo"/>
      </w:pPr>
      <w:r>
        <w:t/>
      </w:r>
    </w:p>
    <w:p>
      <w:pPr>
        <w:pStyle w:val="Estilo"/>
      </w:pPr>
      <w:r>
        <w:t>Son continuas aquellas cuyo uso es o puede ser incesante sin la intervención de ningún hecho del hombre.</w:t>
      </w:r>
    </w:p>
    <w:p>
      <w:pPr>
        <w:pStyle w:val="Estilo"/>
      </w:pPr>
      <w:r>
        <w:t/>
      </w:r>
    </w:p>
    <w:p>
      <w:pPr>
        <w:pStyle w:val="Estilo"/>
      </w:pPr>
      <w:r>
        <w:t>ARTICULO 1094</w:t>
      </w:r>
    </w:p>
    <w:p>
      <w:pPr>
        <w:pStyle w:val="Estilo"/>
      </w:pPr>
      <w:r>
        <w:t/>
      </w:r>
    </w:p>
    <w:p>
      <w:pPr>
        <w:pStyle w:val="Estilo"/>
      </w:pPr>
      <w:r>
        <w:t>Son discontinuas aquellas cuyo uso necesita de algún hecho actual del hombre.</w:t>
      </w:r>
    </w:p>
    <w:p>
      <w:pPr>
        <w:pStyle w:val="Estilo"/>
      </w:pPr>
      <w:r>
        <w:t/>
      </w:r>
    </w:p>
    <w:p>
      <w:pPr>
        <w:pStyle w:val="Estilo"/>
      </w:pPr>
      <w:r>
        <w:t>ARTICULO 1095</w:t>
      </w:r>
    </w:p>
    <w:p>
      <w:pPr>
        <w:pStyle w:val="Estilo"/>
      </w:pPr>
      <w:r>
        <w:t/>
      </w:r>
    </w:p>
    <w:p>
      <w:pPr>
        <w:pStyle w:val="Estilo"/>
      </w:pPr>
      <w:r>
        <w:t>Son aparentes las que se anuncian por obras o signos exteriores, dispuestos para su uso y aprovechamiento.</w:t>
      </w:r>
    </w:p>
    <w:p>
      <w:pPr>
        <w:pStyle w:val="Estilo"/>
      </w:pPr>
      <w:r>
        <w:t/>
      </w:r>
    </w:p>
    <w:p>
      <w:pPr>
        <w:pStyle w:val="Estilo"/>
      </w:pPr>
      <w:r>
        <w:t>ARTICULO 1096</w:t>
      </w:r>
    </w:p>
    <w:p>
      <w:pPr>
        <w:pStyle w:val="Estilo"/>
      </w:pPr>
      <w:r>
        <w:t/>
      </w:r>
    </w:p>
    <w:p>
      <w:pPr>
        <w:pStyle w:val="Estilo"/>
      </w:pPr>
      <w:r>
        <w:t>Son no aparentes las que no presentan signo exterior de su existencia.</w:t>
      </w:r>
    </w:p>
    <w:p>
      <w:pPr>
        <w:pStyle w:val="Estilo"/>
      </w:pPr>
      <w:r>
        <w:t/>
      </w:r>
    </w:p>
    <w:p>
      <w:pPr>
        <w:pStyle w:val="Estilo"/>
      </w:pPr>
      <w:r>
        <w:t>ARTICULO 1097</w:t>
      </w:r>
    </w:p>
    <w:p>
      <w:pPr>
        <w:pStyle w:val="Estilo"/>
      </w:pPr>
      <w:r>
        <w:t/>
      </w:r>
    </w:p>
    <w:p>
      <w:pPr>
        <w:pStyle w:val="Estilo"/>
      </w:pPr>
      <w:r>
        <w:t>Las servidumbres son inseparables del inmueble a que activa o pasivamente pertenecen.</w:t>
      </w:r>
    </w:p>
    <w:p>
      <w:pPr>
        <w:pStyle w:val="Estilo"/>
      </w:pPr>
      <w:r>
        <w:t/>
      </w:r>
    </w:p>
    <w:p>
      <w:pPr>
        <w:pStyle w:val="Estilo"/>
      </w:pPr>
      <w:r>
        <w:t>ARTICULO 1098</w:t>
      </w:r>
    </w:p>
    <w:p>
      <w:pPr>
        <w:pStyle w:val="Estilo"/>
      </w:pPr>
      <w:r>
        <w:t/>
      </w:r>
    </w:p>
    <w:p>
      <w:pPr>
        <w:pStyle w:val="Estilo"/>
      </w:pPr>
      <w:r>
        <w:t>Si los inmuebles mudan de dueño, la servidumbre continúa, ya activa, ya pasivamente, en el predio u objeto en que estaba constituída, hasta que legalmente se extinga.</w:t>
      </w:r>
    </w:p>
    <w:p>
      <w:pPr>
        <w:pStyle w:val="Estilo"/>
      </w:pPr>
      <w:r>
        <w:t/>
      </w:r>
    </w:p>
    <w:p>
      <w:pPr>
        <w:pStyle w:val="Estilo"/>
      </w:pPr>
      <w:r>
        <w:t>ARTICULO 1099</w:t>
      </w:r>
    </w:p>
    <w:p>
      <w:pPr>
        <w:pStyle w:val="Estilo"/>
      </w:pPr>
      <w:r>
        <w:t/>
      </w:r>
    </w:p>
    <w:p>
      <w:pPr>
        <w:pStyle w:val="Estilo"/>
      </w:pPr>
      <w:r>
        <w:t>Las servidumbres son indivisibles. Si el predio sirviente se divide entre muchos dueños, la servidumbre no se modifica, y cada uno de ellos tiene que tolerarla en la parte que le corresponda. Si es el predio dominante el que se divide entre muchos, cada porcionero puede usar por entero de la servidumbre, no variando el lugar de su uso, ni agravándola de otra manera. Mas si la servidumbre se hubiere establecido en favor de una sola de las partes del predio dominante, sólo el dueño de ésta podrá continuar disfrutándola.</w:t>
      </w:r>
    </w:p>
    <w:p>
      <w:pPr>
        <w:pStyle w:val="Estilo"/>
      </w:pPr>
      <w:r>
        <w:t/>
      </w:r>
    </w:p>
    <w:p>
      <w:pPr>
        <w:pStyle w:val="Estilo"/>
      </w:pPr>
      <w:r>
        <w:t>ARTICULO 1100</w:t>
      </w:r>
    </w:p>
    <w:p>
      <w:pPr>
        <w:pStyle w:val="Estilo"/>
      </w:pPr>
      <w:r>
        <w:t/>
      </w:r>
    </w:p>
    <w:p>
      <w:pPr>
        <w:pStyle w:val="Estilo"/>
      </w:pPr>
      <w:r>
        <w:t>Las servidumbres traen su origen de la voluntad del hombre o de la ley; las primeras se llaman voluntarias y las segundas legales.</w:t>
      </w:r>
    </w:p>
    <w:p>
      <w:pPr>
        <w:pStyle w:val="Estilo"/>
      </w:pPr>
      <w:r>
        <w:t/>
      </w:r>
    </w:p>
    <w:p>
      <w:pPr>
        <w:pStyle w:val="Estilo"/>
      </w:pPr>
      <w:r>
        <w:t>ARTICULO 1101</w:t>
      </w:r>
    </w:p>
    <w:p>
      <w:pPr>
        <w:pStyle w:val="Estilo"/>
      </w:pPr>
      <w:r>
        <w:t/>
      </w:r>
    </w:p>
    <w:p>
      <w:pPr>
        <w:pStyle w:val="Estilo"/>
      </w:pPr>
      <w:r>
        <w:t>No adquieren por accesión los predios sirvientes, los acueductos, cables, postes, alambres, oleoductos u objetos que, en uso de la servidumbre y para hacerla efectiva, se hayan colocado en el predio sirviente por el titular dominante de la servidumbre, salvo que extinguida ésta, el propietario de aquellos objetos los abandone en el sirviente, y, notificado de que debe retirarlos en el término razonable que el juez le fije, dejare de hacerlo.</w:t>
      </w:r>
    </w:p>
    <w:p>
      <w:pPr>
        <w:pStyle w:val="Estilo"/>
      </w:pPr>
      <w:r>
        <w:t/>
      </w:r>
    </w:p>
    <w:p>
      <w:pPr>
        <w:pStyle w:val="Estilo"/>
      </w:pPr>
      <w:r>
        <w:t>CAPITULO II</w:t>
      </w:r>
    </w:p>
    <w:p>
      <w:pPr>
        <w:pStyle w:val="Estilo"/>
      </w:pPr>
      <w:r>
        <w:t/>
      </w:r>
    </w:p>
    <w:p>
      <w:pPr>
        <w:pStyle w:val="Estilo"/>
      </w:pPr>
      <w:r>
        <w:t>De las servidumbres legales</w:t>
      </w:r>
    </w:p>
    <w:p>
      <w:pPr>
        <w:pStyle w:val="Estilo"/>
      </w:pPr>
      <w:r>
        <w:t/>
      </w:r>
    </w:p>
    <w:p>
      <w:pPr>
        <w:pStyle w:val="Estilo"/>
      </w:pPr>
      <w:r>
        <w:t>ARTICULO 1102</w:t>
      </w:r>
    </w:p>
    <w:p>
      <w:pPr>
        <w:pStyle w:val="Estilo"/>
      </w:pPr>
      <w:r>
        <w:t/>
      </w:r>
    </w:p>
    <w:p>
      <w:pPr>
        <w:pStyle w:val="Estilo"/>
      </w:pPr>
      <w:r>
        <w:t>Servidumbre legal es la establecida por la ley, teniendo en cuenta la situación de los predios y en vista de la utilidad pública y privada, de la privada, o de ambas conjuntamente.</w:t>
      </w:r>
    </w:p>
    <w:p>
      <w:pPr>
        <w:pStyle w:val="Estilo"/>
      </w:pPr>
      <w:r>
        <w:t/>
      </w:r>
    </w:p>
    <w:p>
      <w:pPr>
        <w:pStyle w:val="Estilo"/>
      </w:pPr>
      <w:r>
        <w:t>Es aplicable a las servidumbres legales lo dispuesto en los artículos 1152 al 1161.</w:t>
      </w:r>
    </w:p>
    <w:p>
      <w:pPr>
        <w:pStyle w:val="Estilo"/>
      </w:pPr>
      <w:r>
        <w:t/>
      </w:r>
    </w:p>
    <w:p>
      <w:pPr>
        <w:pStyle w:val="Estilo"/>
      </w:pPr>
      <w:r>
        <w:t>ARTICULO 1103</w:t>
      </w:r>
    </w:p>
    <w:p>
      <w:pPr>
        <w:pStyle w:val="Estilo"/>
      </w:pPr>
      <w:r>
        <w:t/>
      </w:r>
    </w:p>
    <w:p>
      <w:pPr>
        <w:pStyle w:val="Estilo"/>
      </w:pPr>
      <w:r>
        <w:t>Todo lo concerniente a las servidumbres establecidas para la utilidad pública o comunal, se regirá por las leyes y reglamentos especiales, y en su defecto, por las disposiciones de este Título.</w:t>
      </w:r>
    </w:p>
    <w:p>
      <w:pPr>
        <w:pStyle w:val="Estilo"/>
      </w:pPr>
      <w:r>
        <w:t/>
      </w:r>
    </w:p>
    <w:p>
      <w:pPr>
        <w:pStyle w:val="Estilo"/>
      </w:pPr>
      <w:r>
        <w:t/>
      </w:r>
    </w:p>
    <w:p>
      <w:pPr>
        <w:pStyle w:val="Estilo"/>
      </w:pPr>
      <w:r>
        <w:t>CAPITULO III</w:t>
      </w:r>
    </w:p>
    <w:p>
      <w:pPr>
        <w:pStyle w:val="Estilo"/>
      </w:pPr>
      <w:r>
        <w:t/>
      </w:r>
    </w:p>
    <w:p>
      <w:pPr>
        <w:pStyle w:val="Estilo"/>
      </w:pPr>
      <w:r>
        <w:t>De la servidumbre legal de desagüe</w:t>
      </w:r>
    </w:p>
    <w:p>
      <w:pPr>
        <w:pStyle w:val="Estilo"/>
      </w:pPr>
      <w:r>
        <w:t/>
      </w:r>
    </w:p>
    <w:p>
      <w:pPr>
        <w:pStyle w:val="Estilo"/>
      </w:pPr>
      <w:r>
        <w:t>ARTICULO 1104</w:t>
      </w:r>
    </w:p>
    <w:p>
      <w:pPr>
        <w:pStyle w:val="Estilo"/>
      </w:pPr>
      <w:r>
        <w:t/>
      </w:r>
    </w:p>
    <w:p>
      <w:pPr>
        <w:pStyle w:val="Estilo"/>
      </w:pPr>
      <w:r>
        <w:t>Los predios inferiores están sujetos a recibir las aguas que naturalmente, o como consecuencia de las mejoras agrícolas o industriales que se hagan, caigan de los superiores, así como la piedra o tierra que arrastren en su curso.</w:t>
      </w:r>
    </w:p>
    <w:p>
      <w:pPr>
        <w:pStyle w:val="Estilo"/>
      </w:pPr>
      <w:r>
        <w:t/>
      </w:r>
    </w:p>
    <w:p>
      <w:pPr>
        <w:pStyle w:val="Estilo"/>
      </w:pPr>
      <w:r>
        <w:t>ARTICULO 1105</w:t>
      </w:r>
    </w:p>
    <w:p>
      <w:pPr>
        <w:pStyle w:val="Estilo"/>
      </w:pPr>
      <w:r>
        <w:t/>
      </w:r>
    </w:p>
    <w:p>
      <w:pPr>
        <w:pStyle w:val="Estilo"/>
      </w:pPr>
      <w:r>
        <w:t>Cuando los predios inferiores reciban las aguas de los superiores a consecuencia de las mejoras agrícolas o industriales hechas en éstos, los dueños de los predios sirvientes tienen derecho a ser indemnizados.</w:t>
      </w:r>
    </w:p>
    <w:p>
      <w:pPr>
        <w:pStyle w:val="Estilo"/>
      </w:pPr>
      <w:r>
        <w:t/>
      </w:r>
    </w:p>
    <w:p>
      <w:pPr>
        <w:pStyle w:val="Estilo"/>
      </w:pPr>
      <w:r>
        <w:t>ARTICULO 1106</w:t>
      </w:r>
    </w:p>
    <w:p>
      <w:pPr>
        <w:pStyle w:val="Estilo"/>
      </w:pPr>
      <w:r>
        <w:t/>
      </w:r>
    </w:p>
    <w:p>
      <w:pPr>
        <w:pStyle w:val="Estilo"/>
      </w:pPr>
      <w:r>
        <w:t>Cuando un predio rústico o urbano se encuentre enclavado entre otros, estarán obligados los dueños de los predios circunvecinos a permitir el desagüe del central. Las dimensiones y dirección del conducto de desagüe, si no se ponen de acuerdo los interesados, se fijarán por el juez, previo informe de peritos y audiencia de los interesados, observándose, en cuanto fuere posible, las reglas dadas para la servidumbre de paso.</w:t>
      </w:r>
    </w:p>
    <w:p>
      <w:pPr>
        <w:pStyle w:val="Estilo"/>
      </w:pPr>
      <w:r>
        <w:t/>
      </w:r>
    </w:p>
    <w:p>
      <w:pPr>
        <w:pStyle w:val="Estilo"/>
      </w:pPr>
      <w:r>
        <w:t>ARTICULO 1107</w:t>
      </w:r>
    </w:p>
    <w:p>
      <w:pPr>
        <w:pStyle w:val="Estilo"/>
      </w:pPr>
      <w:r>
        <w:t/>
      </w:r>
    </w:p>
    <w:p>
      <w:pPr>
        <w:pStyle w:val="Estilo"/>
      </w:pPr>
      <w:r>
        <w:t>El dueño de un predio en que existan obras defensivas para contener el agua, o en que por la variación del curso de ésta sea necesario construir nuevas, está obligado, a su elección, o a hacer las reparaciones o construcciones, o a tolerar que sin perjuicio suyo las hagan los dueños de los predios que experimenten o estén inminentemente expuestos a experimentar el daño, a menos que las leyes especiales de policía le impongan la obligación de hacer las obras.</w:t>
      </w:r>
    </w:p>
    <w:p>
      <w:pPr>
        <w:pStyle w:val="Estilo"/>
      </w:pPr>
      <w:r>
        <w:t/>
      </w:r>
    </w:p>
    <w:p>
      <w:pPr>
        <w:pStyle w:val="Estilo"/>
      </w:pPr>
      <w:r>
        <w:t>ARTICULO 1108</w:t>
      </w:r>
    </w:p>
    <w:p>
      <w:pPr>
        <w:pStyle w:val="Estilo"/>
      </w:pPr>
      <w:r>
        <w:t/>
      </w:r>
    </w:p>
    <w:p>
      <w:pPr>
        <w:pStyle w:val="Estilo"/>
      </w:pPr>
      <w:r>
        <w:t>Lo dispuesto en el artículo anterior es aplicable al caso en que sea necesario desembarazar algún predio de las materias cuya acumulación o caída impida el curso del agua con daño o peligro de tercero.</w:t>
      </w:r>
    </w:p>
    <w:p>
      <w:pPr>
        <w:pStyle w:val="Estilo"/>
      </w:pPr>
      <w:r>
        <w:t/>
      </w:r>
    </w:p>
    <w:p>
      <w:pPr>
        <w:pStyle w:val="Estilo"/>
      </w:pPr>
      <w:r>
        <w:t>ARTICULO 1109</w:t>
      </w:r>
    </w:p>
    <w:p>
      <w:pPr>
        <w:pStyle w:val="Estilo"/>
      </w:pPr>
      <w:r>
        <w:t/>
      </w:r>
    </w:p>
    <w:p>
      <w:pPr>
        <w:pStyle w:val="Estilo"/>
      </w:pPr>
      <w:r>
        <w:t>Todos los propietarios que participen del beneficio proveniente de las obras de que tratan los artículos anteriores, están obligados a contribuir al gasto de su ejecución en proporción a su interés y a juicio de peritos. Los que por su culpa hubieren ocasionado el daño, serán responsables de los gastos.</w:t>
      </w:r>
    </w:p>
    <w:p>
      <w:pPr>
        <w:pStyle w:val="Estilo"/>
      </w:pPr>
      <w:r>
        <w:t/>
      </w:r>
    </w:p>
    <w:p>
      <w:pPr>
        <w:pStyle w:val="Estilo"/>
      </w:pPr>
      <w:r>
        <w:t>ARTICULO 1110</w:t>
      </w:r>
    </w:p>
    <w:p>
      <w:pPr>
        <w:pStyle w:val="Estilo"/>
      </w:pPr>
      <w:r>
        <w:t/>
      </w:r>
    </w:p>
    <w:p>
      <w:pPr>
        <w:pStyle w:val="Estilo"/>
      </w:pPr>
      <w:r>
        <w:t>Si las aguas que pasan al predio sirviente se han vuelto insalubres por los usos domésticos o industriales que de ellas se haya hecho, deberán volverse inofensivas a costa del dueño del predio dominante.</w:t>
      </w:r>
    </w:p>
    <w:p>
      <w:pPr>
        <w:pStyle w:val="Estilo"/>
      </w:pPr>
      <w:r>
        <w:t/>
      </w:r>
    </w:p>
    <w:p>
      <w:pPr>
        <w:pStyle w:val="Estilo"/>
      </w:pPr>
      <w:r>
        <w:t/>
      </w:r>
    </w:p>
    <w:p>
      <w:pPr>
        <w:pStyle w:val="Estilo"/>
      </w:pPr>
      <w:r>
        <w:t>CAPITULO IV</w:t>
      </w:r>
    </w:p>
    <w:p>
      <w:pPr>
        <w:pStyle w:val="Estilo"/>
      </w:pPr>
      <w:r>
        <w:t/>
      </w:r>
    </w:p>
    <w:p>
      <w:pPr>
        <w:pStyle w:val="Estilo"/>
      </w:pPr>
      <w:r>
        <w:t>De la servidumbre legal de acueducto</w:t>
      </w:r>
    </w:p>
    <w:p>
      <w:pPr>
        <w:pStyle w:val="Estilo"/>
      </w:pPr>
      <w:r>
        <w:t/>
      </w:r>
    </w:p>
    <w:p>
      <w:pPr>
        <w:pStyle w:val="Estilo"/>
      </w:pPr>
      <w:r>
        <w:t>ARTICULO 1111</w:t>
      </w:r>
    </w:p>
    <w:p>
      <w:pPr>
        <w:pStyle w:val="Estilo"/>
      </w:pPr>
      <w:r>
        <w:t/>
      </w:r>
    </w:p>
    <w:p>
      <w:pPr>
        <w:pStyle w:val="Estilo"/>
      </w:pPr>
      <w:r>
        <w:t>El que quiera usar agua de que pueda disponer tiene derecho de hacerla pasar por los fundos intermedios, con la obligación de indemnizar a sus dueños, así como a los de los predios inferiores sobre los que se filtren o caigan las aguas.</w:t>
      </w:r>
    </w:p>
    <w:p>
      <w:pPr>
        <w:pStyle w:val="Estilo"/>
      </w:pPr>
      <w:r>
        <w:t/>
      </w:r>
    </w:p>
    <w:p>
      <w:pPr>
        <w:pStyle w:val="Estilo"/>
      </w:pPr>
      <w:r>
        <w:t>ARTICULO 1112</w:t>
      </w:r>
    </w:p>
    <w:p>
      <w:pPr>
        <w:pStyle w:val="Estilo"/>
      </w:pPr>
      <w:r>
        <w:t/>
      </w:r>
    </w:p>
    <w:p>
      <w:pPr>
        <w:pStyle w:val="Estilo"/>
      </w:pPr>
      <w:r>
        <w:t>Se exceptúan de la servidumbre que establece el artículo anterior, los edificios, sus patios, jardines y demás dependencias.</w:t>
      </w:r>
    </w:p>
    <w:p>
      <w:pPr>
        <w:pStyle w:val="Estilo"/>
      </w:pPr>
      <w:r>
        <w:t/>
      </w:r>
    </w:p>
    <w:p>
      <w:pPr>
        <w:pStyle w:val="Estilo"/>
      </w:pPr>
      <w:r>
        <w:t>ARTICULO 1113</w:t>
      </w:r>
    </w:p>
    <w:p>
      <w:pPr>
        <w:pStyle w:val="Estilo"/>
      </w:pPr>
      <w:r>
        <w:t/>
      </w:r>
    </w:p>
    <w:p>
      <w:pPr>
        <w:pStyle w:val="Estilo"/>
      </w:pPr>
      <w:r>
        <w:t>El que ejercite el derecho de hacer pasar las aguas de que trata el artículo 1111, está obligado a construir el canal necesario en los predios intermedios, aunque haya en ellos canales para el uso de otras aguas.</w:t>
      </w:r>
    </w:p>
    <w:p>
      <w:pPr>
        <w:pStyle w:val="Estilo"/>
      </w:pPr>
      <w:r>
        <w:t/>
      </w:r>
    </w:p>
    <w:p>
      <w:pPr>
        <w:pStyle w:val="Estilo"/>
      </w:pPr>
      <w:r>
        <w:t>ARTICULO 1114</w:t>
      </w:r>
    </w:p>
    <w:p>
      <w:pPr>
        <w:pStyle w:val="Estilo"/>
      </w:pPr>
      <w:r>
        <w:t/>
      </w:r>
    </w:p>
    <w:p>
      <w:pPr>
        <w:pStyle w:val="Estilo"/>
      </w:pPr>
      <w:r>
        <w:t>El que tiene en su predio un canal para el curso de aguas que le pertenecen, puede impedir la apertura de otro nuevo, ofreciendo dar paso por aquél, con tal de que no cause perjuicio al dueño del predio dominante.</w:t>
      </w:r>
    </w:p>
    <w:p>
      <w:pPr>
        <w:pStyle w:val="Estilo"/>
      </w:pPr>
      <w:r>
        <w:t/>
      </w:r>
    </w:p>
    <w:p>
      <w:pPr>
        <w:pStyle w:val="Estilo"/>
      </w:pPr>
      <w:r>
        <w:t>ARTICULO 1115</w:t>
      </w:r>
    </w:p>
    <w:p>
      <w:pPr>
        <w:pStyle w:val="Estilo"/>
      </w:pPr>
      <w:r>
        <w:t/>
      </w:r>
    </w:p>
    <w:p>
      <w:pPr>
        <w:pStyle w:val="Estilo"/>
      </w:pPr>
      <w:r>
        <w:t>También se deberá conceder el paso de las aguas a través de los canales y acueductos del modo más conveniente, con tal de que el curso de las aguas que se conducen por éstos y su volumen, no sufra alteración, ni la de ambos acueductos se mezclen.</w:t>
      </w:r>
    </w:p>
    <w:p>
      <w:pPr>
        <w:pStyle w:val="Estilo"/>
      </w:pPr>
      <w:r>
        <w:t/>
      </w:r>
    </w:p>
    <w:p>
      <w:pPr>
        <w:pStyle w:val="Estilo"/>
      </w:pPr>
      <w:r>
        <w:t>ARTICULO 1116</w:t>
      </w:r>
    </w:p>
    <w:p>
      <w:pPr>
        <w:pStyle w:val="Estilo"/>
      </w:pPr>
      <w:r>
        <w:t/>
      </w:r>
    </w:p>
    <w:p>
      <w:pPr>
        <w:pStyle w:val="Estilo"/>
      </w:pPr>
      <w:r>
        <w:t>En el caso del artículo 1111, si fuere necesario hacer pasar el acueducto por un camino, río o torrente públicos, deberá indispensable y previamente obtener el permiso de la autoridad bajo cuya inspección estén el camino, río o torrente.</w:t>
      </w:r>
    </w:p>
    <w:p>
      <w:pPr>
        <w:pStyle w:val="Estilo"/>
      </w:pPr>
      <w:r>
        <w:t/>
      </w:r>
    </w:p>
    <w:p>
      <w:pPr>
        <w:pStyle w:val="Estilo"/>
      </w:pPr>
      <w:r>
        <w:t>ARTICULO 1117</w:t>
      </w:r>
    </w:p>
    <w:p>
      <w:pPr>
        <w:pStyle w:val="Estilo"/>
      </w:pPr>
      <w:r>
        <w:t/>
      </w:r>
    </w:p>
    <w:p>
      <w:pPr>
        <w:pStyle w:val="Estilo"/>
      </w:pPr>
      <w:r>
        <w:t>La autoridad sólo concederá el permiso, con entera sujeción a los reglamentos respectivos, y obligando al dueño del agua a que la haga pasar sin que el acueducto impida, estreche, ni deteriore el camino, ni embarace o estorbe el curso del río o torrente.</w:t>
      </w:r>
    </w:p>
    <w:p>
      <w:pPr>
        <w:pStyle w:val="Estilo"/>
      </w:pPr>
      <w:r>
        <w:t/>
      </w:r>
    </w:p>
    <w:p>
      <w:pPr>
        <w:pStyle w:val="Estilo"/>
      </w:pPr>
      <w:r>
        <w:t>ARTICULO 1118</w:t>
      </w:r>
    </w:p>
    <w:p>
      <w:pPr>
        <w:pStyle w:val="Estilo"/>
      </w:pPr>
      <w:r>
        <w:t/>
      </w:r>
    </w:p>
    <w:p>
      <w:pPr>
        <w:pStyle w:val="Estilo"/>
      </w:pPr>
      <w:r>
        <w:t>El que sin dicho permiso previo, pasare el agua o la derramare sobre el camino, quedará obligado a reponer las cosas a su estado antiguo y a indemnizar el daño que a cualquiera se cause, sin perjuicio de las penas impuestas por los reglamentos correspondientes.</w:t>
      </w:r>
    </w:p>
    <w:p>
      <w:pPr>
        <w:pStyle w:val="Estilo"/>
      </w:pPr>
      <w:r>
        <w:t/>
      </w:r>
    </w:p>
    <w:p>
      <w:pPr>
        <w:pStyle w:val="Estilo"/>
      </w:pPr>
      <w:r>
        <w:t>ARTICULO 1119</w:t>
      </w:r>
    </w:p>
    <w:p>
      <w:pPr>
        <w:pStyle w:val="Estilo"/>
      </w:pPr>
      <w:r>
        <w:t/>
      </w:r>
    </w:p>
    <w:p>
      <w:pPr>
        <w:pStyle w:val="Estilo"/>
      </w:pPr>
      <w:r>
        <w:t>El que pretende usar del derecho consignado en el artículo 1111, debe previamente:</w:t>
      </w:r>
    </w:p>
    <w:p>
      <w:pPr>
        <w:pStyle w:val="Estilo"/>
      </w:pPr>
      <w:r>
        <w:t/>
      </w:r>
    </w:p>
    <w:p>
      <w:pPr>
        <w:pStyle w:val="Estilo"/>
      </w:pPr>
      <w:r>
        <w:t>I.- Justificar que puede disponer del agua que pretenda conducir;</w:t>
      </w:r>
    </w:p>
    <w:p>
      <w:pPr>
        <w:pStyle w:val="Estilo"/>
      </w:pPr>
      <w:r>
        <w:t/>
      </w:r>
    </w:p>
    <w:p>
      <w:pPr>
        <w:pStyle w:val="Estilo"/>
      </w:pPr>
      <w:r>
        <w:t>II.- Acreditar que el paso que solicita es el más conveniente para el uso a que se destina el agua;</w:t>
      </w:r>
    </w:p>
    <w:p>
      <w:pPr>
        <w:pStyle w:val="Estilo"/>
      </w:pPr>
      <w:r>
        <w:t/>
      </w:r>
    </w:p>
    <w:p>
      <w:pPr>
        <w:pStyle w:val="Estilo"/>
      </w:pPr>
      <w:r>
        <w:t>III.- Acreditar que dicho paso es el menos oneroso para los predios por donde debe pasar el agua;</w:t>
      </w:r>
    </w:p>
    <w:p>
      <w:pPr>
        <w:pStyle w:val="Estilo"/>
      </w:pPr>
      <w:r>
        <w:t/>
      </w:r>
    </w:p>
    <w:p>
      <w:pPr>
        <w:pStyle w:val="Estilo"/>
      </w:pPr>
      <w:r>
        <w:t>IV.- Pagar el valor del terreno que ha de ocupar el canal, según la estimación de peritos y un diez por ciento más;</w:t>
      </w:r>
    </w:p>
    <w:p>
      <w:pPr>
        <w:pStyle w:val="Estilo"/>
      </w:pPr>
      <w:r>
        <w:t/>
      </w:r>
    </w:p>
    <w:p>
      <w:pPr>
        <w:pStyle w:val="Estilo"/>
      </w:pPr>
      <w:r>
        <w:t>V.- Resarcir los daños inmediatos, con inclusión del que resulte por dividirse en dos o más partes el predio sirviente, y de cualquier otro deterioro.</w:t>
      </w:r>
    </w:p>
    <w:p>
      <w:pPr>
        <w:pStyle w:val="Estilo"/>
      </w:pPr>
      <w:r>
        <w:t/>
      </w:r>
    </w:p>
    <w:p>
      <w:pPr>
        <w:pStyle w:val="Estilo"/>
      </w:pPr>
      <w:r>
        <w:t>ARTICULO 1120</w:t>
      </w:r>
    </w:p>
    <w:p>
      <w:pPr>
        <w:pStyle w:val="Estilo"/>
      </w:pPr>
      <w:r>
        <w:t/>
      </w:r>
    </w:p>
    <w:p>
      <w:pPr>
        <w:pStyle w:val="Estilo"/>
      </w:pPr>
      <w:r>
        <w:t>En el caso a que se refiere el artículo 1114, el que pretenda el paso de aguas deberá pagar, en proporción a la cantidad de éstas, el valor del terreno ocupado por el canal en que se introducen y los gastos necesarios para su conservación, sin perjuicio de la indemnización debida por el terreno que sea necesario ocupar de nuevo, y por los otros gastos que ocasione el paso que se le concede.</w:t>
      </w:r>
    </w:p>
    <w:p>
      <w:pPr>
        <w:pStyle w:val="Estilo"/>
      </w:pPr>
      <w:r>
        <w:t/>
      </w:r>
    </w:p>
    <w:p>
      <w:pPr>
        <w:pStyle w:val="Estilo"/>
      </w:pPr>
      <w:r>
        <w:t>ARTICULO 1121</w:t>
      </w:r>
    </w:p>
    <w:p>
      <w:pPr>
        <w:pStyle w:val="Estilo"/>
      </w:pPr>
      <w:r>
        <w:t/>
      </w:r>
    </w:p>
    <w:p>
      <w:pPr>
        <w:pStyle w:val="Estilo"/>
      </w:pPr>
      <w:r>
        <w:t>La cantidad de agua que pueda hacerse pasar por un acueducto establecido en predio ajeno, no tendrá otra limitación que la que resulte de la capacidad que por las dimensiones convenidas se haya fijado al mismo acueducto.</w:t>
      </w:r>
    </w:p>
    <w:p>
      <w:pPr>
        <w:pStyle w:val="Estilo"/>
      </w:pPr>
      <w:r>
        <w:t/>
      </w:r>
    </w:p>
    <w:p>
      <w:pPr>
        <w:pStyle w:val="Estilo"/>
      </w:pPr>
      <w:r>
        <w:t>ARTICULO 1122</w:t>
      </w:r>
    </w:p>
    <w:p>
      <w:pPr>
        <w:pStyle w:val="Estilo"/>
      </w:pPr>
      <w:r>
        <w:t/>
      </w:r>
    </w:p>
    <w:p>
      <w:pPr>
        <w:pStyle w:val="Estilo"/>
      </w:pPr>
      <w:r>
        <w:t>Si el que disfruta del acueducto necesitare ampliarlo, deberá costear las obras necesarias y pagar el terreno que nuevamente ocupe y los daños que cause conforme a lo dispuesto en los incisos IV y V del artículo 1119.</w:t>
      </w:r>
    </w:p>
    <w:p>
      <w:pPr>
        <w:pStyle w:val="Estilo"/>
      </w:pPr>
      <w:r>
        <w:t/>
      </w:r>
    </w:p>
    <w:p>
      <w:pPr>
        <w:pStyle w:val="Estilo"/>
      </w:pPr>
      <w:r>
        <w:t>ARTICULO 1123</w:t>
      </w:r>
    </w:p>
    <w:p>
      <w:pPr>
        <w:pStyle w:val="Estilo"/>
      </w:pPr>
      <w:r>
        <w:t/>
      </w:r>
    </w:p>
    <w:p>
      <w:pPr>
        <w:pStyle w:val="Estilo"/>
      </w:pPr>
      <w:r>
        <w:t>La servidumbre legal establecida por el artículo 1111, trae consigo el derecho de tránsito para las personas y animales, y el de conducción de los materiales necesarios para el uso y reparación del acueducto, así como para el cuidado del agua que por él se conduce; observándose lo dispuesto en los artículos 1132 al 1137 inclusive.</w:t>
      </w:r>
    </w:p>
    <w:p>
      <w:pPr>
        <w:pStyle w:val="Estilo"/>
      </w:pPr>
      <w:r>
        <w:t/>
      </w:r>
    </w:p>
    <w:p>
      <w:pPr>
        <w:pStyle w:val="Estilo"/>
      </w:pPr>
      <w:r>
        <w:t>ARTICULO 1124</w:t>
      </w:r>
    </w:p>
    <w:p>
      <w:pPr>
        <w:pStyle w:val="Estilo"/>
      </w:pPr>
      <w:r>
        <w:t/>
      </w:r>
    </w:p>
    <w:p>
      <w:pPr>
        <w:pStyle w:val="Estilo"/>
      </w:pPr>
      <w:r>
        <w:t>Las disposiciones concernientes al paso de las aguas, son aplicables al caso en que el poseedor de un terreno pantanoso quiera desecarlo o dar salida por medio de cauces a las aguas estancadas.</w:t>
      </w:r>
    </w:p>
    <w:p>
      <w:pPr>
        <w:pStyle w:val="Estilo"/>
      </w:pPr>
      <w:r>
        <w:t/>
      </w:r>
    </w:p>
    <w:p>
      <w:pPr>
        <w:pStyle w:val="Estilo"/>
      </w:pPr>
      <w:r>
        <w:t>ARTICULO 1125</w:t>
      </w:r>
    </w:p>
    <w:p>
      <w:pPr>
        <w:pStyle w:val="Estilo"/>
      </w:pPr>
      <w:r>
        <w:t/>
      </w:r>
    </w:p>
    <w:p>
      <w:pPr>
        <w:pStyle w:val="Estilo"/>
      </w:pPr>
      <w:r>
        <w:t>Todo el que se aproveche de un acueducto, ya pase por terreno propio, ya por ajeno, debe construir y conservar los puentes, canales, acueductos subterráneos y demás obras necesarias para que no se perjudique el derecho de otro.</w:t>
      </w:r>
    </w:p>
    <w:p>
      <w:pPr>
        <w:pStyle w:val="Estilo"/>
      </w:pPr>
      <w:r>
        <w:t/>
      </w:r>
    </w:p>
    <w:p>
      <w:pPr>
        <w:pStyle w:val="Estilo"/>
      </w:pPr>
      <w:r>
        <w:t>ARTICULO 1126</w:t>
      </w:r>
    </w:p>
    <w:p>
      <w:pPr>
        <w:pStyle w:val="Estilo"/>
      </w:pPr>
      <w:r>
        <w:t/>
      </w:r>
    </w:p>
    <w:p>
      <w:pPr>
        <w:pStyle w:val="Estilo"/>
      </w:pPr>
      <w:r>
        <w:t>Si los que se aprovecharen fueren varios, la obligación recaerá sobre todos en proporción de su aprovechamiento, si no hubiere prescripción o convenio en contrario.</w:t>
      </w:r>
    </w:p>
    <w:p>
      <w:pPr>
        <w:pStyle w:val="Estilo"/>
      </w:pPr>
      <w:r>
        <w:t/>
      </w:r>
    </w:p>
    <w:p>
      <w:pPr>
        <w:pStyle w:val="Estilo"/>
      </w:pPr>
      <w:r>
        <w:t>ARTICULO 1127</w:t>
      </w:r>
    </w:p>
    <w:p>
      <w:pPr>
        <w:pStyle w:val="Estilo"/>
      </w:pPr>
      <w:r>
        <w:t/>
      </w:r>
    </w:p>
    <w:p>
      <w:pPr>
        <w:pStyle w:val="Estilo"/>
      </w:pPr>
      <w:r>
        <w:t>Lo dispuesto en los dos artículos anteriores, comprende la limpia, construcciones y reparaciones para que el curso del agua no se interrumpa.</w:t>
      </w:r>
    </w:p>
    <w:p>
      <w:pPr>
        <w:pStyle w:val="Estilo"/>
      </w:pPr>
      <w:r>
        <w:t/>
      </w:r>
    </w:p>
    <w:p>
      <w:pPr>
        <w:pStyle w:val="Estilo"/>
      </w:pPr>
      <w:r>
        <w:t>ARTICULO 1128</w:t>
      </w:r>
    </w:p>
    <w:p>
      <w:pPr>
        <w:pStyle w:val="Estilo"/>
      </w:pPr>
      <w:r>
        <w:t/>
      </w:r>
    </w:p>
    <w:p>
      <w:pPr>
        <w:pStyle w:val="Estilo"/>
      </w:pPr>
      <w:r>
        <w:t>La servidumbre de acueducto no obsta para que el dueño del predio sirviente pueda cerrarlo y cercarlo, así como edificar sobre el mismo acueducto, de manera que éste no experimente perjuicio, ni se imposibiliten las reparaciones y limpias necesarias.</w:t>
      </w:r>
    </w:p>
    <w:p>
      <w:pPr>
        <w:pStyle w:val="Estilo"/>
      </w:pPr>
      <w:r>
        <w:t/>
      </w:r>
    </w:p>
    <w:p>
      <w:pPr>
        <w:pStyle w:val="Estilo"/>
      </w:pPr>
      <w:r>
        <w:t>ARTICULO 1129</w:t>
      </w:r>
    </w:p>
    <w:p>
      <w:pPr>
        <w:pStyle w:val="Estilo"/>
      </w:pPr>
      <w:r>
        <w:t/>
      </w:r>
    </w:p>
    <w:p>
      <w:pPr>
        <w:pStyle w:val="Estilo"/>
      </w:pPr>
      <w:r>
        <w:t>Cuando para el mejor aprovechamiento del agua de que se tiene derecho de disponer, fuere necesario construir una presa y el que haya de hacerlo no sea dueño del terreno en que se necesita apoyarla, puede pedir que se establezca la servidumbre de un estribo de presa, previa la indemnización correspondiente.</w:t>
      </w:r>
    </w:p>
    <w:p>
      <w:pPr>
        <w:pStyle w:val="Estilo"/>
      </w:pPr>
      <w:r>
        <w:t/>
      </w:r>
    </w:p>
    <w:p>
      <w:pPr>
        <w:pStyle w:val="Estilo"/>
      </w:pPr>
      <w:r>
        <w:t>ARTICULO 1130</w:t>
      </w:r>
    </w:p>
    <w:p>
      <w:pPr>
        <w:pStyle w:val="Estilo"/>
      </w:pPr>
      <w:r>
        <w:t/>
      </w:r>
    </w:p>
    <w:p>
      <w:pPr>
        <w:pStyle w:val="Estilo"/>
      </w:pPr>
      <w:r>
        <w:t>La servidumbre establecida por el artículo 1111, con las limitaciones y condiciones que ese mismo artículo y los siguientes preceptúan, se hace extensiva al paso del petróleo, gases naturales y todas las demás substancias líquidas o gaseosas, que contenga el subsuelo y sean susceptibles de ser llevadas al lugar de su explotación o venta, por medio de tubos o canales; así como también al paso de tuberías o cables que contengan alambres para la transmisión de fuerza eléctrica.</w:t>
      </w:r>
    </w:p>
    <w:p>
      <w:pPr>
        <w:pStyle w:val="Estilo"/>
      </w:pPr>
      <w:r>
        <w:t/>
      </w:r>
    </w:p>
    <w:p>
      <w:pPr>
        <w:pStyle w:val="Estilo"/>
      </w:pPr>
      <w:r>
        <w:t/>
      </w:r>
    </w:p>
    <w:p>
      <w:pPr>
        <w:pStyle w:val="Estilo"/>
      </w:pPr>
      <w:r>
        <w:t>CAPITULO V</w:t>
      </w:r>
    </w:p>
    <w:p>
      <w:pPr>
        <w:pStyle w:val="Estilo"/>
      </w:pPr>
      <w:r>
        <w:t/>
      </w:r>
    </w:p>
    <w:p>
      <w:pPr>
        <w:pStyle w:val="Estilo"/>
      </w:pPr>
      <w:r>
        <w:t>De la servidumbre legal de paso</w:t>
      </w:r>
    </w:p>
    <w:p>
      <w:pPr>
        <w:pStyle w:val="Estilo"/>
      </w:pPr>
      <w:r>
        <w:t/>
      </w:r>
    </w:p>
    <w:p>
      <w:pPr>
        <w:pStyle w:val="Estilo"/>
      </w:pPr>
      <w:r>
        <w:t>ARTICULO 1131</w:t>
      </w:r>
    </w:p>
    <w:p>
      <w:pPr>
        <w:pStyle w:val="Estilo"/>
      </w:pPr>
      <w:r>
        <w:t/>
      </w:r>
    </w:p>
    <w:p>
      <w:pPr>
        <w:pStyle w:val="Estilo"/>
      </w:pPr>
      <w:r>
        <w:t>El propietario de una finca o heredad enclavada entre otras ajenas, sin salida a la vía pública, tiene derecho de exigir paso, para el aprovechamiento de aquélla, por las heredades vecinas, sin que sus respectivos dueños puedan reclamarle otra cosa que una indemnización equivalente al perjuicio que les ocasione este gravamen. La acción para reclamar esta indemnización es prescriptible; pero aunque prescriba, no cesa el paso obtenido.</w:t>
      </w:r>
    </w:p>
    <w:p>
      <w:pPr>
        <w:pStyle w:val="Estilo"/>
      </w:pPr>
      <w:r>
        <w:t/>
      </w:r>
    </w:p>
    <w:p>
      <w:pPr>
        <w:pStyle w:val="Estilo"/>
      </w:pPr>
      <w:r>
        <w:t>ARTICULO 1132</w:t>
      </w:r>
    </w:p>
    <w:p>
      <w:pPr>
        <w:pStyle w:val="Estilo"/>
      </w:pPr>
      <w:r>
        <w:t/>
      </w:r>
    </w:p>
    <w:p>
      <w:pPr>
        <w:pStyle w:val="Estilo"/>
      </w:pPr>
      <w:r>
        <w:t>El dueño del predio sirviente tiene derecho a señalar el lugar en donde haya de constituirse la servidumbre de paso.</w:t>
      </w:r>
    </w:p>
    <w:p>
      <w:pPr>
        <w:pStyle w:val="Estilo"/>
      </w:pPr>
      <w:r>
        <w:t/>
      </w:r>
    </w:p>
    <w:p>
      <w:pPr>
        <w:pStyle w:val="Estilo"/>
      </w:pPr>
      <w:r>
        <w:t>ARTICULO 1133</w:t>
      </w:r>
    </w:p>
    <w:p>
      <w:pPr>
        <w:pStyle w:val="Estilo"/>
      </w:pPr>
      <w:r>
        <w:t/>
      </w:r>
    </w:p>
    <w:p>
      <w:pPr>
        <w:pStyle w:val="Estilo"/>
      </w:pPr>
      <w:r>
        <w:t>Si el juez califica el lugar señalado de impracticable o de muy gravoso al predio dominante, el dueño del sirviente debe señalar otro.</w:t>
      </w:r>
    </w:p>
    <w:p>
      <w:pPr>
        <w:pStyle w:val="Estilo"/>
      </w:pPr>
      <w:r>
        <w:t/>
      </w:r>
    </w:p>
    <w:p>
      <w:pPr>
        <w:pStyle w:val="Estilo"/>
      </w:pPr>
      <w:r>
        <w:t>ARTICULO 1134</w:t>
      </w:r>
    </w:p>
    <w:p>
      <w:pPr>
        <w:pStyle w:val="Estilo"/>
      </w:pPr>
      <w:r>
        <w:t/>
      </w:r>
    </w:p>
    <w:p>
      <w:pPr>
        <w:pStyle w:val="Estilo"/>
      </w:pPr>
      <w:r>
        <w:t>Si este lugar es calificado de la misma manera que el primero, el juez señalará el que crea más conveniente, procurando conciliar los intereses de los dos predios.</w:t>
      </w:r>
    </w:p>
    <w:p>
      <w:pPr>
        <w:pStyle w:val="Estilo"/>
      </w:pPr>
      <w:r>
        <w:t/>
      </w:r>
    </w:p>
    <w:p>
      <w:pPr>
        <w:pStyle w:val="Estilo"/>
      </w:pPr>
      <w:r>
        <w:t>ARTICULO 1135</w:t>
      </w:r>
    </w:p>
    <w:p>
      <w:pPr>
        <w:pStyle w:val="Estilo"/>
      </w:pPr>
      <w:r>
        <w:t/>
      </w:r>
    </w:p>
    <w:p>
      <w:pPr>
        <w:pStyle w:val="Estilo"/>
      </w:pPr>
      <w:r>
        <w:t>Si hubiere varios predios por donde pueda darse el paso a la vía pública, el obligado a la servidumbre será aquel por donde fuere más corta la distancia, siempre que no resulte muy incómodo y costoso el paso por ese lugar. Si la distancia fuere igual, el juez designará cuál de los dos predios ha de dar el paso.</w:t>
      </w:r>
    </w:p>
    <w:p>
      <w:pPr>
        <w:pStyle w:val="Estilo"/>
      </w:pPr>
      <w:r>
        <w:t/>
      </w:r>
    </w:p>
    <w:p>
      <w:pPr>
        <w:pStyle w:val="Estilo"/>
      </w:pPr>
      <w:r>
        <w:t>ARTICULO 1136</w:t>
      </w:r>
    </w:p>
    <w:p>
      <w:pPr>
        <w:pStyle w:val="Estilo"/>
      </w:pPr>
      <w:r>
        <w:t/>
      </w:r>
    </w:p>
    <w:p>
      <w:pPr>
        <w:pStyle w:val="Estilo"/>
      </w:pPr>
      <w:r>
        <w:t>En la servidumbre de paso, el ancho de éste será el que baste a las necesidades del predio dominante, a juicio del juez, no pudiendo exceder de cinco metros, ni bajar de dos, sino por convenio de los interesados.</w:t>
      </w:r>
    </w:p>
    <w:p>
      <w:pPr>
        <w:pStyle w:val="Estilo"/>
      </w:pPr>
      <w:r>
        <w:t/>
      </w:r>
    </w:p>
    <w:p>
      <w:pPr>
        <w:pStyle w:val="Estilo"/>
      </w:pPr>
      <w:r>
        <w:t>ARTICULO 1137</w:t>
      </w:r>
    </w:p>
    <w:p>
      <w:pPr>
        <w:pStyle w:val="Estilo"/>
      </w:pPr>
      <w:r>
        <w:t/>
      </w:r>
    </w:p>
    <w:p>
      <w:pPr>
        <w:pStyle w:val="Estilo"/>
      </w:pPr>
      <w:r>
        <w:t>En caso de que hubiere habido antes comunicación entre la finca o heredad y alguna vía pública, el paso sólo se podrá exigir a la heredad o finca por donde últimamente lo hubo.</w:t>
      </w:r>
    </w:p>
    <w:p>
      <w:pPr>
        <w:pStyle w:val="Estilo"/>
      </w:pPr>
      <w:r>
        <w:t/>
      </w:r>
    </w:p>
    <w:p>
      <w:pPr>
        <w:pStyle w:val="Estilo"/>
      </w:pPr>
      <w:r>
        <w:t>ARTICULO 1138</w:t>
      </w:r>
    </w:p>
    <w:p>
      <w:pPr>
        <w:pStyle w:val="Estilo"/>
      </w:pPr>
      <w:r>
        <w:t/>
      </w:r>
    </w:p>
    <w:p>
      <w:pPr>
        <w:pStyle w:val="Estilo"/>
      </w:pPr>
      <w:r>
        <w:t>El dueño de un predio rústico, tiene derecho, mediante la indemnización correspondiente, de exigir que se le permita el paso de sus ganados por los predios vecinos, para conducirlos a un abrevadero de que pueda disponer.</w:t>
      </w:r>
    </w:p>
    <w:p>
      <w:pPr>
        <w:pStyle w:val="Estilo"/>
      </w:pPr>
      <w:r>
        <w:t/>
      </w:r>
    </w:p>
    <w:p>
      <w:pPr>
        <w:pStyle w:val="Estilo"/>
      </w:pPr>
      <w:r>
        <w:t>ARTICULO 1139</w:t>
      </w:r>
    </w:p>
    <w:p>
      <w:pPr>
        <w:pStyle w:val="Estilo"/>
      </w:pPr>
      <w:r>
        <w:t/>
      </w:r>
    </w:p>
    <w:p>
      <w:pPr>
        <w:pStyle w:val="Estilo"/>
      </w:pPr>
      <w:r>
        <w:t>El propietario de árbol o arbusto contiguo al predio de otro, tiene derecho de exigir de éste que le permita hacer la recolección de los frutos que no se pueden recoger de su lado, siempre que no se haya usado o no se use del derecho que conceden los artículos 880 y 881 de este Código; pero el dueño del árbol o arbusto es responsable de cualquier daño que cause con motivo de la recolección.</w:t>
      </w:r>
    </w:p>
    <w:p>
      <w:pPr>
        <w:pStyle w:val="Estilo"/>
      </w:pPr>
      <w:r>
        <w:t/>
      </w:r>
    </w:p>
    <w:p>
      <w:pPr>
        <w:pStyle w:val="Estilo"/>
      </w:pPr>
      <w:r>
        <w:t>ARTICULO 1140</w:t>
      </w:r>
    </w:p>
    <w:p>
      <w:pPr>
        <w:pStyle w:val="Estilo"/>
      </w:pPr>
      <w:r>
        <w:t/>
      </w:r>
    </w:p>
    <w:p>
      <w:pPr>
        <w:pStyle w:val="Estilo"/>
      </w:pPr>
      <w:r>
        <w:t>Si fuere indispensable para construir o reparar algún edificio, pasar materiales por predio ajeno o colocar en él andamios u otros objetos para la obra, el dueño de este predio estará obligado a consentirlo, recibiendo la indemnización correspondiente al perjuicio que se le irrogue.</w:t>
      </w:r>
    </w:p>
    <w:p>
      <w:pPr>
        <w:pStyle w:val="Estilo"/>
      </w:pPr>
      <w:r>
        <w:t/>
      </w:r>
    </w:p>
    <w:p>
      <w:pPr>
        <w:pStyle w:val="Estilo"/>
      </w:pPr>
      <w:r>
        <w:t>ARTICULO 1141</w:t>
      </w:r>
    </w:p>
    <w:p>
      <w:pPr>
        <w:pStyle w:val="Estilo"/>
      </w:pPr>
      <w:r>
        <w:t/>
      </w:r>
    </w:p>
    <w:p>
      <w:pPr>
        <w:pStyle w:val="Estilo"/>
      </w:pPr>
      <w:r>
        <w:t>Cuando para establecer comunicaciones telefónicas particulares entre dos o más fincas o para conducir energía eléctrica a una finca, sea necesario colocar postes y tender alambres en terrenos de una finca ajena, el dueño de ésta tiene obligación de permitirlo, mediante la indemnización correspondiente. Esta servidumbre trae consigo el derecho de tránsito de las personas y el de conducción de los materiales necesarios para la construcción y vigilancia de la línea.</w:t>
      </w:r>
    </w:p>
    <w:p>
      <w:pPr>
        <w:pStyle w:val="Estilo"/>
      </w:pPr>
      <w:r>
        <w:t/>
      </w:r>
    </w:p>
    <w:p>
      <w:pPr>
        <w:pStyle w:val="Estilo"/>
      </w:pPr>
      <w:r>
        <w:t/>
      </w:r>
    </w:p>
    <w:p>
      <w:pPr>
        <w:pStyle w:val="Estilo"/>
      </w:pPr>
      <w:r>
        <w:t>CAPITULO VI</w:t>
      </w:r>
    </w:p>
    <w:p>
      <w:pPr>
        <w:pStyle w:val="Estilo"/>
      </w:pPr>
      <w:r>
        <w:t/>
      </w:r>
    </w:p>
    <w:p>
      <w:pPr>
        <w:pStyle w:val="Estilo"/>
      </w:pPr>
      <w:r>
        <w:t>De las servidumbres voluntarias</w:t>
      </w:r>
    </w:p>
    <w:p>
      <w:pPr>
        <w:pStyle w:val="Estilo"/>
      </w:pPr>
      <w:r>
        <w:t/>
      </w:r>
    </w:p>
    <w:p>
      <w:pPr>
        <w:pStyle w:val="Estilo"/>
      </w:pPr>
      <w:r>
        <w:t>ARTICULO 1142</w:t>
      </w:r>
    </w:p>
    <w:p>
      <w:pPr>
        <w:pStyle w:val="Estilo"/>
      </w:pPr>
      <w:r>
        <w:t/>
      </w:r>
    </w:p>
    <w:p>
      <w:pPr>
        <w:pStyle w:val="Estilo"/>
      </w:pPr>
      <w:r>
        <w:t>El propietario de una finca o heredad, puede establecer en ella cuantas servidumbres tenga por conveniente, y en el modo y forma que mejor le parezca, siempre que no contravenga las leyes, ni perjudique derechos de tercero.</w:t>
      </w:r>
    </w:p>
    <w:p>
      <w:pPr>
        <w:pStyle w:val="Estilo"/>
      </w:pPr>
      <w:r>
        <w:t/>
      </w:r>
    </w:p>
    <w:p>
      <w:pPr>
        <w:pStyle w:val="Estilo"/>
      </w:pPr>
      <w:r>
        <w:t>ARTICULO 1143</w:t>
      </w:r>
    </w:p>
    <w:p>
      <w:pPr>
        <w:pStyle w:val="Estilo"/>
      </w:pPr>
      <w:r>
        <w:t/>
      </w:r>
    </w:p>
    <w:p>
      <w:pPr>
        <w:pStyle w:val="Estilo"/>
      </w:pPr>
      <w:r>
        <w:t>Sólo pueden constituir servidumbres las personas que tienen derecho de enajenar; los que no pueden enajenar inmuebles sino con ciertas solemnidades o condiciones, no pueden, sin ellas, imponer servidumbres sobre los mismos.</w:t>
      </w:r>
    </w:p>
    <w:p>
      <w:pPr>
        <w:pStyle w:val="Estilo"/>
      </w:pPr>
      <w:r>
        <w:t/>
      </w:r>
    </w:p>
    <w:p>
      <w:pPr>
        <w:pStyle w:val="Estilo"/>
      </w:pPr>
      <w:r>
        <w:t>ARTICULO 1144</w:t>
      </w:r>
    </w:p>
    <w:p>
      <w:pPr>
        <w:pStyle w:val="Estilo"/>
      </w:pPr>
      <w:r>
        <w:t/>
      </w:r>
    </w:p>
    <w:p>
      <w:pPr>
        <w:pStyle w:val="Estilo"/>
      </w:pPr>
      <w:r>
        <w:t>Si fueren varios los propietarios de un predio, se estará a lo que dispone el artículo 979 y demás relativos de este Código.</w:t>
      </w:r>
    </w:p>
    <w:p>
      <w:pPr>
        <w:pStyle w:val="Estilo"/>
      </w:pPr>
      <w:r>
        <w:t/>
      </w:r>
    </w:p>
    <w:p>
      <w:pPr>
        <w:pStyle w:val="Estilo"/>
      </w:pPr>
      <w:r>
        <w:t>ARTICULO 1145</w:t>
      </w:r>
    </w:p>
    <w:p>
      <w:pPr>
        <w:pStyle w:val="Estilo"/>
      </w:pPr>
      <w:r>
        <w:t/>
      </w:r>
    </w:p>
    <w:p>
      <w:pPr>
        <w:pStyle w:val="Estilo"/>
      </w:pPr>
      <w:r>
        <w:t>Si siendo varios los propietarios, uno sólo de ellos adquiere una servidumbre sobre otro predio; a favor del común, de ella podrán aprovecharse todos los propietarios, quedando obligados a los gravámenes naturales que traiga consigo y a los pactos con que se haya adquirido.</w:t>
      </w:r>
    </w:p>
    <w:p>
      <w:pPr>
        <w:pStyle w:val="Estilo"/>
      </w:pPr>
      <w:r>
        <w:t/>
      </w:r>
    </w:p>
    <w:p>
      <w:pPr>
        <w:pStyle w:val="Estilo"/>
      </w:pPr>
      <w:r>
        <w:t/>
      </w:r>
    </w:p>
    <w:p>
      <w:pPr>
        <w:pStyle w:val="Estilo"/>
      </w:pPr>
      <w:r>
        <w:t>CAPITULO VII</w:t>
      </w:r>
    </w:p>
    <w:p>
      <w:pPr>
        <w:pStyle w:val="Estilo"/>
      </w:pPr>
      <w:r>
        <w:t/>
      </w:r>
    </w:p>
    <w:p>
      <w:pPr>
        <w:pStyle w:val="Estilo"/>
      </w:pPr>
      <w:r>
        <w:t>Cómo se adquieren las servidumbres voluntarias</w:t>
      </w:r>
    </w:p>
    <w:p>
      <w:pPr>
        <w:pStyle w:val="Estilo"/>
      </w:pPr>
      <w:r>
        <w:t/>
      </w:r>
    </w:p>
    <w:p>
      <w:pPr>
        <w:pStyle w:val="Estilo"/>
      </w:pPr>
      <w:r>
        <w:t>ARTICULO 1146</w:t>
      </w:r>
    </w:p>
    <w:p>
      <w:pPr>
        <w:pStyle w:val="Estilo"/>
      </w:pPr>
      <w:r>
        <w:t/>
      </w:r>
    </w:p>
    <w:p>
      <w:pPr>
        <w:pStyle w:val="Estilo"/>
      </w:pPr>
      <w:r>
        <w:t>Las servidumbres continuas y aparentes, se adquieren por cualquier título legal, incluso la prescripción.</w:t>
      </w:r>
    </w:p>
    <w:p>
      <w:pPr>
        <w:pStyle w:val="Estilo"/>
      </w:pPr>
      <w:r>
        <w:t/>
      </w:r>
    </w:p>
    <w:p>
      <w:pPr>
        <w:pStyle w:val="Estilo"/>
      </w:pPr>
      <w:r>
        <w:t>ARTICULO 1147</w:t>
      </w:r>
    </w:p>
    <w:p>
      <w:pPr>
        <w:pStyle w:val="Estilo"/>
      </w:pPr>
      <w:r>
        <w:t/>
      </w:r>
    </w:p>
    <w:p>
      <w:pPr>
        <w:pStyle w:val="Estilo"/>
      </w:pPr>
      <w:r>
        <w:t>Las servidumbres continuas no aparentes, y las discontinuas, sean o no aparentes, no podrán adquirirse por prescripción.</w:t>
      </w:r>
    </w:p>
    <w:p>
      <w:pPr>
        <w:pStyle w:val="Estilo"/>
      </w:pPr>
      <w:r>
        <w:t/>
      </w:r>
    </w:p>
    <w:p>
      <w:pPr>
        <w:pStyle w:val="Estilo"/>
      </w:pPr>
      <w:r>
        <w:t>ARTICULO 1148</w:t>
      </w:r>
    </w:p>
    <w:p>
      <w:pPr>
        <w:pStyle w:val="Estilo"/>
      </w:pPr>
      <w:r>
        <w:t/>
      </w:r>
    </w:p>
    <w:p>
      <w:pPr>
        <w:pStyle w:val="Estilo"/>
      </w:pPr>
      <w:r>
        <w:t>Al que pretenda tener derecho a una servidumbre toca probar, aunque esté en posesión de ella, el título en virtud del cual la goza. La falta de título constitutivo de las servidumbres, que no puedan adquirirse por prescripción, únicamente se puede suplir por confesión judicial o reconocimiento hecho en escritura pública por el dueño del predio sirviente, o por sentencia ejecutoriada que declare existir la servidumbre.</w:t>
      </w:r>
    </w:p>
    <w:p>
      <w:pPr>
        <w:pStyle w:val="Estilo"/>
      </w:pPr>
      <w:r>
        <w:t/>
      </w:r>
    </w:p>
    <w:p>
      <w:pPr>
        <w:pStyle w:val="Estilo"/>
      </w:pPr>
      <w:r>
        <w:t>ARTICULO 1149</w:t>
      </w:r>
    </w:p>
    <w:p>
      <w:pPr>
        <w:pStyle w:val="Estilo"/>
      </w:pPr>
      <w:r>
        <w:t/>
      </w:r>
    </w:p>
    <w:p>
      <w:pPr>
        <w:pStyle w:val="Estilo"/>
      </w:pPr>
      <w:r>
        <w:t>La existencia de un signo aparente de servidumbre entre dos fincas, establecido o conservado por el propietario de ambas, se considera, si se enajenaren, como título para que la servidumbre continúe, a no ser que, al tiempo de dividirse la propiedad de las dos fincas, se exprese lo contrario en el título de enajenación de cualquiera de ellas.</w:t>
      </w:r>
    </w:p>
    <w:p>
      <w:pPr>
        <w:pStyle w:val="Estilo"/>
      </w:pPr>
      <w:r>
        <w:t/>
      </w:r>
    </w:p>
    <w:p>
      <w:pPr>
        <w:pStyle w:val="Estilo"/>
      </w:pPr>
      <w:r>
        <w:t>ARTICULO 1150</w:t>
      </w:r>
    </w:p>
    <w:p>
      <w:pPr>
        <w:pStyle w:val="Estilo"/>
      </w:pPr>
      <w:r>
        <w:t/>
      </w:r>
    </w:p>
    <w:p>
      <w:pPr>
        <w:pStyle w:val="Estilo"/>
      </w:pPr>
      <w:r>
        <w:t>Al constituirse una servidumbre se entienden concedidos todos los medios necesarios para su uso; y extinguida aquélla, cesan también estos derechos accesorios.</w:t>
      </w:r>
    </w:p>
    <w:p>
      <w:pPr>
        <w:pStyle w:val="Estilo"/>
      </w:pPr>
      <w:r>
        <w:t/>
      </w:r>
    </w:p>
    <w:p>
      <w:pPr>
        <w:pStyle w:val="Estilo"/>
      </w:pPr>
      <w:r>
        <w:t>ARTICULO 1151</w:t>
      </w:r>
    </w:p>
    <w:p>
      <w:pPr>
        <w:pStyle w:val="Estilo"/>
      </w:pPr>
      <w:r>
        <w:t/>
      </w:r>
    </w:p>
    <w:p>
      <w:pPr>
        <w:pStyle w:val="Estilo"/>
      </w:pPr>
      <w:r>
        <w:t>Lo dispuesto en la parte final del artículo anterior, no comprende aquellos medios que se han obtenido por un título independiente de la servidumbre.</w:t>
      </w:r>
    </w:p>
    <w:p>
      <w:pPr>
        <w:pStyle w:val="Estilo"/>
      </w:pPr>
      <w:r>
        <w:t/>
      </w:r>
    </w:p>
    <w:p>
      <w:pPr>
        <w:pStyle w:val="Estilo"/>
      </w:pPr>
      <w:r>
        <w:t/>
      </w:r>
    </w:p>
    <w:p>
      <w:pPr>
        <w:pStyle w:val="Estilo"/>
      </w:pPr>
      <w:r>
        <w:t>CAPITULO VIII</w:t>
      </w:r>
    </w:p>
    <w:p>
      <w:pPr>
        <w:pStyle w:val="Estilo"/>
      </w:pPr>
      <w:r>
        <w:t/>
      </w:r>
    </w:p>
    <w:p>
      <w:pPr>
        <w:pStyle w:val="Estilo"/>
      </w:pPr>
      <w:r>
        <w:t>Derechos y obligaciones de los propietarios de los predios entre los que está constituída alguna servidumbre voluntaria</w:t>
      </w:r>
    </w:p>
    <w:p>
      <w:pPr>
        <w:pStyle w:val="Estilo"/>
      </w:pPr>
      <w:r>
        <w:t/>
      </w:r>
    </w:p>
    <w:p>
      <w:pPr>
        <w:pStyle w:val="Estilo"/>
      </w:pPr>
      <w:r>
        <w:t>ARTICULO 1152</w:t>
      </w:r>
    </w:p>
    <w:p>
      <w:pPr>
        <w:pStyle w:val="Estilo"/>
      </w:pPr>
      <w:r>
        <w:t/>
      </w:r>
    </w:p>
    <w:p>
      <w:pPr>
        <w:pStyle w:val="Estilo"/>
      </w:pPr>
      <w:r>
        <w:t>El uso y la extensión de las servidumbres establecidas por la voluntad del propietario, se arreglarán por los términos del título en que tengan su origen, y en su defecto, por las disposiciones establecidas en los artículos siguientes.</w:t>
      </w:r>
    </w:p>
    <w:p>
      <w:pPr>
        <w:pStyle w:val="Estilo"/>
      </w:pPr>
      <w:r>
        <w:t/>
      </w:r>
    </w:p>
    <w:p>
      <w:pPr>
        <w:pStyle w:val="Estilo"/>
      </w:pPr>
      <w:r>
        <w:t>ARTICULO 1153</w:t>
      </w:r>
    </w:p>
    <w:p>
      <w:pPr>
        <w:pStyle w:val="Estilo"/>
      </w:pPr>
      <w:r>
        <w:t/>
      </w:r>
    </w:p>
    <w:p>
      <w:pPr>
        <w:pStyle w:val="Estilo"/>
      </w:pPr>
      <w:r>
        <w:t>Corresponde al dueño del predio dominante hacer a su costa todas las obras necesarias para el uso y conservación de la servidumbre.</w:t>
      </w:r>
    </w:p>
    <w:p>
      <w:pPr>
        <w:pStyle w:val="Estilo"/>
      </w:pPr>
      <w:r>
        <w:t/>
      </w:r>
    </w:p>
    <w:p>
      <w:pPr>
        <w:pStyle w:val="Estilo"/>
      </w:pPr>
      <w:r>
        <w:t>El mismo tiene obligación de hacer a su costa las obras que fueren necesarias para que el dueño del predio sirviente no se le cause, por la servidumbre, más gravamen que el consiguiente a ella, y si por descuido u omisión se causare otro daño, estará obligado a la indemnización.</w:t>
      </w:r>
    </w:p>
    <w:p>
      <w:pPr>
        <w:pStyle w:val="Estilo"/>
      </w:pPr>
      <w:r>
        <w:t/>
      </w:r>
    </w:p>
    <w:p>
      <w:pPr>
        <w:pStyle w:val="Estilo"/>
      </w:pPr>
      <w:r>
        <w:t>ARTICULO 1154</w:t>
      </w:r>
    </w:p>
    <w:p>
      <w:pPr>
        <w:pStyle w:val="Estilo"/>
      </w:pPr>
      <w:r>
        <w:t/>
      </w:r>
    </w:p>
    <w:p>
      <w:pPr>
        <w:pStyle w:val="Estilo"/>
      </w:pPr>
      <w:r>
        <w:t>Si el dueño del predio sirviente se hubiere obligado a hacer alguna cosa o a costear alguna obra, se librará de esta obligación abandonando su perdio (sic) al dueño del dominante.</w:t>
      </w:r>
    </w:p>
    <w:p>
      <w:pPr>
        <w:pStyle w:val="Estilo"/>
      </w:pPr>
      <w:r>
        <w:t/>
      </w:r>
    </w:p>
    <w:p>
      <w:pPr>
        <w:pStyle w:val="Estilo"/>
      </w:pPr>
      <w:r>
        <w:t>ARTICULO 1155</w:t>
      </w:r>
    </w:p>
    <w:p>
      <w:pPr>
        <w:pStyle w:val="Estilo"/>
      </w:pPr>
      <w:r>
        <w:t/>
      </w:r>
    </w:p>
    <w:p>
      <w:pPr>
        <w:pStyle w:val="Estilo"/>
      </w:pPr>
      <w:r>
        <w:t>El dueño del predio sirviente no podrá menoscabar de modo alguno la servidumbre constituída sobre éste.</w:t>
      </w:r>
    </w:p>
    <w:p>
      <w:pPr>
        <w:pStyle w:val="Estilo"/>
      </w:pPr>
      <w:r>
        <w:t/>
      </w:r>
    </w:p>
    <w:p>
      <w:pPr>
        <w:pStyle w:val="Estilo"/>
      </w:pPr>
      <w:r>
        <w:t>ARTICULO 1156</w:t>
      </w:r>
    </w:p>
    <w:p>
      <w:pPr>
        <w:pStyle w:val="Estilo"/>
      </w:pPr>
      <w:r>
        <w:t/>
      </w:r>
    </w:p>
    <w:p>
      <w:pPr>
        <w:pStyle w:val="Estilo"/>
      </w:pPr>
      <w:r>
        <w:t>El dueño del predio sirviente, si el lugar primitivamente designado para el uso de la servidumbre llegase a presentarle graves inconvenientes, podrá ofrecer otro que sea cómodo al dueño del predio dominante, quien no podrá rehusarlo, si no se perjudica.</w:t>
      </w:r>
    </w:p>
    <w:p>
      <w:pPr>
        <w:pStyle w:val="Estilo"/>
      </w:pPr>
      <w:r>
        <w:t/>
      </w:r>
    </w:p>
    <w:p>
      <w:pPr>
        <w:pStyle w:val="Estilo"/>
      </w:pPr>
      <w:r>
        <w:t>ARTICULO 1157</w:t>
      </w:r>
    </w:p>
    <w:p>
      <w:pPr>
        <w:pStyle w:val="Estilo"/>
      </w:pPr>
      <w:r>
        <w:t/>
      </w:r>
    </w:p>
    <w:p>
      <w:pPr>
        <w:pStyle w:val="Estilo"/>
      </w:pPr>
      <w:r>
        <w:t>El dueño del predio sirviente puede ejecutar las obras que hagan menos gravosa la servidumbre, si de ellas no resulta perjuicio alguno al predio dominante.</w:t>
      </w:r>
    </w:p>
    <w:p>
      <w:pPr>
        <w:pStyle w:val="Estilo"/>
      </w:pPr>
      <w:r>
        <w:t/>
      </w:r>
    </w:p>
    <w:p>
      <w:pPr>
        <w:pStyle w:val="Estilo"/>
      </w:pPr>
      <w:r>
        <w:t>ARTICULO 1158</w:t>
      </w:r>
    </w:p>
    <w:p>
      <w:pPr>
        <w:pStyle w:val="Estilo"/>
      </w:pPr>
      <w:r>
        <w:t/>
      </w:r>
    </w:p>
    <w:p>
      <w:pPr>
        <w:pStyle w:val="Estilo"/>
      </w:pPr>
      <w:r>
        <w:t>Si de la conservación de dichas obras se siguiere algún perjuicio al predio dominante, el dueño del sirviente está obligado a restablecer las cosas a su antiguo estado y a indemnizar de los daños y perjuicios.</w:t>
      </w:r>
    </w:p>
    <w:p>
      <w:pPr>
        <w:pStyle w:val="Estilo"/>
      </w:pPr>
      <w:r>
        <w:t/>
      </w:r>
    </w:p>
    <w:p>
      <w:pPr>
        <w:pStyle w:val="Estilo"/>
      </w:pPr>
      <w:r>
        <w:t>ARTICULO 1159</w:t>
      </w:r>
    </w:p>
    <w:p>
      <w:pPr>
        <w:pStyle w:val="Estilo"/>
      </w:pPr>
      <w:r>
        <w:t/>
      </w:r>
    </w:p>
    <w:p>
      <w:pPr>
        <w:pStyle w:val="Estilo"/>
      </w:pPr>
      <w:r>
        <w:t>Si el dueño del predio dominante se opone a las obras de que trata el artículo 1157, el juez decidirá, previo informe de peritos.</w:t>
      </w:r>
    </w:p>
    <w:p>
      <w:pPr>
        <w:pStyle w:val="Estilo"/>
      </w:pPr>
      <w:r>
        <w:t/>
      </w:r>
    </w:p>
    <w:p>
      <w:pPr>
        <w:pStyle w:val="Estilo"/>
      </w:pPr>
      <w:r>
        <w:t>ARTICULO 1160</w:t>
      </w:r>
    </w:p>
    <w:p>
      <w:pPr>
        <w:pStyle w:val="Estilo"/>
      </w:pPr>
      <w:r>
        <w:t/>
      </w:r>
    </w:p>
    <w:p>
      <w:pPr>
        <w:pStyle w:val="Estilo"/>
      </w:pPr>
      <w:r>
        <w:t>Cualquiera duda sobre el uso y extensión de la servidumbre, se decidirá en el sentido menos gravoso para el predio sirviente, sin imposibilitar o hacer difícil el uso de la servidumbre.</w:t>
      </w:r>
    </w:p>
    <w:p>
      <w:pPr>
        <w:pStyle w:val="Estilo"/>
      </w:pPr>
      <w:r>
        <w:t/>
      </w:r>
    </w:p>
    <w:p>
      <w:pPr>
        <w:pStyle w:val="Estilo"/>
      </w:pPr>
      <w:r>
        <w:t>ARTICULO 1161</w:t>
      </w:r>
    </w:p>
    <w:p>
      <w:pPr>
        <w:pStyle w:val="Estilo"/>
      </w:pPr>
      <w:r>
        <w:t/>
      </w:r>
    </w:p>
    <w:p>
      <w:pPr>
        <w:pStyle w:val="Estilo"/>
      </w:pPr>
      <w:r>
        <w:t>Si el predio dominante se dividiere entre diversos propietarios, la servidumbre quedará a favor de todos y cada uno, sin que pueda alterarse la forma de ella en perjuicio del sirviente. Mas si la servidumbre estaba establecida a favor de una sola de las partes del dominante, sólo el dueño de esta parte podrá continuar disfrutándola.</w:t>
      </w:r>
    </w:p>
    <w:p>
      <w:pPr>
        <w:pStyle w:val="Estilo"/>
      </w:pPr>
      <w:r>
        <w:t/>
      </w:r>
    </w:p>
    <w:p>
      <w:pPr>
        <w:pStyle w:val="Estilo"/>
      </w:pPr>
      <w:r>
        <w:t/>
      </w:r>
    </w:p>
    <w:p>
      <w:pPr>
        <w:pStyle w:val="Estilo"/>
      </w:pPr>
      <w:r>
        <w:t>CAPITULO IX</w:t>
      </w:r>
    </w:p>
    <w:p>
      <w:pPr>
        <w:pStyle w:val="Estilo"/>
      </w:pPr>
      <w:r>
        <w:t/>
      </w:r>
    </w:p>
    <w:p>
      <w:pPr>
        <w:pStyle w:val="Estilo"/>
      </w:pPr>
      <w:r>
        <w:t>De la extinción de las servidumbres</w:t>
      </w:r>
    </w:p>
    <w:p>
      <w:pPr>
        <w:pStyle w:val="Estilo"/>
      </w:pPr>
      <w:r>
        <w:t/>
      </w:r>
    </w:p>
    <w:p>
      <w:pPr>
        <w:pStyle w:val="Estilo"/>
      </w:pPr>
      <w:r>
        <w:t>ARTICULO 1162</w:t>
      </w:r>
    </w:p>
    <w:p>
      <w:pPr>
        <w:pStyle w:val="Estilo"/>
      </w:pPr>
      <w:r>
        <w:t/>
      </w:r>
    </w:p>
    <w:p>
      <w:pPr>
        <w:pStyle w:val="Estilo"/>
      </w:pPr>
      <w:r>
        <w:t>Las servidumbres voluntarias se extinguen:</w:t>
      </w:r>
    </w:p>
    <w:p>
      <w:pPr>
        <w:pStyle w:val="Estilo"/>
      </w:pPr>
      <w:r>
        <w:t/>
      </w:r>
    </w:p>
    <w:p>
      <w:pPr>
        <w:pStyle w:val="Estilo"/>
      </w:pPr>
      <w:r>
        <w:t>I.- Por reunirse en una misma persona la propiedad de ambos predios: dominante y sirviente; en cuyo caso no reviven por nueva separación, salvo lo dispuesto en el artículo 1149; pero si el acto de la reunión era resoluble por su naturaleza, y llega el caso de la resolución, renacen las servidumbres como estaban antes de la reunión;</w:t>
      </w:r>
    </w:p>
    <w:p>
      <w:pPr>
        <w:pStyle w:val="Estilo"/>
      </w:pPr>
      <w:r>
        <w:t/>
      </w:r>
    </w:p>
    <w:p>
      <w:pPr>
        <w:pStyle w:val="Estilo"/>
      </w:pPr>
      <w:r>
        <w:t>II.- Por el no uso de tres años, contados desde el día en que dejó de existir el signo aparente de la servidumbre, si ésta fuere continua y aparente.</w:t>
      </w:r>
    </w:p>
    <w:p>
      <w:pPr>
        <w:pStyle w:val="Estilo"/>
      </w:pPr>
      <w:r>
        <w:t/>
      </w:r>
    </w:p>
    <w:p>
      <w:pPr>
        <w:pStyle w:val="Estilo"/>
      </w:pPr>
      <w:r>
        <w:t>Si fue discontinua y no aparente, por el no uso de cinco años, contados desde el día en que dejó de usarse por haber ejecutado el dueño del fundo sirviente acto contrario a la servidumbre, o por haber prohibido que se usare de ella. Si no hubo acto contrario o prohibición, aunque no se haya usado de la servidumbre, o si hubo tales actos, pero continúa el uso, no corre el tiempo de la prescripción;</w:t>
      </w:r>
    </w:p>
    <w:p>
      <w:pPr>
        <w:pStyle w:val="Estilo"/>
      </w:pPr>
      <w:r>
        <w:t/>
      </w:r>
    </w:p>
    <w:p>
      <w:pPr>
        <w:pStyle w:val="Estilo"/>
      </w:pPr>
      <w:r>
        <w:t>III.- Cuando los predios llegaren sin culpa del dueño del predio sirviente a tal estado, que no pueda usarse de la servidumbre. Si en lo sucesivo los predios se restablecen de manera que pueda usarse de la servidumbre, revivirá ésta, a no ser que desde el día en que pudo volverse a usar haya transcurrido el tiempo suficiente para la prescripción;</w:t>
      </w:r>
    </w:p>
    <w:p>
      <w:pPr>
        <w:pStyle w:val="Estilo"/>
      </w:pPr>
      <w:r>
        <w:t/>
      </w:r>
    </w:p>
    <w:p>
      <w:pPr>
        <w:pStyle w:val="Estilo"/>
      </w:pPr>
      <w:r>
        <w:t>IV.- Por la remisión gratuita u onerosa hecha por el dueño del predio dominante;</w:t>
      </w:r>
    </w:p>
    <w:p>
      <w:pPr>
        <w:pStyle w:val="Estilo"/>
      </w:pPr>
      <w:r>
        <w:t/>
      </w:r>
    </w:p>
    <w:p>
      <w:pPr>
        <w:pStyle w:val="Estilo"/>
      </w:pPr>
      <w:r>
        <w:t>V.- Cuando constituída en virtud de un derecho revocable, se vence el plazo, se cumple la condición o sobreviene la circunstancia que debe poner término a aquél.</w:t>
      </w:r>
    </w:p>
    <w:p>
      <w:pPr>
        <w:pStyle w:val="Estilo"/>
      </w:pPr>
      <w:r>
        <w:t/>
      </w:r>
    </w:p>
    <w:p>
      <w:pPr>
        <w:pStyle w:val="Estilo"/>
      </w:pPr>
      <w:r>
        <w:t>ARTICULO 1163</w:t>
      </w:r>
    </w:p>
    <w:p>
      <w:pPr>
        <w:pStyle w:val="Estilo"/>
      </w:pPr>
      <w:r>
        <w:t/>
      </w:r>
    </w:p>
    <w:p>
      <w:pPr>
        <w:pStyle w:val="Estilo"/>
      </w:pPr>
      <w:r>
        <w:t>Si los predios entre los que está constituída una servidumbre legal, pasan a poder de un mismo dueño, deja de existir la servidumbre; pero separadas nuevamente las propiedades, revive aquélla, aun cuando no se haya conservado ningún signo aparente.</w:t>
      </w:r>
    </w:p>
    <w:p>
      <w:pPr>
        <w:pStyle w:val="Estilo"/>
      </w:pPr>
      <w:r>
        <w:t/>
      </w:r>
    </w:p>
    <w:p>
      <w:pPr>
        <w:pStyle w:val="Estilo"/>
      </w:pPr>
      <w:r>
        <w:t>ARTICULO 1164</w:t>
      </w:r>
    </w:p>
    <w:p>
      <w:pPr>
        <w:pStyle w:val="Estilo"/>
      </w:pPr>
      <w:r>
        <w:t/>
      </w:r>
    </w:p>
    <w:p>
      <w:pPr>
        <w:pStyle w:val="Estilo"/>
      </w:pPr>
      <w:r>
        <w:t>Las servidumbres legales establecidas como de utilidad pública o comunal, se pierden por el no uso de cinco años, si se prueba que durante este tiempo se ha adquirido, por el que disfrutaba aquéllas, otra servidumbre de la misma naturaleza, por distinto lugar.</w:t>
      </w:r>
    </w:p>
    <w:p>
      <w:pPr>
        <w:pStyle w:val="Estilo"/>
      </w:pPr>
      <w:r>
        <w:t/>
      </w:r>
    </w:p>
    <w:p>
      <w:pPr>
        <w:pStyle w:val="Estilo"/>
      </w:pPr>
      <w:r>
        <w:t>ARTICULO 1165</w:t>
      </w:r>
    </w:p>
    <w:p>
      <w:pPr>
        <w:pStyle w:val="Estilo"/>
      </w:pPr>
      <w:r>
        <w:t/>
      </w:r>
    </w:p>
    <w:p>
      <w:pPr>
        <w:pStyle w:val="Estilo"/>
      </w:pPr>
      <w:r>
        <w:t>El dueño de un predio sujeto a una servidumbre legal, puede, por medio de convenio, librarse de ella, con las restricciones siguientes:</w:t>
      </w:r>
    </w:p>
    <w:p>
      <w:pPr>
        <w:pStyle w:val="Estilo"/>
      </w:pPr>
      <w:r>
        <w:t/>
      </w:r>
    </w:p>
    <w:p>
      <w:pPr>
        <w:pStyle w:val="Estilo"/>
      </w:pPr>
      <w:r>
        <w:t>I.- Si la servidumbre está constituída a favor de un municipio o población, no surtirá el convenio efecto alguno respecto de toda comunidad, si no se ha celebrado interviniendo el Ayuntamiento en representación de ella; pero sí producirá acción contra cada uno de los particulares que hayan renunciado a dicha servidumbre;</w:t>
      </w:r>
    </w:p>
    <w:p>
      <w:pPr>
        <w:pStyle w:val="Estilo"/>
      </w:pPr>
      <w:r>
        <w:t/>
      </w:r>
    </w:p>
    <w:p>
      <w:pPr>
        <w:pStyle w:val="Estilo"/>
      </w:pPr>
      <w:r>
        <w:t>II.- Si la servidumbre es de uso público, el convenio es nulo en todo caso;</w:t>
      </w:r>
    </w:p>
    <w:p>
      <w:pPr>
        <w:pStyle w:val="Estilo"/>
      </w:pPr>
      <w:r>
        <w:t/>
      </w:r>
    </w:p>
    <w:p>
      <w:pPr>
        <w:pStyle w:val="Estilo"/>
      </w:pPr>
      <w:r>
        <w:t>III.- Si la servidumbre es de paso o desagüe, el convenio se entenderá celebrado con la condición de que lo aprueben los dueños de los predios circunvecinos, o por lo menos, el dueño del predio por donde nuevamente se constituya la servidumbre;</w:t>
      </w:r>
    </w:p>
    <w:p>
      <w:pPr>
        <w:pStyle w:val="Estilo"/>
      </w:pPr>
      <w:r>
        <w:t/>
      </w:r>
    </w:p>
    <w:p>
      <w:pPr>
        <w:pStyle w:val="Estilo"/>
      </w:pPr>
      <w:r>
        <w:t>IV.- La renuncia de la servidumbre legal de desagüe sólo será válida cuando no se oponga a los reglamentos respectivos;</w:t>
      </w:r>
    </w:p>
    <w:p>
      <w:pPr>
        <w:pStyle w:val="Estilo"/>
      </w:pPr>
      <w:r>
        <w:t/>
      </w:r>
    </w:p>
    <w:p>
      <w:pPr>
        <w:pStyle w:val="Estilo"/>
      </w:pPr>
      <w:r>
        <w:t>V.- Si la servidumbre es de luces o de vistas, el convenio en virtud del cual se renuncia a ella, se reputará como una nueva servidumbre de no hacer, por parte del que antes disfrutaba las luces o vistas; y se considerará como dominante al predio que antes era sirviente o viceversa.</w:t>
      </w:r>
    </w:p>
    <w:p>
      <w:pPr>
        <w:pStyle w:val="Estilo"/>
      </w:pPr>
      <w:r>
        <w:t/>
      </w:r>
    </w:p>
    <w:p>
      <w:pPr>
        <w:pStyle w:val="Estilo"/>
      </w:pPr>
      <w:r>
        <w:t>ARTICULO 1166</w:t>
      </w:r>
    </w:p>
    <w:p>
      <w:pPr>
        <w:pStyle w:val="Estilo"/>
      </w:pPr>
      <w:r>
        <w:t/>
      </w:r>
    </w:p>
    <w:p>
      <w:pPr>
        <w:pStyle w:val="Estilo"/>
      </w:pPr>
      <w:r>
        <w:t>Si el predio dominante pertenece a varios dueños pro indiviso, el uso que haga uno de ellos aprovecha a los demás para impedir la prescripción.</w:t>
      </w:r>
    </w:p>
    <w:p>
      <w:pPr>
        <w:pStyle w:val="Estilo"/>
      </w:pPr>
      <w:r>
        <w:t/>
      </w:r>
    </w:p>
    <w:p>
      <w:pPr>
        <w:pStyle w:val="Estilo"/>
      </w:pPr>
      <w:r>
        <w:t>Si entre los propietarios hubiere alguno contra quien por leyes especiales no pueda correr la prescripción, no correrá ésta contra los demás.</w:t>
      </w:r>
    </w:p>
    <w:p>
      <w:pPr>
        <w:pStyle w:val="Estilo"/>
      </w:pPr>
      <w:r>
        <w:t/>
      </w:r>
    </w:p>
    <w:p>
      <w:pPr>
        <w:pStyle w:val="Estilo"/>
      </w:pPr>
      <w:r>
        <w:t>ARTICULO 1167</w:t>
      </w:r>
    </w:p>
    <w:p>
      <w:pPr>
        <w:pStyle w:val="Estilo"/>
      </w:pPr>
      <w:r>
        <w:t/>
      </w:r>
    </w:p>
    <w:p>
      <w:pPr>
        <w:pStyle w:val="Estilo"/>
      </w:pPr>
      <w:r>
        <w:t>El modo de usar la servidumbre puede prescribirse en el tiempo y de la manera que la servidumbre misma.</w:t>
      </w:r>
    </w:p>
    <w:p>
      <w:pPr>
        <w:pStyle w:val="Estilo"/>
      </w:pPr>
      <w:r>
        <w:t/>
      </w:r>
    </w:p>
    <w:p>
      <w:pPr>
        <w:pStyle w:val="Estilo"/>
      </w:pPr>
      <w:r>
        <w:t/>
      </w:r>
    </w:p>
    <w:p>
      <w:pPr>
        <w:pStyle w:val="Estilo"/>
      </w:pPr>
      <w:r>
        <w:t>TITULO SEPTIMO</w:t>
      </w:r>
    </w:p>
    <w:p>
      <w:pPr>
        <w:pStyle w:val="Estilo"/>
      </w:pPr>
      <w:r>
        <w:t/>
      </w:r>
    </w:p>
    <w:p>
      <w:pPr>
        <w:pStyle w:val="Estilo"/>
      </w:pPr>
      <w:r>
        <w:t>DE LA PRESCRIPCION</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1168</w:t>
      </w:r>
    </w:p>
    <w:p>
      <w:pPr>
        <w:pStyle w:val="Estilo"/>
      </w:pPr>
      <w:r>
        <w:t/>
      </w:r>
    </w:p>
    <w:p>
      <w:pPr>
        <w:pStyle w:val="Estilo"/>
      </w:pPr>
      <w:r>
        <w:t>Prescripción es un medio de adquirir bienes o de librarse de obligaciones, mediante el transcurso de cierto tiempo y bajo las condiciones establecidas por la ley.</w:t>
      </w:r>
    </w:p>
    <w:p>
      <w:pPr>
        <w:pStyle w:val="Estilo"/>
      </w:pPr>
      <w:r>
        <w:t/>
      </w:r>
    </w:p>
    <w:p>
      <w:pPr>
        <w:pStyle w:val="Estilo"/>
      </w:pPr>
      <w:r>
        <w:t>ARTICULO 1169</w:t>
      </w:r>
    </w:p>
    <w:p>
      <w:pPr>
        <w:pStyle w:val="Estilo"/>
      </w:pPr>
      <w:r>
        <w:t/>
      </w:r>
    </w:p>
    <w:p>
      <w:pPr>
        <w:pStyle w:val="Estilo"/>
      </w:pPr>
      <w:r>
        <w:t>La adquisición de bienes en virtud de la posesión se llama prescripción positiva; la liberación de obligaciones por no exigirse su cumplimiento, se llama prescripción negativa.</w:t>
      </w:r>
    </w:p>
    <w:p>
      <w:pPr>
        <w:pStyle w:val="Estilo"/>
      </w:pPr>
      <w:r>
        <w:t/>
      </w:r>
    </w:p>
    <w:p>
      <w:pPr>
        <w:pStyle w:val="Estilo"/>
      </w:pPr>
      <w:r>
        <w:t>ARTICULO 1170</w:t>
      </w:r>
    </w:p>
    <w:p>
      <w:pPr>
        <w:pStyle w:val="Estilo"/>
      </w:pPr>
      <w:r>
        <w:t/>
      </w:r>
    </w:p>
    <w:p>
      <w:pPr>
        <w:pStyle w:val="Estilo"/>
      </w:pPr>
      <w:r>
        <w:t>Sólo pueden prescribirse los bienes y obligaciones que están en el comercio, salvo las excepciones establecidas por la ley.</w:t>
      </w:r>
    </w:p>
    <w:p>
      <w:pPr>
        <w:pStyle w:val="Estilo"/>
      </w:pPr>
      <w:r>
        <w:t/>
      </w:r>
    </w:p>
    <w:p>
      <w:pPr>
        <w:pStyle w:val="Estilo"/>
      </w:pPr>
      <w:r>
        <w:t>ARTICULO 1171</w:t>
      </w:r>
    </w:p>
    <w:p>
      <w:pPr>
        <w:pStyle w:val="Estilo"/>
      </w:pPr>
      <w:r>
        <w:t/>
      </w:r>
    </w:p>
    <w:p>
      <w:pPr>
        <w:pStyle w:val="Estilo"/>
      </w:pPr>
      <w:r>
        <w:t>Pueden adquirir por prescripción positiva, todos los que son capaces de adquirir por cualquier otro título; los menores y demás incapacitados, pueden hacerlo por medio de sus legítimos representantes.</w:t>
      </w:r>
    </w:p>
    <w:p>
      <w:pPr>
        <w:pStyle w:val="Estilo"/>
      </w:pPr>
      <w:r>
        <w:t/>
      </w:r>
    </w:p>
    <w:p>
      <w:pPr>
        <w:pStyle w:val="Estilo"/>
      </w:pPr>
      <w:r>
        <w:t>ARTICULO 1172</w:t>
      </w:r>
    </w:p>
    <w:p>
      <w:pPr>
        <w:pStyle w:val="Estilo"/>
      </w:pPr>
      <w:r>
        <w:t/>
      </w:r>
    </w:p>
    <w:p>
      <w:pPr>
        <w:pStyle w:val="Estilo"/>
      </w:pPr>
      <w:r>
        <w:t>Para los efectos de los artículos 862 y 863, se dice legalmente cambiada la causa de la posesión cuando el poseedor que no poseía a título de dueño, comienza a poseer con este carácter, y en tal caso la prescripción no corre sino desde el día en que se haya cambiado la causa de la posesión.</w:t>
      </w:r>
    </w:p>
    <w:p>
      <w:pPr>
        <w:pStyle w:val="Estilo"/>
      </w:pPr>
      <w:r>
        <w:t/>
      </w:r>
    </w:p>
    <w:p>
      <w:pPr>
        <w:pStyle w:val="Estilo"/>
      </w:pPr>
      <w:r>
        <w:t>ARTICULO 1173</w:t>
      </w:r>
    </w:p>
    <w:p>
      <w:pPr>
        <w:pStyle w:val="Estilo"/>
      </w:pPr>
      <w:r>
        <w:t/>
      </w:r>
    </w:p>
    <w:p>
      <w:pPr>
        <w:pStyle w:val="Estilo"/>
      </w:pPr>
      <w:r>
        <w:t>La prescripción negativa aprovecha a todos, aun a los que por sí mismos no pueden obligarse.</w:t>
      </w:r>
    </w:p>
    <w:p>
      <w:pPr>
        <w:pStyle w:val="Estilo"/>
      </w:pPr>
      <w:r>
        <w:t/>
      </w:r>
    </w:p>
    <w:p>
      <w:pPr>
        <w:pStyle w:val="Estilo"/>
      </w:pPr>
      <w:r>
        <w:t>ARTICULO 1174</w:t>
      </w:r>
    </w:p>
    <w:p>
      <w:pPr>
        <w:pStyle w:val="Estilo"/>
      </w:pPr>
      <w:r>
        <w:t/>
      </w:r>
    </w:p>
    <w:p>
      <w:pPr>
        <w:pStyle w:val="Estilo"/>
      </w:pPr>
      <w:r>
        <w:t>Las personas con capacidad para enajenar, pueden renunciar la prescripción ganada, pero no el derecho de prescribir para lo sucesivo.</w:t>
      </w:r>
    </w:p>
    <w:p>
      <w:pPr>
        <w:pStyle w:val="Estilo"/>
      </w:pPr>
      <w:r>
        <w:t/>
      </w:r>
    </w:p>
    <w:p>
      <w:pPr>
        <w:pStyle w:val="Estilo"/>
      </w:pPr>
      <w:r>
        <w:t>ARTICULO 1175</w:t>
      </w:r>
    </w:p>
    <w:p>
      <w:pPr>
        <w:pStyle w:val="Estilo"/>
      </w:pPr>
      <w:r>
        <w:t/>
      </w:r>
    </w:p>
    <w:p>
      <w:pPr>
        <w:pStyle w:val="Estilo"/>
      </w:pPr>
      <w:r>
        <w:t>La renuncia de la prescripción es expresa o tácita, siendo esta última la que resulta de un hecho que importa el abandono del derecho adquirido.</w:t>
      </w:r>
    </w:p>
    <w:p>
      <w:pPr>
        <w:pStyle w:val="Estilo"/>
      </w:pPr>
      <w:r>
        <w:t/>
      </w:r>
    </w:p>
    <w:p>
      <w:pPr>
        <w:pStyle w:val="Estilo"/>
      </w:pPr>
      <w:r>
        <w:t>ARTICULO 1176</w:t>
      </w:r>
    </w:p>
    <w:p>
      <w:pPr>
        <w:pStyle w:val="Estilo"/>
      </w:pPr>
      <w:r>
        <w:t/>
      </w:r>
    </w:p>
    <w:p>
      <w:pPr>
        <w:pStyle w:val="Estilo"/>
      </w:pPr>
      <w:r>
        <w:t>Los acreedores y todos los que tuvieren legítimo interés en que la prescripción subsista, pueden hacerla valer aunque el deudor o el propietario hayan renunciado los derechos en su virtud adquiridos.</w:t>
      </w:r>
    </w:p>
    <w:p>
      <w:pPr>
        <w:pStyle w:val="Estilo"/>
      </w:pPr>
      <w:r>
        <w:t/>
      </w:r>
    </w:p>
    <w:p>
      <w:pPr>
        <w:pStyle w:val="Estilo"/>
      </w:pPr>
      <w:r>
        <w:t>ARTICULO 1177</w:t>
      </w:r>
    </w:p>
    <w:p>
      <w:pPr>
        <w:pStyle w:val="Estilo"/>
      </w:pPr>
      <w:r>
        <w:t/>
      </w:r>
    </w:p>
    <w:p>
      <w:pPr>
        <w:pStyle w:val="Estilo"/>
      </w:pPr>
      <w:r>
        <w:t>Si varias personas poseen en común alguna cosa, no puede ninguna de ellas prescribir contra sus copropietarios o coposeedores; pero sí puede prescribir contra un extraño y en este caso la prescripción aprovecha a todos los partícipes.</w:t>
      </w:r>
    </w:p>
    <w:p>
      <w:pPr>
        <w:pStyle w:val="Estilo"/>
      </w:pPr>
      <w:r>
        <w:t/>
      </w:r>
    </w:p>
    <w:p>
      <w:pPr>
        <w:pStyle w:val="Estilo"/>
      </w:pPr>
      <w:r>
        <w:t>ARTICULO 1178</w:t>
      </w:r>
    </w:p>
    <w:p>
      <w:pPr>
        <w:pStyle w:val="Estilo"/>
      </w:pPr>
      <w:r>
        <w:t/>
      </w:r>
    </w:p>
    <w:p>
      <w:pPr>
        <w:pStyle w:val="Estilo"/>
      </w:pPr>
      <w:r>
        <w:t>La excepción que por prescripción adquiera un codeudor solidario, no aprovechará a los demás, sino cuando el tiempo exigido haya debido correr del mismo modo para todos ellos.</w:t>
      </w:r>
    </w:p>
    <w:p>
      <w:pPr>
        <w:pStyle w:val="Estilo"/>
      </w:pPr>
      <w:r>
        <w:t/>
      </w:r>
    </w:p>
    <w:p>
      <w:pPr>
        <w:pStyle w:val="Estilo"/>
      </w:pPr>
      <w:r>
        <w:t>ARTICULO 1179</w:t>
      </w:r>
    </w:p>
    <w:p>
      <w:pPr>
        <w:pStyle w:val="Estilo"/>
      </w:pPr>
      <w:r>
        <w:t/>
      </w:r>
    </w:p>
    <w:p>
      <w:pPr>
        <w:pStyle w:val="Estilo"/>
      </w:pPr>
      <w:r>
        <w:t>En el caso previsto por el artículo que precede, el acreedor sólo podrá exigir a los deudores que no prescribieren, el valor de la obligación, deducida la parte que corresponda al deudor que prescribió.</w:t>
      </w:r>
    </w:p>
    <w:p>
      <w:pPr>
        <w:pStyle w:val="Estilo"/>
      </w:pPr>
      <w:r>
        <w:t/>
      </w:r>
    </w:p>
    <w:p>
      <w:pPr>
        <w:pStyle w:val="Estilo"/>
      </w:pPr>
      <w:r>
        <w:t>ARTICULO 1180</w:t>
      </w:r>
    </w:p>
    <w:p>
      <w:pPr>
        <w:pStyle w:val="Estilo"/>
      </w:pPr>
      <w:r>
        <w:t/>
      </w:r>
    </w:p>
    <w:p>
      <w:pPr>
        <w:pStyle w:val="Estilo"/>
      </w:pPr>
      <w:r>
        <w:t>La prescripción adquirida por el deudor principal, aprovecha siempre a sus fiadores.</w:t>
      </w:r>
    </w:p>
    <w:p>
      <w:pPr>
        <w:pStyle w:val="Estilo"/>
      </w:pPr>
      <w:r>
        <w:t/>
      </w:r>
    </w:p>
    <w:p>
      <w:pPr>
        <w:pStyle w:val="Estilo"/>
      </w:pPr>
      <w:r>
        <w:t>(REFORMADO, G.O. 7 DE AGOSTO DE 1937)</w:t>
      </w:r>
    </w:p>
    <w:p>
      <w:pPr>
        <w:pStyle w:val="Estilo"/>
      </w:pPr>
      <w:r>
        <w:t>ARTICULO 1181</w:t>
      </w:r>
    </w:p>
    <w:p>
      <w:pPr>
        <w:pStyle w:val="Estilo"/>
      </w:pPr>
      <w:r>
        <w:t/>
      </w:r>
    </w:p>
    <w:p>
      <w:pPr>
        <w:pStyle w:val="Estilo"/>
      </w:pPr>
      <w:r>
        <w:t>La prescripción de los bienes, derechos y acciones susceptibles de propiedad privada, que pertenezcan al Estado, a los Municipios o a las Corporaciones que tengan el carácter de públicas, se computará duplicando los plazos que se señalan en los Capítulos II y III del Título Séptimo de este Código.</w:t>
      </w:r>
    </w:p>
    <w:p>
      <w:pPr>
        <w:pStyle w:val="Estilo"/>
      </w:pPr>
      <w:r>
        <w:t/>
      </w:r>
    </w:p>
    <w:p>
      <w:pPr>
        <w:pStyle w:val="Estilo"/>
      </w:pPr>
      <w:r>
        <w:t>ARTICULO 1182</w:t>
      </w:r>
    </w:p>
    <w:p>
      <w:pPr>
        <w:pStyle w:val="Estilo"/>
      </w:pPr>
      <w:r>
        <w:t/>
      </w:r>
    </w:p>
    <w:p>
      <w:pPr>
        <w:pStyle w:val="Estilo"/>
      </w:pPr>
      <w:r>
        <w:t>El que prescriba puede completar el término necesario para su prescripción, reuniendo al tiempo que haya poseído, el que poseyó la persona que le transmitió la cosa, con tal de que ambas posesiones tengan los requisitos legales.</w:t>
      </w:r>
    </w:p>
    <w:p>
      <w:pPr>
        <w:pStyle w:val="Estilo"/>
      </w:pPr>
      <w:r>
        <w:t/>
      </w:r>
    </w:p>
    <w:p>
      <w:pPr>
        <w:pStyle w:val="Estilo"/>
      </w:pPr>
      <w:r>
        <w:t>ARTICULO 1183</w:t>
      </w:r>
    </w:p>
    <w:p>
      <w:pPr>
        <w:pStyle w:val="Estilo"/>
      </w:pPr>
      <w:r>
        <w:t/>
      </w:r>
    </w:p>
    <w:p>
      <w:pPr>
        <w:pStyle w:val="Estilo"/>
      </w:pPr>
      <w:r>
        <w:t>Las disposiciones de este Título, relativas al tiempo y demás requisitos necesarios para la prescripción, sólo dejarán de observarse en los casos en que la ley prevenga expresamente otra cosa.</w:t>
      </w:r>
    </w:p>
    <w:p>
      <w:pPr>
        <w:pStyle w:val="Estilo"/>
      </w:pPr>
      <w:r>
        <w:t/>
      </w:r>
    </w:p>
    <w:p>
      <w:pPr>
        <w:pStyle w:val="Estilo"/>
      </w:pPr>
      <w:r>
        <w:t/>
      </w:r>
    </w:p>
    <w:p>
      <w:pPr>
        <w:pStyle w:val="Estilo"/>
      </w:pPr>
      <w:r>
        <w:t>CAPITULO II</w:t>
      </w:r>
    </w:p>
    <w:p>
      <w:pPr>
        <w:pStyle w:val="Estilo"/>
      </w:pPr>
      <w:r>
        <w:t/>
      </w:r>
    </w:p>
    <w:p>
      <w:pPr>
        <w:pStyle w:val="Estilo"/>
      </w:pPr>
      <w:r>
        <w:t>De la prescripción positiva</w:t>
      </w:r>
    </w:p>
    <w:p>
      <w:pPr>
        <w:pStyle w:val="Estilo"/>
      </w:pPr>
      <w:r>
        <w:t/>
      </w:r>
    </w:p>
    <w:p>
      <w:pPr>
        <w:pStyle w:val="Estilo"/>
      </w:pPr>
      <w:r>
        <w:t>ARTICULO 1184</w:t>
      </w:r>
    </w:p>
    <w:p>
      <w:pPr>
        <w:pStyle w:val="Estilo"/>
      </w:pPr>
      <w:r>
        <w:t/>
      </w:r>
    </w:p>
    <w:p>
      <w:pPr>
        <w:pStyle w:val="Estilo"/>
      </w:pPr>
      <w:r>
        <w:t>La posesión necesaria para prescribir, debe ser:</w:t>
      </w:r>
    </w:p>
    <w:p>
      <w:pPr>
        <w:pStyle w:val="Estilo"/>
      </w:pPr>
      <w:r>
        <w:t/>
      </w:r>
    </w:p>
    <w:p>
      <w:pPr>
        <w:pStyle w:val="Estilo"/>
      </w:pPr>
      <w:r>
        <w:t>I.- En concepto de propietario;</w:t>
      </w:r>
    </w:p>
    <w:p>
      <w:pPr>
        <w:pStyle w:val="Estilo"/>
      </w:pPr>
      <w:r>
        <w:t/>
      </w:r>
    </w:p>
    <w:p>
      <w:pPr>
        <w:pStyle w:val="Estilo"/>
      </w:pPr>
      <w:r>
        <w:t>II.- Pacífica;</w:t>
      </w:r>
    </w:p>
    <w:p>
      <w:pPr>
        <w:pStyle w:val="Estilo"/>
      </w:pPr>
      <w:r>
        <w:t/>
      </w:r>
    </w:p>
    <w:p>
      <w:pPr>
        <w:pStyle w:val="Estilo"/>
      </w:pPr>
      <w:r>
        <w:t>III.- Continua;</w:t>
      </w:r>
    </w:p>
    <w:p>
      <w:pPr>
        <w:pStyle w:val="Estilo"/>
      </w:pPr>
      <w:r>
        <w:t/>
      </w:r>
    </w:p>
    <w:p>
      <w:pPr>
        <w:pStyle w:val="Estilo"/>
      </w:pPr>
      <w:r>
        <w:t>IV.- Pública.</w:t>
      </w:r>
    </w:p>
    <w:p>
      <w:pPr>
        <w:pStyle w:val="Estilo"/>
      </w:pPr>
      <w:r>
        <w:t/>
      </w:r>
    </w:p>
    <w:p>
      <w:pPr>
        <w:pStyle w:val="Estilo"/>
      </w:pPr>
      <w:r>
        <w:t>(REFORMADO, G.O. 6 DE DICIEMBRE DE 1932)</w:t>
      </w:r>
    </w:p>
    <w:p>
      <w:pPr>
        <w:pStyle w:val="Estilo"/>
      </w:pPr>
      <w:r>
        <w:t>ARTICULO 1185</w:t>
      </w:r>
    </w:p>
    <w:p>
      <w:pPr>
        <w:pStyle w:val="Estilo"/>
      </w:pPr>
      <w:r>
        <w:t/>
      </w:r>
    </w:p>
    <w:p>
      <w:pPr>
        <w:pStyle w:val="Estilo"/>
      </w:pPr>
      <w:r>
        <w:t>Los bienes inmuebles se prescriben:</w:t>
      </w:r>
    </w:p>
    <w:p>
      <w:pPr>
        <w:pStyle w:val="Estilo"/>
      </w:pPr>
      <w:r>
        <w:t/>
      </w:r>
    </w:p>
    <w:p>
      <w:pPr>
        <w:pStyle w:val="Estilo"/>
      </w:pPr>
      <w:r>
        <w:t>I.- En diez años, cuando se poseen en concepto de propietario, con justo título, con buena fe, pacífica, continua y públicamente;</w:t>
      </w:r>
    </w:p>
    <w:p>
      <w:pPr>
        <w:pStyle w:val="Estilo"/>
      </w:pPr>
      <w:r>
        <w:t/>
      </w:r>
    </w:p>
    <w:p>
      <w:pPr>
        <w:pStyle w:val="Estilo"/>
      </w:pPr>
      <w:r>
        <w:t>II.- En diez años, cuando los inmuebles hayan sido objeto de una inscripción de posesión;</w:t>
      </w:r>
    </w:p>
    <w:p>
      <w:pPr>
        <w:pStyle w:val="Estilo"/>
      </w:pPr>
      <w:r>
        <w:t/>
      </w:r>
    </w:p>
    <w:p>
      <w:pPr>
        <w:pStyle w:val="Estilo"/>
      </w:pPr>
      <w:r>
        <w:t>III.- En veinte años, cuando se poseen de mala fe si la posesión es en concepto de propietario, pacífica, continua y públicamente.</w:t>
      </w:r>
    </w:p>
    <w:p>
      <w:pPr>
        <w:pStyle w:val="Estilo"/>
      </w:pPr>
      <w:r>
        <w:t/>
      </w:r>
    </w:p>
    <w:p>
      <w:pPr>
        <w:pStyle w:val="Estilo"/>
      </w:pPr>
      <w:r>
        <w:t>ARTICULO 1186</w:t>
      </w:r>
    </w:p>
    <w:p>
      <w:pPr>
        <w:pStyle w:val="Estilo"/>
      </w:pPr>
      <w:r>
        <w:t/>
      </w:r>
    </w:p>
    <w:p>
      <w:pPr>
        <w:pStyle w:val="Estilo"/>
      </w:pPr>
      <w:r>
        <w:t>Los bienes muebles se prescriben en tres años cuando son poseídos con buena fe, pacífica y continuamente. Faltando la buena fe, se prescribirán en cinco años.</w:t>
      </w:r>
    </w:p>
    <w:p>
      <w:pPr>
        <w:pStyle w:val="Estilo"/>
      </w:pPr>
      <w:r>
        <w:t/>
      </w:r>
    </w:p>
    <w:p>
      <w:pPr>
        <w:pStyle w:val="Estilo"/>
      </w:pPr>
      <w:r>
        <w:t>(REFORMADO, G.O. 6 DE DICIEMBRE DE 1932)</w:t>
      </w:r>
    </w:p>
    <w:p>
      <w:pPr>
        <w:pStyle w:val="Estilo"/>
      </w:pPr>
      <w:r>
        <w:t>ARTICULO 1187</w:t>
      </w:r>
    </w:p>
    <w:p>
      <w:pPr>
        <w:pStyle w:val="Estilo"/>
      </w:pPr>
      <w:r>
        <w:t/>
      </w:r>
    </w:p>
    <w:p>
      <w:pPr>
        <w:pStyle w:val="Estilo"/>
      </w:pPr>
      <w:r>
        <w:t>Cuando la posesión se adquiera por medio de violencia, aunque ésta cese y la posesión continúe pacíficamente, el plazo para la prescripción será de veinte años para los inmuebles y de cinco para los muebles, contados desde que cese la violencia.</w:t>
      </w:r>
    </w:p>
    <w:p>
      <w:pPr>
        <w:pStyle w:val="Estilo"/>
      </w:pPr>
      <w:r>
        <w:t/>
      </w:r>
    </w:p>
    <w:p>
      <w:pPr>
        <w:pStyle w:val="Estilo"/>
      </w:pPr>
      <w:r>
        <w:t>ARTICULO 1188</w:t>
      </w:r>
    </w:p>
    <w:p>
      <w:pPr>
        <w:pStyle w:val="Estilo"/>
      </w:pPr>
      <w:r>
        <w:t/>
      </w:r>
    </w:p>
    <w:p>
      <w:pPr>
        <w:pStyle w:val="Estilo"/>
      </w:pPr>
      <w:r>
        <w:t>La posesión adquirida por medio de un delito, se tendrá en cuenta para la prescripción, a partir de la fecha en que haya quedado extinguida la pena o prescrita la acción penal, considerándose la posesión como de mala fe.</w:t>
      </w:r>
    </w:p>
    <w:p>
      <w:pPr>
        <w:pStyle w:val="Estilo"/>
      </w:pPr>
      <w:r>
        <w:t/>
      </w:r>
    </w:p>
    <w:p>
      <w:pPr>
        <w:pStyle w:val="Estilo"/>
      </w:pPr>
      <w:r>
        <w:t>ARTICULO 1189</w:t>
      </w:r>
    </w:p>
    <w:p>
      <w:pPr>
        <w:pStyle w:val="Estilo"/>
      </w:pPr>
      <w:r>
        <w:t/>
      </w:r>
    </w:p>
    <w:p>
      <w:pPr>
        <w:pStyle w:val="Estilo"/>
      </w:pPr>
      <w:r>
        <w:t>El que hubiere poseído bienes inmuebles por el tiempo y con las condiciones exigidas por este Código para adquirirlos por prescripción, puede promover juicio contra el que aparezca como propietario de esos bienes en el Registro Público, a fin de que se declare que la prescripción se ha consumado y que ha adquirido, por ende, la propiedad.</w:t>
      </w:r>
    </w:p>
    <w:p>
      <w:pPr>
        <w:pStyle w:val="Estilo"/>
      </w:pPr>
      <w:r>
        <w:t/>
      </w:r>
    </w:p>
    <w:p>
      <w:pPr>
        <w:pStyle w:val="Estilo"/>
      </w:pPr>
      <w:r>
        <w:t>ARTICULO 1190</w:t>
      </w:r>
    </w:p>
    <w:p>
      <w:pPr>
        <w:pStyle w:val="Estilo"/>
      </w:pPr>
      <w:r>
        <w:t/>
      </w:r>
    </w:p>
    <w:p>
      <w:pPr>
        <w:pStyle w:val="Estilo"/>
      </w:pPr>
      <w:r>
        <w:t>La sentencia ejecutoria que declare procedente la acción de prescripción, se inscribirá en el Registro Público y servirá de título de propiedad al poseedor.</w:t>
      </w:r>
    </w:p>
    <w:p>
      <w:pPr>
        <w:pStyle w:val="Estilo"/>
      </w:pPr>
      <w:r>
        <w:t/>
      </w:r>
    </w:p>
    <w:p>
      <w:pPr>
        <w:pStyle w:val="Estilo"/>
      </w:pPr>
      <w:r>
        <w:t/>
      </w:r>
    </w:p>
    <w:p>
      <w:pPr>
        <w:pStyle w:val="Estilo"/>
      </w:pPr>
      <w:r>
        <w:t>CAPITULO III</w:t>
      </w:r>
    </w:p>
    <w:p>
      <w:pPr>
        <w:pStyle w:val="Estilo"/>
      </w:pPr>
      <w:r>
        <w:t/>
      </w:r>
    </w:p>
    <w:p>
      <w:pPr>
        <w:pStyle w:val="Estilo"/>
      </w:pPr>
      <w:r>
        <w:t>De la prescripción negativa</w:t>
      </w:r>
    </w:p>
    <w:p>
      <w:pPr>
        <w:pStyle w:val="Estilo"/>
      </w:pPr>
      <w:r>
        <w:t/>
      </w:r>
    </w:p>
    <w:p>
      <w:pPr>
        <w:pStyle w:val="Estilo"/>
      </w:pPr>
      <w:r>
        <w:t>ARTICULO 1191</w:t>
      </w:r>
    </w:p>
    <w:p>
      <w:pPr>
        <w:pStyle w:val="Estilo"/>
      </w:pPr>
      <w:r>
        <w:t/>
      </w:r>
    </w:p>
    <w:p>
      <w:pPr>
        <w:pStyle w:val="Estilo"/>
      </w:pPr>
      <w:r>
        <w:t>La prescripción negativa se verifica por el solo transcurso del tiempo fijado por la ley.</w:t>
      </w:r>
    </w:p>
    <w:p>
      <w:pPr>
        <w:pStyle w:val="Estilo"/>
      </w:pPr>
      <w:r>
        <w:t/>
      </w:r>
    </w:p>
    <w:p>
      <w:pPr>
        <w:pStyle w:val="Estilo"/>
      </w:pPr>
      <w:r>
        <w:t>(REFORMADO, G.O. 6 DE DICIEMBRE DE 1932)</w:t>
      </w:r>
    </w:p>
    <w:p>
      <w:pPr>
        <w:pStyle w:val="Estilo"/>
      </w:pPr>
      <w:r>
        <w:t>ARTICULO 1192</w:t>
      </w:r>
    </w:p>
    <w:p>
      <w:pPr>
        <w:pStyle w:val="Estilo"/>
      </w:pPr>
      <w:r>
        <w:t/>
      </w:r>
    </w:p>
    <w:p>
      <w:pPr>
        <w:pStyle w:val="Estilo"/>
      </w:pPr>
      <w:r>
        <w:t>Fuera de los casos de excepción, se necesita el lapso de veinte años, contados desde que una obligación pudo exigirse, para que se extinga el derecho de pedir su cumplimiento.</w:t>
      </w:r>
    </w:p>
    <w:p>
      <w:pPr>
        <w:pStyle w:val="Estilo"/>
      </w:pPr>
      <w:r>
        <w:t/>
      </w:r>
    </w:p>
    <w:p>
      <w:pPr>
        <w:pStyle w:val="Estilo"/>
      </w:pPr>
      <w:r>
        <w:t>ARTICULO 1193</w:t>
      </w:r>
    </w:p>
    <w:p>
      <w:pPr>
        <w:pStyle w:val="Estilo"/>
      </w:pPr>
      <w:r>
        <w:t/>
      </w:r>
    </w:p>
    <w:p>
      <w:pPr>
        <w:pStyle w:val="Estilo"/>
      </w:pPr>
      <w:r>
        <w:t>La obligación de dar alimentos es imprescriptible.</w:t>
      </w:r>
    </w:p>
    <w:p>
      <w:pPr>
        <w:pStyle w:val="Estilo"/>
      </w:pPr>
      <w:r>
        <w:t/>
      </w:r>
    </w:p>
    <w:p>
      <w:pPr>
        <w:pStyle w:val="Estilo"/>
      </w:pPr>
      <w:r>
        <w:t>ARTICULO 1194</w:t>
      </w:r>
    </w:p>
    <w:p>
      <w:pPr>
        <w:pStyle w:val="Estilo"/>
      </w:pPr>
      <w:r>
        <w:t/>
      </w:r>
    </w:p>
    <w:p>
      <w:pPr>
        <w:pStyle w:val="Estilo"/>
      </w:pPr>
      <w:r>
        <w:t>Prescriben en dos años:</w:t>
      </w:r>
    </w:p>
    <w:p>
      <w:pPr>
        <w:pStyle w:val="Estilo"/>
      </w:pPr>
      <w:r>
        <w:t/>
      </w:r>
    </w:p>
    <w:p>
      <w:pPr>
        <w:pStyle w:val="Estilo"/>
      </w:pPr>
      <w:r>
        <w:t>I.- Los honorarios, sueldos, salarios, jornales u otras retribuciones por la prestación de cualquier servicio. La prescripción comienza a correr desde la fecha en que dejaron de prestarse los servicios;</w:t>
      </w:r>
    </w:p>
    <w:p>
      <w:pPr>
        <w:pStyle w:val="Estilo"/>
      </w:pPr>
      <w:r>
        <w:t/>
      </w:r>
    </w:p>
    <w:p>
      <w:pPr>
        <w:pStyle w:val="Estilo"/>
      </w:pPr>
      <w:r>
        <w:t>II.- La acción de los dueños de hoteles y casas de huéspedes para cobrar el importe del hospedaje; y la de éstos y la de los fondistas para cobrar el precio de los alimentos que ministren, siempre que estos actos no deban considerarse como mercantiles, pues entonces se aplicará el Código respectivo. La prescripción corre desde el día en que debió ser pagado el hospedaje, o desde aquel en que se ministraron los alimentos;</w:t>
      </w:r>
    </w:p>
    <w:p>
      <w:pPr>
        <w:pStyle w:val="Estilo"/>
      </w:pPr>
      <w:r>
        <w:t/>
      </w:r>
    </w:p>
    <w:p>
      <w:pPr>
        <w:pStyle w:val="Estilo"/>
      </w:pPr>
      <w:r>
        <w:t>(REFORMADA, G.O. 10 DE AGOSTO DE 2010)</w:t>
      </w:r>
    </w:p>
    <w:p>
      <w:pPr>
        <w:pStyle w:val="Estilo"/>
      </w:pPr>
      <w:r>
        <w:t>III.- La acción para reclamar el daño moral y la que nace del daño causado por personas o animales, y que la ley impone al representante de aquéllas o al dueño de éstos. La prescripción comienza a correr desde el día en que se causó el daño;</w:t>
      </w:r>
    </w:p>
    <w:p>
      <w:pPr>
        <w:pStyle w:val="Estilo"/>
      </w:pPr>
      <w:r>
        <w:t/>
      </w:r>
    </w:p>
    <w:p>
      <w:pPr>
        <w:pStyle w:val="Estilo"/>
      </w:pPr>
      <w:r>
        <w:t>IV.- La responsabilidad civil proveniente de actos ilícitos que no constituyan delitos. La prescripción corre desde el día en que verificaron los actos;</w:t>
      </w:r>
    </w:p>
    <w:p>
      <w:pPr>
        <w:pStyle w:val="Estilo"/>
      </w:pPr>
      <w:r>
        <w:t/>
      </w:r>
    </w:p>
    <w:p>
      <w:pPr>
        <w:pStyle w:val="Estilo"/>
      </w:pPr>
      <w:r>
        <w:t>(ADICIONADA, G.O. 24 DE AGOSTO DE 2006)</w:t>
      </w:r>
    </w:p>
    <w:p>
      <w:pPr>
        <w:pStyle w:val="Estilo"/>
      </w:pPr>
      <w:r>
        <w:t>V.- El derecho de las personas físicas o morales para reclamar la propiedad, posesión y devolución de un bien mueble respecto del cual la autoridad del estado haya ordenado el resguardo, depósito, aseguramiento, embargo o custodia, o sea objeto del secuestro judicial siempre que el proceso haya concluido o caducado la instancia respecto de bienes que se encuentren en los corralones de la entidad autorizados por la autoridad competente y que no se encuentren embargados administrativamente.</w:t>
      </w:r>
    </w:p>
    <w:p>
      <w:pPr>
        <w:pStyle w:val="Estilo"/>
      </w:pPr>
      <w:r>
        <w:t/>
      </w:r>
    </w:p>
    <w:p>
      <w:pPr>
        <w:pStyle w:val="Estilo"/>
      </w:pPr>
      <w:r>
        <w:t>Para los efectos del párrafo anterior, los bienes muebles causarán abandono y pasarán al fisco del Estado con deducción, en su caso, de un cincuenta por ciento del valor en que fueran enajenados para el dueño del corralón o depósito.</w:t>
      </w:r>
    </w:p>
    <w:p>
      <w:pPr>
        <w:pStyle w:val="Estilo"/>
      </w:pPr>
      <w:r>
        <w:t/>
      </w:r>
    </w:p>
    <w:p>
      <w:pPr>
        <w:pStyle w:val="Estilo"/>
      </w:pPr>
      <w:r>
        <w:t>Se entiende que hay abandono, con la consecuente pérdida de propiedad o posesión, cuando transcurrido un lapso de dos años contados a partir de que el bien se secuestró, resguardó, depositó, aseguró, embargó o custodió, el propietario o legítimo poseedor no reclame de la autoridad correspondiente la devolución del bien y que además no haya efectuado el pago que de cualquier naturaleza esté obligado a hacer, o que habiéndolo hecho no recoja el bien en un plazo de quince días naturales del corralón o depósito respectivo.</w:t>
      </w:r>
    </w:p>
    <w:p>
      <w:pPr>
        <w:pStyle w:val="Estilo"/>
      </w:pPr>
      <w:r>
        <w:t/>
      </w:r>
    </w:p>
    <w:p>
      <w:pPr>
        <w:pStyle w:val="Estilo"/>
      </w:pPr>
      <w:r>
        <w:t>Los titulares de los poderes Ejecutivo o Judicial del Estado, o quien ellos autoricen y en su caso el juez que ordenó el acto jurídico, expedirán el aviso correspondiente que será publicado en la Gaceta Oficial del estado y de considerarlo necesario en los periódicos de la región en donde se encuentre el bien, concediendo un plazo de quince días naturales para que quien tenga derecho reclame la devolución del bien, efectúe el pago y su retiro del corralón o depósito respectivo; actualizada la condición de abandono, la autoridad fiscal procederá a su venta, donación, remate o destrucción sin sustanciar artículo. Estas disposiciones regirán también respecto de los bienes muebles en abandono por más de dos años.</w:t>
      </w:r>
    </w:p>
    <w:p>
      <w:pPr>
        <w:pStyle w:val="Estilo"/>
      </w:pPr>
      <w:r>
        <w:t/>
      </w:r>
    </w:p>
    <w:p>
      <w:pPr>
        <w:pStyle w:val="Estilo"/>
      </w:pPr>
      <w:r>
        <w:t>ARTICULO 1195</w:t>
      </w:r>
    </w:p>
    <w:p>
      <w:pPr>
        <w:pStyle w:val="Estilo"/>
      </w:pPr>
      <w:r>
        <w:t/>
      </w:r>
    </w:p>
    <w:p>
      <w:pPr>
        <w:pStyle w:val="Estilo"/>
      </w:pPr>
      <w:r>
        <w:t>Las pensiones, las rentas, los alquileres y cualesquiera otras prestaciones periódicas no cobradas a su vencimiento, quedarán prescritas en tres años, contados desde el vencimiento de cada una de ellas, ya se haga el cobro en virtud de acción real o de acción personal.</w:t>
      </w:r>
    </w:p>
    <w:p>
      <w:pPr>
        <w:pStyle w:val="Estilo"/>
      </w:pPr>
      <w:r>
        <w:t/>
      </w:r>
    </w:p>
    <w:p>
      <w:pPr>
        <w:pStyle w:val="Estilo"/>
      </w:pPr>
      <w:r>
        <w:t>ARTICULO 1196</w:t>
      </w:r>
    </w:p>
    <w:p>
      <w:pPr>
        <w:pStyle w:val="Estilo"/>
      </w:pPr>
      <w:r>
        <w:t/>
      </w:r>
    </w:p>
    <w:p>
      <w:pPr>
        <w:pStyle w:val="Estilo"/>
      </w:pPr>
      <w:r>
        <w:t>Respecto de las obligaciones con pensión o renta, el tiempo de la prescripción del capital comienza a correr desde el día del último pago, si no se ha fijado plazo para la devolución; en caso contrario, desde el vencimiento del plazo.</w:t>
      </w:r>
    </w:p>
    <w:p>
      <w:pPr>
        <w:pStyle w:val="Estilo"/>
      </w:pPr>
      <w:r>
        <w:t/>
      </w:r>
    </w:p>
    <w:p>
      <w:pPr>
        <w:pStyle w:val="Estilo"/>
      </w:pPr>
      <w:r>
        <w:t>ARTICULO 1197</w:t>
      </w:r>
    </w:p>
    <w:p>
      <w:pPr>
        <w:pStyle w:val="Estilo"/>
      </w:pPr>
      <w:r>
        <w:t/>
      </w:r>
    </w:p>
    <w:p>
      <w:pPr>
        <w:pStyle w:val="Estilo"/>
      </w:pPr>
      <w:r>
        <w:t>Prescribe en cinco años la obligación de dar cuentas. En igual término se prescriben las obligaciones líquidas que resulten de la rendición de cuentas. En el primer caso la prescripción comienza a correr desde el día en que el obligado termina su administración; en el segundo caso, desde el día en que la liquidación es aprobada por los interesados o por sentencia que cause ejecutoria.</w:t>
      </w:r>
    </w:p>
    <w:p>
      <w:pPr>
        <w:pStyle w:val="Estilo"/>
      </w:pPr>
      <w:r>
        <w:t/>
      </w:r>
    </w:p>
    <w:p>
      <w:pPr>
        <w:pStyle w:val="Estilo"/>
      </w:pPr>
      <w:r>
        <w:t/>
      </w:r>
    </w:p>
    <w:p>
      <w:pPr>
        <w:pStyle w:val="Estilo"/>
      </w:pPr>
      <w:r>
        <w:t>CAPITULO IV</w:t>
      </w:r>
    </w:p>
    <w:p>
      <w:pPr>
        <w:pStyle w:val="Estilo"/>
      </w:pPr>
      <w:r>
        <w:t/>
      </w:r>
    </w:p>
    <w:p>
      <w:pPr>
        <w:pStyle w:val="Estilo"/>
      </w:pPr>
      <w:r>
        <w:t>De la suspensión de la prescripción</w:t>
      </w:r>
    </w:p>
    <w:p>
      <w:pPr>
        <w:pStyle w:val="Estilo"/>
      </w:pPr>
      <w:r>
        <w:t/>
      </w:r>
    </w:p>
    <w:p>
      <w:pPr>
        <w:pStyle w:val="Estilo"/>
      </w:pPr>
      <w:r>
        <w:t>ARTICULO 1198</w:t>
      </w:r>
    </w:p>
    <w:p>
      <w:pPr>
        <w:pStyle w:val="Estilo"/>
      </w:pPr>
      <w:r>
        <w:t/>
      </w:r>
    </w:p>
    <w:p>
      <w:pPr>
        <w:pStyle w:val="Estilo"/>
      </w:pPr>
      <w:r>
        <w:t>La prescripción puede comenzar y correr contra cualquiera persona, salvo lo dispuesto en este Capítulo.</w:t>
      </w:r>
    </w:p>
    <w:p>
      <w:pPr>
        <w:pStyle w:val="Estilo"/>
      </w:pPr>
      <w:r>
        <w:t/>
      </w:r>
    </w:p>
    <w:p>
      <w:pPr>
        <w:pStyle w:val="Estilo"/>
      </w:pPr>
      <w:r>
        <w:t>ARTICULO 1199</w:t>
      </w:r>
    </w:p>
    <w:p>
      <w:pPr>
        <w:pStyle w:val="Estilo"/>
      </w:pPr>
      <w:r>
        <w:t/>
      </w:r>
    </w:p>
    <w:p>
      <w:pPr>
        <w:pStyle w:val="Estilo"/>
      </w:pPr>
      <w:r>
        <w:t>La prescripción no puede comenzar ni correr contra los incapacitados, sino cuando se haya discernido su tutela conforme a las leyes. Los incapacitados tendrán derecho de exigir responsabilidad a sus tutores cuando por culpa de éstos no se hubiere interrumpido la prescripción.</w:t>
      </w:r>
    </w:p>
    <w:p>
      <w:pPr>
        <w:pStyle w:val="Estilo"/>
      </w:pPr>
      <w:r>
        <w:t/>
      </w:r>
    </w:p>
    <w:p>
      <w:pPr>
        <w:pStyle w:val="Estilo"/>
      </w:pPr>
      <w:r>
        <w:t>ARTICULO 1200</w:t>
      </w:r>
    </w:p>
    <w:p>
      <w:pPr>
        <w:pStyle w:val="Estilo"/>
      </w:pPr>
      <w:r>
        <w:t/>
      </w:r>
    </w:p>
    <w:p>
      <w:pPr>
        <w:pStyle w:val="Estilo"/>
      </w:pPr>
      <w:r>
        <w:t>La prescripción no puede comenzar ni correr:</w:t>
      </w:r>
    </w:p>
    <w:p>
      <w:pPr>
        <w:pStyle w:val="Estilo"/>
      </w:pPr>
      <w:r>
        <w:t/>
      </w:r>
    </w:p>
    <w:p>
      <w:pPr>
        <w:pStyle w:val="Estilo"/>
      </w:pPr>
      <w:r>
        <w:t>I.- Entre ascendientes y descendientes, durante la patria potestad, respecto de los bienes a que los segundos tengan derecho conforme a la ley;</w:t>
      </w:r>
    </w:p>
    <w:p>
      <w:pPr>
        <w:pStyle w:val="Estilo"/>
      </w:pPr>
      <w:r>
        <w:t/>
      </w:r>
    </w:p>
    <w:p>
      <w:pPr>
        <w:pStyle w:val="Estilo"/>
      </w:pPr>
      <w:r>
        <w:t>II.- Entre los consortes;</w:t>
      </w:r>
    </w:p>
    <w:p>
      <w:pPr>
        <w:pStyle w:val="Estilo"/>
      </w:pPr>
      <w:r>
        <w:t/>
      </w:r>
    </w:p>
    <w:p>
      <w:pPr>
        <w:pStyle w:val="Estilo"/>
      </w:pPr>
      <w:r>
        <w:t>III.- Entre los incapacitados y sus tutores o curadores, mientras dura la tutela;</w:t>
      </w:r>
    </w:p>
    <w:p>
      <w:pPr>
        <w:pStyle w:val="Estilo"/>
      </w:pPr>
      <w:r>
        <w:t/>
      </w:r>
    </w:p>
    <w:p>
      <w:pPr>
        <w:pStyle w:val="Estilo"/>
      </w:pPr>
      <w:r>
        <w:t>IV.- Entre copropietarios o coposeedores, respecto del bien común;</w:t>
      </w:r>
    </w:p>
    <w:p>
      <w:pPr>
        <w:pStyle w:val="Estilo"/>
      </w:pPr>
      <w:r>
        <w:t/>
      </w:r>
    </w:p>
    <w:p>
      <w:pPr>
        <w:pStyle w:val="Estilo"/>
      </w:pPr>
      <w:r>
        <w:t>V.- Contra los ausentes del Estado que se encuentren en servicio público;</w:t>
      </w:r>
    </w:p>
    <w:p>
      <w:pPr>
        <w:pStyle w:val="Estilo"/>
      </w:pPr>
      <w:r>
        <w:t/>
      </w:r>
    </w:p>
    <w:p>
      <w:pPr>
        <w:pStyle w:val="Estilo"/>
      </w:pPr>
      <w:r>
        <w:t>VI.- Contra los militares en servicio activo en tiempo de guerra, tanto fuera como dentro del Estado;</w:t>
      </w:r>
    </w:p>
    <w:p>
      <w:pPr>
        <w:pStyle w:val="Estilo"/>
      </w:pPr>
      <w:r>
        <w:t/>
      </w:r>
    </w:p>
    <w:p>
      <w:pPr>
        <w:pStyle w:val="Estilo"/>
      </w:pPr>
      <w:r>
        <w:t>(ADICIONADA, G.O. 7 DE AGOSTO DE 1937)</w:t>
      </w:r>
    </w:p>
    <w:p>
      <w:pPr>
        <w:pStyle w:val="Estilo"/>
      </w:pPr>
      <w:r>
        <w:t>VII.- Contra el Estado, los Municipios y demás Corporaciones de derecho público, sino a partir del día en que, después de haber entrado los mismos en posesión de los bienes, derechos y acciones, los perdieren.</w:t>
      </w:r>
    </w:p>
    <w:p>
      <w:pPr>
        <w:pStyle w:val="Estilo"/>
      </w:pPr>
      <w:r>
        <w:t/>
      </w:r>
    </w:p>
    <w:p>
      <w:pPr>
        <w:pStyle w:val="Estilo"/>
      </w:pPr>
      <w:r>
        <w:t>En los casos de herencias y bienes vacantes, sólo a partir de la fecha en que se declare heredero al Fisco del Estado o se haga la denuncia legal de vacancia.</w:t>
      </w:r>
    </w:p>
    <w:p>
      <w:pPr>
        <w:pStyle w:val="Estilo"/>
      </w:pPr>
      <w:r>
        <w:t/>
      </w:r>
    </w:p>
    <w:p>
      <w:pPr>
        <w:pStyle w:val="Estilo"/>
      </w:pPr>
      <w:r>
        <w:t/>
      </w:r>
    </w:p>
    <w:p>
      <w:pPr>
        <w:pStyle w:val="Estilo"/>
      </w:pPr>
      <w:r>
        <w:t>CAPITULO V</w:t>
      </w:r>
    </w:p>
    <w:p>
      <w:pPr>
        <w:pStyle w:val="Estilo"/>
      </w:pPr>
      <w:r>
        <w:t/>
      </w:r>
    </w:p>
    <w:p>
      <w:pPr>
        <w:pStyle w:val="Estilo"/>
      </w:pPr>
      <w:r>
        <w:t>De la interrupción de la prescripción</w:t>
      </w:r>
    </w:p>
    <w:p>
      <w:pPr>
        <w:pStyle w:val="Estilo"/>
      </w:pPr>
      <w:r>
        <w:t/>
      </w:r>
    </w:p>
    <w:p>
      <w:pPr>
        <w:pStyle w:val="Estilo"/>
      </w:pPr>
      <w:r>
        <w:t>ARTICULO 1201</w:t>
      </w:r>
    </w:p>
    <w:p>
      <w:pPr>
        <w:pStyle w:val="Estilo"/>
      </w:pPr>
      <w:r>
        <w:t/>
      </w:r>
    </w:p>
    <w:p>
      <w:pPr>
        <w:pStyle w:val="Estilo"/>
      </w:pPr>
      <w:r>
        <w:t>La prescripción se interrumpe:</w:t>
      </w:r>
    </w:p>
    <w:p>
      <w:pPr>
        <w:pStyle w:val="Estilo"/>
      </w:pPr>
      <w:r>
        <w:t/>
      </w:r>
    </w:p>
    <w:p>
      <w:pPr>
        <w:pStyle w:val="Estilo"/>
      </w:pPr>
      <w:r>
        <w:t>I.- Si el poseedor es privado de la posesión de la cosa o del goce del derecho por más de un año;</w:t>
      </w:r>
    </w:p>
    <w:p>
      <w:pPr>
        <w:pStyle w:val="Estilo"/>
      </w:pPr>
      <w:r>
        <w:t/>
      </w:r>
    </w:p>
    <w:p>
      <w:pPr>
        <w:pStyle w:val="Estilo"/>
      </w:pPr>
      <w:r>
        <w:t>II.- Por demanda u otro cualquier género de interpelación judicial notificada al poseedor o al deudor en su caso.</w:t>
      </w:r>
    </w:p>
    <w:p>
      <w:pPr>
        <w:pStyle w:val="Estilo"/>
      </w:pPr>
      <w:r>
        <w:t/>
      </w:r>
    </w:p>
    <w:p>
      <w:pPr>
        <w:pStyle w:val="Estilo"/>
      </w:pPr>
      <w:r>
        <w:t>Se considerará la prescripción como no interrumpida por la interpelación judicial, si el actor desistiese de ella o fuese desestimada su demanda;</w:t>
      </w:r>
    </w:p>
    <w:p>
      <w:pPr>
        <w:pStyle w:val="Estilo"/>
      </w:pPr>
      <w:r>
        <w:t/>
      </w:r>
    </w:p>
    <w:p>
      <w:pPr>
        <w:pStyle w:val="Estilo"/>
      </w:pPr>
      <w:r>
        <w:t>III.- Porque la persona a cuyo favor corre la prescripción reconozca expresamente, de palabra o por escrito, o tácitamente por hechos indudables, el derecho de la persona contra quien prescribe.</w:t>
      </w:r>
    </w:p>
    <w:p>
      <w:pPr>
        <w:pStyle w:val="Estilo"/>
      </w:pPr>
      <w:r>
        <w:t/>
      </w:r>
    </w:p>
    <w:p>
      <w:pPr>
        <w:pStyle w:val="Estilo"/>
      </w:pPr>
      <w:r>
        <w:t>Empezará a contarse el nuevo término de la prescripción, en caso de reconocimiento de las obligaciones, desde el día en que se haga; si se renueva el documento, desde la fecha del nuevo título; y si se hubiere prorrogado el plazo del cumplimiento de la obligación, desde que éste hubiere vencido.</w:t>
      </w:r>
    </w:p>
    <w:p>
      <w:pPr>
        <w:pStyle w:val="Estilo"/>
      </w:pPr>
      <w:r>
        <w:t/>
      </w:r>
    </w:p>
    <w:p>
      <w:pPr>
        <w:pStyle w:val="Estilo"/>
      </w:pPr>
      <w:r>
        <w:t>ARTICULO 1202</w:t>
      </w:r>
    </w:p>
    <w:p>
      <w:pPr>
        <w:pStyle w:val="Estilo"/>
      </w:pPr>
      <w:r>
        <w:t/>
      </w:r>
    </w:p>
    <w:p>
      <w:pPr>
        <w:pStyle w:val="Estilo"/>
      </w:pPr>
      <w:r>
        <w:t>Las causas que interrumpen la prescripción respecto de uno de los deudores solidarios, la interrumpen respecto de los otros.</w:t>
      </w:r>
    </w:p>
    <w:p>
      <w:pPr>
        <w:pStyle w:val="Estilo"/>
      </w:pPr>
      <w:r>
        <w:t/>
      </w:r>
    </w:p>
    <w:p>
      <w:pPr>
        <w:pStyle w:val="Estilo"/>
      </w:pPr>
      <w:r>
        <w:t>ARTICULO 1203</w:t>
      </w:r>
    </w:p>
    <w:p>
      <w:pPr>
        <w:pStyle w:val="Estilo"/>
      </w:pPr>
      <w:r>
        <w:t/>
      </w:r>
    </w:p>
    <w:p>
      <w:pPr>
        <w:pStyle w:val="Estilo"/>
      </w:pPr>
      <w:r>
        <w:t>Si el acreedor, consintiendo en la división de la deuda respecto de uno de los deudores solidarios, sólo exigiere de él la parte que le corresponda, no se tendrá por interrumpida la prescripción respecto de los demás.</w:t>
      </w:r>
    </w:p>
    <w:p>
      <w:pPr>
        <w:pStyle w:val="Estilo"/>
      </w:pPr>
      <w:r>
        <w:t/>
      </w:r>
    </w:p>
    <w:p>
      <w:pPr>
        <w:pStyle w:val="Estilo"/>
      </w:pPr>
      <w:r>
        <w:t>ARTICULO 1204</w:t>
      </w:r>
    </w:p>
    <w:p>
      <w:pPr>
        <w:pStyle w:val="Estilo"/>
      </w:pPr>
      <w:r>
        <w:t/>
      </w:r>
    </w:p>
    <w:p>
      <w:pPr>
        <w:pStyle w:val="Estilo"/>
      </w:pPr>
      <w:r>
        <w:t>Lo dispuesto en los dos artículos anteriores es aplicable a los herederos del deudor.</w:t>
      </w:r>
    </w:p>
    <w:p>
      <w:pPr>
        <w:pStyle w:val="Estilo"/>
      </w:pPr>
      <w:r>
        <w:t/>
      </w:r>
    </w:p>
    <w:p>
      <w:pPr>
        <w:pStyle w:val="Estilo"/>
      </w:pPr>
      <w:r>
        <w:t>ARTICULO 1205</w:t>
      </w:r>
    </w:p>
    <w:p>
      <w:pPr>
        <w:pStyle w:val="Estilo"/>
      </w:pPr>
      <w:r>
        <w:t/>
      </w:r>
    </w:p>
    <w:p>
      <w:pPr>
        <w:pStyle w:val="Estilo"/>
      </w:pPr>
      <w:r>
        <w:t>La interrupción de la prescripción contra el deudor principal produce los mismos efectos contra su fiador.</w:t>
      </w:r>
    </w:p>
    <w:p>
      <w:pPr>
        <w:pStyle w:val="Estilo"/>
      </w:pPr>
      <w:r>
        <w:t/>
      </w:r>
    </w:p>
    <w:p>
      <w:pPr>
        <w:pStyle w:val="Estilo"/>
      </w:pPr>
      <w:r>
        <w:t>ARTICULO 1206</w:t>
      </w:r>
    </w:p>
    <w:p>
      <w:pPr>
        <w:pStyle w:val="Estilo"/>
      </w:pPr>
      <w:r>
        <w:t/>
      </w:r>
    </w:p>
    <w:p>
      <w:pPr>
        <w:pStyle w:val="Estilo"/>
      </w:pPr>
      <w:r>
        <w:t>Para que la prescripción de una obligación se interrumpa respecto de todos los deudores no solidarios, se requiere el reconocimiento o citación de todos.</w:t>
      </w:r>
    </w:p>
    <w:p>
      <w:pPr>
        <w:pStyle w:val="Estilo"/>
      </w:pPr>
      <w:r>
        <w:t/>
      </w:r>
    </w:p>
    <w:p>
      <w:pPr>
        <w:pStyle w:val="Estilo"/>
      </w:pPr>
      <w:r>
        <w:t>ARTICULO 1207</w:t>
      </w:r>
    </w:p>
    <w:p>
      <w:pPr>
        <w:pStyle w:val="Estilo"/>
      </w:pPr>
      <w:r>
        <w:t/>
      </w:r>
    </w:p>
    <w:p>
      <w:pPr>
        <w:pStyle w:val="Estilo"/>
      </w:pPr>
      <w:r>
        <w:t>La interrupción de la prescripción a favor de alguno de los acreedores solidarios, aprovecha a todos.</w:t>
      </w:r>
    </w:p>
    <w:p>
      <w:pPr>
        <w:pStyle w:val="Estilo"/>
      </w:pPr>
      <w:r>
        <w:t/>
      </w:r>
    </w:p>
    <w:p>
      <w:pPr>
        <w:pStyle w:val="Estilo"/>
      </w:pPr>
      <w:r>
        <w:t>ARTICULO 1208</w:t>
      </w:r>
    </w:p>
    <w:p>
      <w:pPr>
        <w:pStyle w:val="Estilo"/>
      </w:pPr>
      <w:r>
        <w:t/>
      </w:r>
    </w:p>
    <w:p>
      <w:pPr>
        <w:pStyle w:val="Estilo"/>
      </w:pPr>
      <w:r>
        <w:t>El efecto de la interrupción es inutilizar, para la prescripción, todo el tiempo corrido antes de ella.</w:t>
      </w:r>
    </w:p>
    <w:p>
      <w:pPr>
        <w:pStyle w:val="Estilo"/>
      </w:pPr>
      <w:r>
        <w:t/>
      </w:r>
    </w:p>
    <w:p>
      <w:pPr>
        <w:pStyle w:val="Estilo"/>
      </w:pPr>
      <w:r>
        <w:t/>
      </w:r>
    </w:p>
    <w:p>
      <w:pPr>
        <w:pStyle w:val="Estilo"/>
      </w:pPr>
      <w:r>
        <w:t>CAPITULO VI</w:t>
      </w:r>
    </w:p>
    <w:p>
      <w:pPr>
        <w:pStyle w:val="Estilo"/>
      </w:pPr>
      <w:r>
        <w:t/>
      </w:r>
    </w:p>
    <w:p>
      <w:pPr>
        <w:pStyle w:val="Estilo"/>
      </w:pPr>
      <w:r>
        <w:t>De la manera de contar el tiempo para la prescripción</w:t>
      </w:r>
    </w:p>
    <w:p>
      <w:pPr>
        <w:pStyle w:val="Estilo"/>
      </w:pPr>
      <w:r>
        <w:t/>
      </w:r>
    </w:p>
    <w:p>
      <w:pPr>
        <w:pStyle w:val="Estilo"/>
      </w:pPr>
      <w:r>
        <w:t>ARTICULO 1209</w:t>
      </w:r>
    </w:p>
    <w:p>
      <w:pPr>
        <w:pStyle w:val="Estilo"/>
      </w:pPr>
      <w:r>
        <w:t/>
      </w:r>
    </w:p>
    <w:p>
      <w:pPr>
        <w:pStyle w:val="Estilo"/>
      </w:pPr>
      <w:r>
        <w:t>El tiempo para la prescripción se cuenta por años y no de momento a momento, excepto en los casos en que así lo determina la ley expresamente.</w:t>
      </w:r>
    </w:p>
    <w:p>
      <w:pPr>
        <w:pStyle w:val="Estilo"/>
      </w:pPr>
      <w:r>
        <w:t/>
      </w:r>
    </w:p>
    <w:p>
      <w:pPr>
        <w:pStyle w:val="Estilo"/>
      </w:pPr>
      <w:r>
        <w:t>ARTICULO 1210</w:t>
      </w:r>
    </w:p>
    <w:p>
      <w:pPr>
        <w:pStyle w:val="Estilo"/>
      </w:pPr>
      <w:r>
        <w:t/>
      </w:r>
    </w:p>
    <w:p>
      <w:pPr>
        <w:pStyle w:val="Estilo"/>
      </w:pPr>
      <w:r>
        <w:t>Los meses se regularán con el número de días que les correspondan.</w:t>
      </w:r>
    </w:p>
    <w:p>
      <w:pPr>
        <w:pStyle w:val="Estilo"/>
      </w:pPr>
      <w:r>
        <w:t/>
      </w:r>
    </w:p>
    <w:p>
      <w:pPr>
        <w:pStyle w:val="Estilo"/>
      </w:pPr>
      <w:r>
        <w:t>ARTICULO 1211</w:t>
      </w:r>
    </w:p>
    <w:p>
      <w:pPr>
        <w:pStyle w:val="Estilo"/>
      </w:pPr>
      <w:r>
        <w:t/>
      </w:r>
    </w:p>
    <w:p>
      <w:pPr>
        <w:pStyle w:val="Estilo"/>
      </w:pPr>
      <w:r>
        <w:t>Cuando la prescripción se cuente por días, se entenderán éstos de veinticuatro horas naturales, contadas de la cero a las veinticuatro.</w:t>
      </w:r>
    </w:p>
    <w:p>
      <w:pPr>
        <w:pStyle w:val="Estilo"/>
      </w:pPr>
      <w:r>
        <w:t/>
      </w:r>
    </w:p>
    <w:p>
      <w:pPr>
        <w:pStyle w:val="Estilo"/>
      </w:pPr>
      <w:r>
        <w:t>ARTICULO 1212</w:t>
      </w:r>
    </w:p>
    <w:p>
      <w:pPr>
        <w:pStyle w:val="Estilo"/>
      </w:pPr>
      <w:r>
        <w:t/>
      </w:r>
    </w:p>
    <w:p>
      <w:pPr>
        <w:pStyle w:val="Estilo"/>
      </w:pPr>
      <w:r>
        <w:t>El día en que comienza la prescripción se cuenta siempre entero, aunque no lo sea; pero aquel en que la prescripción termina, debe ser completo.</w:t>
      </w:r>
    </w:p>
    <w:p>
      <w:pPr>
        <w:pStyle w:val="Estilo"/>
      </w:pPr>
      <w:r>
        <w:t/>
      </w:r>
    </w:p>
    <w:p>
      <w:pPr>
        <w:pStyle w:val="Estilo"/>
      </w:pPr>
      <w:r>
        <w:t>ARTICULO 1213</w:t>
      </w:r>
    </w:p>
    <w:p>
      <w:pPr>
        <w:pStyle w:val="Estilo"/>
      </w:pPr>
      <w:r>
        <w:t/>
      </w:r>
    </w:p>
    <w:p>
      <w:pPr>
        <w:pStyle w:val="Estilo"/>
      </w:pPr>
      <w:r>
        <w:t>Cuando el último día sea feriado, no se tendrá por completa la prescripción, sino cumplido el primero que siga y que sea útil.</w:t>
      </w:r>
    </w:p>
    <w:p>
      <w:pPr>
        <w:pStyle w:val="Estilo"/>
      </w:pPr>
      <w:r>
        <w:t/>
      </w:r>
    </w:p>
    <w:p>
      <w:pPr>
        <w:pStyle w:val="Estilo"/>
      </w:pPr>
      <w:r>
        <w:t/>
      </w:r>
    </w:p>
    <w:p>
      <w:pPr>
        <w:pStyle w:val="Estilo"/>
      </w:pPr>
      <w:r>
        <w:t>LIBRO TERCERO</w:t>
      </w:r>
    </w:p>
    <w:p>
      <w:pPr>
        <w:pStyle w:val="Estilo"/>
      </w:pPr>
      <w:r>
        <w:t/>
      </w:r>
    </w:p>
    <w:p>
      <w:pPr>
        <w:pStyle w:val="Estilo"/>
      </w:pPr>
      <w:r>
        <w:t>DE LAS SUCESIONES</w:t>
      </w:r>
    </w:p>
    <w:p>
      <w:pPr>
        <w:pStyle w:val="Estilo"/>
      </w:pPr>
      <w:r>
        <w:t/>
      </w:r>
    </w:p>
    <w:p>
      <w:pPr>
        <w:pStyle w:val="Estilo"/>
      </w:pPr>
      <w:r>
        <w:t/>
      </w:r>
    </w:p>
    <w:p>
      <w:pPr>
        <w:pStyle w:val="Estilo"/>
      </w:pPr>
      <w:r>
        <w:t>TITULO PRIMERO</w:t>
      </w:r>
    </w:p>
    <w:p>
      <w:pPr>
        <w:pStyle w:val="Estilo"/>
      </w:pPr>
      <w:r>
        <w:t/>
      </w:r>
    </w:p>
    <w:p>
      <w:pPr>
        <w:pStyle w:val="Estilo"/>
      </w:pPr>
      <w:r>
        <w:t>DISPOSICIONES PRELIMINARES</w:t>
      </w:r>
    </w:p>
    <w:p>
      <w:pPr>
        <w:pStyle w:val="Estilo"/>
      </w:pPr>
      <w:r>
        <w:t/>
      </w:r>
    </w:p>
    <w:p>
      <w:pPr>
        <w:pStyle w:val="Estilo"/>
      </w:pPr>
      <w:r>
        <w:t>ARTICULO 1214</w:t>
      </w:r>
    </w:p>
    <w:p>
      <w:pPr>
        <w:pStyle w:val="Estilo"/>
      </w:pPr>
      <w:r>
        <w:t/>
      </w:r>
    </w:p>
    <w:p>
      <w:pPr>
        <w:pStyle w:val="Estilo"/>
      </w:pPr>
      <w:r>
        <w:t>Herencia es la sucesión en todos los bienes del difunto y en todos sus derechos y obligaciones que no se extinguen por la muerte.</w:t>
      </w:r>
    </w:p>
    <w:p>
      <w:pPr>
        <w:pStyle w:val="Estilo"/>
      </w:pPr>
      <w:r>
        <w:t/>
      </w:r>
    </w:p>
    <w:p>
      <w:pPr>
        <w:pStyle w:val="Estilo"/>
      </w:pPr>
      <w:r>
        <w:t>ARTICULO 1215</w:t>
      </w:r>
    </w:p>
    <w:p>
      <w:pPr>
        <w:pStyle w:val="Estilo"/>
      </w:pPr>
      <w:r>
        <w:t/>
      </w:r>
    </w:p>
    <w:p>
      <w:pPr>
        <w:pStyle w:val="Estilo"/>
      </w:pPr>
      <w:r>
        <w:t>La herencia se defiere por la voluntad del testador o por disposición de la ley. La primera se llama testamentaria, y la segunda legítima.</w:t>
      </w:r>
    </w:p>
    <w:p>
      <w:pPr>
        <w:pStyle w:val="Estilo"/>
      </w:pPr>
      <w:r>
        <w:t/>
      </w:r>
    </w:p>
    <w:p>
      <w:pPr>
        <w:pStyle w:val="Estilo"/>
      </w:pPr>
      <w:r>
        <w:t>ARTICULO 1216</w:t>
      </w:r>
    </w:p>
    <w:p>
      <w:pPr>
        <w:pStyle w:val="Estilo"/>
      </w:pPr>
      <w:r>
        <w:t/>
      </w:r>
    </w:p>
    <w:p>
      <w:pPr>
        <w:pStyle w:val="Estilo"/>
      </w:pPr>
      <w:r>
        <w:t>El testador puede disponer del todo o de parte de sus bienes. La parte de que no disponga quedará regida por los preceptos de la sucesión legítima.</w:t>
      </w:r>
    </w:p>
    <w:p>
      <w:pPr>
        <w:pStyle w:val="Estilo"/>
      </w:pPr>
      <w:r>
        <w:t/>
      </w:r>
    </w:p>
    <w:p>
      <w:pPr>
        <w:pStyle w:val="Estilo"/>
      </w:pPr>
      <w:r>
        <w:t>ARTICULO 1217</w:t>
      </w:r>
    </w:p>
    <w:p>
      <w:pPr>
        <w:pStyle w:val="Estilo"/>
      </w:pPr>
      <w:r>
        <w:t/>
      </w:r>
    </w:p>
    <w:p>
      <w:pPr>
        <w:pStyle w:val="Estilo"/>
      </w:pPr>
      <w:r>
        <w:t>El heredero adquiere a título universal y responde de las cargas de la herencia hasta donde alcance la cuantía de los bienes que hereda.</w:t>
      </w:r>
    </w:p>
    <w:p>
      <w:pPr>
        <w:pStyle w:val="Estilo"/>
      </w:pPr>
      <w:r>
        <w:t/>
      </w:r>
    </w:p>
    <w:p>
      <w:pPr>
        <w:pStyle w:val="Estilo"/>
      </w:pPr>
      <w:r>
        <w:t>ARTICULO 1218</w:t>
      </w:r>
    </w:p>
    <w:p>
      <w:pPr>
        <w:pStyle w:val="Estilo"/>
      </w:pPr>
      <w:r>
        <w:t/>
      </w:r>
    </w:p>
    <w:p>
      <w:pPr>
        <w:pStyle w:val="Estilo"/>
      </w:pPr>
      <w:r>
        <w:t>El legatario adquiere a título particular y no tiene más cargas que las que expresamente le imponga el testador, sin perjuicio de su responsabilidad subsidiaria con los herederos.</w:t>
      </w:r>
    </w:p>
    <w:p>
      <w:pPr>
        <w:pStyle w:val="Estilo"/>
      </w:pPr>
      <w:r>
        <w:t/>
      </w:r>
    </w:p>
    <w:p>
      <w:pPr>
        <w:pStyle w:val="Estilo"/>
      </w:pPr>
      <w:r>
        <w:t>ARTICULO 1219</w:t>
      </w:r>
    </w:p>
    <w:p>
      <w:pPr>
        <w:pStyle w:val="Estilo"/>
      </w:pPr>
      <w:r>
        <w:t/>
      </w:r>
    </w:p>
    <w:p>
      <w:pPr>
        <w:pStyle w:val="Estilo"/>
      </w:pPr>
      <w:r>
        <w:t>Cuando toda la herencia se distribuya en legados, los legatarios serán considerados como herederos.</w:t>
      </w:r>
    </w:p>
    <w:p>
      <w:pPr>
        <w:pStyle w:val="Estilo"/>
      </w:pPr>
      <w:r>
        <w:t/>
      </w:r>
    </w:p>
    <w:p>
      <w:pPr>
        <w:pStyle w:val="Estilo"/>
      </w:pPr>
      <w:r>
        <w:t>ARTICULO 1220</w:t>
      </w:r>
    </w:p>
    <w:p>
      <w:pPr>
        <w:pStyle w:val="Estilo"/>
      </w:pPr>
      <w:r>
        <w:t/>
      </w:r>
    </w:p>
    <w:p>
      <w:pPr>
        <w:pStyle w:val="Estilo"/>
      </w:pPr>
      <w:r>
        <w:t>Si el autor de la herencia y sus herederos o legatarios perecieren en el mismo desastre o en el mismo día, sin que se pueda averiguar a ciencia cierta quiénes murieron antes, se tendrán todos por muertos al mismo tiempo, y no habrá lugar entre ellos a la transmisión de la herencia o legado.</w:t>
      </w:r>
    </w:p>
    <w:p>
      <w:pPr>
        <w:pStyle w:val="Estilo"/>
      </w:pPr>
      <w:r>
        <w:t/>
      </w:r>
    </w:p>
    <w:p>
      <w:pPr>
        <w:pStyle w:val="Estilo"/>
      </w:pPr>
      <w:r>
        <w:t>ARTICULO 1221</w:t>
      </w:r>
    </w:p>
    <w:p>
      <w:pPr>
        <w:pStyle w:val="Estilo"/>
      </w:pPr>
      <w:r>
        <w:t/>
      </w:r>
    </w:p>
    <w:p>
      <w:pPr>
        <w:pStyle w:val="Estilo"/>
      </w:pPr>
      <w:r>
        <w:t>A la muerte del autor de la sucesión los herederos adquieren derecho a la masa hereditaria como a un patrimonio común, mientras que no se hace la división.</w:t>
      </w:r>
    </w:p>
    <w:p>
      <w:pPr>
        <w:pStyle w:val="Estilo"/>
      </w:pPr>
      <w:r>
        <w:t/>
      </w:r>
    </w:p>
    <w:p>
      <w:pPr>
        <w:pStyle w:val="Estilo"/>
      </w:pPr>
      <w:r>
        <w:t>ARTICULO 1222</w:t>
      </w:r>
    </w:p>
    <w:p>
      <w:pPr>
        <w:pStyle w:val="Estilo"/>
      </w:pPr>
      <w:r>
        <w:t/>
      </w:r>
    </w:p>
    <w:p>
      <w:pPr>
        <w:pStyle w:val="Estilo"/>
      </w:pPr>
      <w:r>
        <w:t>Cada heredero puede disponer del derecho que tiene en la masa hereditaria; pero no puede disponer de las cosas que forman la sucesión.</w:t>
      </w:r>
    </w:p>
    <w:p>
      <w:pPr>
        <w:pStyle w:val="Estilo"/>
      </w:pPr>
      <w:r>
        <w:t/>
      </w:r>
    </w:p>
    <w:p>
      <w:pPr>
        <w:pStyle w:val="Estilo"/>
      </w:pPr>
      <w:r>
        <w:t>ARTICULO 1223</w:t>
      </w:r>
    </w:p>
    <w:p>
      <w:pPr>
        <w:pStyle w:val="Estilo"/>
      </w:pPr>
      <w:r>
        <w:t/>
      </w:r>
    </w:p>
    <w:p>
      <w:pPr>
        <w:pStyle w:val="Estilo"/>
      </w:pPr>
      <w:r>
        <w:t>El legatario adquiere derecho al legado puro y simple, así como al de día cierto, desde el momento de la muerte del testador.</w:t>
      </w:r>
    </w:p>
    <w:p>
      <w:pPr>
        <w:pStyle w:val="Estilo"/>
      </w:pPr>
      <w:r>
        <w:t/>
      </w:r>
    </w:p>
    <w:p>
      <w:pPr>
        <w:pStyle w:val="Estilo"/>
      </w:pPr>
      <w:r>
        <w:t>ARTICULO 1224</w:t>
      </w:r>
    </w:p>
    <w:p>
      <w:pPr>
        <w:pStyle w:val="Estilo"/>
      </w:pPr>
      <w:r>
        <w:t/>
      </w:r>
    </w:p>
    <w:p>
      <w:pPr>
        <w:pStyle w:val="Estilo"/>
      </w:pPr>
      <w:r>
        <w:t>El heredero o legatario no puede enajenar su parte en la herencia sino después de la muerte de aquel a quien hereda.</w:t>
      </w:r>
    </w:p>
    <w:p>
      <w:pPr>
        <w:pStyle w:val="Estilo"/>
      </w:pPr>
      <w:r>
        <w:t/>
      </w:r>
    </w:p>
    <w:p>
      <w:pPr>
        <w:pStyle w:val="Estilo"/>
      </w:pPr>
      <w:r>
        <w:t>ARTICULO 1225</w:t>
      </w:r>
    </w:p>
    <w:p>
      <w:pPr>
        <w:pStyle w:val="Estilo"/>
      </w:pPr>
      <w:r>
        <w:t/>
      </w:r>
    </w:p>
    <w:p>
      <w:pPr>
        <w:pStyle w:val="Estilo"/>
      </w:pPr>
      <w:r>
        <w:t>El heredero de parte de los bienes que quiera vender a un extraño su derecho hereditario, debe notificar a sus coherederos por medio de notario, judicialmente o por medio de dos testigos, las bases o condiciones en que se ha concertado la venta, a fin de que aquéllos, dentro del término de ocho días, hagan uso del derecho del tanto; si los herederos hacen uso de ese derecho, el vendedor está obligado a consumar la venta a su favor, conforme a las bases concertadas. Por el solo lapso de los ocho días se pierde el derecho del tanto. Si la venta se hace omitiéndose la notificación prescrita en este artículo, será nula.</w:t>
      </w:r>
    </w:p>
    <w:p>
      <w:pPr>
        <w:pStyle w:val="Estilo"/>
      </w:pPr>
      <w:r>
        <w:t/>
      </w:r>
    </w:p>
    <w:p>
      <w:pPr>
        <w:pStyle w:val="Estilo"/>
      </w:pPr>
      <w:r>
        <w:t>ARTICULO 1226</w:t>
      </w:r>
    </w:p>
    <w:p>
      <w:pPr>
        <w:pStyle w:val="Estilo"/>
      </w:pPr>
      <w:r>
        <w:t/>
      </w:r>
    </w:p>
    <w:p>
      <w:pPr>
        <w:pStyle w:val="Estilo"/>
      </w:pPr>
      <w:r>
        <w:t>Si dos o más coherederos quisieren hacer uso del derecho del tanto, se preferirá al que represente mayor porción en la herencia, y si las porciones son iguales, la suerte decidirá quién hace uso del derecho.</w:t>
      </w:r>
    </w:p>
    <w:p>
      <w:pPr>
        <w:pStyle w:val="Estilo"/>
      </w:pPr>
      <w:r>
        <w:t/>
      </w:r>
    </w:p>
    <w:p>
      <w:pPr>
        <w:pStyle w:val="Estilo"/>
      </w:pPr>
      <w:r>
        <w:t>ARTICULO 1227</w:t>
      </w:r>
    </w:p>
    <w:p>
      <w:pPr>
        <w:pStyle w:val="Estilo"/>
      </w:pPr>
      <w:r>
        <w:t/>
      </w:r>
    </w:p>
    <w:p>
      <w:pPr>
        <w:pStyle w:val="Estilo"/>
      </w:pPr>
      <w:r>
        <w:t>El derecho concedido en el artículo 1225 cesa si la enajenación se hace a un coheredero.</w:t>
      </w:r>
    </w:p>
    <w:p>
      <w:pPr>
        <w:pStyle w:val="Estilo"/>
      </w:pPr>
      <w:r>
        <w:t/>
      </w:r>
    </w:p>
    <w:p>
      <w:pPr>
        <w:pStyle w:val="Estilo"/>
      </w:pPr>
      <w:r>
        <w:t/>
      </w:r>
    </w:p>
    <w:p>
      <w:pPr>
        <w:pStyle w:val="Estilo"/>
      </w:pPr>
      <w:r>
        <w:t>TITULO SEGUNDO</w:t>
      </w:r>
    </w:p>
    <w:p>
      <w:pPr>
        <w:pStyle w:val="Estilo"/>
      </w:pPr>
      <w:r>
        <w:t/>
      </w:r>
    </w:p>
    <w:p>
      <w:pPr>
        <w:pStyle w:val="Estilo"/>
      </w:pPr>
      <w:r>
        <w:t>DE LA SUCESION POR TESTAMENTO</w:t>
      </w:r>
    </w:p>
    <w:p>
      <w:pPr>
        <w:pStyle w:val="Estilo"/>
      </w:pPr>
      <w:r>
        <w:t/>
      </w:r>
    </w:p>
    <w:p>
      <w:pPr>
        <w:pStyle w:val="Estilo"/>
      </w:pPr>
      <w:r>
        <w:t/>
      </w:r>
    </w:p>
    <w:p>
      <w:pPr>
        <w:pStyle w:val="Estilo"/>
      </w:pPr>
      <w:r>
        <w:t>CAPITULO I</w:t>
      </w:r>
    </w:p>
    <w:p>
      <w:pPr>
        <w:pStyle w:val="Estilo"/>
      </w:pPr>
      <w:r>
        <w:t/>
      </w:r>
    </w:p>
    <w:p>
      <w:pPr>
        <w:pStyle w:val="Estilo"/>
      </w:pPr>
      <w:r>
        <w:t>De los testamentos en general</w:t>
      </w:r>
    </w:p>
    <w:p>
      <w:pPr>
        <w:pStyle w:val="Estilo"/>
      </w:pPr>
      <w:r>
        <w:t/>
      </w:r>
    </w:p>
    <w:p>
      <w:pPr>
        <w:pStyle w:val="Estilo"/>
      </w:pPr>
      <w:r>
        <w:t>ARTICULO 1228</w:t>
      </w:r>
    </w:p>
    <w:p>
      <w:pPr>
        <w:pStyle w:val="Estilo"/>
      </w:pPr>
      <w:r>
        <w:t/>
      </w:r>
    </w:p>
    <w:p>
      <w:pPr>
        <w:pStyle w:val="Estilo"/>
      </w:pPr>
      <w:r>
        <w:t>Testamento es un acto personalísimo, revocable y libre, por el cual una persona capaz dispone de sus bienes y derechos, y declara o cumple deberes para después de su muerte.</w:t>
      </w:r>
    </w:p>
    <w:p>
      <w:pPr>
        <w:pStyle w:val="Estilo"/>
      </w:pPr>
      <w:r>
        <w:t/>
      </w:r>
    </w:p>
    <w:p>
      <w:pPr>
        <w:pStyle w:val="Estilo"/>
      </w:pPr>
      <w:r>
        <w:t>ARTICULO 1229</w:t>
      </w:r>
    </w:p>
    <w:p>
      <w:pPr>
        <w:pStyle w:val="Estilo"/>
      </w:pPr>
      <w:r>
        <w:t/>
      </w:r>
    </w:p>
    <w:p>
      <w:pPr>
        <w:pStyle w:val="Estilo"/>
      </w:pPr>
      <w:r>
        <w:t>No pueden testar en el mismo acto dos o más personas, ya en provecho recíproco, ya en favor de un tercero.</w:t>
      </w:r>
    </w:p>
    <w:p>
      <w:pPr>
        <w:pStyle w:val="Estilo"/>
      </w:pPr>
      <w:r>
        <w:t/>
      </w:r>
    </w:p>
    <w:p>
      <w:pPr>
        <w:pStyle w:val="Estilo"/>
      </w:pPr>
      <w:r>
        <w:t>ARTICULO 1230</w:t>
      </w:r>
    </w:p>
    <w:p>
      <w:pPr>
        <w:pStyle w:val="Estilo"/>
      </w:pPr>
      <w:r>
        <w:t/>
      </w:r>
    </w:p>
    <w:p>
      <w:pPr>
        <w:pStyle w:val="Estilo"/>
      </w:pPr>
      <w:r>
        <w:t>Ni la subsistencia del nombramiento del heredero o de los legatarios, ni la designación de las cantidades que a ellos correspondan, pueden dejarse al arbitrio de un tercero.</w:t>
      </w:r>
    </w:p>
    <w:p>
      <w:pPr>
        <w:pStyle w:val="Estilo"/>
      </w:pPr>
      <w:r>
        <w:t/>
      </w:r>
    </w:p>
    <w:p>
      <w:pPr>
        <w:pStyle w:val="Estilo"/>
      </w:pPr>
      <w:r>
        <w:t>ARTICULO 1231</w:t>
      </w:r>
    </w:p>
    <w:p>
      <w:pPr>
        <w:pStyle w:val="Estilo"/>
      </w:pPr>
      <w:r>
        <w:t/>
      </w:r>
    </w:p>
    <w:p>
      <w:pPr>
        <w:pStyle w:val="Estilo"/>
      </w:pPr>
      <w:r>
        <w:t>Cuando el testador deje como herederos o legatarios a determinadas clases formadas por número ilimitado de individuos, tales como los pobres, los huérfanos, los ciegos, etc., puede encomendar a un tercero la distribución de las cantidades que deje para ese objeto y la elección de las personas a quienes deban aplicarse, observándose lo dispuesto en el artículo 1263.</w:t>
      </w:r>
    </w:p>
    <w:p>
      <w:pPr>
        <w:pStyle w:val="Estilo"/>
      </w:pPr>
      <w:r>
        <w:t/>
      </w:r>
    </w:p>
    <w:p>
      <w:pPr>
        <w:pStyle w:val="Estilo"/>
      </w:pPr>
      <w:r>
        <w:t>ARTICULO 1232</w:t>
      </w:r>
    </w:p>
    <w:p>
      <w:pPr>
        <w:pStyle w:val="Estilo"/>
      </w:pPr>
      <w:r>
        <w:t/>
      </w:r>
    </w:p>
    <w:p>
      <w:pPr>
        <w:pStyle w:val="Estilo"/>
      </w:pPr>
      <w:r>
        <w:t>El testador puede encomendar a un tercero que haga la elección de los actos de beneficencia o de los establecimientos públicos o privados a los cuales deban aplicarse los bienes que legue con ese objeto, así como la distribución de las cantidades que a cada uno correspondan.</w:t>
      </w:r>
    </w:p>
    <w:p>
      <w:pPr>
        <w:pStyle w:val="Estilo"/>
      </w:pPr>
      <w:r>
        <w:t/>
      </w:r>
    </w:p>
    <w:p>
      <w:pPr>
        <w:pStyle w:val="Estilo"/>
      </w:pPr>
      <w:r>
        <w:t>ARTICULO 1233</w:t>
      </w:r>
    </w:p>
    <w:p>
      <w:pPr>
        <w:pStyle w:val="Estilo"/>
      </w:pPr>
      <w:r>
        <w:t/>
      </w:r>
    </w:p>
    <w:p>
      <w:pPr>
        <w:pStyle w:val="Estilo"/>
      </w:pPr>
      <w:r>
        <w:t>La disposición hecha en términos vagos en favor de los parientes del testador, se entenderá que se refiere a los parientes más próximos, según el orden de la sucesión legítima.</w:t>
      </w:r>
    </w:p>
    <w:p>
      <w:pPr>
        <w:pStyle w:val="Estilo"/>
      </w:pPr>
      <w:r>
        <w:t/>
      </w:r>
    </w:p>
    <w:p>
      <w:pPr>
        <w:pStyle w:val="Estilo"/>
      </w:pPr>
      <w:r>
        <w:t>ARTICULO 1234</w:t>
      </w:r>
    </w:p>
    <w:p>
      <w:pPr>
        <w:pStyle w:val="Estilo"/>
      </w:pPr>
      <w:r>
        <w:t/>
      </w:r>
    </w:p>
    <w:p>
      <w:pPr>
        <w:pStyle w:val="Estilo"/>
      </w:pPr>
      <w:r>
        <w:t>Las disposiciones hechas a título universal o particular no tienen ningún efecto cuando se funden en una causa expresa, que resulte errónea, si ha sido la única que determinó la voluntad del testador.</w:t>
      </w:r>
    </w:p>
    <w:p>
      <w:pPr>
        <w:pStyle w:val="Estilo"/>
      </w:pPr>
      <w:r>
        <w:t/>
      </w:r>
    </w:p>
    <w:p>
      <w:pPr>
        <w:pStyle w:val="Estilo"/>
      </w:pPr>
      <w:r>
        <w:t>ARTICULO 1235</w:t>
      </w:r>
    </w:p>
    <w:p>
      <w:pPr>
        <w:pStyle w:val="Estilo"/>
      </w:pPr>
      <w:r>
        <w:t/>
      </w:r>
    </w:p>
    <w:p>
      <w:pPr>
        <w:pStyle w:val="Estilo"/>
      </w:pPr>
      <w:r>
        <w:t>Toda disposición testamentaria deberá entenderse en el sentido literal de las palabras, a no ser que aparezca con manifiesta claridad que fue otra la voluntad del testador.</w:t>
      </w:r>
    </w:p>
    <w:p>
      <w:pPr>
        <w:pStyle w:val="Estilo"/>
      </w:pPr>
      <w:r>
        <w:t/>
      </w:r>
    </w:p>
    <w:p>
      <w:pPr>
        <w:pStyle w:val="Estilo"/>
      </w:pPr>
      <w:r>
        <w:t>En caso de duda sobre la inteligencia o interpretación de una disposición testamentaria, se observará lo que parezca más conforme a la intención del testador, según el tenor del testamento y la prueba auxiliar que a este respecto pueda rendirse por los interesados.</w:t>
      </w:r>
    </w:p>
    <w:p>
      <w:pPr>
        <w:pStyle w:val="Estilo"/>
      </w:pPr>
      <w:r>
        <w:t/>
      </w:r>
    </w:p>
    <w:p>
      <w:pPr>
        <w:pStyle w:val="Estilo"/>
      </w:pPr>
      <w:r>
        <w:t>ARTICULO 1236</w:t>
      </w:r>
    </w:p>
    <w:p>
      <w:pPr>
        <w:pStyle w:val="Estilo"/>
      </w:pPr>
      <w:r>
        <w:t/>
      </w:r>
    </w:p>
    <w:p>
      <w:pPr>
        <w:pStyle w:val="Estilo"/>
      </w:pPr>
      <w:r>
        <w:t>Si un testamento se pierde por un evento ingnorado (sic) por el testador, o por haber sido ocultado por otra persona, podrán los interesados exigir su cumplimiento si demuestran plenamente el hecho de la pérdida o de la ocultación, logran igualmente comprobar lo contenido en el mismo testamento y que en su otorgamiento se llenaron todas las formalidades legales.</w:t>
      </w:r>
    </w:p>
    <w:p>
      <w:pPr>
        <w:pStyle w:val="Estilo"/>
      </w:pPr>
      <w:r>
        <w:t/>
      </w:r>
    </w:p>
    <w:p>
      <w:pPr>
        <w:pStyle w:val="Estilo"/>
      </w:pPr>
      <w:r>
        <w:t>ARTICULO 1237</w:t>
      </w:r>
    </w:p>
    <w:p>
      <w:pPr>
        <w:pStyle w:val="Estilo"/>
      </w:pPr>
      <w:r>
        <w:t/>
      </w:r>
    </w:p>
    <w:p>
      <w:pPr>
        <w:pStyle w:val="Estilo"/>
      </w:pPr>
      <w:r>
        <w:t>La expresión de una causa contraria a derecho, aunque sea verdadera, se tendrá por no escrita.</w:t>
      </w:r>
    </w:p>
    <w:p>
      <w:pPr>
        <w:pStyle w:val="Estilo"/>
      </w:pPr>
      <w:r>
        <w:t/>
      </w:r>
    </w:p>
    <w:p>
      <w:pPr>
        <w:pStyle w:val="Estilo"/>
      </w:pPr>
      <w:r>
        <w:t/>
      </w:r>
    </w:p>
    <w:p>
      <w:pPr>
        <w:pStyle w:val="Estilo"/>
      </w:pPr>
      <w:r>
        <w:t>CAPITULO II</w:t>
      </w:r>
    </w:p>
    <w:p>
      <w:pPr>
        <w:pStyle w:val="Estilo"/>
      </w:pPr>
      <w:r>
        <w:t/>
      </w:r>
    </w:p>
    <w:p>
      <w:pPr>
        <w:pStyle w:val="Estilo"/>
      </w:pPr>
      <w:r>
        <w:t>De la capacidad para testar</w:t>
      </w:r>
    </w:p>
    <w:p>
      <w:pPr>
        <w:pStyle w:val="Estilo"/>
      </w:pPr>
      <w:r>
        <w:t/>
      </w:r>
    </w:p>
    <w:p>
      <w:pPr>
        <w:pStyle w:val="Estilo"/>
      </w:pPr>
      <w:r>
        <w:t>ARTICULO 1238</w:t>
      </w:r>
    </w:p>
    <w:p>
      <w:pPr>
        <w:pStyle w:val="Estilo"/>
      </w:pPr>
      <w:r>
        <w:t/>
      </w:r>
    </w:p>
    <w:p>
      <w:pPr>
        <w:pStyle w:val="Estilo"/>
      </w:pPr>
      <w:r>
        <w:t>Pueden testar todos aquellos a quienes la ley no prohibe expresamente el ejercicio de ese derecho.</w:t>
      </w:r>
    </w:p>
    <w:p>
      <w:pPr>
        <w:pStyle w:val="Estilo"/>
      </w:pPr>
      <w:r>
        <w:t/>
      </w:r>
    </w:p>
    <w:p>
      <w:pPr>
        <w:pStyle w:val="Estilo"/>
      </w:pPr>
      <w:r>
        <w:t>ARTICULO 1239</w:t>
      </w:r>
    </w:p>
    <w:p>
      <w:pPr>
        <w:pStyle w:val="Estilo"/>
      </w:pPr>
      <w:r>
        <w:t/>
      </w:r>
    </w:p>
    <w:p>
      <w:pPr>
        <w:pStyle w:val="Estilo"/>
      </w:pPr>
      <w:r>
        <w:t>Están incapacitados para testar:</w:t>
      </w:r>
    </w:p>
    <w:p>
      <w:pPr>
        <w:pStyle w:val="Estilo"/>
      </w:pPr>
      <w:r>
        <w:t/>
      </w:r>
    </w:p>
    <w:p>
      <w:pPr>
        <w:pStyle w:val="Estilo"/>
      </w:pPr>
      <w:r>
        <w:t>I.- Los menores que no han cumplido dieciséis años de edad, ya sean hombres o mujeres;</w:t>
      </w:r>
    </w:p>
    <w:p>
      <w:pPr>
        <w:pStyle w:val="Estilo"/>
      </w:pPr>
      <w:r>
        <w:t/>
      </w:r>
    </w:p>
    <w:p>
      <w:pPr>
        <w:pStyle w:val="Estilo"/>
      </w:pPr>
      <w:r>
        <w:t>II.- Los que habitual o accidentalmente no disfrutan de su cabal juicio.</w:t>
      </w:r>
    </w:p>
    <w:p>
      <w:pPr>
        <w:pStyle w:val="Estilo"/>
      </w:pPr>
      <w:r>
        <w:t/>
      </w:r>
    </w:p>
    <w:p>
      <w:pPr>
        <w:pStyle w:val="Estilo"/>
      </w:pPr>
      <w:r>
        <w:t>(REFORMADO, G.O. 30 DE ABRIL DE 2009)</w:t>
      </w:r>
    </w:p>
    <w:p>
      <w:pPr>
        <w:pStyle w:val="Estilo"/>
      </w:pPr>
      <w:r>
        <w:t>ARTICULO 1240</w:t>
      </w:r>
    </w:p>
    <w:p>
      <w:pPr>
        <w:pStyle w:val="Estilo"/>
      </w:pPr>
      <w:r>
        <w:t/>
      </w:r>
    </w:p>
    <w:p>
      <w:pPr>
        <w:pStyle w:val="Estilo"/>
      </w:pPr>
      <w:r>
        <w:t>Es válido el testamento hecho por una persona con discapacidad intelectual en un intervalo de lucidez, con tal de que al efecto se observen las prescripciones de los artículos siguientes.</w:t>
      </w:r>
    </w:p>
    <w:p>
      <w:pPr>
        <w:pStyle w:val="Estilo"/>
      </w:pPr>
      <w:r>
        <w:t/>
      </w:r>
    </w:p>
    <w:p>
      <w:pPr>
        <w:pStyle w:val="Estilo"/>
      </w:pPr>
      <w:r>
        <w:t>(REFORMADO, G.O. 30 DE ABRIL DE 2009)</w:t>
      </w:r>
    </w:p>
    <w:p>
      <w:pPr>
        <w:pStyle w:val="Estilo"/>
      </w:pPr>
      <w:r>
        <w:t>ARTICULO 1241</w:t>
      </w:r>
    </w:p>
    <w:p>
      <w:pPr>
        <w:pStyle w:val="Estilo"/>
      </w:pPr>
      <w:r>
        <w:t/>
      </w:r>
    </w:p>
    <w:p>
      <w:pPr>
        <w:pStyle w:val="Estilo"/>
      </w:pPr>
      <w:r>
        <w:t>Siempre que una persona con discapacidad intelectual pretenda hacer testamento en un intervalo de lucidez, el tutor y en defecto de éste, la familia de aquél, presentará por escrito una solicitud al Juez que corresponda. El Juez nombrará dos médicos, de preferencia especialistas en la materia, para que examinen al enfermo y dictaminen acerca de su estado mental. El Juez tiene obligación de asistir al examen del enfermo, y podrá hacerle cuantas preguntas estimen convenientes, a fin de cerciorarse de su capacidad para testar.</w:t>
      </w:r>
    </w:p>
    <w:p>
      <w:pPr>
        <w:pStyle w:val="Estilo"/>
      </w:pPr>
      <w:r>
        <w:t/>
      </w:r>
    </w:p>
    <w:p>
      <w:pPr>
        <w:pStyle w:val="Estilo"/>
      </w:pPr>
      <w:r>
        <w:t>ARTICULO 1242</w:t>
      </w:r>
    </w:p>
    <w:p>
      <w:pPr>
        <w:pStyle w:val="Estilo"/>
      </w:pPr>
      <w:r>
        <w:t/>
      </w:r>
    </w:p>
    <w:p>
      <w:pPr>
        <w:pStyle w:val="Estilo"/>
      </w:pPr>
      <w:r>
        <w:t>Se hará constar en acta formal el resultado del reconocimiento.</w:t>
      </w:r>
    </w:p>
    <w:p>
      <w:pPr>
        <w:pStyle w:val="Estilo"/>
      </w:pPr>
      <w:r>
        <w:t/>
      </w:r>
    </w:p>
    <w:p>
      <w:pPr>
        <w:pStyle w:val="Estilo"/>
      </w:pPr>
      <w:r>
        <w:t>ARTICULO 1243</w:t>
      </w:r>
    </w:p>
    <w:p>
      <w:pPr>
        <w:pStyle w:val="Estilo"/>
      </w:pPr>
      <w:r>
        <w:t/>
      </w:r>
    </w:p>
    <w:p>
      <w:pPr>
        <w:pStyle w:val="Estilo"/>
      </w:pPr>
      <w:r>
        <w:t>Si éste fuere favorable, se procederá desde luego a la formación del testamento ante Notario Público, con todas las solemnidades que se requieren para los testamentos públicos abiertos.</w:t>
      </w:r>
    </w:p>
    <w:p>
      <w:pPr>
        <w:pStyle w:val="Estilo"/>
      </w:pPr>
      <w:r>
        <w:t/>
      </w:r>
    </w:p>
    <w:p>
      <w:pPr>
        <w:pStyle w:val="Estilo"/>
      </w:pPr>
      <w:r>
        <w:t>ARTICULO 1244</w:t>
      </w:r>
    </w:p>
    <w:p>
      <w:pPr>
        <w:pStyle w:val="Estilo"/>
      </w:pPr>
      <w:r>
        <w:t/>
      </w:r>
    </w:p>
    <w:p>
      <w:pPr>
        <w:pStyle w:val="Estilo"/>
      </w:pPr>
      <w:r>
        <w:t>Firmarán el acta, además del Notario y de los testigos, el Juez y los médicos que intervinieron para el reconocimiento, poniéndose al pie del testamento, razón expresa de que durante todo el acto conservó el paciente perfecta lucidez de juicio, y sin este requisito y su constancia, será nulo el testamento.</w:t>
      </w:r>
    </w:p>
    <w:p>
      <w:pPr>
        <w:pStyle w:val="Estilo"/>
      </w:pPr>
      <w:r>
        <w:t/>
      </w:r>
    </w:p>
    <w:p>
      <w:pPr>
        <w:pStyle w:val="Estilo"/>
      </w:pPr>
      <w:r>
        <w:t>ARTICULO 1245</w:t>
      </w:r>
    </w:p>
    <w:p>
      <w:pPr>
        <w:pStyle w:val="Estilo"/>
      </w:pPr>
      <w:r>
        <w:t/>
      </w:r>
    </w:p>
    <w:p>
      <w:pPr>
        <w:pStyle w:val="Estilo"/>
      </w:pPr>
      <w:r>
        <w:t>Para juzgar de la capacidad del testador se atenderá especialmente al estado en que se halle al hacer el testamento.</w:t>
      </w:r>
    </w:p>
    <w:p>
      <w:pPr>
        <w:pStyle w:val="Estilo"/>
      </w:pPr>
      <w:r>
        <w:t/>
      </w:r>
    </w:p>
    <w:p>
      <w:pPr>
        <w:pStyle w:val="Estilo"/>
      </w:pPr>
      <w:r>
        <w:t/>
      </w:r>
    </w:p>
    <w:p>
      <w:pPr>
        <w:pStyle w:val="Estilo"/>
      </w:pPr>
      <w:r>
        <w:t>CAPITULO III</w:t>
      </w:r>
    </w:p>
    <w:p>
      <w:pPr>
        <w:pStyle w:val="Estilo"/>
      </w:pPr>
      <w:r>
        <w:t/>
      </w:r>
    </w:p>
    <w:p>
      <w:pPr>
        <w:pStyle w:val="Estilo"/>
      </w:pPr>
      <w:r>
        <w:t>De la capacidad para heredar</w:t>
      </w:r>
    </w:p>
    <w:p>
      <w:pPr>
        <w:pStyle w:val="Estilo"/>
      </w:pPr>
      <w:r>
        <w:t/>
      </w:r>
    </w:p>
    <w:p>
      <w:pPr>
        <w:pStyle w:val="Estilo"/>
      </w:pPr>
      <w:r>
        <w:t>ARTICULO 1246</w:t>
      </w:r>
    </w:p>
    <w:p>
      <w:pPr>
        <w:pStyle w:val="Estilo"/>
      </w:pPr>
      <w:r>
        <w:t/>
      </w:r>
    </w:p>
    <w:p>
      <w:pPr>
        <w:pStyle w:val="Estilo"/>
      </w:pPr>
      <w:r>
        <w:t>Todos los habitantes del Estado, de cualquier edad que sean, tienen capacidad para heredar, y no pueden ser privados de ella de un modo absoluto; pero con relación a ciertas personas y a determinados bienes, pueden perderla por alguna de las causas siguientes:</w:t>
      </w:r>
    </w:p>
    <w:p>
      <w:pPr>
        <w:pStyle w:val="Estilo"/>
      </w:pPr>
      <w:r>
        <w:t/>
      </w:r>
    </w:p>
    <w:p>
      <w:pPr>
        <w:pStyle w:val="Estilo"/>
      </w:pPr>
      <w:r>
        <w:t>I.- Falta de personalidad;</w:t>
      </w:r>
    </w:p>
    <w:p>
      <w:pPr>
        <w:pStyle w:val="Estilo"/>
      </w:pPr>
      <w:r>
        <w:t/>
      </w:r>
    </w:p>
    <w:p>
      <w:pPr>
        <w:pStyle w:val="Estilo"/>
      </w:pPr>
      <w:r>
        <w:t>II.- Delito;</w:t>
      </w:r>
    </w:p>
    <w:p>
      <w:pPr>
        <w:pStyle w:val="Estilo"/>
      </w:pPr>
      <w:r>
        <w:t/>
      </w:r>
    </w:p>
    <w:p>
      <w:pPr>
        <w:pStyle w:val="Estilo"/>
      </w:pPr>
      <w:r>
        <w:t>III.- Presunción de influencia contraria a la libertad del testador, o a la verdad o integridad del testamento;</w:t>
      </w:r>
    </w:p>
    <w:p>
      <w:pPr>
        <w:pStyle w:val="Estilo"/>
      </w:pPr>
      <w:r>
        <w:t/>
      </w:r>
    </w:p>
    <w:p>
      <w:pPr>
        <w:pStyle w:val="Estilo"/>
      </w:pPr>
      <w:r>
        <w:t>IV.- Falta de reciprocidad internacional;</w:t>
      </w:r>
    </w:p>
    <w:p>
      <w:pPr>
        <w:pStyle w:val="Estilo"/>
      </w:pPr>
      <w:r>
        <w:t/>
      </w:r>
    </w:p>
    <w:p>
      <w:pPr>
        <w:pStyle w:val="Estilo"/>
      </w:pPr>
      <w:r>
        <w:t>V.- Utilidad pública;</w:t>
      </w:r>
    </w:p>
    <w:p>
      <w:pPr>
        <w:pStyle w:val="Estilo"/>
      </w:pPr>
      <w:r>
        <w:t/>
      </w:r>
    </w:p>
    <w:p>
      <w:pPr>
        <w:pStyle w:val="Estilo"/>
      </w:pPr>
      <w:r>
        <w:t>VI.- Renuncia o remoción de algún cargo conferido en el testamento.</w:t>
      </w:r>
    </w:p>
    <w:p>
      <w:pPr>
        <w:pStyle w:val="Estilo"/>
      </w:pPr>
      <w:r>
        <w:t/>
      </w:r>
    </w:p>
    <w:p>
      <w:pPr>
        <w:pStyle w:val="Estilo"/>
      </w:pPr>
      <w:r>
        <w:t>ARTICULO 1247</w:t>
      </w:r>
    </w:p>
    <w:p>
      <w:pPr>
        <w:pStyle w:val="Estilo"/>
      </w:pPr>
      <w:r>
        <w:t/>
      </w:r>
    </w:p>
    <w:p>
      <w:pPr>
        <w:pStyle w:val="Estilo"/>
      </w:pPr>
      <w:r>
        <w:t>Son incapaces de adquirir por testamento o por intestado, a causa de falta de personalidad, los que no estén concebidos al tiempo de la muerte del autor de la herencia, o los concebidos cuando no sean viables, conforme a lo dispuesto en el artículo 268.</w:t>
      </w:r>
    </w:p>
    <w:p>
      <w:pPr>
        <w:pStyle w:val="Estilo"/>
      </w:pPr>
      <w:r>
        <w:t/>
      </w:r>
    </w:p>
    <w:p>
      <w:pPr>
        <w:pStyle w:val="Estilo"/>
      </w:pPr>
      <w:r>
        <w:t>ARTICULO 1248</w:t>
      </w:r>
    </w:p>
    <w:p>
      <w:pPr>
        <w:pStyle w:val="Estilo"/>
      </w:pPr>
      <w:r>
        <w:t/>
      </w:r>
    </w:p>
    <w:p>
      <w:pPr>
        <w:pStyle w:val="Estilo"/>
      </w:pPr>
      <w:r>
        <w:t>Será, no obstante, válida la disposición hecha en favor de los hijos que nacieren de ciertas y determinadas personas durante la vida del testador.</w:t>
      </w:r>
    </w:p>
    <w:p>
      <w:pPr>
        <w:pStyle w:val="Estilo"/>
      </w:pPr>
      <w:r>
        <w:t/>
      </w:r>
    </w:p>
    <w:p>
      <w:pPr>
        <w:pStyle w:val="Estilo"/>
      </w:pPr>
      <w:r>
        <w:t>ARTICULO 1249</w:t>
      </w:r>
    </w:p>
    <w:p>
      <w:pPr>
        <w:pStyle w:val="Estilo"/>
      </w:pPr>
      <w:r>
        <w:t/>
      </w:r>
    </w:p>
    <w:p>
      <w:pPr>
        <w:pStyle w:val="Estilo"/>
      </w:pPr>
      <w:r>
        <w:t>Por razón de delito son incapaces de adquirir por testamento o por intestado:</w:t>
      </w:r>
    </w:p>
    <w:p>
      <w:pPr>
        <w:pStyle w:val="Estilo"/>
      </w:pPr>
      <w:r>
        <w:t/>
      </w:r>
    </w:p>
    <w:p>
      <w:pPr>
        <w:pStyle w:val="Estilo"/>
      </w:pPr>
      <w:r>
        <w:t>I.- El que haya sido condenado por haber dado, mandado o intentado dar muerte a la persona de cuya sucesión se trate, o a los padres, hijos, cónyuges o hermanos de ella;</w:t>
      </w:r>
    </w:p>
    <w:p>
      <w:pPr>
        <w:pStyle w:val="Estilo"/>
      </w:pPr>
      <w:r>
        <w:t/>
      </w:r>
    </w:p>
    <w:p>
      <w:pPr>
        <w:pStyle w:val="Estilo"/>
      </w:pPr>
      <w:r>
        <w:t>II.- El que haya hecho contra el autor de la sucesión, sus ascendientes, descendientes, hermanos o cónyuge, acusación de delito que merezca pena capital o de prisión, aun cuando aquélla sea fundada, si fuere su descendiente, su ascendiente, su cónyuge o su hermano, a no ser que ese acto haya sido preciso para que el acusador salvara su vida, su honra, o la de sus descendientes, ascendientes, hermanos o cónyuge;</w:t>
      </w:r>
    </w:p>
    <w:p>
      <w:pPr>
        <w:pStyle w:val="Estilo"/>
      </w:pPr>
      <w:r>
        <w:t/>
      </w:r>
    </w:p>
    <w:p>
      <w:pPr>
        <w:pStyle w:val="Estilo"/>
      </w:pPr>
      <w:r>
        <w:t>III.- El cónyuge que mediante juicio ha sido declarado adúltero, si se trata de suceder al cónyuge inocente;</w:t>
      </w:r>
    </w:p>
    <w:p>
      <w:pPr>
        <w:pStyle w:val="Estilo"/>
      </w:pPr>
      <w:r>
        <w:t/>
      </w:r>
    </w:p>
    <w:p>
      <w:pPr>
        <w:pStyle w:val="Estilo"/>
      </w:pPr>
      <w:r>
        <w:t>IV.- El coautor del cónyuge adúltero, ya sea que se trate de la sucesión de éste o de la del cónyuge inocente;</w:t>
      </w:r>
    </w:p>
    <w:p>
      <w:pPr>
        <w:pStyle w:val="Estilo"/>
      </w:pPr>
      <w:r>
        <w:t/>
      </w:r>
    </w:p>
    <w:p>
      <w:pPr>
        <w:pStyle w:val="Estilo"/>
      </w:pPr>
      <w:r>
        <w:t>V.- El que haya sido condenado por un delito que merezca pena de prisión, cometido contra el autor de la herencia, de sus hijos, de su cónyuge, de sus ascendientes o de sus hermanos;</w:t>
      </w:r>
    </w:p>
    <w:p>
      <w:pPr>
        <w:pStyle w:val="Estilo"/>
      </w:pPr>
      <w:r>
        <w:t/>
      </w:r>
    </w:p>
    <w:p>
      <w:pPr>
        <w:pStyle w:val="Estilo"/>
      </w:pPr>
      <w:r>
        <w:t>VI.- El padre y la madre respecto del hijo expuesto por ellos;</w:t>
      </w:r>
    </w:p>
    <w:p>
      <w:pPr>
        <w:pStyle w:val="Estilo"/>
      </w:pPr>
      <w:r>
        <w:t/>
      </w:r>
    </w:p>
    <w:p>
      <w:pPr>
        <w:pStyle w:val="Estilo"/>
      </w:pPr>
      <w:r>
        <w:t>VII.- Los padres que abandonaren a sus hijos, prostituyeren a sus hijas o atentaren a su pudor, respecto de los ofendidos;</w:t>
      </w:r>
    </w:p>
    <w:p>
      <w:pPr>
        <w:pStyle w:val="Estilo"/>
      </w:pPr>
      <w:r>
        <w:t/>
      </w:r>
    </w:p>
    <w:p>
      <w:pPr>
        <w:pStyle w:val="Estilo"/>
      </w:pPr>
      <w:r>
        <w:t>VIII.- Los demás parientes del autor de la herencia que, teniendo obligación de darle alimentos, no la hubieren cumplido;</w:t>
      </w:r>
    </w:p>
    <w:p>
      <w:pPr>
        <w:pStyle w:val="Estilo"/>
      </w:pPr>
      <w:r>
        <w:t/>
      </w:r>
    </w:p>
    <w:p>
      <w:pPr>
        <w:pStyle w:val="Estilo"/>
      </w:pPr>
      <w:r>
        <w:t>IX.- Los parientes del autor de la herencia que, hallándose éste imposibilitado para trabajar y sin recursos, no se cuidaren de recogerlo, o de hacerlo recoger en establecimientos de beneficencia;</w:t>
      </w:r>
    </w:p>
    <w:p>
      <w:pPr>
        <w:pStyle w:val="Estilo"/>
      </w:pPr>
      <w:r>
        <w:t/>
      </w:r>
    </w:p>
    <w:p>
      <w:pPr>
        <w:pStyle w:val="Estilo"/>
      </w:pPr>
      <w:r>
        <w:t>X.- El que usare de violencia, dolo o fraude con una persona para que haga, deje de hacer o revoque su testamento;</w:t>
      </w:r>
    </w:p>
    <w:p>
      <w:pPr>
        <w:pStyle w:val="Estilo"/>
      </w:pPr>
      <w:r>
        <w:t/>
      </w:r>
    </w:p>
    <w:p>
      <w:pPr>
        <w:pStyle w:val="Estilo"/>
      </w:pPr>
      <w:r>
        <w:t>XI.- El que conforme al Código Penal, fuere culpable de supresión, substitución o suposición de infante, siempre que se trate de la herencia que debió de corresponder a éste o a las personas a quienes se haya perjudicado o intentado perjudicar con esos actos.</w:t>
      </w:r>
    </w:p>
    <w:p>
      <w:pPr>
        <w:pStyle w:val="Estilo"/>
      </w:pPr>
      <w:r>
        <w:t/>
      </w:r>
    </w:p>
    <w:p>
      <w:pPr>
        <w:pStyle w:val="Estilo"/>
      </w:pPr>
      <w:r>
        <w:t>ARTICULO 1250</w:t>
      </w:r>
    </w:p>
    <w:p>
      <w:pPr>
        <w:pStyle w:val="Estilo"/>
      </w:pPr>
      <w:r>
        <w:t/>
      </w:r>
    </w:p>
    <w:p>
      <w:pPr>
        <w:pStyle w:val="Estilo"/>
      </w:pPr>
      <w:r>
        <w:t>Se aplicará también lo dispuesto en la fracción II del artículo anterior, aunque el autor de la herencia no fuere descendiente, ascendiente, cónyuge o hermano del acusador, si la acusación es declarada calumniosa.</w:t>
      </w:r>
    </w:p>
    <w:p>
      <w:pPr>
        <w:pStyle w:val="Estilo"/>
      </w:pPr>
      <w:r>
        <w:t/>
      </w:r>
    </w:p>
    <w:p>
      <w:pPr>
        <w:pStyle w:val="Estilo"/>
      </w:pPr>
      <w:r>
        <w:t>ARTICULO 1251</w:t>
      </w:r>
    </w:p>
    <w:p>
      <w:pPr>
        <w:pStyle w:val="Estilo"/>
      </w:pPr>
      <w:r>
        <w:t/>
      </w:r>
    </w:p>
    <w:p>
      <w:pPr>
        <w:pStyle w:val="Estilo"/>
      </w:pPr>
      <w:r>
        <w:t>Cuando la parte agraviada de cualquiera de los modos que expresa el artículo 1249 perdonare al ofensor, recobrará éste el derecho de suceder al ofendido, por intestado, si el perdón consta por declaración auténtica o por hechos indubitables.</w:t>
      </w:r>
    </w:p>
    <w:p>
      <w:pPr>
        <w:pStyle w:val="Estilo"/>
      </w:pPr>
      <w:r>
        <w:t/>
      </w:r>
    </w:p>
    <w:p>
      <w:pPr>
        <w:pStyle w:val="Estilo"/>
      </w:pPr>
      <w:r>
        <w:t>ARTICULO 1252</w:t>
      </w:r>
    </w:p>
    <w:p>
      <w:pPr>
        <w:pStyle w:val="Estilo"/>
      </w:pPr>
      <w:r>
        <w:t/>
      </w:r>
    </w:p>
    <w:p>
      <w:pPr>
        <w:pStyle w:val="Estilo"/>
      </w:pPr>
      <w:r>
        <w:t>La capacidad para suceder por testamento, sólo se recobra si después de conocido el agravio, el ofendido instituye heredero al ofensor o revalida su institución anterior con las mismas solemnidades que se exigen para testar.</w:t>
      </w:r>
    </w:p>
    <w:p>
      <w:pPr>
        <w:pStyle w:val="Estilo"/>
      </w:pPr>
      <w:r>
        <w:t/>
      </w:r>
    </w:p>
    <w:p>
      <w:pPr>
        <w:pStyle w:val="Estilo"/>
      </w:pPr>
      <w:r>
        <w:t>ARTICULO 1253</w:t>
      </w:r>
    </w:p>
    <w:p>
      <w:pPr>
        <w:pStyle w:val="Estilo"/>
      </w:pPr>
      <w:r>
        <w:t/>
      </w:r>
    </w:p>
    <w:p>
      <w:pPr>
        <w:pStyle w:val="Estilo"/>
      </w:pPr>
      <w:r>
        <w:t>En los casos de intestado, los descendientes del incapaz de heredar conforme al artículo 1249, heredarán al autor de la sucesión, no debiendo ser excluídos por la falta de su padre; pero éste no puede, en ningún caso, tener en los bienes de la sucesión, el usufructo, ni la administración que la ley acuerda a los padres sobre los bienes de sus hijos.</w:t>
      </w:r>
    </w:p>
    <w:p>
      <w:pPr>
        <w:pStyle w:val="Estilo"/>
      </w:pPr>
      <w:r>
        <w:t/>
      </w:r>
    </w:p>
    <w:p>
      <w:pPr>
        <w:pStyle w:val="Estilo"/>
      </w:pPr>
      <w:r>
        <w:t>ARTICULO 1254</w:t>
      </w:r>
    </w:p>
    <w:p>
      <w:pPr>
        <w:pStyle w:val="Estilo"/>
      </w:pPr>
      <w:r>
        <w:t/>
      </w:r>
    </w:p>
    <w:p>
      <w:pPr>
        <w:pStyle w:val="Estilo"/>
      </w:pPr>
      <w:r>
        <w:t>Por presunción de influjo contrario a la libertad del autor de la herencia, son incapaces de adquirir por testamento del menor, los tutores o curadores, a no ser que sean instituídos antes de ser nombrados para el cargo o después de la mayor edad de aquél, estando ya aprobadas las cuentas de la tutela.</w:t>
      </w:r>
    </w:p>
    <w:p>
      <w:pPr>
        <w:pStyle w:val="Estilo"/>
      </w:pPr>
      <w:r>
        <w:t/>
      </w:r>
    </w:p>
    <w:p>
      <w:pPr>
        <w:pStyle w:val="Estilo"/>
      </w:pPr>
      <w:r>
        <w:t>ARTICULO 1255</w:t>
      </w:r>
    </w:p>
    <w:p>
      <w:pPr>
        <w:pStyle w:val="Estilo"/>
      </w:pPr>
      <w:r>
        <w:t/>
      </w:r>
    </w:p>
    <w:p>
      <w:pPr>
        <w:pStyle w:val="Estilo"/>
      </w:pPr>
      <w:r>
        <w:t>La incapacidad a que se refiere el artículo anterior no comprende a los ascendientes ni hermanos del menor, observándose en su caso lo dispuesto en la fracción X del artículo 1249.</w:t>
      </w:r>
    </w:p>
    <w:p>
      <w:pPr>
        <w:pStyle w:val="Estilo"/>
      </w:pPr>
      <w:r>
        <w:t/>
      </w:r>
    </w:p>
    <w:p>
      <w:pPr>
        <w:pStyle w:val="Estilo"/>
      </w:pPr>
      <w:r>
        <w:t>ARTICULO 1256</w:t>
      </w:r>
    </w:p>
    <w:p>
      <w:pPr>
        <w:pStyle w:val="Estilo"/>
      </w:pPr>
      <w:r>
        <w:t/>
      </w:r>
    </w:p>
    <w:p>
      <w:pPr>
        <w:pStyle w:val="Estilo"/>
      </w:pPr>
      <w:r>
        <w:t>Por presunción contraria a la libertad del testador, son incapaces de heredar por testamento, el médico que haya asistido a aquél durante su última enfermedad, si entonces hizo su disposición testamentaria; así como el cónyuge, ascendientes, descendientes y hermanos del facultativo, a no ser que los herederos instituídos sean también herederos legítimos.</w:t>
      </w:r>
    </w:p>
    <w:p>
      <w:pPr>
        <w:pStyle w:val="Estilo"/>
      </w:pPr>
      <w:r>
        <w:t/>
      </w:r>
    </w:p>
    <w:p>
      <w:pPr>
        <w:pStyle w:val="Estilo"/>
      </w:pPr>
      <w:r>
        <w:t>ARTICULO 1257</w:t>
      </w:r>
    </w:p>
    <w:p>
      <w:pPr>
        <w:pStyle w:val="Estilo"/>
      </w:pPr>
      <w:r>
        <w:t/>
      </w:r>
    </w:p>
    <w:p>
      <w:pPr>
        <w:pStyle w:val="Estilo"/>
      </w:pPr>
      <w:r>
        <w:t>Por presunción de influjo contrario a la verdad e integridad del testamento, son incapaces de heredar, el notario y los testigos que intervinieron en él, y sus cónyuges, descendientes, ascendientes o hermanos.</w:t>
      </w:r>
    </w:p>
    <w:p>
      <w:pPr>
        <w:pStyle w:val="Estilo"/>
      </w:pPr>
      <w:r>
        <w:t/>
      </w:r>
    </w:p>
    <w:p>
      <w:pPr>
        <w:pStyle w:val="Estilo"/>
      </w:pPr>
      <w:r>
        <w:t>ARTICULO 1258</w:t>
      </w:r>
    </w:p>
    <w:p>
      <w:pPr>
        <w:pStyle w:val="Estilo"/>
      </w:pPr>
      <w:r>
        <w:t/>
      </w:r>
    </w:p>
    <w:p>
      <w:pPr>
        <w:pStyle w:val="Estilo"/>
      </w:pPr>
      <w:r>
        <w:t>Los ministros de los cultos no pueden ser herederos por testamento de los ministros del mismo culto o de un particular con quien no tengan parentesco dentro del cuarto grado. La misma incapacidad tienen los ascendientes, descendientes, cónyuges y hermanos de los ministros, respecto de las personas a quienes éstos hayan prestado cualquiera clase de auxilios espirituales, durante la enfermedad de que hubieren fallecido o de quienes hayan sido directores espirituales los mismos ministros.</w:t>
      </w:r>
    </w:p>
    <w:p>
      <w:pPr>
        <w:pStyle w:val="Estilo"/>
      </w:pPr>
      <w:r>
        <w:t/>
      </w:r>
    </w:p>
    <w:p>
      <w:pPr>
        <w:pStyle w:val="Estilo"/>
      </w:pPr>
      <w:r>
        <w:t>ARTICULO 1259</w:t>
      </w:r>
    </w:p>
    <w:p>
      <w:pPr>
        <w:pStyle w:val="Estilo"/>
      </w:pPr>
      <w:r>
        <w:t/>
      </w:r>
    </w:p>
    <w:p>
      <w:pPr>
        <w:pStyle w:val="Estilo"/>
      </w:pPr>
      <w:r>
        <w:t>El notario que a sabiendas autorice un testamento en que se contravenga lo dispuesto en los tres artículos anteriores, sufrirá la pena de privación de oficio.</w:t>
      </w:r>
    </w:p>
    <w:p>
      <w:pPr>
        <w:pStyle w:val="Estilo"/>
      </w:pPr>
      <w:r>
        <w:t/>
      </w:r>
    </w:p>
    <w:p>
      <w:pPr>
        <w:pStyle w:val="Estilo"/>
      </w:pPr>
      <w:r>
        <w:t>ARTICULO 1260</w:t>
      </w:r>
    </w:p>
    <w:p>
      <w:pPr>
        <w:pStyle w:val="Estilo"/>
      </w:pPr>
      <w:r>
        <w:t/>
      </w:r>
    </w:p>
    <w:p>
      <w:pPr>
        <w:pStyle w:val="Estilo"/>
      </w:pPr>
      <w:r>
        <w:t>Los extranjeros y las personas morales, son capaces de adquirir bienes por testamento o por intestado; pero su capacidad tiene las limitaciones establecidas en la Constitución Política de los Estados Unidos Mexicanos y en las respectivas leyes reglamentarias de los artículos constitucionales. Tratándose de extranjeros, se observará también lo dispuesto en el artículo siguiente.</w:t>
      </w:r>
    </w:p>
    <w:p>
      <w:pPr>
        <w:pStyle w:val="Estilo"/>
      </w:pPr>
      <w:r>
        <w:t/>
      </w:r>
    </w:p>
    <w:p>
      <w:pPr>
        <w:pStyle w:val="Estilo"/>
      </w:pPr>
      <w:r>
        <w:t>ARTICULO 1261</w:t>
      </w:r>
    </w:p>
    <w:p>
      <w:pPr>
        <w:pStyle w:val="Estilo"/>
      </w:pPr>
      <w:r>
        <w:t/>
      </w:r>
    </w:p>
    <w:p>
      <w:pPr>
        <w:pStyle w:val="Estilo"/>
      </w:pPr>
      <w:r>
        <w:t>Por falta de reciprocidad internacional, son incapaces de heredar por testamento o por intestado, a los habitantes del Estado, los extranjeros que, según las leyes de su país, no puedan testar o dejar por intestado sus bienes a favor de los mexicanos.</w:t>
      </w:r>
    </w:p>
    <w:p>
      <w:pPr>
        <w:pStyle w:val="Estilo"/>
      </w:pPr>
      <w:r>
        <w:t/>
      </w:r>
    </w:p>
    <w:p>
      <w:pPr>
        <w:pStyle w:val="Estilo"/>
      </w:pPr>
      <w:r>
        <w:t>ARTICULO 1262</w:t>
      </w:r>
    </w:p>
    <w:p>
      <w:pPr>
        <w:pStyle w:val="Estilo"/>
      </w:pPr>
      <w:r>
        <w:t/>
      </w:r>
    </w:p>
    <w:p>
      <w:pPr>
        <w:pStyle w:val="Estilo"/>
      </w:pPr>
      <w:r>
        <w:t>La herencia o legado que se deje a un establecimiento público, imponiéndole algún gravamen o bajo alguna condición, sólo serán válidos si el Gobierno los aprueba.</w:t>
      </w:r>
    </w:p>
    <w:p>
      <w:pPr>
        <w:pStyle w:val="Estilo"/>
      </w:pPr>
      <w:r>
        <w:t/>
      </w:r>
    </w:p>
    <w:p>
      <w:pPr>
        <w:pStyle w:val="Estilo"/>
      </w:pPr>
      <w:r>
        <w:t>ARTICULO 1263</w:t>
      </w:r>
    </w:p>
    <w:p>
      <w:pPr>
        <w:pStyle w:val="Estilo"/>
      </w:pPr>
      <w:r>
        <w:t/>
      </w:r>
    </w:p>
    <w:p>
      <w:pPr>
        <w:pStyle w:val="Estilo"/>
      </w:pPr>
      <w:r>
        <w:t>Las disposiciones testamentarias en favor de los pobres en general, o del alma, y aquellas que no impliquen una transmisión de bienes a personas legalmente capacitadas para adquirir, se entenderán hechas en favor de la Beneficencia Pública del Estado.</w:t>
      </w:r>
    </w:p>
    <w:p>
      <w:pPr>
        <w:pStyle w:val="Estilo"/>
      </w:pPr>
      <w:r>
        <w:t/>
      </w:r>
    </w:p>
    <w:p>
      <w:pPr>
        <w:pStyle w:val="Estilo"/>
      </w:pPr>
      <w:r>
        <w:t>ARTICULO 1264</w:t>
      </w:r>
    </w:p>
    <w:p>
      <w:pPr>
        <w:pStyle w:val="Estilo"/>
      </w:pPr>
      <w:r>
        <w:t/>
      </w:r>
    </w:p>
    <w:p>
      <w:pPr>
        <w:pStyle w:val="Estilo"/>
      </w:pPr>
      <w:r>
        <w:t>Por renuncia o remoción de un cargo, son incapaces de heredar por testamento, los que, nombrados en él tutores, curadores o albaceas, hayan rehusado, sin justa causa, el cargo, o por mala conducta hayan sido separados judicialmente de su ejercicio.</w:t>
      </w:r>
    </w:p>
    <w:p>
      <w:pPr>
        <w:pStyle w:val="Estilo"/>
      </w:pPr>
      <w:r>
        <w:t/>
      </w:r>
    </w:p>
    <w:p>
      <w:pPr>
        <w:pStyle w:val="Estilo"/>
      </w:pPr>
      <w:r>
        <w:t>ARTICULO 1265</w:t>
      </w:r>
    </w:p>
    <w:p>
      <w:pPr>
        <w:pStyle w:val="Estilo"/>
      </w:pPr>
      <w:r>
        <w:t/>
      </w:r>
    </w:p>
    <w:p>
      <w:pPr>
        <w:pStyle w:val="Estilo"/>
      </w:pPr>
      <w:r>
        <w:t>Lo dispuesto en la primera parte del artículo anterior, no comprende a los que, desechada por el juez la excusa, hayan servido el cargo.</w:t>
      </w:r>
    </w:p>
    <w:p>
      <w:pPr>
        <w:pStyle w:val="Estilo"/>
      </w:pPr>
      <w:r>
        <w:t/>
      </w:r>
    </w:p>
    <w:p>
      <w:pPr>
        <w:pStyle w:val="Estilo"/>
      </w:pPr>
      <w:r>
        <w:t>ARTICULO 1266</w:t>
      </w:r>
    </w:p>
    <w:p>
      <w:pPr>
        <w:pStyle w:val="Estilo"/>
      </w:pPr>
      <w:r>
        <w:t/>
      </w:r>
    </w:p>
    <w:p>
      <w:pPr>
        <w:pStyle w:val="Estilo"/>
      </w:pPr>
      <w:r>
        <w:t>Las personas llamadas por la ley para desempeñar la tutela legítima y que rehusen sin causa legítima desempeñarla, no tienen derecho de heredar a los incapaces de quienes deben ser tutores.</w:t>
      </w:r>
    </w:p>
    <w:p>
      <w:pPr>
        <w:pStyle w:val="Estilo"/>
      </w:pPr>
      <w:r>
        <w:t/>
      </w:r>
    </w:p>
    <w:p>
      <w:pPr>
        <w:pStyle w:val="Estilo"/>
      </w:pPr>
      <w:r>
        <w:t>ARTICULO 1267</w:t>
      </w:r>
    </w:p>
    <w:p>
      <w:pPr>
        <w:pStyle w:val="Estilo"/>
      </w:pPr>
      <w:r>
        <w:t/>
      </w:r>
    </w:p>
    <w:p>
      <w:pPr>
        <w:pStyle w:val="Estilo"/>
      </w:pPr>
      <w:r>
        <w:t>Para que el heredero pueda suceder, basta que sea capaz al tiempo de la muerte del autor de la herencia.</w:t>
      </w:r>
    </w:p>
    <w:p>
      <w:pPr>
        <w:pStyle w:val="Estilo"/>
      </w:pPr>
      <w:r>
        <w:t/>
      </w:r>
    </w:p>
    <w:p>
      <w:pPr>
        <w:pStyle w:val="Estilo"/>
      </w:pPr>
      <w:r>
        <w:t>ARTICULO 1268</w:t>
      </w:r>
    </w:p>
    <w:p>
      <w:pPr>
        <w:pStyle w:val="Estilo"/>
      </w:pPr>
      <w:r>
        <w:t/>
      </w:r>
    </w:p>
    <w:p>
      <w:pPr>
        <w:pStyle w:val="Estilo"/>
      </w:pPr>
      <w:r>
        <w:t>Si la institución fuere condicional, se necesitará, además, que el heredero sea capaz al tiempo en que se cumpla la condición.</w:t>
      </w:r>
    </w:p>
    <w:p>
      <w:pPr>
        <w:pStyle w:val="Estilo"/>
      </w:pPr>
      <w:r>
        <w:t/>
      </w:r>
    </w:p>
    <w:p>
      <w:pPr>
        <w:pStyle w:val="Estilo"/>
      </w:pPr>
      <w:r>
        <w:t>ARTICULO 1269</w:t>
      </w:r>
    </w:p>
    <w:p>
      <w:pPr>
        <w:pStyle w:val="Estilo"/>
      </w:pPr>
      <w:r>
        <w:t/>
      </w:r>
    </w:p>
    <w:p>
      <w:pPr>
        <w:pStyle w:val="Estilo"/>
      </w:pPr>
      <w:r>
        <w:t>El heredero por testamento, que muera antes que el testador o antes de que se cumpla la condición; el incapaz de heredar y el que renuncie a la sucesión no transmiten ningún derecho a sus herederos.</w:t>
      </w:r>
    </w:p>
    <w:p>
      <w:pPr>
        <w:pStyle w:val="Estilo"/>
      </w:pPr>
      <w:r>
        <w:t/>
      </w:r>
    </w:p>
    <w:p>
      <w:pPr>
        <w:pStyle w:val="Estilo"/>
      </w:pPr>
      <w:r>
        <w:t>ARTICULO 1270</w:t>
      </w:r>
    </w:p>
    <w:p>
      <w:pPr>
        <w:pStyle w:val="Estilo"/>
      </w:pPr>
      <w:r>
        <w:t/>
      </w:r>
    </w:p>
    <w:p>
      <w:pPr>
        <w:pStyle w:val="Estilo"/>
      </w:pPr>
      <w:r>
        <w:t>En los casos del artículo anterior la herencia pertenece a los herederos legítimos del testador, a no ser que éste haya dispuesto otra cosa.</w:t>
      </w:r>
    </w:p>
    <w:p>
      <w:pPr>
        <w:pStyle w:val="Estilo"/>
      </w:pPr>
      <w:r>
        <w:t/>
      </w:r>
    </w:p>
    <w:p>
      <w:pPr>
        <w:pStyle w:val="Estilo"/>
      </w:pPr>
      <w:r>
        <w:t>ARTICULO 1271</w:t>
      </w:r>
    </w:p>
    <w:p>
      <w:pPr>
        <w:pStyle w:val="Estilo"/>
      </w:pPr>
      <w:r>
        <w:t/>
      </w:r>
    </w:p>
    <w:p>
      <w:pPr>
        <w:pStyle w:val="Estilo"/>
      </w:pPr>
      <w:r>
        <w:t>El que hereda en lugar del excluído, tendrá las mismas cargas y condiciones que legalmente se habían puesto a aquél.</w:t>
      </w:r>
    </w:p>
    <w:p>
      <w:pPr>
        <w:pStyle w:val="Estilo"/>
      </w:pPr>
      <w:r>
        <w:t/>
      </w:r>
    </w:p>
    <w:p>
      <w:pPr>
        <w:pStyle w:val="Estilo"/>
      </w:pPr>
      <w:r>
        <w:t>ARTICULO 1272</w:t>
      </w:r>
    </w:p>
    <w:p>
      <w:pPr>
        <w:pStyle w:val="Estilo"/>
      </w:pPr>
      <w:r>
        <w:t/>
      </w:r>
    </w:p>
    <w:p>
      <w:pPr>
        <w:pStyle w:val="Estilo"/>
      </w:pPr>
      <w:r>
        <w:t>Los deudores hereditarios que fueren demandados y que no tengan el carácter de herederos, no podrán oponer, al que esté en posesión del derecho de heredero o legatario, la excepción de incapacidad.</w:t>
      </w:r>
    </w:p>
    <w:p>
      <w:pPr>
        <w:pStyle w:val="Estilo"/>
      </w:pPr>
      <w:r>
        <w:t/>
      </w:r>
    </w:p>
    <w:p>
      <w:pPr>
        <w:pStyle w:val="Estilo"/>
      </w:pPr>
      <w:r>
        <w:t>ARTICULO 1273</w:t>
      </w:r>
    </w:p>
    <w:p>
      <w:pPr>
        <w:pStyle w:val="Estilo"/>
      </w:pPr>
      <w:r>
        <w:t/>
      </w:r>
    </w:p>
    <w:p>
      <w:pPr>
        <w:pStyle w:val="Estilo"/>
      </w:pPr>
      <w:r>
        <w:t>La incapacidad para heredar a que se refiere el artículo 1249, priva también de los alimentos que corresponden por ley.</w:t>
      </w:r>
    </w:p>
    <w:p>
      <w:pPr>
        <w:pStyle w:val="Estilo"/>
      </w:pPr>
      <w:r>
        <w:t/>
      </w:r>
    </w:p>
    <w:p>
      <w:pPr>
        <w:pStyle w:val="Estilo"/>
      </w:pPr>
      <w:r>
        <w:t>ARTICULO 1274</w:t>
      </w:r>
    </w:p>
    <w:p>
      <w:pPr>
        <w:pStyle w:val="Estilo"/>
      </w:pPr>
      <w:r>
        <w:t/>
      </w:r>
    </w:p>
    <w:p>
      <w:pPr>
        <w:pStyle w:val="Estilo"/>
      </w:pPr>
      <w:r>
        <w:t>La incapacidad no produce el efecto de privar al incapaz de lo que hubiere de percibir, sino después de declarada en juicio, a petición de algún interesado, no pudiendo promoverla el juez de oficio.</w:t>
      </w:r>
    </w:p>
    <w:p>
      <w:pPr>
        <w:pStyle w:val="Estilo"/>
      </w:pPr>
      <w:r>
        <w:t/>
      </w:r>
    </w:p>
    <w:p>
      <w:pPr>
        <w:pStyle w:val="Estilo"/>
      </w:pPr>
      <w:r>
        <w:t>ARTICULO 1275</w:t>
      </w:r>
    </w:p>
    <w:p>
      <w:pPr>
        <w:pStyle w:val="Estilo"/>
      </w:pPr>
      <w:r>
        <w:t/>
      </w:r>
    </w:p>
    <w:p>
      <w:pPr>
        <w:pStyle w:val="Estilo"/>
      </w:pPr>
      <w:r>
        <w:t>No puede deducirse acción para declarar la incapacidad, pasados tres años desde que el incapaz esté en posesión de la herencia o legado; salvo que se trate de incapacidades establecidas en vista del interés público, las cuales en todo tiempo pueden hacerse valer.</w:t>
      </w:r>
    </w:p>
    <w:p>
      <w:pPr>
        <w:pStyle w:val="Estilo"/>
      </w:pPr>
      <w:r>
        <w:t/>
      </w:r>
    </w:p>
    <w:p>
      <w:pPr>
        <w:pStyle w:val="Estilo"/>
      </w:pPr>
      <w:r>
        <w:t>ARTICULO 1276</w:t>
      </w:r>
    </w:p>
    <w:p>
      <w:pPr>
        <w:pStyle w:val="Estilo"/>
      </w:pPr>
      <w:r>
        <w:t/>
      </w:r>
    </w:p>
    <w:p>
      <w:pPr>
        <w:pStyle w:val="Estilo"/>
      </w:pPr>
      <w:r>
        <w:t>Si el que entró en posesión de la herencia y la pierde después por incapacidad, hubiere enajenado o gravado todo o parte de los bienes antes de ser emplazado en el juicio en que se discuta la incapacidad, y aquel con quien contrató hubiere tenido buena fe, el contrato subsistirá; mas el heredero incapaz estará obligado a indemnizar al legítimo, de todos los daños y perjuicios.</w:t>
      </w:r>
    </w:p>
    <w:p>
      <w:pPr>
        <w:pStyle w:val="Estilo"/>
      </w:pPr>
      <w:r>
        <w:t/>
      </w:r>
    </w:p>
    <w:p>
      <w:pPr>
        <w:pStyle w:val="Estilo"/>
      </w:pPr>
      <w:r>
        <w:t/>
      </w:r>
    </w:p>
    <w:p>
      <w:pPr>
        <w:pStyle w:val="Estilo"/>
      </w:pPr>
      <w:r>
        <w:t>CAPITULO IV</w:t>
      </w:r>
    </w:p>
    <w:p>
      <w:pPr>
        <w:pStyle w:val="Estilo"/>
      </w:pPr>
      <w:r>
        <w:t/>
      </w:r>
    </w:p>
    <w:p>
      <w:pPr>
        <w:pStyle w:val="Estilo"/>
      </w:pPr>
      <w:r>
        <w:t>De las condiciones que pueden ponerse en los testamentos</w:t>
      </w:r>
    </w:p>
    <w:p>
      <w:pPr>
        <w:pStyle w:val="Estilo"/>
      </w:pPr>
      <w:r>
        <w:t/>
      </w:r>
    </w:p>
    <w:p>
      <w:pPr>
        <w:pStyle w:val="Estilo"/>
      </w:pPr>
      <w:r>
        <w:t>ARTICULO 1277</w:t>
      </w:r>
    </w:p>
    <w:p>
      <w:pPr>
        <w:pStyle w:val="Estilo"/>
      </w:pPr>
      <w:r>
        <w:t/>
      </w:r>
    </w:p>
    <w:p>
      <w:pPr>
        <w:pStyle w:val="Estilo"/>
      </w:pPr>
      <w:r>
        <w:t>El testador es libre para establecer condiciones al disponer de sus bienes.</w:t>
      </w:r>
    </w:p>
    <w:p>
      <w:pPr>
        <w:pStyle w:val="Estilo"/>
      </w:pPr>
      <w:r>
        <w:t/>
      </w:r>
    </w:p>
    <w:p>
      <w:pPr>
        <w:pStyle w:val="Estilo"/>
      </w:pPr>
      <w:r>
        <w:t>ARTICULO 1278</w:t>
      </w:r>
    </w:p>
    <w:p>
      <w:pPr>
        <w:pStyle w:val="Estilo"/>
      </w:pPr>
      <w:r>
        <w:t/>
      </w:r>
    </w:p>
    <w:p>
      <w:pPr>
        <w:pStyle w:val="Estilo"/>
      </w:pPr>
      <w:r>
        <w:t>Las condiciones impuestas a los herederos y legatarios, en lo que no esté prevenido en este Capítulo, se regirán por las reglas establecidas para las obligaciones condicionales.</w:t>
      </w:r>
    </w:p>
    <w:p>
      <w:pPr>
        <w:pStyle w:val="Estilo"/>
      </w:pPr>
      <w:r>
        <w:t/>
      </w:r>
    </w:p>
    <w:p>
      <w:pPr>
        <w:pStyle w:val="Estilo"/>
      </w:pPr>
      <w:r>
        <w:t>ARTICULO 1279</w:t>
      </w:r>
    </w:p>
    <w:p>
      <w:pPr>
        <w:pStyle w:val="Estilo"/>
      </w:pPr>
      <w:r>
        <w:t/>
      </w:r>
    </w:p>
    <w:p>
      <w:pPr>
        <w:pStyle w:val="Estilo"/>
      </w:pPr>
      <w:r>
        <w:t>La falta de cumplimiento de alguna condición impuesta al heredero o al legatario, no perjudicará a éstos siempre que hayan empleado todos los medios necesarios para cumplir aquélla.</w:t>
      </w:r>
    </w:p>
    <w:p>
      <w:pPr>
        <w:pStyle w:val="Estilo"/>
      </w:pPr>
      <w:r>
        <w:t/>
      </w:r>
    </w:p>
    <w:p>
      <w:pPr>
        <w:pStyle w:val="Estilo"/>
      </w:pPr>
      <w:r>
        <w:t>ARTICULO 1280</w:t>
      </w:r>
    </w:p>
    <w:p>
      <w:pPr>
        <w:pStyle w:val="Estilo"/>
      </w:pPr>
      <w:r>
        <w:t/>
      </w:r>
    </w:p>
    <w:p>
      <w:pPr>
        <w:pStyle w:val="Estilo"/>
      </w:pPr>
      <w:r>
        <w:t>La condición física o legalmente imposible de dar o de hacer, impuesta al heredero o legatario, anulan su institución.</w:t>
      </w:r>
    </w:p>
    <w:p>
      <w:pPr>
        <w:pStyle w:val="Estilo"/>
      </w:pPr>
      <w:r>
        <w:t/>
      </w:r>
    </w:p>
    <w:p>
      <w:pPr>
        <w:pStyle w:val="Estilo"/>
      </w:pPr>
      <w:r>
        <w:t>ARTICULO 1281</w:t>
      </w:r>
    </w:p>
    <w:p>
      <w:pPr>
        <w:pStyle w:val="Estilo"/>
      </w:pPr>
      <w:r>
        <w:t/>
      </w:r>
    </w:p>
    <w:p>
      <w:pPr>
        <w:pStyle w:val="Estilo"/>
      </w:pPr>
      <w:r>
        <w:t>Si la condición que era imposible al tiempo de otorgar el testamento, dejare de serlo a la muerte del testador, será válida.</w:t>
      </w:r>
    </w:p>
    <w:p>
      <w:pPr>
        <w:pStyle w:val="Estilo"/>
      </w:pPr>
      <w:r>
        <w:t/>
      </w:r>
    </w:p>
    <w:p>
      <w:pPr>
        <w:pStyle w:val="Estilo"/>
      </w:pPr>
      <w:r>
        <w:t>ARTICULO 1282</w:t>
      </w:r>
    </w:p>
    <w:p>
      <w:pPr>
        <w:pStyle w:val="Estilo"/>
      </w:pPr>
      <w:r>
        <w:t/>
      </w:r>
    </w:p>
    <w:p>
      <w:pPr>
        <w:pStyle w:val="Estilo"/>
      </w:pPr>
      <w:r>
        <w:t>Es nula la institución hecha bajo la condición de que el heredero o legatario hagan en su testamento alguna disposición en favor del testador o de otra persona.</w:t>
      </w:r>
    </w:p>
    <w:p>
      <w:pPr>
        <w:pStyle w:val="Estilo"/>
      </w:pPr>
      <w:r>
        <w:t/>
      </w:r>
    </w:p>
    <w:p>
      <w:pPr>
        <w:pStyle w:val="Estilo"/>
      </w:pPr>
      <w:r>
        <w:t>ARTICULO 1283</w:t>
      </w:r>
    </w:p>
    <w:p>
      <w:pPr>
        <w:pStyle w:val="Estilo"/>
      </w:pPr>
      <w:r>
        <w:t/>
      </w:r>
    </w:p>
    <w:p>
      <w:pPr>
        <w:pStyle w:val="Estilo"/>
      </w:pPr>
      <w:r>
        <w:t>La condición que solamente suspende por cierto tiempo la ejecución del testamento, no impedirá que el heredero o el legatario adquieran derecho a la herencia o legado y lo transmitan a sus herederos.</w:t>
      </w:r>
    </w:p>
    <w:p>
      <w:pPr>
        <w:pStyle w:val="Estilo"/>
      </w:pPr>
      <w:r>
        <w:t/>
      </w:r>
    </w:p>
    <w:p>
      <w:pPr>
        <w:pStyle w:val="Estilo"/>
      </w:pPr>
      <w:r>
        <w:t>ARTICULO 1284</w:t>
      </w:r>
    </w:p>
    <w:p>
      <w:pPr>
        <w:pStyle w:val="Estilo"/>
      </w:pPr>
      <w:r>
        <w:t/>
      </w:r>
    </w:p>
    <w:p>
      <w:pPr>
        <w:pStyle w:val="Estilo"/>
      </w:pPr>
      <w:r>
        <w:t>Cuando el testador no hubiere señalado plazo para el cumplimiento de la condición, la cosa legada permanecerá en poder del albacea, y al hacerse la partición se asegurará competentemente el derecho del legatario para el caso de cumplirse la condición, observándose, además, las disposiciones establecidas para hacer la partición cuando alguno de los herederos es condicional.</w:t>
      </w:r>
    </w:p>
    <w:p>
      <w:pPr>
        <w:pStyle w:val="Estilo"/>
      </w:pPr>
      <w:r>
        <w:t/>
      </w:r>
    </w:p>
    <w:p>
      <w:pPr>
        <w:pStyle w:val="Estilo"/>
      </w:pPr>
      <w:r>
        <w:t>ARTICULO 1285</w:t>
      </w:r>
    </w:p>
    <w:p>
      <w:pPr>
        <w:pStyle w:val="Estilo"/>
      </w:pPr>
      <w:r>
        <w:t/>
      </w:r>
    </w:p>
    <w:p>
      <w:pPr>
        <w:pStyle w:val="Estilo"/>
      </w:pPr>
      <w:r>
        <w:t>Si la condición es puramente potestativa de dar o hacer alguna cosa, y el que ha sido gravado con ella ofrece cumplirla; pero aquel a cuyo favor se estableció rehusa aceptar la cosa o el hecho, la condición se tiene por cumplida.</w:t>
      </w:r>
    </w:p>
    <w:p>
      <w:pPr>
        <w:pStyle w:val="Estilo"/>
      </w:pPr>
      <w:r>
        <w:t/>
      </w:r>
    </w:p>
    <w:p>
      <w:pPr>
        <w:pStyle w:val="Estilo"/>
      </w:pPr>
      <w:r>
        <w:t>ARTICULO 1286</w:t>
      </w:r>
    </w:p>
    <w:p>
      <w:pPr>
        <w:pStyle w:val="Estilo"/>
      </w:pPr>
      <w:r>
        <w:t/>
      </w:r>
    </w:p>
    <w:p>
      <w:pPr>
        <w:pStyle w:val="Estilo"/>
      </w:pPr>
      <w:r>
        <w:t>La condición potestativa se tendrá por cumplida aun cuando el heredero o legatario hayan prestado la cosa o el hecho antes de que se otorgara el testamento, a no ser que pueda reiterarse la prestación, en cuyo caso no será ésta obligatoria sino cuando el testador haya tenido conocimiento de la primera.</w:t>
      </w:r>
    </w:p>
    <w:p>
      <w:pPr>
        <w:pStyle w:val="Estilo"/>
      </w:pPr>
      <w:r>
        <w:t/>
      </w:r>
    </w:p>
    <w:p>
      <w:pPr>
        <w:pStyle w:val="Estilo"/>
      </w:pPr>
      <w:r>
        <w:t>ARTICULO 1287</w:t>
      </w:r>
    </w:p>
    <w:p>
      <w:pPr>
        <w:pStyle w:val="Estilo"/>
      </w:pPr>
      <w:r>
        <w:t/>
      </w:r>
    </w:p>
    <w:p>
      <w:pPr>
        <w:pStyle w:val="Estilo"/>
      </w:pPr>
      <w:r>
        <w:t>En el caso final del artículo que precede, corresponde al que debe pagar el legado la prueba de que el testador tuvo conocimiento de la primera prestación.</w:t>
      </w:r>
    </w:p>
    <w:p>
      <w:pPr>
        <w:pStyle w:val="Estilo"/>
      </w:pPr>
      <w:r>
        <w:t/>
      </w:r>
    </w:p>
    <w:p>
      <w:pPr>
        <w:pStyle w:val="Estilo"/>
      </w:pPr>
      <w:r>
        <w:t>ARTICULO 1288</w:t>
      </w:r>
    </w:p>
    <w:p>
      <w:pPr>
        <w:pStyle w:val="Estilo"/>
      </w:pPr>
      <w:r>
        <w:t/>
      </w:r>
    </w:p>
    <w:p>
      <w:pPr>
        <w:pStyle w:val="Estilo"/>
      </w:pPr>
      <w:r>
        <w:t>La condición de no dar o de no hacer, se tendrá por no puesta.</w:t>
      </w:r>
    </w:p>
    <w:p>
      <w:pPr>
        <w:pStyle w:val="Estilo"/>
      </w:pPr>
      <w:r>
        <w:t/>
      </w:r>
    </w:p>
    <w:p>
      <w:pPr>
        <w:pStyle w:val="Estilo"/>
      </w:pPr>
      <w:r>
        <w:t>La condición de no impugnar el testamento o alguna de las disposiciones que contenga, so pena de perder el carácter de heredero o legatario, se tendrá por no puesta.</w:t>
      </w:r>
    </w:p>
    <w:p>
      <w:pPr>
        <w:pStyle w:val="Estilo"/>
      </w:pPr>
      <w:r>
        <w:t/>
      </w:r>
    </w:p>
    <w:p>
      <w:pPr>
        <w:pStyle w:val="Estilo"/>
      </w:pPr>
      <w:r>
        <w:t>ARTICULO 1289</w:t>
      </w:r>
    </w:p>
    <w:p>
      <w:pPr>
        <w:pStyle w:val="Estilo"/>
      </w:pPr>
      <w:r>
        <w:t/>
      </w:r>
    </w:p>
    <w:p>
      <w:pPr>
        <w:pStyle w:val="Estilo"/>
      </w:pPr>
      <w:r>
        <w:t>Cuando la condición fuere casual o mixta, bastará que se realice en cualquier tiempo, vivo o muerto el testador, si éste no hubiere dispuesto otra cosa.</w:t>
      </w:r>
    </w:p>
    <w:p>
      <w:pPr>
        <w:pStyle w:val="Estilo"/>
      </w:pPr>
      <w:r>
        <w:t/>
      </w:r>
    </w:p>
    <w:p>
      <w:pPr>
        <w:pStyle w:val="Estilo"/>
      </w:pPr>
      <w:r>
        <w:t>ARTICULO 1290</w:t>
      </w:r>
    </w:p>
    <w:p>
      <w:pPr>
        <w:pStyle w:val="Estilo"/>
      </w:pPr>
      <w:r>
        <w:t/>
      </w:r>
    </w:p>
    <w:p>
      <w:pPr>
        <w:pStyle w:val="Estilo"/>
      </w:pPr>
      <w:r>
        <w:t>Si la condición se hubiere cumplido al hacerse el testamento ignorándolo el testador, se tendrá por cumplida, mas si lo sabía, sólo se tendrá por cumplida si ya no puede existir o cumplirse de nuevo.</w:t>
      </w:r>
    </w:p>
    <w:p>
      <w:pPr>
        <w:pStyle w:val="Estilo"/>
      </w:pPr>
      <w:r>
        <w:t/>
      </w:r>
    </w:p>
    <w:p>
      <w:pPr>
        <w:pStyle w:val="Estilo"/>
      </w:pPr>
      <w:r>
        <w:t>ARTICULO 1291</w:t>
      </w:r>
    </w:p>
    <w:p>
      <w:pPr>
        <w:pStyle w:val="Estilo"/>
      </w:pPr>
      <w:r>
        <w:t/>
      </w:r>
    </w:p>
    <w:p>
      <w:pPr>
        <w:pStyle w:val="Estilo"/>
      </w:pPr>
      <w:r>
        <w:t>La condición impuesta al heredero o legatario, de tomar o dejar de tomar estado, se tendrá por no puesta.</w:t>
      </w:r>
    </w:p>
    <w:p>
      <w:pPr>
        <w:pStyle w:val="Estilo"/>
      </w:pPr>
      <w:r>
        <w:t/>
      </w:r>
    </w:p>
    <w:p>
      <w:pPr>
        <w:pStyle w:val="Estilo"/>
      </w:pPr>
      <w:r>
        <w:t>ARTICULO 1292</w:t>
      </w:r>
    </w:p>
    <w:p>
      <w:pPr>
        <w:pStyle w:val="Estilo"/>
      </w:pPr>
      <w:r>
        <w:t/>
      </w:r>
    </w:p>
    <w:p>
      <w:pPr>
        <w:pStyle w:val="Estilo"/>
      </w:pPr>
      <w:r>
        <w:t>Podrá sin embargo, dejarse a alguno el uso o habitación, una pensión alimenticia periódica o el usufructo que equivalga a esa pensión, por el tiempo que permanezca soltero o viudo. La pensión alimenticia se fijará de acuerdo con lo prevenido en el artículo 242.</w:t>
      </w:r>
    </w:p>
    <w:p>
      <w:pPr>
        <w:pStyle w:val="Estilo"/>
      </w:pPr>
      <w:r>
        <w:t/>
      </w:r>
    </w:p>
    <w:p>
      <w:pPr>
        <w:pStyle w:val="Estilo"/>
      </w:pPr>
      <w:r>
        <w:t>ARTICULO 1293</w:t>
      </w:r>
    </w:p>
    <w:p>
      <w:pPr>
        <w:pStyle w:val="Estilo"/>
      </w:pPr>
      <w:r>
        <w:t/>
      </w:r>
    </w:p>
    <w:p>
      <w:pPr>
        <w:pStyle w:val="Estilo"/>
      </w:pPr>
      <w:r>
        <w:t>La condición que se ha cumplido existiendo la persona a quien se impuso, se retrotrae al tiempo de la muerte del testador, y desde entonces deben abonarse los frutos de la herencia o legado, a menos que el testador haya dispuesto expresamente otra cosa.</w:t>
      </w:r>
    </w:p>
    <w:p>
      <w:pPr>
        <w:pStyle w:val="Estilo"/>
      </w:pPr>
      <w:r>
        <w:t/>
      </w:r>
    </w:p>
    <w:p>
      <w:pPr>
        <w:pStyle w:val="Estilo"/>
      </w:pPr>
      <w:r>
        <w:t>ARTICULO 1294</w:t>
      </w:r>
    </w:p>
    <w:p>
      <w:pPr>
        <w:pStyle w:val="Estilo"/>
      </w:pPr>
      <w:r>
        <w:t/>
      </w:r>
    </w:p>
    <w:p>
      <w:pPr>
        <w:pStyle w:val="Estilo"/>
      </w:pPr>
      <w:r>
        <w:t>La carga de hacer alguna cosa se considera como condición resolutoria.</w:t>
      </w:r>
    </w:p>
    <w:p>
      <w:pPr>
        <w:pStyle w:val="Estilo"/>
      </w:pPr>
      <w:r>
        <w:t/>
      </w:r>
    </w:p>
    <w:p>
      <w:pPr>
        <w:pStyle w:val="Estilo"/>
      </w:pPr>
      <w:r>
        <w:t>ARTICULO 1295</w:t>
      </w:r>
    </w:p>
    <w:p>
      <w:pPr>
        <w:pStyle w:val="Estilo"/>
      </w:pPr>
      <w:r>
        <w:t/>
      </w:r>
    </w:p>
    <w:p>
      <w:pPr>
        <w:pStyle w:val="Estilo"/>
      </w:pPr>
      <w:r>
        <w:t>Si no se hubiere señalado tiempo para el cumplimiento de la carga, ni ésta por su propia naturaleza lo tuviere, se observará lo dispuesto en el artículo 1284.</w:t>
      </w:r>
    </w:p>
    <w:p>
      <w:pPr>
        <w:pStyle w:val="Estilo"/>
      </w:pPr>
      <w:r>
        <w:t/>
      </w:r>
    </w:p>
    <w:p>
      <w:pPr>
        <w:pStyle w:val="Estilo"/>
      </w:pPr>
      <w:r>
        <w:t>ARTICULO 1296</w:t>
      </w:r>
    </w:p>
    <w:p>
      <w:pPr>
        <w:pStyle w:val="Estilo"/>
      </w:pPr>
      <w:r>
        <w:t/>
      </w:r>
    </w:p>
    <w:p>
      <w:pPr>
        <w:pStyle w:val="Estilo"/>
      </w:pPr>
      <w:r>
        <w:t>Si el legado fuere de prestación periódica, que debe concluir en un día que es inseguro si llegará o no, llegado el día el legatario habrá hecho suyas todas las prestaciones que correspondan hasta aquel día.</w:t>
      </w:r>
    </w:p>
    <w:p>
      <w:pPr>
        <w:pStyle w:val="Estilo"/>
      </w:pPr>
      <w:r>
        <w:t/>
      </w:r>
    </w:p>
    <w:p>
      <w:pPr>
        <w:pStyle w:val="Estilo"/>
      </w:pPr>
      <w:r>
        <w:t>ARTICULO 1297</w:t>
      </w:r>
    </w:p>
    <w:p>
      <w:pPr>
        <w:pStyle w:val="Estilo"/>
      </w:pPr>
      <w:r>
        <w:t/>
      </w:r>
    </w:p>
    <w:p>
      <w:pPr>
        <w:pStyle w:val="Estilo"/>
      </w:pPr>
      <w:r>
        <w:t>Si el día en que debe comenzar el legado fuere seguro, sea que se sepa o no cuando ha de llegar, el que ha de entregar la cosa legada, tendrá, respecto de ella, los derechos y las obligaciones del usufructuario.</w:t>
      </w:r>
    </w:p>
    <w:p>
      <w:pPr>
        <w:pStyle w:val="Estilo"/>
      </w:pPr>
      <w:r>
        <w:t/>
      </w:r>
    </w:p>
    <w:p>
      <w:pPr>
        <w:pStyle w:val="Estilo"/>
      </w:pPr>
      <w:r>
        <w:t>ARTICULO 1298</w:t>
      </w:r>
    </w:p>
    <w:p>
      <w:pPr>
        <w:pStyle w:val="Estilo"/>
      </w:pPr>
      <w:r>
        <w:t/>
      </w:r>
    </w:p>
    <w:p>
      <w:pPr>
        <w:pStyle w:val="Estilo"/>
      </w:pPr>
      <w:r>
        <w:t>En el caso del artículo anterior, si el legado consiste en prestación periódica, el que debe pagarlo hace suyo todo lo correspondiente al intermedio, y cumple con hacer la prestación comenzando el día señalado.</w:t>
      </w:r>
    </w:p>
    <w:p>
      <w:pPr>
        <w:pStyle w:val="Estilo"/>
      </w:pPr>
      <w:r>
        <w:t/>
      </w:r>
    </w:p>
    <w:p>
      <w:pPr>
        <w:pStyle w:val="Estilo"/>
      </w:pPr>
      <w:r>
        <w:t>ARTICULO 1299</w:t>
      </w:r>
    </w:p>
    <w:p>
      <w:pPr>
        <w:pStyle w:val="Estilo"/>
      </w:pPr>
      <w:r>
        <w:t/>
      </w:r>
    </w:p>
    <w:p>
      <w:pPr>
        <w:pStyle w:val="Estilo"/>
      </w:pPr>
      <w:r>
        <w:t>Cuando el legado debe concluir en un día que es seguro que ha de llegar, se entregará la cosa o cantidad legada al legatario, quien se considerará como usufructuario de ella.</w:t>
      </w:r>
    </w:p>
    <w:p>
      <w:pPr>
        <w:pStyle w:val="Estilo"/>
      </w:pPr>
      <w:r>
        <w:t/>
      </w:r>
    </w:p>
    <w:p>
      <w:pPr>
        <w:pStyle w:val="Estilo"/>
      </w:pPr>
      <w:r>
        <w:t>ARTICULO 1300</w:t>
      </w:r>
    </w:p>
    <w:p>
      <w:pPr>
        <w:pStyle w:val="Estilo"/>
      </w:pPr>
      <w:r>
        <w:t/>
      </w:r>
    </w:p>
    <w:p>
      <w:pPr>
        <w:pStyle w:val="Estilo"/>
      </w:pPr>
      <w:r>
        <w:t>Si el legado consistiere en prestación periódica, el legatario hará suyas todas las cantidades vencidas hasta el día señalado.</w:t>
      </w:r>
    </w:p>
    <w:p>
      <w:pPr>
        <w:pStyle w:val="Estilo"/>
      </w:pPr>
      <w:r>
        <w:t/>
      </w:r>
    </w:p>
    <w:p>
      <w:pPr>
        <w:pStyle w:val="Estilo"/>
      </w:pPr>
      <w:r>
        <w:t/>
      </w:r>
    </w:p>
    <w:p>
      <w:pPr>
        <w:pStyle w:val="Estilo"/>
      </w:pPr>
      <w:r>
        <w:t>CAPITULO V</w:t>
      </w:r>
    </w:p>
    <w:p>
      <w:pPr>
        <w:pStyle w:val="Estilo"/>
      </w:pPr>
      <w:r>
        <w:t/>
      </w:r>
    </w:p>
    <w:p>
      <w:pPr>
        <w:pStyle w:val="Estilo"/>
      </w:pPr>
      <w:r>
        <w:t>De los bienes de que se puede disponer por testamento, y de los testamentos inoficiosos</w:t>
      </w:r>
    </w:p>
    <w:p>
      <w:pPr>
        <w:pStyle w:val="Estilo"/>
      </w:pPr>
      <w:r>
        <w:t/>
      </w:r>
    </w:p>
    <w:p>
      <w:pPr>
        <w:pStyle w:val="Estilo"/>
      </w:pPr>
      <w:r>
        <w:t>ARTICULO 1301</w:t>
      </w:r>
    </w:p>
    <w:p>
      <w:pPr>
        <w:pStyle w:val="Estilo"/>
      </w:pPr>
      <w:r>
        <w:t/>
      </w:r>
    </w:p>
    <w:p>
      <w:pPr>
        <w:pStyle w:val="Estilo"/>
      </w:pPr>
      <w:r>
        <w:t>El testador debe dejar alimentos a las personas que se mencionan en las fracciones siguientes:</w:t>
      </w:r>
    </w:p>
    <w:p>
      <w:pPr>
        <w:pStyle w:val="Estilo"/>
      </w:pPr>
      <w:r>
        <w:t/>
      </w:r>
    </w:p>
    <w:p>
      <w:pPr>
        <w:pStyle w:val="Estilo"/>
      </w:pPr>
      <w:r>
        <w:t>(REFORMADA, G.O. 1 DE ENERO DE 1976)</w:t>
      </w:r>
    </w:p>
    <w:p>
      <w:pPr>
        <w:pStyle w:val="Estilo"/>
      </w:pPr>
      <w:r>
        <w:t>I.- A los descendientes menores de 18 años, respecto de los cuales tenga obligación legal de proporcionar alimentos al momento de la muerte;</w:t>
      </w:r>
    </w:p>
    <w:p>
      <w:pPr>
        <w:pStyle w:val="Estilo"/>
      </w:pPr>
      <w:r>
        <w:t/>
      </w:r>
    </w:p>
    <w:p>
      <w:pPr>
        <w:pStyle w:val="Estilo"/>
      </w:pPr>
      <w:r>
        <w:t>(REFORMADA, G.O. 10 DE OCTUBRE DE 2002)</w:t>
      </w:r>
    </w:p>
    <w:p>
      <w:pPr>
        <w:pStyle w:val="Estilo"/>
      </w:pPr>
      <w:r>
        <w:t>II.- A los descendientes que estén imposibilitados de trabajar cualquiera que sea su edad;</w:t>
      </w:r>
    </w:p>
    <w:p>
      <w:pPr>
        <w:pStyle w:val="Estilo"/>
      </w:pPr>
      <w:r>
        <w:t/>
      </w:r>
    </w:p>
    <w:p>
      <w:pPr>
        <w:pStyle w:val="Estilo"/>
      </w:pPr>
      <w:r>
        <w:t>(REFORMADA, G.O. 1 DE ENERO DE 1976)</w:t>
      </w:r>
    </w:p>
    <w:p>
      <w:pPr>
        <w:pStyle w:val="Estilo"/>
      </w:pPr>
      <w:r>
        <w:t>III.- Al cónyuge supérstite, cuando esté impedido de trabajar y no tenga bienes suficientes, salvo otra disposición expresa del testador, este derecho subsistirá en tanto no contraiga matrimonio y viva honestamente;</w:t>
      </w:r>
    </w:p>
    <w:p>
      <w:pPr>
        <w:pStyle w:val="Estilo"/>
      </w:pPr>
      <w:r>
        <w:t/>
      </w:r>
    </w:p>
    <w:p>
      <w:pPr>
        <w:pStyle w:val="Estilo"/>
      </w:pPr>
      <w:r>
        <w:t>IV.- A los ascendientes;</w:t>
      </w:r>
    </w:p>
    <w:p>
      <w:pPr>
        <w:pStyle w:val="Estilo"/>
      </w:pPr>
      <w:r>
        <w:t/>
      </w:r>
    </w:p>
    <w:p>
      <w:pPr>
        <w:pStyle w:val="Estilo"/>
      </w:pPr>
      <w:r>
        <w:t>V.- A la concubina o al concubinario que se encuentre en el caso del artículo 1568 y en los términos de la fracción III;</w:t>
      </w:r>
    </w:p>
    <w:p>
      <w:pPr>
        <w:pStyle w:val="Estilo"/>
      </w:pPr>
      <w:r>
        <w:t/>
      </w:r>
    </w:p>
    <w:p>
      <w:pPr>
        <w:pStyle w:val="Estilo"/>
      </w:pPr>
      <w:r>
        <w:t>VI.- A los hermanos y demás parientes colaterales dentro del cuarto grado, si están incapacitados o mientras que no cumplan dieciocho años, siempre que no tengan bienes para subvenir a sus necesidades.</w:t>
      </w:r>
    </w:p>
    <w:p>
      <w:pPr>
        <w:pStyle w:val="Estilo"/>
      </w:pPr>
      <w:r>
        <w:t/>
      </w:r>
    </w:p>
    <w:p>
      <w:pPr>
        <w:pStyle w:val="Estilo"/>
      </w:pPr>
      <w:r>
        <w:t>ARTICULO 1302</w:t>
      </w:r>
    </w:p>
    <w:p>
      <w:pPr>
        <w:pStyle w:val="Estilo"/>
      </w:pPr>
      <w:r>
        <w:t/>
      </w:r>
    </w:p>
    <w:p>
      <w:pPr>
        <w:pStyle w:val="Estilo"/>
      </w:pPr>
      <w:r>
        <w:t>No hay obligación de dar alimentos, sino a falta o por imposibilidad de los parientes más próximos en grado.</w:t>
      </w:r>
    </w:p>
    <w:p>
      <w:pPr>
        <w:pStyle w:val="Estilo"/>
      </w:pPr>
      <w:r>
        <w:t/>
      </w:r>
    </w:p>
    <w:p>
      <w:pPr>
        <w:pStyle w:val="Estilo"/>
      </w:pPr>
      <w:r>
        <w:t>ARTICULO 1303</w:t>
      </w:r>
    </w:p>
    <w:p>
      <w:pPr>
        <w:pStyle w:val="Estilo"/>
      </w:pPr>
      <w:r>
        <w:t/>
      </w:r>
    </w:p>
    <w:p>
      <w:pPr>
        <w:pStyle w:val="Estilo"/>
      </w:pPr>
      <w:r>
        <w:t>No hay obligación de dar alimentos a las personas que tengan bienes; pero si teniéndolos, su producto no iguala a la pensión que debería corresponderles, la obligación se reducirá a lo que falte para completarla.</w:t>
      </w:r>
    </w:p>
    <w:p>
      <w:pPr>
        <w:pStyle w:val="Estilo"/>
      </w:pPr>
      <w:r>
        <w:t/>
      </w:r>
    </w:p>
    <w:p>
      <w:pPr>
        <w:pStyle w:val="Estilo"/>
      </w:pPr>
      <w:r>
        <w:t>ARTICULO 1304</w:t>
      </w:r>
    </w:p>
    <w:p>
      <w:pPr>
        <w:pStyle w:val="Estilo"/>
      </w:pPr>
      <w:r>
        <w:t/>
      </w:r>
    </w:p>
    <w:p>
      <w:pPr>
        <w:pStyle w:val="Estilo"/>
      </w:pPr>
      <w:r>
        <w:t>Para tener derecho de ser alimentado, se necesita encontrarse al tiempo de la muerte del testador en alguno de los casos fijados en el artículo 1301, y cesa ese derecho tan luego como el interesado deje de estar en las condiciones a que se refiere el mismo artículo, observe mala conducta o adquiera bienes, aplicándose en este caso lo dispuesto en el artículo anterior.</w:t>
      </w:r>
    </w:p>
    <w:p>
      <w:pPr>
        <w:pStyle w:val="Estilo"/>
      </w:pPr>
      <w:r>
        <w:t/>
      </w:r>
    </w:p>
    <w:p>
      <w:pPr>
        <w:pStyle w:val="Estilo"/>
      </w:pPr>
      <w:r>
        <w:t>ARTICULO 1305</w:t>
      </w:r>
    </w:p>
    <w:p>
      <w:pPr>
        <w:pStyle w:val="Estilo"/>
      </w:pPr>
      <w:r>
        <w:t/>
      </w:r>
    </w:p>
    <w:p>
      <w:pPr>
        <w:pStyle w:val="Estilo"/>
      </w:pPr>
      <w:r>
        <w:t>El derecho de percibir alimentos no es renunciable ni puede ser objeto de transacción. La pensión alimenticia se fijará y asegurará conforme a lo dispuesto en los artículos 234, 245, 247 y 248 de este Código, y por ningún motivo excederá de los productos de la porción que en caso de sucesión intestada corresponderían al que tenga derecho a dicha pensión, ni bajará de la mitad de dichos productos. Si el testador hubiere fijado la pensión alimenticia, subsistirá su designación, cualquiera que sea, siempre que no baje del mínimum antes establecido. Con excepción de los artículos citados en el presente Capítulo, no son aplicables a los alimentos debidos por sucesión, las disposiciones del Capítulo II, Título Sexto del Libro Primero.</w:t>
      </w:r>
    </w:p>
    <w:p>
      <w:pPr>
        <w:pStyle w:val="Estilo"/>
      </w:pPr>
      <w:r>
        <w:t/>
      </w:r>
    </w:p>
    <w:p>
      <w:pPr>
        <w:pStyle w:val="Estilo"/>
      </w:pPr>
      <w:r>
        <w:t>ARTICULO 1306</w:t>
      </w:r>
    </w:p>
    <w:p>
      <w:pPr>
        <w:pStyle w:val="Estilo"/>
      </w:pPr>
      <w:r>
        <w:t/>
      </w:r>
    </w:p>
    <w:p>
      <w:pPr>
        <w:pStyle w:val="Estilo"/>
      </w:pPr>
      <w:r>
        <w:t>Cuando el caudal hereditario no fuere suficiente para dar alimentos a todas las personas enumeradas en el artículo 1301, se observarán las reglas siguientes:</w:t>
      </w:r>
    </w:p>
    <w:p>
      <w:pPr>
        <w:pStyle w:val="Estilo"/>
      </w:pPr>
      <w:r>
        <w:t/>
      </w:r>
    </w:p>
    <w:p>
      <w:pPr>
        <w:pStyle w:val="Estilo"/>
      </w:pPr>
      <w:r>
        <w:t>I.- Se ministrarán a los descendientes y al cónyuge supérstite a prorrata;</w:t>
      </w:r>
    </w:p>
    <w:p>
      <w:pPr>
        <w:pStyle w:val="Estilo"/>
      </w:pPr>
      <w:r>
        <w:t/>
      </w:r>
    </w:p>
    <w:p>
      <w:pPr>
        <w:pStyle w:val="Estilo"/>
      </w:pPr>
      <w:r>
        <w:t>II.- Cubiertas las pensiones a que se refiere la fracción anterior, se ministrarán a prorrata a los ascendientes;</w:t>
      </w:r>
    </w:p>
    <w:p>
      <w:pPr>
        <w:pStyle w:val="Estilo"/>
      </w:pPr>
      <w:r>
        <w:t/>
      </w:r>
    </w:p>
    <w:p>
      <w:pPr>
        <w:pStyle w:val="Estilo"/>
      </w:pPr>
      <w:r>
        <w:t>III.- Después se ministrarán también a prorrata, a los hermanos y a la concubina o concubinario;</w:t>
      </w:r>
    </w:p>
    <w:p>
      <w:pPr>
        <w:pStyle w:val="Estilo"/>
      </w:pPr>
      <w:r>
        <w:t/>
      </w:r>
    </w:p>
    <w:p>
      <w:pPr>
        <w:pStyle w:val="Estilo"/>
      </w:pPr>
      <w:r>
        <w:t>IV.- Por último, se ministrarán igualmente a prorrata, a los demás parientes colaterales dentro del cuarto grado.</w:t>
      </w:r>
    </w:p>
    <w:p>
      <w:pPr>
        <w:pStyle w:val="Estilo"/>
      </w:pPr>
      <w:r>
        <w:t/>
      </w:r>
    </w:p>
    <w:p>
      <w:pPr>
        <w:pStyle w:val="Estilo"/>
      </w:pPr>
      <w:r>
        <w:t>ARTICULO 1307</w:t>
      </w:r>
    </w:p>
    <w:p>
      <w:pPr>
        <w:pStyle w:val="Estilo"/>
      </w:pPr>
      <w:r>
        <w:t/>
      </w:r>
    </w:p>
    <w:p>
      <w:pPr>
        <w:pStyle w:val="Estilo"/>
      </w:pPr>
      <w:r>
        <w:t>Es inoficioso el testamento en que no se deje la pensión alimenticia, según lo establecido en este Capítulo.</w:t>
      </w:r>
    </w:p>
    <w:p>
      <w:pPr>
        <w:pStyle w:val="Estilo"/>
      </w:pPr>
      <w:r>
        <w:t/>
      </w:r>
    </w:p>
    <w:p>
      <w:pPr>
        <w:pStyle w:val="Estilo"/>
      </w:pPr>
      <w:r>
        <w:t>ARTICULO 1308</w:t>
      </w:r>
    </w:p>
    <w:p>
      <w:pPr>
        <w:pStyle w:val="Estilo"/>
      </w:pPr>
      <w:r>
        <w:t/>
      </w:r>
    </w:p>
    <w:p>
      <w:pPr>
        <w:pStyle w:val="Estilo"/>
      </w:pPr>
      <w:r>
        <w:t>El preterido tendrá solamente derecho a que se le dé la pensión que corresponda, subsistiendo el testamento en todo lo que no perjudique ese derecho.</w:t>
      </w:r>
    </w:p>
    <w:p>
      <w:pPr>
        <w:pStyle w:val="Estilo"/>
      </w:pPr>
      <w:r>
        <w:t/>
      </w:r>
    </w:p>
    <w:p>
      <w:pPr>
        <w:pStyle w:val="Estilo"/>
      </w:pPr>
      <w:r>
        <w:t>ARTICULO 1309</w:t>
      </w:r>
    </w:p>
    <w:p>
      <w:pPr>
        <w:pStyle w:val="Estilo"/>
      </w:pPr>
      <w:r>
        <w:t/>
      </w:r>
    </w:p>
    <w:p>
      <w:pPr>
        <w:pStyle w:val="Estilo"/>
      </w:pPr>
      <w:r>
        <w:t>La pensión alimenticia es carga de la masa hereditaria, excepto cuando el testador haya gravado con ella a alguno o algunos de los partícipes de la sucesión.</w:t>
      </w:r>
    </w:p>
    <w:p>
      <w:pPr>
        <w:pStyle w:val="Estilo"/>
      </w:pPr>
      <w:r>
        <w:t/>
      </w:r>
    </w:p>
    <w:p>
      <w:pPr>
        <w:pStyle w:val="Estilo"/>
      </w:pPr>
      <w:r>
        <w:t>ARTICULO 1310</w:t>
      </w:r>
    </w:p>
    <w:p>
      <w:pPr>
        <w:pStyle w:val="Estilo"/>
      </w:pPr>
      <w:r>
        <w:t/>
      </w:r>
    </w:p>
    <w:p>
      <w:pPr>
        <w:pStyle w:val="Estilo"/>
      </w:pPr>
      <w:r>
        <w:t>No obstante lo dispuesto en el artículo 1308, el hijo póstumo tendrá derecho a percibir íntegra la porción que le correspondería como heredero legítimo si no hubiere testamento, a menos que el testador hubiere dispuesto expresamente otra cosa.</w:t>
      </w:r>
    </w:p>
    <w:p>
      <w:pPr>
        <w:pStyle w:val="Estilo"/>
      </w:pPr>
      <w:r>
        <w:t/>
      </w:r>
    </w:p>
    <w:p>
      <w:pPr>
        <w:pStyle w:val="Estilo"/>
      </w:pPr>
      <w:r>
        <w:t/>
      </w:r>
    </w:p>
    <w:p>
      <w:pPr>
        <w:pStyle w:val="Estilo"/>
      </w:pPr>
      <w:r>
        <w:t>CAPITULO VI</w:t>
      </w:r>
    </w:p>
    <w:p>
      <w:pPr>
        <w:pStyle w:val="Estilo"/>
      </w:pPr>
      <w:r>
        <w:t/>
      </w:r>
    </w:p>
    <w:p>
      <w:pPr>
        <w:pStyle w:val="Estilo"/>
      </w:pPr>
      <w:r>
        <w:t>De la institución de heredero</w:t>
      </w:r>
    </w:p>
    <w:p>
      <w:pPr>
        <w:pStyle w:val="Estilo"/>
      </w:pPr>
      <w:r>
        <w:t/>
      </w:r>
    </w:p>
    <w:p>
      <w:pPr>
        <w:pStyle w:val="Estilo"/>
      </w:pPr>
      <w:r>
        <w:t>ARTICULO 1311</w:t>
      </w:r>
    </w:p>
    <w:p>
      <w:pPr>
        <w:pStyle w:val="Estilo"/>
      </w:pPr>
      <w:r>
        <w:t/>
      </w:r>
    </w:p>
    <w:p>
      <w:pPr>
        <w:pStyle w:val="Estilo"/>
      </w:pPr>
      <w:r>
        <w:t>El testamento otorgado legalmente será válido, aunque no contenga institución de heredero y aunque el nombrado no acepte la herencia o sea incapaz de heredar.</w:t>
      </w:r>
    </w:p>
    <w:p>
      <w:pPr>
        <w:pStyle w:val="Estilo"/>
      </w:pPr>
      <w:r>
        <w:t/>
      </w:r>
    </w:p>
    <w:p>
      <w:pPr>
        <w:pStyle w:val="Estilo"/>
      </w:pPr>
      <w:r>
        <w:t>ARTICULO 1312</w:t>
      </w:r>
    </w:p>
    <w:p>
      <w:pPr>
        <w:pStyle w:val="Estilo"/>
      </w:pPr>
      <w:r>
        <w:t/>
      </w:r>
    </w:p>
    <w:p>
      <w:pPr>
        <w:pStyle w:val="Estilo"/>
      </w:pPr>
      <w:r>
        <w:t>En los tres casos señalados en el artículo anterior, se cumplirán las demás disposiciones testamentarias que estuvieren hechas conforme a las leyes.</w:t>
      </w:r>
    </w:p>
    <w:p>
      <w:pPr>
        <w:pStyle w:val="Estilo"/>
      </w:pPr>
      <w:r>
        <w:t/>
      </w:r>
    </w:p>
    <w:p>
      <w:pPr>
        <w:pStyle w:val="Estilo"/>
      </w:pPr>
      <w:r>
        <w:t>ARTICULO 1313</w:t>
      </w:r>
    </w:p>
    <w:p>
      <w:pPr>
        <w:pStyle w:val="Estilo"/>
      </w:pPr>
      <w:r>
        <w:t/>
      </w:r>
    </w:p>
    <w:p>
      <w:pPr>
        <w:pStyle w:val="Estilo"/>
      </w:pPr>
      <w:r>
        <w:t>No obstante lo dispuesto en el artículo 1277, la designación de día en que deba comenzar o cesar la institución de heredero, se tendrá por no puesta.</w:t>
      </w:r>
    </w:p>
    <w:p>
      <w:pPr>
        <w:pStyle w:val="Estilo"/>
      </w:pPr>
      <w:r>
        <w:t/>
      </w:r>
    </w:p>
    <w:p>
      <w:pPr>
        <w:pStyle w:val="Estilo"/>
      </w:pPr>
      <w:r>
        <w:t>ARTICULO 1314</w:t>
      </w:r>
    </w:p>
    <w:p>
      <w:pPr>
        <w:pStyle w:val="Estilo"/>
      </w:pPr>
      <w:r>
        <w:t/>
      </w:r>
    </w:p>
    <w:p>
      <w:pPr>
        <w:pStyle w:val="Estilo"/>
      </w:pPr>
      <w:r>
        <w:t>Los herederos instituídos sin designación de la parte que a cada uno corresponda, heredarán por partes iguales.</w:t>
      </w:r>
    </w:p>
    <w:p>
      <w:pPr>
        <w:pStyle w:val="Estilo"/>
      </w:pPr>
      <w:r>
        <w:t/>
      </w:r>
    </w:p>
    <w:p>
      <w:pPr>
        <w:pStyle w:val="Estilo"/>
      </w:pPr>
      <w:r>
        <w:t>ARTICULO 1315</w:t>
      </w:r>
    </w:p>
    <w:p>
      <w:pPr>
        <w:pStyle w:val="Estilo"/>
      </w:pPr>
      <w:r>
        <w:t/>
      </w:r>
    </w:p>
    <w:p>
      <w:pPr>
        <w:pStyle w:val="Estilo"/>
      </w:pPr>
      <w:r>
        <w:t>El heredero instituído en cosa cierta y determinada debe tenerse como legatario.</w:t>
      </w:r>
    </w:p>
    <w:p>
      <w:pPr>
        <w:pStyle w:val="Estilo"/>
      </w:pPr>
      <w:r>
        <w:t/>
      </w:r>
    </w:p>
    <w:p>
      <w:pPr>
        <w:pStyle w:val="Estilo"/>
      </w:pPr>
      <w:r>
        <w:t>ARTICULO 1316</w:t>
      </w:r>
    </w:p>
    <w:p>
      <w:pPr>
        <w:pStyle w:val="Estilo"/>
      </w:pPr>
      <w:r>
        <w:t/>
      </w:r>
    </w:p>
    <w:p>
      <w:pPr>
        <w:pStyle w:val="Estilo"/>
      </w:pPr>
      <w:r>
        <w:t>Aunque el testador nombre algunos herederos individualmente y a otros colectivamente, como si dijera: "Instituyo por mis herederos a Pedro y a Pablo y a los hijos de Francisco", los colectivamente nombrados se considerarán como si fuesen individualmente, a no ser que se conozca de un modo claro que ha sido otra la voluntad del testador.</w:t>
      </w:r>
    </w:p>
    <w:p>
      <w:pPr>
        <w:pStyle w:val="Estilo"/>
      </w:pPr>
      <w:r>
        <w:t/>
      </w:r>
    </w:p>
    <w:p>
      <w:pPr>
        <w:pStyle w:val="Estilo"/>
      </w:pPr>
      <w:r>
        <w:t>ARTICULO 1317</w:t>
      </w:r>
    </w:p>
    <w:p>
      <w:pPr>
        <w:pStyle w:val="Estilo"/>
      </w:pPr>
      <w:r>
        <w:t/>
      </w:r>
    </w:p>
    <w:p>
      <w:pPr>
        <w:pStyle w:val="Estilo"/>
      </w:pPr>
      <w:r>
        <w:t>Si el testador instituye a sus hermanos, y los tiene sólo de padre, sólo de madre, y de padre y madre, se dividirán la herencia como en el caso de intestado.</w:t>
      </w:r>
    </w:p>
    <w:p>
      <w:pPr>
        <w:pStyle w:val="Estilo"/>
      </w:pPr>
      <w:r>
        <w:t/>
      </w:r>
    </w:p>
    <w:p>
      <w:pPr>
        <w:pStyle w:val="Estilo"/>
      </w:pPr>
      <w:r>
        <w:t>ARTICULO 1318</w:t>
      </w:r>
    </w:p>
    <w:p>
      <w:pPr>
        <w:pStyle w:val="Estilo"/>
      </w:pPr>
      <w:r>
        <w:t/>
      </w:r>
    </w:p>
    <w:p>
      <w:pPr>
        <w:pStyle w:val="Estilo"/>
      </w:pPr>
      <w:r>
        <w:t>Si el testador llama a la sucesión a cierta persona y a sus hijos, se entenderán todos instituídos simultánea y no sucesivamente.</w:t>
      </w:r>
    </w:p>
    <w:p>
      <w:pPr>
        <w:pStyle w:val="Estilo"/>
      </w:pPr>
      <w:r>
        <w:t/>
      </w:r>
    </w:p>
    <w:p>
      <w:pPr>
        <w:pStyle w:val="Estilo"/>
      </w:pPr>
      <w:r>
        <w:t>ARTICULO 1319</w:t>
      </w:r>
    </w:p>
    <w:p>
      <w:pPr>
        <w:pStyle w:val="Estilo"/>
      </w:pPr>
      <w:r>
        <w:t/>
      </w:r>
    </w:p>
    <w:p>
      <w:pPr>
        <w:pStyle w:val="Estilo"/>
      </w:pPr>
      <w:r>
        <w:t>El heredero debe ser instituído designándolo por su nombre y apellido, y si hubiere varios que tuvieren el mismo nombre y apellido, deben agregarse otros nombres y circunstancias que distingan al que se quiere nombrar.</w:t>
      </w:r>
    </w:p>
    <w:p>
      <w:pPr>
        <w:pStyle w:val="Estilo"/>
      </w:pPr>
      <w:r>
        <w:t/>
      </w:r>
    </w:p>
    <w:p>
      <w:pPr>
        <w:pStyle w:val="Estilo"/>
      </w:pPr>
      <w:r>
        <w:t>ARTICULO 1320</w:t>
      </w:r>
    </w:p>
    <w:p>
      <w:pPr>
        <w:pStyle w:val="Estilo"/>
      </w:pPr>
      <w:r>
        <w:t/>
      </w:r>
    </w:p>
    <w:p>
      <w:pPr>
        <w:pStyle w:val="Estilo"/>
      </w:pPr>
      <w:r>
        <w:t>Aunque se haya omitido el nombre del heredero, si el testador le designare de otro modo que no pueda dudarse quién sea, valdrá la institución.</w:t>
      </w:r>
    </w:p>
    <w:p>
      <w:pPr>
        <w:pStyle w:val="Estilo"/>
      </w:pPr>
      <w:r>
        <w:t/>
      </w:r>
    </w:p>
    <w:p>
      <w:pPr>
        <w:pStyle w:val="Estilo"/>
      </w:pPr>
      <w:r>
        <w:t>ARTICULO 1321</w:t>
      </w:r>
    </w:p>
    <w:p>
      <w:pPr>
        <w:pStyle w:val="Estilo"/>
      </w:pPr>
      <w:r>
        <w:t/>
      </w:r>
    </w:p>
    <w:p>
      <w:pPr>
        <w:pStyle w:val="Estilo"/>
      </w:pPr>
      <w:r>
        <w:t>El error en el nombre, apellido o cualidades del heredero, no vicia la institución, si de otro modo se supiere ciertamente cuál es la persona nombrada.</w:t>
      </w:r>
    </w:p>
    <w:p>
      <w:pPr>
        <w:pStyle w:val="Estilo"/>
      </w:pPr>
      <w:r>
        <w:t/>
      </w:r>
    </w:p>
    <w:p>
      <w:pPr>
        <w:pStyle w:val="Estilo"/>
      </w:pPr>
      <w:r>
        <w:t>ARTICULO 1322</w:t>
      </w:r>
    </w:p>
    <w:p>
      <w:pPr>
        <w:pStyle w:val="Estilo"/>
      </w:pPr>
      <w:r>
        <w:t/>
      </w:r>
    </w:p>
    <w:p>
      <w:pPr>
        <w:pStyle w:val="Estilo"/>
      </w:pPr>
      <w:r>
        <w:t>Si entre varios individuos del mismo nombre y circunstancias no pudiere saberse a quién quiso designar el testador, ninguno será heredero.</w:t>
      </w:r>
    </w:p>
    <w:p>
      <w:pPr>
        <w:pStyle w:val="Estilo"/>
      </w:pPr>
      <w:r>
        <w:t/>
      </w:r>
    </w:p>
    <w:p>
      <w:pPr>
        <w:pStyle w:val="Estilo"/>
      </w:pPr>
      <w:r>
        <w:t>ARTICULO 1323</w:t>
      </w:r>
    </w:p>
    <w:p>
      <w:pPr>
        <w:pStyle w:val="Estilo"/>
      </w:pPr>
      <w:r>
        <w:t/>
      </w:r>
    </w:p>
    <w:p>
      <w:pPr>
        <w:pStyle w:val="Estilo"/>
      </w:pPr>
      <w:r>
        <w:t>Toda disposición en favor de persona incierta o sobre cosa que no pueda identificarse será nula, a menos que por algún evento puedan resultar ciertas.</w:t>
      </w:r>
    </w:p>
    <w:p>
      <w:pPr>
        <w:pStyle w:val="Estilo"/>
      </w:pPr>
      <w:r>
        <w:t/>
      </w:r>
    </w:p>
    <w:p>
      <w:pPr>
        <w:pStyle w:val="Estilo"/>
      </w:pPr>
      <w:r>
        <w:t/>
      </w:r>
    </w:p>
    <w:p>
      <w:pPr>
        <w:pStyle w:val="Estilo"/>
      </w:pPr>
      <w:r>
        <w:t>CAPITULO VII</w:t>
      </w:r>
    </w:p>
    <w:p>
      <w:pPr>
        <w:pStyle w:val="Estilo"/>
      </w:pPr>
      <w:r>
        <w:t/>
      </w:r>
    </w:p>
    <w:p>
      <w:pPr>
        <w:pStyle w:val="Estilo"/>
      </w:pPr>
      <w:r>
        <w:t>De los legados</w:t>
      </w:r>
    </w:p>
    <w:p>
      <w:pPr>
        <w:pStyle w:val="Estilo"/>
      </w:pPr>
      <w:r>
        <w:t/>
      </w:r>
    </w:p>
    <w:p>
      <w:pPr>
        <w:pStyle w:val="Estilo"/>
      </w:pPr>
      <w:r>
        <w:t>ARTICULO 1324</w:t>
      </w:r>
    </w:p>
    <w:p>
      <w:pPr>
        <w:pStyle w:val="Estilo"/>
      </w:pPr>
      <w:r>
        <w:t/>
      </w:r>
    </w:p>
    <w:p>
      <w:pPr>
        <w:pStyle w:val="Estilo"/>
      </w:pPr>
      <w:r>
        <w:t>Cuando no haya disposiciones especiales, los legatarios se regirán por las mismas normas que los herederos.</w:t>
      </w:r>
    </w:p>
    <w:p>
      <w:pPr>
        <w:pStyle w:val="Estilo"/>
      </w:pPr>
      <w:r>
        <w:t/>
      </w:r>
    </w:p>
    <w:p>
      <w:pPr>
        <w:pStyle w:val="Estilo"/>
      </w:pPr>
      <w:r>
        <w:t>ARTICULO 1325</w:t>
      </w:r>
    </w:p>
    <w:p>
      <w:pPr>
        <w:pStyle w:val="Estilo"/>
      </w:pPr>
      <w:r>
        <w:t/>
      </w:r>
    </w:p>
    <w:p>
      <w:pPr>
        <w:pStyle w:val="Estilo"/>
      </w:pPr>
      <w:r>
        <w:t>El legado puede consistir en la prestación de la cosa o en la de algún hecho o servicio.</w:t>
      </w:r>
    </w:p>
    <w:p>
      <w:pPr>
        <w:pStyle w:val="Estilo"/>
      </w:pPr>
      <w:r>
        <w:t/>
      </w:r>
    </w:p>
    <w:p>
      <w:pPr>
        <w:pStyle w:val="Estilo"/>
      </w:pPr>
      <w:r>
        <w:t>ARTICULO 1326</w:t>
      </w:r>
    </w:p>
    <w:p>
      <w:pPr>
        <w:pStyle w:val="Estilo"/>
      </w:pPr>
      <w:r>
        <w:t/>
      </w:r>
    </w:p>
    <w:p>
      <w:pPr>
        <w:pStyle w:val="Estilo"/>
      </w:pPr>
      <w:r>
        <w:t>No produce efecto el legado si por acto del testador pierde la cosa legada la forma y denominación que la determinaban.</w:t>
      </w:r>
    </w:p>
    <w:p>
      <w:pPr>
        <w:pStyle w:val="Estilo"/>
      </w:pPr>
      <w:r>
        <w:t/>
      </w:r>
    </w:p>
    <w:p>
      <w:pPr>
        <w:pStyle w:val="Estilo"/>
      </w:pPr>
      <w:r>
        <w:t>ARTICULO 1327</w:t>
      </w:r>
    </w:p>
    <w:p>
      <w:pPr>
        <w:pStyle w:val="Estilo"/>
      </w:pPr>
      <w:r>
        <w:t/>
      </w:r>
    </w:p>
    <w:p>
      <w:pPr>
        <w:pStyle w:val="Estilo"/>
      </w:pPr>
      <w:r>
        <w:t>El testador puede gravar con legados no sólo a los herederos, sino a los mismos legatarios.</w:t>
      </w:r>
    </w:p>
    <w:p>
      <w:pPr>
        <w:pStyle w:val="Estilo"/>
      </w:pPr>
      <w:r>
        <w:t/>
      </w:r>
    </w:p>
    <w:p>
      <w:pPr>
        <w:pStyle w:val="Estilo"/>
      </w:pPr>
      <w:r>
        <w:t>ARTICULO 1328</w:t>
      </w:r>
    </w:p>
    <w:p>
      <w:pPr>
        <w:pStyle w:val="Estilo"/>
      </w:pPr>
      <w:r>
        <w:t/>
      </w:r>
    </w:p>
    <w:p>
      <w:pPr>
        <w:pStyle w:val="Estilo"/>
      </w:pPr>
      <w:r>
        <w:t>La cosa legada deberá ser entregada con todos sus accesorios y en el estado en que se halle al morir el testador.</w:t>
      </w:r>
    </w:p>
    <w:p>
      <w:pPr>
        <w:pStyle w:val="Estilo"/>
      </w:pPr>
      <w:r>
        <w:t/>
      </w:r>
    </w:p>
    <w:p>
      <w:pPr>
        <w:pStyle w:val="Estilo"/>
      </w:pPr>
      <w:r>
        <w:t>ARTICULO 1329</w:t>
      </w:r>
    </w:p>
    <w:p>
      <w:pPr>
        <w:pStyle w:val="Estilo"/>
      </w:pPr>
      <w:r>
        <w:t/>
      </w:r>
    </w:p>
    <w:p>
      <w:pPr>
        <w:pStyle w:val="Estilo"/>
      </w:pPr>
      <w:r>
        <w:t>Los gastos necesarios para la entrega de la cosa legada, serán a cargo del legatario, salvo disposición del testador en contrario.</w:t>
      </w:r>
    </w:p>
    <w:p>
      <w:pPr>
        <w:pStyle w:val="Estilo"/>
      </w:pPr>
      <w:r>
        <w:t/>
      </w:r>
    </w:p>
    <w:p>
      <w:pPr>
        <w:pStyle w:val="Estilo"/>
      </w:pPr>
      <w:r>
        <w:t>ARTICULO 1330</w:t>
      </w:r>
    </w:p>
    <w:p>
      <w:pPr>
        <w:pStyle w:val="Estilo"/>
      </w:pPr>
      <w:r>
        <w:t/>
      </w:r>
    </w:p>
    <w:p>
      <w:pPr>
        <w:pStyle w:val="Estilo"/>
      </w:pPr>
      <w:r>
        <w:t>El legatario no puede aceptar una parte del legado y repudiar otra.</w:t>
      </w:r>
    </w:p>
    <w:p>
      <w:pPr>
        <w:pStyle w:val="Estilo"/>
      </w:pPr>
      <w:r>
        <w:t/>
      </w:r>
    </w:p>
    <w:p>
      <w:pPr>
        <w:pStyle w:val="Estilo"/>
      </w:pPr>
      <w:r>
        <w:t>ARTICULO 1331</w:t>
      </w:r>
    </w:p>
    <w:p>
      <w:pPr>
        <w:pStyle w:val="Estilo"/>
      </w:pPr>
      <w:r>
        <w:t/>
      </w:r>
    </w:p>
    <w:p>
      <w:pPr>
        <w:pStyle w:val="Estilo"/>
      </w:pPr>
      <w:r>
        <w:t>Si el legatario muere antes de aceptar un legado y deja varios herederos, puede uno de éstos aceptar y otro repudiar la parte que le corresponda en el legado.</w:t>
      </w:r>
    </w:p>
    <w:p>
      <w:pPr>
        <w:pStyle w:val="Estilo"/>
      </w:pPr>
      <w:r>
        <w:t/>
      </w:r>
    </w:p>
    <w:p>
      <w:pPr>
        <w:pStyle w:val="Estilo"/>
      </w:pPr>
      <w:r>
        <w:t>ARTICULO 1332</w:t>
      </w:r>
    </w:p>
    <w:p>
      <w:pPr>
        <w:pStyle w:val="Estilo"/>
      </w:pPr>
      <w:r>
        <w:t/>
      </w:r>
    </w:p>
    <w:p>
      <w:pPr>
        <w:pStyle w:val="Estilo"/>
      </w:pPr>
      <w:r>
        <w:t>Si se dejaren dos legados y uno fuere oneroso, el legatario no podrá renunciar éste y aceptar el que no lo sea. Si los dos son onerosos o gratuitos, es libre para aceptarlos todos o repudiar el que quiera.</w:t>
      </w:r>
    </w:p>
    <w:p>
      <w:pPr>
        <w:pStyle w:val="Estilo"/>
      </w:pPr>
      <w:r>
        <w:t/>
      </w:r>
    </w:p>
    <w:p>
      <w:pPr>
        <w:pStyle w:val="Estilo"/>
      </w:pPr>
      <w:r>
        <w:t>ARTICULO 1333</w:t>
      </w:r>
    </w:p>
    <w:p>
      <w:pPr>
        <w:pStyle w:val="Estilo"/>
      </w:pPr>
      <w:r>
        <w:t/>
      </w:r>
    </w:p>
    <w:p>
      <w:pPr>
        <w:pStyle w:val="Estilo"/>
      </w:pPr>
      <w:r>
        <w:t>El heredero que sea al mismo tiempo legatario, puede renunciar la herencia y aceptar el legado o renunciar éste y aceptar aquélla.</w:t>
      </w:r>
    </w:p>
    <w:p>
      <w:pPr>
        <w:pStyle w:val="Estilo"/>
      </w:pPr>
      <w:r>
        <w:t/>
      </w:r>
    </w:p>
    <w:p>
      <w:pPr>
        <w:pStyle w:val="Estilo"/>
      </w:pPr>
      <w:r>
        <w:t>ARTICULO 1334</w:t>
      </w:r>
    </w:p>
    <w:p>
      <w:pPr>
        <w:pStyle w:val="Estilo"/>
      </w:pPr>
      <w:r>
        <w:t/>
      </w:r>
    </w:p>
    <w:p>
      <w:pPr>
        <w:pStyle w:val="Estilo"/>
      </w:pPr>
      <w:r>
        <w:t>El acreedor cuyo crédito no conste más que por testamento, se tendrá para los efectos legales como legatario preferente.</w:t>
      </w:r>
    </w:p>
    <w:p>
      <w:pPr>
        <w:pStyle w:val="Estilo"/>
      </w:pPr>
      <w:r>
        <w:t/>
      </w:r>
    </w:p>
    <w:p>
      <w:pPr>
        <w:pStyle w:val="Estilo"/>
      </w:pPr>
      <w:r>
        <w:t>ARTICULO 1335</w:t>
      </w:r>
    </w:p>
    <w:p>
      <w:pPr>
        <w:pStyle w:val="Estilo"/>
      </w:pPr>
      <w:r>
        <w:t/>
      </w:r>
    </w:p>
    <w:p>
      <w:pPr>
        <w:pStyle w:val="Estilo"/>
      </w:pPr>
      <w:r>
        <w:t>Cuando se legue una cosa con todo lo que comprenda, no se entenderán legados los documentos justificantes de propiedad, ni los créditos activos, a no ser que se hayan mencionado específicamente.</w:t>
      </w:r>
    </w:p>
    <w:p>
      <w:pPr>
        <w:pStyle w:val="Estilo"/>
      </w:pPr>
      <w:r>
        <w:t/>
      </w:r>
    </w:p>
    <w:p>
      <w:pPr>
        <w:pStyle w:val="Estilo"/>
      </w:pPr>
      <w:r>
        <w:t>ARTICULO 1336</w:t>
      </w:r>
    </w:p>
    <w:p>
      <w:pPr>
        <w:pStyle w:val="Estilo"/>
      </w:pPr>
      <w:r>
        <w:t/>
      </w:r>
    </w:p>
    <w:p>
      <w:pPr>
        <w:pStyle w:val="Estilo"/>
      </w:pPr>
      <w:r>
        <w:t>El legado del menaje de una casa sólo comprende los bienes muebles a que se refiere el artículo 803.</w:t>
      </w:r>
    </w:p>
    <w:p>
      <w:pPr>
        <w:pStyle w:val="Estilo"/>
      </w:pPr>
      <w:r>
        <w:t/>
      </w:r>
    </w:p>
    <w:p>
      <w:pPr>
        <w:pStyle w:val="Estilo"/>
      </w:pPr>
      <w:r>
        <w:t>ARTICULO 1337</w:t>
      </w:r>
    </w:p>
    <w:p>
      <w:pPr>
        <w:pStyle w:val="Estilo"/>
      </w:pPr>
      <w:r>
        <w:t/>
      </w:r>
    </w:p>
    <w:p>
      <w:pPr>
        <w:pStyle w:val="Estilo"/>
      </w:pPr>
      <w:r>
        <w:t>Si el que lega una propiedad le agrega después nuevas adquisiciones, no se comprenderán éstas en el legado, aunque sean contiguas, si no hay nueva declaración del testador.</w:t>
      </w:r>
    </w:p>
    <w:p>
      <w:pPr>
        <w:pStyle w:val="Estilo"/>
      </w:pPr>
      <w:r>
        <w:t/>
      </w:r>
    </w:p>
    <w:p>
      <w:pPr>
        <w:pStyle w:val="Estilo"/>
      </w:pPr>
      <w:r>
        <w:t>ARTICULO 1338</w:t>
      </w:r>
    </w:p>
    <w:p>
      <w:pPr>
        <w:pStyle w:val="Estilo"/>
      </w:pPr>
      <w:r>
        <w:t/>
      </w:r>
    </w:p>
    <w:p>
      <w:pPr>
        <w:pStyle w:val="Estilo"/>
      </w:pPr>
      <w:r>
        <w:t>La declaración a que se refiere el artículo precedente no se requiere, respecto de las mejoras necesarias, útiles o voluntarias hechas en el mismo predio.</w:t>
      </w:r>
    </w:p>
    <w:p>
      <w:pPr>
        <w:pStyle w:val="Estilo"/>
      </w:pPr>
      <w:r>
        <w:t/>
      </w:r>
    </w:p>
    <w:p>
      <w:pPr>
        <w:pStyle w:val="Estilo"/>
      </w:pPr>
      <w:r>
        <w:t>ARTICULO 1339</w:t>
      </w:r>
    </w:p>
    <w:p>
      <w:pPr>
        <w:pStyle w:val="Estilo"/>
      </w:pPr>
      <w:r>
        <w:t/>
      </w:r>
    </w:p>
    <w:p>
      <w:pPr>
        <w:pStyle w:val="Estilo"/>
      </w:pPr>
      <w:r>
        <w:t>El legatario puede exigir que el heredero otorgue fianza en todos los casos en que pueda exigirlo el acreedor.</w:t>
      </w:r>
    </w:p>
    <w:p>
      <w:pPr>
        <w:pStyle w:val="Estilo"/>
      </w:pPr>
      <w:r>
        <w:t/>
      </w:r>
    </w:p>
    <w:p>
      <w:pPr>
        <w:pStyle w:val="Estilo"/>
      </w:pPr>
      <w:r>
        <w:t>ARTICULO 1340</w:t>
      </w:r>
    </w:p>
    <w:p>
      <w:pPr>
        <w:pStyle w:val="Estilo"/>
      </w:pPr>
      <w:r>
        <w:t/>
      </w:r>
    </w:p>
    <w:p>
      <w:pPr>
        <w:pStyle w:val="Estilo"/>
      </w:pPr>
      <w:r>
        <w:t>Si sólo hubiere legatarios, podrán éstos exigirse entre sí la constitución de la hipoteca necesaria.</w:t>
      </w:r>
    </w:p>
    <w:p>
      <w:pPr>
        <w:pStyle w:val="Estilo"/>
      </w:pPr>
      <w:r>
        <w:t/>
      </w:r>
    </w:p>
    <w:p>
      <w:pPr>
        <w:pStyle w:val="Estilo"/>
      </w:pPr>
      <w:r>
        <w:t>ARTICULO 1341</w:t>
      </w:r>
    </w:p>
    <w:p>
      <w:pPr>
        <w:pStyle w:val="Estilo"/>
      </w:pPr>
      <w:r>
        <w:t/>
      </w:r>
    </w:p>
    <w:p>
      <w:pPr>
        <w:pStyle w:val="Estilo"/>
      </w:pPr>
      <w:r>
        <w:t>No puede el legatario ocupar por su propia autoridad la cosa legada, debiendo pedir su entrega y posesión al albacea o al ejecutor especial.</w:t>
      </w:r>
    </w:p>
    <w:p>
      <w:pPr>
        <w:pStyle w:val="Estilo"/>
      </w:pPr>
      <w:r>
        <w:t/>
      </w:r>
    </w:p>
    <w:p>
      <w:pPr>
        <w:pStyle w:val="Estilo"/>
      </w:pPr>
      <w:r>
        <w:t>ARTICULO 1342</w:t>
      </w:r>
    </w:p>
    <w:p>
      <w:pPr>
        <w:pStyle w:val="Estilo"/>
      </w:pPr>
      <w:r>
        <w:t/>
      </w:r>
    </w:p>
    <w:p>
      <w:pPr>
        <w:pStyle w:val="Estilo"/>
      </w:pPr>
      <w:r>
        <w:t>Si la cosa legada estuviese en poder del legatario, podrá éste retenerla, sin perjuicio de devolver en caso de reducción lo que corresponda conforme a derecho.</w:t>
      </w:r>
    </w:p>
    <w:p>
      <w:pPr>
        <w:pStyle w:val="Estilo"/>
      </w:pPr>
      <w:r>
        <w:t/>
      </w:r>
    </w:p>
    <w:p>
      <w:pPr>
        <w:pStyle w:val="Estilo"/>
      </w:pPr>
      <w:r>
        <w:t>ARTICULO 1343</w:t>
      </w:r>
    </w:p>
    <w:p>
      <w:pPr>
        <w:pStyle w:val="Estilo"/>
      </w:pPr>
      <w:r>
        <w:t/>
      </w:r>
    </w:p>
    <w:p>
      <w:pPr>
        <w:pStyle w:val="Estilo"/>
      </w:pPr>
      <w:r>
        <w:t>El importe de las contribuciones correspondientes al legado, se deducirán del valor de éste a no ser que el testador disponga otra cosa.</w:t>
      </w:r>
    </w:p>
    <w:p>
      <w:pPr>
        <w:pStyle w:val="Estilo"/>
      </w:pPr>
      <w:r>
        <w:t/>
      </w:r>
    </w:p>
    <w:p>
      <w:pPr>
        <w:pStyle w:val="Estilo"/>
      </w:pPr>
      <w:r>
        <w:t>ARTICULO 1344</w:t>
      </w:r>
    </w:p>
    <w:p>
      <w:pPr>
        <w:pStyle w:val="Estilo"/>
      </w:pPr>
      <w:r>
        <w:t/>
      </w:r>
    </w:p>
    <w:p>
      <w:pPr>
        <w:pStyle w:val="Estilo"/>
      </w:pPr>
      <w:r>
        <w:t>Si toda la herencia se distribuye en legados, se prorratearán las deudas y gravámenes de ella entre todos los partícipes, en proporción de sus cuotas, a no ser que el testador hubiere dispuesto otra cosa.</w:t>
      </w:r>
    </w:p>
    <w:p>
      <w:pPr>
        <w:pStyle w:val="Estilo"/>
      </w:pPr>
      <w:r>
        <w:t/>
      </w:r>
    </w:p>
    <w:p>
      <w:pPr>
        <w:pStyle w:val="Estilo"/>
      </w:pPr>
      <w:r>
        <w:t>ARTICULO 1345</w:t>
      </w:r>
    </w:p>
    <w:p>
      <w:pPr>
        <w:pStyle w:val="Estilo"/>
      </w:pPr>
      <w:r>
        <w:t/>
      </w:r>
    </w:p>
    <w:p>
      <w:pPr>
        <w:pStyle w:val="Estilo"/>
      </w:pPr>
      <w:r>
        <w:t>El legado queda sin efecto si la cosa legada perece viviendo el testador, si se pierde por evicción, fuera del caso previsto en el artículo 1392, o si perece después de la muerte del testador, sin culpa del heredero.</w:t>
      </w:r>
    </w:p>
    <w:p>
      <w:pPr>
        <w:pStyle w:val="Estilo"/>
      </w:pPr>
      <w:r>
        <w:t/>
      </w:r>
    </w:p>
    <w:p>
      <w:pPr>
        <w:pStyle w:val="Estilo"/>
      </w:pPr>
      <w:r>
        <w:t>ARTICULO 1346</w:t>
      </w:r>
    </w:p>
    <w:p>
      <w:pPr>
        <w:pStyle w:val="Estilo"/>
      </w:pPr>
      <w:r>
        <w:t/>
      </w:r>
    </w:p>
    <w:p>
      <w:pPr>
        <w:pStyle w:val="Estilo"/>
      </w:pPr>
      <w:r>
        <w:t>Queda también sin efecto el legado, si el testador enajena la cosa legada; pero vale si la recobra por un título legal.</w:t>
      </w:r>
    </w:p>
    <w:p>
      <w:pPr>
        <w:pStyle w:val="Estilo"/>
      </w:pPr>
      <w:r>
        <w:t/>
      </w:r>
    </w:p>
    <w:p>
      <w:pPr>
        <w:pStyle w:val="Estilo"/>
      </w:pPr>
      <w:r>
        <w:t>ARTICULO 1347</w:t>
      </w:r>
    </w:p>
    <w:p>
      <w:pPr>
        <w:pStyle w:val="Estilo"/>
      </w:pPr>
      <w:r>
        <w:t/>
      </w:r>
    </w:p>
    <w:p>
      <w:pPr>
        <w:pStyle w:val="Estilo"/>
      </w:pPr>
      <w:r>
        <w:t>Si los bienes de la herencia no alcanzan para cubrir todos los legados, el pago se hará en el siguiente orden:</w:t>
      </w:r>
    </w:p>
    <w:p>
      <w:pPr>
        <w:pStyle w:val="Estilo"/>
      </w:pPr>
      <w:r>
        <w:t/>
      </w:r>
    </w:p>
    <w:p>
      <w:pPr>
        <w:pStyle w:val="Estilo"/>
      </w:pPr>
      <w:r>
        <w:t>I.- Legados remuneratorios;</w:t>
      </w:r>
    </w:p>
    <w:p>
      <w:pPr>
        <w:pStyle w:val="Estilo"/>
      </w:pPr>
      <w:r>
        <w:t/>
      </w:r>
    </w:p>
    <w:p>
      <w:pPr>
        <w:pStyle w:val="Estilo"/>
      </w:pPr>
      <w:r>
        <w:t>II.- Legados que el testador o la ley haya declarado preferentes;</w:t>
      </w:r>
    </w:p>
    <w:p>
      <w:pPr>
        <w:pStyle w:val="Estilo"/>
      </w:pPr>
      <w:r>
        <w:t/>
      </w:r>
    </w:p>
    <w:p>
      <w:pPr>
        <w:pStyle w:val="Estilo"/>
      </w:pPr>
      <w:r>
        <w:t>III.- Legados de cosa cierta y determinada;</w:t>
      </w:r>
    </w:p>
    <w:p>
      <w:pPr>
        <w:pStyle w:val="Estilo"/>
      </w:pPr>
      <w:r>
        <w:t/>
      </w:r>
    </w:p>
    <w:p>
      <w:pPr>
        <w:pStyle w:val="Estilo"/>
      </w:pPr>
      <w:r>
        <w:t>IV.- Legados de alimentos o de educación;</w:t>
      </w:r>
    </w:p>
    <w:p>
      <w:pPr>
        <w:pStyle w:val="Estilo"/>
      </w:pPr>
      <w:r>
        <w:t/>
      </w:r>
    </w:p>
    <w:p>
      <w:pPr>
        <w:pStyle w:val="Estilo"/>
      </w:pPr>
      <w:r>
        <w:t>V.- Los demás a prorrata.</w:t>
      </w:r>
    </w:p>
    <w:p>
      <w:pPr>
        <w:pStyle w:val="Estilo"/>
      </w:pPr>
      <w:r>
        <w:t/>
      </w:r>
    </w:p>
    <w:p>
      <w:pPr>
        <w:pStyle w:val="Estilo"/>
      </w:pPr>
      <w:r>
        <w:t>ARTICULO 1348</w:t>
      </w:r>
    </w:p>
    <w:p>
      <w:pPr>
        <w:pStyle w:val="Estilo"/>
      </w:pPr>
      <w:r>
        <w:t/>
      </w:r>
    </w:p>
    <w:p>
      <w:pPr>
        <w:pStyle w:val="Estilo"/>
      </w:pPr>
      <w:r>
        <w:t>Los legatarios tienen derecho de reivindicar de tercero la cosa legada, ya sea mueble o raíz, con tal que sea cierta y determinada, observándose lo dispuesto para los actos y contratos que celebren los que en el Registro Público aparezcan con derecho para ello, con terceros de buena fe que los inscriban.</w:t>
      </w:r>
    </w:p>
    <w:p>
      <w:pPr>
        <w:pStyle w:val="Estilo"/>
      </w:pPr>
      <w:r>
        <w:t/>
      </w:r>
    </w:p>
    <w:p>
      <w:pPr>
        <w:pStyle w:val="Estilo"/>
      </w:pPr>
      <w:r>
        <w:t>ARTICULO 1349</w:t>
      </w:r>
    </w:p>
    <w:p>
      <w:pPr>
        <w:pStyle w:val="Estilo"/>
      </w:pPr>
      <w:r>
        <w:t/>
      </w:r>
    </w:p>
    <w:p>
      <w:pPr>
        <w:pStyle w:val="Estilo"/>
      </w:pPr>
      <w:r>
        <w:t>El legatario de un bien que perece incendiado después de la muerte del testador, tiene derecho de recibir la indemnización del seguro, si la cosa estaba asegurada.</w:t>
      </w:r>
    </w:p>
    <w:p>
      <w:pPr>
        <w:pStyle w:val="Estilo"/>
      </w:pPr>
      <w:r>
        <w:t/>
      </w:r>
    </w:p>
    <w:p>
      <w:pPr>
        <w:pStyle w:val="Estilo"/>
      </w:pPr>
      <w:r>
        <w:t>ARTICULO 1350</w:t>
      </w:r>
    </w:p>
    <w:p>
      <w:pPr>
        <w:pStyle w:val="Estilo"/>
      </w:pPr>
      <w:r>
        <w:t/>
      </w:r>
    </w:p>
    <w:p>
      <w:pPr>
        <w:pStyle w:val="Estilo"/>
      </w:pPr>
      <w:r>
        <w:t>Si se declara nulo el testamento después de pagado el legado, la acción del verdadero heredero para recobrar la cosa legada procede contra el legatario y no contra el otro heredero, a no ser que éste haya hecho con dolo la partición.</w:t>
      </w:r>
    </w:p>
    <w:p>
      <w:pPr>
        <w:pStyle w:val="Estilo"/>
      </w:pPr>
      <w:r>
        <w:t/>
      </w:r>
    </w:p>
    <w:p>
      <w:pPr>
        <w:pStyle w:val="Estilo"/>
      </w:pPr>
      <w:r>
        <w:t>ARTICULO 1351</w:t>
      </w:r>
    </w:p>
    <w:p>
      <w:pPr>
        <w:pStyle w:val="Estilo"/>
      </w:pPr>
      <w:r>
        <w:t/>
      </w:r>
    </w:p>
    <w:p>
      <w:pPr>
        <w:pStyle w:val="Estilo"/>
      </w:pPr>
      <w:r>
        <w:t>Si el heredero o legatario renunciare a la sucesión, la carga que se les haya impuesto se pagará solamente con la cantidad a que tiene derecho el que renunció.</w:t>
      </w:r>
    </w:p>
    <w:p>
      <w:pPr>
        <w:pStyle w:val="Estilo"/>
      </w:pPr>
      <w:r>
        <w:t/>
      </w:r>
    </w:p>
    <w:p>
      <w:pPr>
        <w:pStyle w:val="Estilo"/>
      </w:pPr>
      <w:r>
        <w:t>ARTICULO 1352</w:t>
      </w:r>
    </w:p>
    <w:p>
      <w:pPr>
        <w:pStyle w:val="Estilo"/>
      </w:pPr>
      <w:r>
        <w:t/>
      </w:r>
    </w:p>
    <w:p>
      <w:pPr>
        <w:pStyle w:val="Estilo"/>
      </w:pPr>
      <w:r>
        <w:t>Si la carga consiste en la ejecución de un hecho, el heredero o legatario que acepte la sucesión queda obligado a prestarlo.</w:t>
      </w:r>
    </w:p>
    <w:p>
      <w:pPr>
        <w:pStyle w:val="Estilo"/>
      </w:pPr>
      <w:r>
        <w:t/>
      </w:r>
    </w:p>
    <w:p>
      <w:pPr>
        <w:pStyle w:val="Estilo"/>
      </w:pPr>
      <w:r>
        <w:t>ARTICULO 1353</w:t>
      </w:r>
    </w:p>
    <w:p>
      <w:pPr>
        <w:pStyle w:val="Estilo"/>
      </w:pPr>
      <w:r>
        <w:t/>
      </w:r>
    </w:p>
    <w:p>
      <w:pPr>
        <w:pStyle w:val="Estilo"/>
      </w:pPr>
      <w:r>
        <w:t>Si el legatario a quien se impuso algún gravamen no recibe todo el legado, se reducirá la carga proporcionalmente y si sufre evicción, podrá repetir lo que haya pagado.</w:t>
      </w:r>
    </w:p>
    <w:p>
      <w:pPr>
        <w:pStyle w:val="Estilo"/>
      </w:pPr>
      <w:r>
        <w:t/>
      </w:r>
    </w:p>
    <w:p>
      <w:pPr>
        <w:pStyle w:val="Estilo"/>
      </w:pPr>
      <w:r>
        <w:t>ARTICULO 1354</w:t>
      </w:r>
    </w:p>
    <w:p>
      <w:pPr>
        <w:pStyle w:val="Estilo"/>
      </w:pPr>
      <w:r>
        <w:t/>
      </w:r>
    </w:p>
    <w:p>
      <w:pPr>
        <w:pStyle w:val="Estilo"/>
      </w:pPr>
      <w:r>
        <w:t>En los legados alternativos la elección corresponde al heredero, si el testador no la concede expresamente al legatario.</w:t>
      </w:r>
    </w:p>
    <w:p>
      <w:pPr>
        <w:pStyle w:val="Estilo"/>
      </w:pPr>
      <w:r>
        <w:t/>
      </w:r>
    </w:p>
    <w:p>
      <w:pPr>
        <w:pStyle w:val="Estilo"/>
      </w:pPr>
      <w:r>
        <w:t>ARTICULO 1355</w:t>
      </w:r>
    </w:p>
    <w:p>
      <w:pPr>
        <w:pStyle w:val="Estilo"/>
      </w:pPr>
      <w:r>
        <w:t/>
      </w:r>
    </w:p>
    <w:p>
      <w:pPr>
        <w:pStyle w:val="Estilo"/>
      </w:pPr>
      <w:r>
        <w:t>Si el heredero tiene la elección, puede entregar la cosa de menor valor; si la elección corresponde al legatario, puede exigir la cosa de mayor valor.</w:t>
      </w:r>
    </w:p>
    <w:p>
      <w:pPr>
        <w:pStyle w:val="Estilo"/>
      </w:pPr>
      <w:r>
        <w:t/>
      </w:r>
    </w:p>
    <w:p>
      <w:pPr>
        <w:pStyle w:val="Estilo"/>
      </w:pPr>
      <w:r>
        <w:t>ARTICULO 1356</w:t>
      </w:r>
    </w:p>
    <w:p>
      <w:pPr>
        <w:pStyle w:val="Estilo"/>
      </w:pPr>
      <w:r>
        <w:t/>
      </w:r>
    </w:p>
    <w:p>
      <w:pPr>
        <w:pStyle w:val="Estilo"/>
      </w:pPr>
      <w:r>
        <w:t>En los legados alternativos se observará, además, lo dispuesto para las obligaciones alternativas.</w:t>
      </w:r>
    </w:p>
    <w:p>
      <w:pPr>
        <w:pStyle w:val="Estilo"/>
      </w:pPr>
      <w:r>
        <w:t/>
      </w:r>
    </w:p>
    <w:p>
      <w:pPr>
        <w:pStyle w:val="Estilo"/>
      </w:pPr>
      <w:r>
        <w:t>ARTICULO 1357</w:t>
      </w:r>
    </w:p>
    <w:p>
      <w:pPr>
        <w:pStyle w:val="Estilo"/>
      </w:pPr>
      <w:r>
        <w:t/>
      </w:r>
    </w:p>
    <w:p>
      <w:pPr>
        <w:pStyle w:val="Estilo"/>
      </w:pPr>
      <w:r>
        <w:t>En todos los casos en que el que tenga derecho de hacer la elección no pudiere hacerla, la harán su representante legítimo o sus herederos.</w:t>
      </w:r>
    </w:p>
    <w:p>
      <w:pPr>
        <w:pStyle w:val="Estilo"/>
      </w:pPr>
      <w:r>
        <w:t/>
      </w:r>
    </w:p>
    <w:p>
      <w:pPr>
        <w:pStyle w:val="Estilo"/>
      </w:pPr>
      <w:r>
        <w:t>ARTICULO 1358</w:t>
      </w:r>
    </w:p>
    <w:p>
      <w:pPr>
        <w:pStyle w:val="Estilo"/>
      </w:pPr>
      <w:r>
        <w:t/>
      </w:r>
    </w:p>
    <w:p>
      <w:pPr>
        <w:pStyle w:val="Estilo"/>
      </w:pPr>
      <w:r>
        <w:t>El juez, a petición de parte legítima, hará la elección, si en el término que le señale no la hiciere la persona que tenga derecho de hacerla.</w:t>
      </w:r>
    </w:p>
    <w:p>
      <w:pPr>
        <w:pStyle w:val="Estilo"/>
      </w:pPr>
      <w:r>
        <w:t/>
      </w:r>
    </w:p>
    <w:p>
      <w:pPr>
        <w:pStyle w:val="Estilo"/>
      </w:pPr>
      <w:r>
        <w:t>ARTICULO 1359</w:t>
      </w:r>
    </w:p>
    <w:p>
      <w:pPr>
        <w:pStyle w:val="Estilo"/>
      </w:pPr>
      <w:r>
        <w:t/>
      </w:r>
    </w:p>
    <w:p>
      <w:pPr>
        <w:pStyle w:val="Estilo"/>
      </w:pPr>
      <w:r>
        <w:t>La elección hecha legalmente es irrevocable.</w:t>
      </w:r>
    </w:p>
    <w:p>
      <w:pPr>
        <w:pStyle w:val="Estilo"/>
      </w:pPr>
      <w:r>
        <w:t/>
      </w:r>
    </w:p>
    <w:p>
      <w:pPr>
        <w:pStyle w:val="Estilo"/>
      </w:pPr>
      <w:r>
        <w:t>ARTICULO 1360</w:t>
      </w:r>
    </w:p>
    <w:p>
      <w:pPr>
        <w:pStyle w:val="Estilo"/>
      </w:pPr>
      <w:r>
        <w:t/>
      </w:r>
    </w:p>
    <w:p>
      <w:pPr>
        <w:pStyle w:val="Estilo"/>
      </w:pPr>
      <w:r>
        <w:t>Es nulo el legado que el testador hace de cosa propia individualmente determinada, que al tiempo de su muerte no se halle en su herencia.</w:t>
      </w:r>
    </w:p>
    <w:p>
      <w:pPr>
        <w:pStyle w:val="Estilo"/>
      </w:pPr>
      <w:r>
        <w:t/>
      </w:r>
    </w:p>
    <w:p>
      <w:pPr>
        <w:pStyle w:val="Estilo"/>
      </w:pPr>
      <w:r>
        <w:t>ARTICULO 1361</w:t>
      </w:r>
    </w:p>
    <w:p>
      <w:pPr>
        <w:pStyle w:val="Estilo"/>
      </w:pPr>
      <w:r>
        <w:t/>
      </w:r>
    </w:p>
    <w:p>
      <w:pPr>
        <w:pStyle w:val="Estilo"/>
      </w:pPr>
      <w:r>
        <w:t>Si la cosa mencionada en el artículo que precede, existe en la herencia, pero no en la cantidad y número designados, tendrá el legatario lo que hubiere.</w:t>
      </w:r>
    </w:p>
    <w:p>
      <w:pPr>
        <w:pStyle w:val="Estilo"/>
      </w:pPr>
      <w:r>
        <w:t/>
      </w:r>
    </w:p>
    <w:p>
      <w:pPr>
        <w:pStyle w:val="Estilo"/>
      </w:pPr>
      <w:r>
        <w:t>ARTICULO 1362</w:t>
      </w:r>
    </w:p>
    <w:p>
      <w:pPr>
        <w:pStyle w:val="Estilo"/>
      </w:pPr>
      <w:r>
        <w:t/>
      </w:r>
    </w:p>
    <w:p>
      <w:pPr>
        <w:pStyle w:val="Estilo"/>
      </w:pPr>
      <w:r>
        <w:t>Cuando el legado es de cosa específica y determinada, propia del testador, el legatario adquiere su propiedad desde que aquél muere y hace suyos los frutos pendientes y futuros, a no ser que el testador haya dispuesto otra cosa.</w:t>
      </w:r>
    </w:p>
    <w:p>
      <w:pPr>
        <w:pStyle w:val="Estilo"/>
      </w:pPr>
      <w:r>
        <w:t/>
      </w:r>
    </w:p>
    <w:p>
      <w:pPr>
        <w:pStyle w:val="Estilo"/>
      </w:pPr>
      <w:r>
        <w:t>ARTICULO 1363</w:t>
      </w:r>
    </w:p>
    <w:p>
      <w:pPr>
        <w:pStyle w:val="Estilo"/>
      </w:pPr>
      <w:r>
        <w:t/>
      </w:r>
    </w:p>
    <w:p>
      <w:pPr>
        <w:pStyle w:val="Estilo"/>
      </w:pPr>
      <w:r>
        <w:t>La cosa legada en el caso del artículo anterior, correrá desde el mismo instante a riesgo del legatario; y en cuanto a su pérdida, aumento o deterioro posteriores, se observará lo dispuesto en las obligaciones de dar, para el caso de que se pierda, deteriore o aumente la cosa cierta que debe entregarse.</w:t>
      </w:r>
    </w:p>
    <w:p>
      <w:pPr>
        <w:pStyle w:val="Estilo"/>
      </w:pPr>
      <w:r>
        <w:t/>
      </w:r>
    </w:p>
    <w:p>
      <w:pPr>
        <w:pStyle w:val="Estilo"/>
      </w:pPr>
      <w:r>
        <w:t>ARTICULO 1364</w:t>
      </w:r>
    </w:p>
    <w:p>
      <w:pPr>
        <w:pStyle w:val="Estilo"/>
      </w:pPr>
      <w:r>
        <w:t/>
      </w:r>
    </w:p>
    <w:p>
      <w:pPr>
        <w:pStyle w:val="Estilo"/>
      </w:pPr>
      <w:r>
        <w:t>Cuando el testador, el heredero o el legatario sólo tengan cierta parte o derecho en la cosa legada, se restringirá el legado a esa parte o derecho, si el testador no declara de un modo expreso que sabía ser la cosa parcialmente de otro, y que no obstante esto, la legaba por entero.</w:t>
      </w:r>
    </w:p>
    <w:p>
      <w:pPr>
        <w:pStyle w:val="Estilo"/>
      </w:pPr>
      <w:r>
        <w:t/>
      </w:r>
    </w:p>
    <w:p>
      <w:pPr>
        <w:pStyle w:val="Estilo"/>
      </w:pPr>
      <w:r>
        <w:t>ARTICULO 1365</w:t>
      </w:r>
    </w:p>
    <w:p>
      <w:pPr>
        <w:pStyle w:val="Estilo"/>
      </w:pPr>
      <w:r>
        <w:t/>
      </w:r>
    </w:p>
    <w:p>
      <w:pPr>
        <w:pStyle w:val="Estilo"/>
      </w:pPr>
      <w:r>
        <w:t>El legado de cosa ajena, si el testador sabía que lo era, es válido y el heredero está obligado a adquirirla para entregarla al legatario o a dar a éste su precio.</w:t>
      </w:r>
    </w:p>
    <w:p>
      <w:pPr>
        <w:pStyle w:val="Estilo"/>
      </w:pPr>
      <w:r>
        <w:t/>
      </w:r>
    </w:p>
    <w:p>
      <w:pPr>
        <w:pStyle w:val="Estilo"/>
      </w:pPr>
      <w:r>
        <w:t>ARTICULO 1366</w:t>
      </w:r>
    </w:p>
    <w:p>
      <w:pPr>
        <w:pStyle w:val="Estilo"/>
      </w:pPr>
      <w:r>
        <w:t/>
      </w:r>
    </w:p>
    <w:p>
      <w:pPr>
        <w:pStyle w:val="Estilo"/>
      </w:pPr>
      <w:r>
        <w:t>La prueba de que el testador sabía que la cosa era ajena, corresponde al legatario.</w:t>
      </w:r>
    </w:p>
    <w:p>
      <w:pPr>
        <w:pStyle w:val="Estilo"/>
      </w:pPr>
      <w:r>
        <w:t/>
      </w:r>
    </w:p>
    <w:p>
      <w:pPr>
        <w:pStyle w:val="Estilo"/>
      </w:pPr>
      <w:r>
        <w:t>ARTICULO 1367</w:t>
      </w:r>
    </w:p>
    <w:p>
      <w:pPr>
        <w:pStyle w:val="Estilo"/>
      </w:pPr>
      <w:r>
        <w:t/>
      </w:r>
    </w:p>
    <w:p>
      <w:pPr>
        <w:pStyle w:val="Estilo"/>
      </w:pPr>
      <w:r>
        <w:t>Si el testador ignoraba que la cosa legada era ajena, es nulo el legado.</w:t>
      </w:r>
    </w:p>
    <w:p>
      <w:pPr>
        <w:pStyle w:val="Estilo"/>
      </w:pPr>
      <w:r>
        <w:t/>
      </w:r>
    </w:p>
    <w:p>
      <w:pPr>
        <w:pStyle w:val="Estilo"/>
      </w:pPr>
      <w:r>
        <w:t>ARTICULO 1368</w:t>
      </w:r>
    </w:p>
    <w:p>
      <w:pPr>
        <w:pStyle w:val="Estilo"/>
      </w:pPr>
      <w:r>
        <w:t/>
      </w:r>
    </w:p>
    <w:p>
      <w:pPr>
        <w:pStyle w:val="Estilo"/>
      </w:pPr>
      <w:r>
        <w:t>Es válido el legado si el testador, después de otorgado el testamento, adquiere la cosa que al otorgarlo no era suya.</w:t>
      </w:r>
    </w:p>
    <w:p>
      <w:pPr>
        <w:pStyle w:val="Estilo"/>
      </w:pPr>
      <w:r>
        <w:t/>
      </w:r>
    </w:p>
    <w:p>
      <w:pPr>
        <w:pStyle w:val="Estilo"/>
      </w:pPr>
      <w:r>
        <w:t>ARTICULO 1369</w:t>
      </w:r>
    </w:p>
    <w:p>
      <w:pPr>
        <w:pStyle w:val="Estilo"/>
      </w:pPr>
      <w:r>
        <w:t/>
      </w:r>
    </w:p>
    <w:p>
      <w:pPr>
        <w:pStyle w:val="Estilo"/>
      </w:pPr>
      <w:r>
        <w:t>Es nulo el legado de cosa que al otorgarse el testamento pertenezca al mismo legatario.</w:t>
      </w:r>
    </w:p>
    <w:p>
      <w:pPr>
        <w:pStyle w:val="Estilo"/>
      </w:pPr>
      <w:r>
        <w:t/>
      </w:r>
    </w:p>
    <w:p>
      <w:pPr>
        <w:pStyle w:val="Estilo"/>
      </w:pPr>
      <w:r>
        <w:t>ARTICULO 1370</w:t>
      </w:r>
    </w:p>
    <w:p>
      <w:pPr>
        <w:pStyle w:val="Estilo"/>
      </w:pPr>
      <w:r>
        <w:t/>
      </w:r>
    </w:p>
    <w:p>
      <w:pPr>
        <w:pStyle w:val="Estilo"/>
      </w:pPr>
      <w:r>
        <w:t>Si en la cosa legada tiene alguna parte el testador o un tercero sabiéndolo aquél, en lo que a ellos corresponda, vale el legado.</w:t>
      </w:r>
    </w:p>
    <w:p>
      <w:pPr>
        <w:pStyle w:val="Estilo"/>
      </w:pPr>
      <w:r>
        <w:t/>
      </w:r>
    </w:p>
    <w:p>
      <w:pPr>
        <w:pStyle w:val="Estilo"/>
      </w:pPr>
      <w:r>
        <w:t>ARTICULO 1371</w:t>
      </w:r>
    </w:p>
    <w:p>
      <w:pPr>
        <w:pStyle w:val="Estilo"/>
      </w:pPr>
      <w:r>
        <w:t/>
      </w:r>
    </w:p>
    <w:p>
      <w:pPr>
        <w:pStyle w:val="Estilo"/>
      </w:pPr>
      <w:r>
        <w:t>Si el legatario adquiere la cosa legada después de otorgado el testamento, se entiende legado su precio.</w:t>
      </w:r>
    </w:p>
    <w:p>
      <w:pPr>
        <w:pStyle w:val="Estilo"/>
      </w:pPr>
      <w:r>
        <w:t/>
      </w:r>
    </w:p>
    <w:p>
      <w:pPr>
        <w:pStyle w:val="Estilo"/>
      </w:pPr>
      <w:r>
        <w:t>ARTICULO 1372</w:t>
      </w:r>
    </w:p>
    <w:p>
      <w:pPr>
        <w:pStyle w:val="Estilo"/>
      </w:pPr>
      <w:r>
        <w:t/>
      </w:r>
    </w:p>
    <w:p>
      <w:pPr>
        <w:pStyle w:val="Estilo"/>
      </w:pPr>
      <w:r>
        <w:t>Es válido el legado hecho a un tercero de cosa propia del heredero o de un legatario, quienes, si aceptan la sucesión, deberán entregar la cosa legada o su precio.</w:t>
      </w:r>
    </w:p>
    <w:p>
      <w:pPr>
        <w:pStyle w:val="Estilo"/>
      </w:pPr>
      <w:r>
        <w:t/>
      </w:r>
    </w:p>
    <w:p>
      <w:pPr>
        <w:pStyle w:val="Estilo"/>
      </w:pPr>
      <w:r>
        <w:t>ARTICULO 1373</w:t>
      </w:r>
    </w:p>
    <w:p>
      <w:pPr>
        <w:pStyle w:val="Estilo"/>
      </w:pPr>
      <w:r>
        <w:t/>
      </w:r>
    </w:p>
    <w:p>
      <w:pPr>
        <w:pStyle w:val="Estilo"/>
      </w:pPr>
      <w:r>
        <w:t>Si el testador ignoraba que la cosa fuese propia del heredero o del legatario, será nulo el legado.</w:t>
      </w:r>
    </w:p>
    <w:p>
      <w:pPr>
        <w:pStyle w:val="Estilo"/>
      </w:pPr>
      <w:r>
        <w:t/>
      </w:r>
    </w:p>
    <w:p>
      <w:pPr>
        <w:pStyle w:val="Estilo"/>
      </w:pPr>
      <w:r>
        <w:t>ARTICULO 1374</w:t>
      </w:r>
    </w:p>
    <w:p>
      <w:pPr>
        <w:pStyle w:val="Estilo"/>
      </w:pPr>
      <w:r>
        <w:t/>
      </w:r>
    </w:p>
    <w:p>
      <w:pPr>
        <w:pStyle w:val="Estilo"/>
      </w:pPr>
      <w:r>
        <w:t>El legado que consiste en la devolución de la cosa recibida en prenda, o en el título constitutivo de una hipoteca, sólo extingue el derecho de prenda o hipoteca, pero no la deuda, a no ser que así se prevenga expresamente.</w:t>
      </w:r>
    </w:p>
    <w:p>
      <w:pPr>
        <w:pStyle w:val="Estilo"/>
      </w:pPr>
      <w:r>
        <w:t/>
      </w:r>
    </w:p>
    <w:p>
      <w:pPr>
        <w:pStyle w:val="Estilo"/>
      </w:pPr>
      <w:r>
        <w:t>ARTICULO 1375</w:t>
      </w:r>
    </w:p>
    <w:p>
      <w:pPr>
        <w:pStyle w:val="Estilo"/>
      </w:pPr>
      <w:r>
        <w:t/>
      </w:r>
    </w:p>
    <w:p>
      <w:pPr>
        <w:pStyle w:val="Estilo"/>
      </w:pPr>
      <w:r>
        <w:t>Lo dispuesto en el artículo que precede se observará también en el legado de una fianza, ya sea hecho al fiador, ya al deudor principal.</w:t>
      </w:r>
    </w:p>
    <w:p>
      <w:pPr>
        <w:pStyle w:val="Estilo"/>
      </w:pPr>
      <w:r>
        <w:t/>
      </w:r>
    </w:p>
    <w:p>
      <w:pPr>
        <w:pStyle w:val="Estilo"/>
      </w:pPr>
      <w:r>
        <w:t>ARTICULO 1376</w:t>
      </w:r>
    </w:p>
    <w:p>
      <w:pPr>
        <w:pStyle w:val="Estilo"/>
      </w:pPr>
      <w:r>
        <w:t/>
      </w:r>
    </w:p>
    <w:p>
      <w:pPr>
        <w:pStyle w:val="Estilo"/>
      </w:pPr>
      <w:r>
        <w:t>Si la cosa legada está dada en prenda o hipotecada, o lo fuere después de otorgado el testamento, el desempeño o la redención serán a cargo de la herencia, a no ser que el testador haya dispuesto expresamente otra cosa.</w:t>
      </w:r>
    </w:p>
    <w:p>
      <w:pPr>
        <w:pStyle w:val="Estilo"/>
      </w:pPr>
      <w:r>
        <w:t/>
      </w:r>
    </w:p>
    <w:p>
      <w:pPr>
        <w:pStyle w:val="Estilo"/>
      </w:pPr>
      <w:r>
        <w:t>Si por no pagar el obligado, conforme al párrafo anterior lo hiciere el legatario, quedará éste subrogado en el lugar y derechos del acreedor para reclamar contra aquél.</w:t>
      </w:r>
    </w:p>
    <w:p>
      <w:pPr>
        <w:pStyle w:val="Estilo"/>
      </w:pPr>
      <w:r>
        <w:t/>
      </w:r>
    </w:p>
    <w:p>
      <w:pPr>
        <w:pStyle w:val="Estilo"/>
      </w:pPr>
      <w:r>
        <w:t>Cualquiera otra carga, perpetua o temporal, a que se halle afecta la cosa legada, pasa con ésta al legatario; pero en ambos casos las rentas y los réditos devengados hasta la muerte del testador son carga de la herencia.</w:t>
      </w:r>
    </w:p>
    <w:p>
      <w:pPr>
        <w:pStyle w:val="Estilo"/>
      </w:pPr>
      <w:r>
        <w:t/>
      </w:r>
    </w:p>
    <w:p>
      <w:pPr>
        <w:pStyle w:val="Estilo"/>
      </w:pPr>
      <w:r>
        <w:t>ARTICULO 1377</w:t>
      </w:r>
    </w:p>
    <w:p>
      <w:pPr>
        <w:pStyle w:val="Estilo"/>
      </w:pPr>
      <w:r>
        <w:t/>
      </w:r>
    </w:p>
    <w:p>
      <w:pPr>
        <w:pStyle w:val="Estilo"/>
      </w:pPr>
      <w:r>
        <w:t>El legado de una deuda hecho al mismo deudor extingue la obligación y el que debe cumplir el legado está obligado, no solamente a dar al deudor la constancia del pago, sino también a desempeñar as (sic) prendas, a cancelar las hipotecas y las fianzas y a libertar al legatario de toda responsabilidad.</w:t>
      </w:r>
    </w:p>
    <w:p>
      <w:pPr>
        <w:pStyle w:val="Estilo"/>
      </w:pPr>
      <w:r>
        <w:t/>
      </w:r>
    </w:p>
    <w:p>
      <w:pPr>
        <w:pStyle w:val="Estilo"/>
      </w:pPr>
      <w:r>
        <w:t>ARTICULO 1378</w:t>
      </w:r>
    </w:p>
    <w:p>
      <w:pPr>
        <w:pStyle w:val="Estilo"/>
      </w:pPr>
      <w:r>
        <w:t/>
      </w:r>
    </w:p>
    <w:p>
      <w:pPr>
        <w:pStyle w:val="Estilo"/>
      </w:pPr>
      <w:r>
        <w:t>Legado el título, sea público o privado, de una deuda, se entiende legada ésta, observándose lo dispuesto en los artículos 1374 y 1375.</w:t>
      </w:r>
    </w:p>
    <w:p>
      <w:pPr>
        <w:pStyle w:val="Estilo"/>
      </w:pPr>
      <w:r>
        <w:t/>
      </w:r>
    </w:p>
    <w:p>
      <w:pPr>
        <w:pStyle w:val="Estilo"/>
      </w:pPr>
      <w:r>
        <w:t>ARTICULO 1379</w:t>
      </w:r>
    </w:p>
    <w:p>
      <w:pPr>
        <w:pStyle w:val="Estilo"/>
      </w:pPr>
      <w:r>
        <w:t/>
      </w:r>
    </w:p>
    <w:p>
      <w:pPr>
        <w:pStyle w:val="Estilo"/>
      </w:pPr>
      <w:r>
        <w:t>El legado hecho al acreedor no compensa el crédito, a no ser que el testador lo declare expresamente.</w:t>
      </w:r>
    </w:p>
    <w:p>
      <w:pPr>
        <w:pStyle w:val="Estilo"/>
      </w:pPr>
      <w:r>
        <w:t/>
      </w:r>
    </w:p>
    <w:p>
      <w:pPr>
        <w:pStyle w:val="Estilo"/>
      </w:pPr>
      <w:r>
        <w:t>ARTICULO 1380</w:t>
      </w:r>
    </w:p>
    <w:p>
      <w:pPr>
        <w:pStyle w:val="Estilo"/>
      </w:pPr>
      <w:r>
        <w:t/>
      </w:r>
    </w:p>
    <w:p>
      <w:pPr>
        <w:pStyle w:val="Estilo"/>
      </w:pPr>
      <w:r>
        <w:t>En caso de compensación, si los valores fueren diferentes, el acreedor tendrá derecho de cobrar el exceso del crédito o el del legado.</w:t>
      </w:r>
    </w:p>
    <w:p>
      <w:pPr>
        <w:pStyle w:val="Estilo"/>
      </w:pPr>
      <w:r>
        <w:t/>
      </w:r>
    </w:p>
    <w:p>
      <w:pPr>
        <w:pStyle w:val="Estilo"/>
      </w:pPr>
      <w:r>
        <w:t>ARTICULO 1381</w:t>
      </w:r>
    </w:p>
    <w:p>
      <w:pPr>
        <w:pStyle w:val="Estilo"/>
      </w:pPr>
      <w:r>
        <w:t/>
      </w:r>
    </w:p>
    <w:p>
      <w:pPr>
        <w:pStyle w:val="Estilo"/>
      </w:pPr>
      <w:r>
        <w:t>Por medio de un legado puede el deudor mejorar la condición de su acreedor, haciendo puro el crédito condicional, hipotecario, el simple, o exigible desde luego el que lo sea a plazo; pero esta mejora no perjudicará en manera alguna los privilegios de los demás acreedores.</w:t>
      </w:r>
    </w:p>
    <w:p>
      <w:pPr>
        <w:pStyle w:val="Estilo"/>
      </w:pPr>
      <w:r>
        <w:t/>
      </w:r>
    </w:p>
    <w:p>
      <w:pPr>
        <w:pStyle w:val="Estilo"/>
      </w:pPr>
      <w:r>
        <w:t>ARTICULO 1382</w:t>
      </w:r>
    </w:p>
    <w:p>
      <w:pPr>
        <w:pStyle w:val="Estilo"/>
      </w:pPr>
      <w:r>
        <w:t/>
      </w:r>
    </w:p>
    <w:p>
      <w:pPr>
        <w:pStyle w:val="Estilo"/>
      </w:pPr>
      <w:r>
        <w:t>El legado hecho a un tercero, de un crédito a favor del testador, sólo produce efecto en la parte del crédito que está insoluto al tiempo de abrirse la sucesión.</w:t>
      </w:r>
    </w:p>
    <w:p>
      <w:pPr>
        <w:pStyle w:val="Estilo"/>
      </w:pPr>
      <w:r>
        <w:t/>
      </w:r>
    </w:p>
    <w:p>
      <w:pPr>
        <w:pStyle w:val="Estilo"/>
      </w:pPr>
      <w:r>
        <w:t>ARTICULO 1383</w:t>
      </w:r>
    </w:p>
    <w:p>
      <w:pPr>
        <w:pStyle w:val="Estilo"/>
      </w:pPr>
      <w:r>
        <w:t/>
      </w:r>
    </w:p>
    <w:p>
      <w:pPr>
        <w:pStyle w:val="Estilo"/>
      </w:pPr>
      <w:r>
        <w:t>En el caso del artículo anterior, el que debe cumplir el legado entregará al legatario el título del crédito y le cederá todas las accesiones que en virtud de él correspondan al testador.</w:t>
      </w:r>
    </w:p>
    <w:p>
      <w:pPr>
        <w:pStyle w:val="Estilo"/>
      </w:pPr>
      <w:r>
        <w:t/>
      </w:r>
    </w:p>
    <w:p>
      <w:pPr>
        <w:pStyle w:val="Estilo"/>
      </w:pPr>
      <w:r>
        <w:t>ARTICULO 1384</w:t>
      </w:r>
    </w:p>
    <w:p>
      <w:pPr>
        <w:pStyle w:val="Estilo"/>
      </w:pPr>
      <w:r>
        <w:t/>
      </w:r>
    </w:p>
    <w:p>
      <w:pPr>
        <w:pStyle w:val="Estilo"/>
      </w:pPr>
      <w:r>
        <w:t>Cumpliendo lo dispuesto en el artículo que precede, el que debe pagar el legado queda enteramente libre de la obligación de saneamiento y de cualquiera otra responsabilidad, ya provenga ésta del mismo título, ya de insolvencia del deudor o de sus fiadores, ya de otra causa.</w:t>
      </w:r>
    </w:p>
    <w:p>
      <w:pPr>
        <w:pStyle w:val="Estilo"/>
      </w:pPr>
      <w:r>
        <w:t/>
      </w:r>
    </w:p>
    <w:p>
      <w:pPr>
        <w:pStyle w:val="Estilo"/>
      </w:pPr>
      <w:r>
        <w:t>ARTICULO 1385</w:t>
      </w:r>
    </w:p>
    <w:p>
      <w:pPr>
        <w:pStyle w:val="Estilo"/>
      </w:pPr>
      <w:r>
        <w:t/>
      </w:r>
    </w:p>
    <w:p>
      <w:pPr>
        <w:pStyle w:val="Estilo"/>
      </w:pPr>
      <w:r>
        <w:t>Los legados de que hablan los artículo (sic) 1377 y 1382, comprenden los intereses que por el crédito o deuda se deban a la muerte del testador.</w:t>
      </w:r>
    </w:p>
    <w:p>
      <w:pPr>
        <w:pStyle w:val="Estilo"/>
      </w:pPr>
      <w:r>
        <w:t/>
      </w:r>
    </w:p>
    <w:p>
      <w:pPr>
        <w:pStyle w:val="Estilo"/>
      </w:pPr>
      <w:r>
        <w:t>ARTICULO 1386</w:t>
      </w:r>
    </w:p>
    <w:p>
      <w:pPr>
        <w:pStyle w:val="Estilo"/>
      </w:pPr>
      <w:r>
        <w:t/>
      </w:r>
    </w:p>
    <w:p>
      <w:pPr>
        <w:pStyle w:val="Estilo"/>
      </w:pPr>
      <w:r>
        <w:t>Dichos legados subsistirán aunque el testador haya demandado judicialmente al deudor, si el pago no se ha realizado.</w:t>
      </w:r>
    </w:p>
    <w:p>
      <w:pPr>
        <w:pStyle w:val="Estilo"/>
      </w:pPr>
      <w:r>
        <w:t/>
      </w:r>
    </w:p>
    <w:p>
      <w:pPr>
        <w:pStyle w:val="Estilo"/>
      </w:pPr>
      <w:r>
        <w:t>ARTICULO 1387</w:t>
      </w:r>
    </w:p>
    <w:p>
      <w:pPr>
        <w:pStyle w:val="Estilo"/>
      </w:pPr>
      <w:r>
        <w:t/>
      </w:r>
    </w:p>
    <w:p>
      <w:pPr>
        <w:pStyle w:val="Estilo"/>
      </w:pPr>
      <w:r>
        <w:t>El legado genérico de liberación o perdón de las deudas, comprende sólo las existentes al tiempo de otorgar el testamento y no las posteriores.</w:t>
      </w:r>
    </w:p>
    <w:p>
      <w:pPr>
        <w:pStyle w:val="Estilo"/>
      </w:pPr>
      <w:r>
        <w:t/>
      </w:r>
    </w:p>
    <w:p>
      <w:pPr>
        <w:pStyle w:val="Estilo"/>
      </w:pPr>
      <w:r>
        <w:t>ARTICULO 1388</w:t>
      </w:r>
    </w:p>
    <w:p>
      <w:pPr>
        <w:pStyle w:val="Estilo"/>
      </w:pPr>
      <w:r>
        <w:t/>
      </w:r>
    </w:p>
    <w:p>
      <w:pPr>
        <w:pStyle w:val="Estilo"/>
      </w:pPr>
      <w:r>
        <w:t>El legado de cosa mueble indeterminada, pero comprendida en género determinado, será válido, aunque en la herencia no haya cosa alguna del género a que la cosa legada pertenezca.</w:t>
      </w:r>
    </w:p>
    <w:p>
      <w:pPr>
        <w:pStyle w:val="Estilo"/>
      </w:pPr>
      <w:r>
        <w:t/>
      </w:r>
    </w:p>
    <w:p>
      <w:pPr>
        <w:pStyle w:val="Estilo"/>
      </w:pPr>
      <w:r>
        <w:t>ARTICULO 1389</w:t>
      </w:r>
    </w:p>
    <w:p>
      <w:pPr>
        <w:pStyle w:val="Estilo"/>
      </w:pPr>
      <w:r>
        <w:t/>
      </w:r>
    </w:p>
    <w:p>
      <w:pPr>
        <w:pStyle w:val="Estilo"/>
      </w:pPr>
      <w:r>
        <w:t>En el caso del artículo anterior, la elección es del que debe pagar el legado, quien, si las cosas existen, cumple con entregar una de mediana calidad, pudiendo, en caso contrario, comprar una de esa misma calidad o abonar al legatario el precio correspondiente, previo convenio, o a juicio de peritos.</w:t>
      </w:r>
    </w:p>
    <w:p>
      <w:pPr>
        <w:pStyle w:val="Estilo"/>
      </w:pPr>
      <w:r>
        <w:t/>
      </w:r>
    </w:p>
    <w:p>
      <w:pPr>
        <w:pStyle w:val="Estilo"/>
      </w:pPr>
      <w:r>
        <w:t>ARTICULO 1390</w:t>
      </w:r>
    </w:p>
    <w:p>
      <w:pPr>
        <w:pStyle w:val="Estilo"/>
      </w:pPr>
      <w:r>
        <w:t/>
      </w:r>
    </w:p>
    <w:p>
      <w:pPr>
        <w:pStyle w:val="Estilo"/>
      </w:pPr>
      <w:r>
        <w:t>Si el testador concede expresamente la elección al legatario, éste podrá, si hubiere varias cosas del género determinado, escoger la mejor, pero si no las hay sólo podrá exigir una de mediana calidad o el precio que le corresponda.</w:t>
      </w:r>
    </w:p>
    <w:p>
      <w:pPr>
        <w:pStyle w:val="Estilo"/>
      </w:pPr>
      <w:r>
        <w:t/>
      </w:r>
    </w:p>
    <w:p>
      <w:pPr>
        <w:pStyle w:val="Estilo"/>
      </w:pPr>
      <w:r>
        <w:t>ARTICULO 1391</w:t>
      </w:r>
    </w:p>
    <w:p>
      <w:pPr>
        <w:pStyle w:val="Estilo"/>
      </w:pPr>
      <w:r>
        <w:t/>
      </w:r>
    </w:p>
    <w:p>
      <w:pPr>
        <w:pStyle w:val="Estilo"/>
      </w:pPr>
      <w:r>
        <w:t>Si la cosa indeterminada fuere inmueble, sólo valdrá el legado existiendo en la herencia varias del mismo género; para la elección se observarán las reglas establecidas en los artículos 1389 y 1390.</w:t>
      </w:r>
    </w:p>
    <w:p>
      <w:pPr>
        <w:pStyle w:val="Estilo"/>
      </w:pPr>
      <w:r>
        <w:t/>
      </w:r>
    </w:p>
    <w:p>
      <w:pPr>
        <w:pStyle w:val="Estilo"/>
      </w:pPr>
      <w:r>
        <w:t>ARTICULO 1392</w:t>
      </w:r>
    </w:p>
    <w:p>
      <w:pPr>
        <w:pStyle w:val="Estilo"/>
      </w:pPr>
      <w:r>
        <w:t/>
      </w:r>
    </w:p>
    <w:p>
      <w:pPr>
        <w:pStyle w:val="Estilo"/>
      </w:pPr>
      <w:r>
        <w:t>El obligado a la entrega del legado responderá en caso de evicción, si la cosa fuere indeterminada y se señalase solamente por género o especie.</w:t>
      </w:r>
    </w:p>
    <w:p>
      <w:pPr>
        <w:pStyle w:val="Estilo"/>
      </w:pPr>
      <w:r>
        <w:t/>
      </w:r>
    </w:p>
    <w:p>
      <w:pPr>
        <w:pStyle w:val="Estilo"/>
      </w:pPr>
      <w:r>
        <w:t>ARTICULO 1393</w:t>
      </w:r>
    </w:p>
    <w:p>
      <w:pPr>
        <w:pStyle w:val="Estilo"/>
      </w:pPr>
      <w:r>
        <w:t/>
      </w:r>
    </w:p>
    <w:p>
      <w:pPr>
        <w:pStyle w:val="Estilo"/>
      </w:pPr>
      <w:r>
        <w:t>En el legado de especie, el heredero debe entregar la misma cosa legada; en caso de pérdida se observará lo dispuesto para las obligaciones de dar cosa determinada.</w:t>
      </w:r>
    </w:p>
    <w:p>
      <w:pPr>
        <w:pStyle w:val="Estilo"/>
      </w:pPr>
      <w:r>
        <w:t/>
      </w:r>
    </w:p>
    <w:p>
      <w:pPr>
        <w:pStyle w:val="Estilo"/>
      </w:pPr>
      <w:r>
        <w:t>ARTICULO 1394</w:t>
      </w:r>
    </w:p>
    <w:p>
      <w:pPr>
        <w:pStyle w:val="Estilo"/>
      </w:pPr>
      <w:r>
        <w:t/>
      </w:r>
    </w:p>
    <w:p>
      <w:pPr>
        <w:pStyle w:val="Estilo"/>
      </w:pPr>
      <w:r>
        <w:t>Los legados en dinero deben pagarse en esa especie; y si no la hay en la herencia, con el producto de los bienes que al efecto se vendan.</w:t>
      </w:r>
    </w:p>
    <w:p>
      <w:pPr>
        <w:pStyle w:val="Estilo"/>
      </w:pPr>
      <w:r>
        <w:t/>
      </w:r>
    </w:p>
    <w:p>
      <w:pPr>
        <w:pStyle w:val="Estilo"/>
      </w:pPr>
      <w:r>
        <w:t>ARTICULO 1395</w:t>
      </w:r>
    </w:p>
    <w:p>
      <w:pPr>
        <w:pStyle w:val="Estilo"/>
      </w:pPr>
      <w:r>
        <w:t/>
      </w:r>
    </w:p>
    <w:p>
      <w:pPr>
        <w:pStyle w:val="Estilo"/>
      </w:pPr>
      <w:r>
        <w:t>El legado de cosa o cantidad depositada en lugar designado, sólo subsistirá en la parte que en él se encuentre.</w:t>
      </w:r>
    </w:p>
    <w:p>
      <w:pPr>
        <w:pStyle w:val="Estilo"/>
      </w:pPr>
      <w:r>
        <w:t/>
      </w:r>
    </w:p>
    <w:p>
      <w:pPr>
        <w:pStyle w:val="Estilo"/>
      </w:pPr>
      <w:r>
        <w:t>ARTICULO 1396</w:t>
      </w:r>
    </w:p>
    <w:p>
      <w:pPr>
        <w:pStyle w:val="Estilo"/>
      </w:pPr>
      <w:r>
        <w:t/>
      </w:r>
    </w:p>
    <w:p>
      <w:pPr>
        <w:pStyle w:val="Estilo"/>
      </w:pPr>
      <w:r>
        <w:t>El legado de alimentos dura mientras viva el legatario, a no ser que el testador haya dispuesto que dure menos.</w:t>
      </w:r>
    </w:p>
    <w:p>
      <w:pPr>
        <w:pStyle w:val="Estilo"/>
      </w:pPr>
      <w:r>
        <w:t/>
      </w:r>
    </w:p>
    <w:p>
      <w:pPr>
        <w:pStyle w:val="Estilo"/>
      </w:pPr>
      <w:r>
        <w:t>ARTICULO 1397</w:t>
      </w:r>
    </w:p>
    <w:p>
      <w:pPr>
        <w:pStyle w:val="Estilo"/>
      </w:pPr>
      <w:r>
        <w:t/>
      </w:r>
    </w:p>
    <w:p>
      <w:pPr>
        <w:pStyle w:val="Estilo"/>
      </w:pPr>
      <w:r>
        <w:t>Si el testador no señala la cantidad de alimentos, se observará lo dispuesto en el Capítulo II, Título Sexto del Libro Primero.</w:t>
      </w:r>
    </w:p>
    <w:p>
      <w:pPr>
        <w:pStyle w:val="Estilo"/>
      </w:pPr>
      <w:r>
        <w:t/>
      </w:r>
    </w:p>
    <w:p>
      <w:pPr>
        <w:pStyle w:val="Estilo"/>
      </w:pPr>
      <w:r>
        <w:t>ARTICULO 1398</w:t>
      </w:r>
    </w:p>
    <w:p>
      <w:pPr>
        <w:pStyle w:val="Estilo"/>
      </w:pPr>
      <w:r>
        <w:t/>
      </w:r>
    </w:p>
    <w:p>
      <w:pPr>
        <w:pStyle w:val="Estilo"/>
      </w:pPr>
      <w:r>
        <w:t>Si el testador acostumbró en vida dar al legatario cierta cantidad de dinero por vía de alimentos, se entenderá legada la misma cantidad, si no resultare en notable desproporción con la cuantía de la herencia.</w:t>
      </w:r>
    </w:p>
    <w:p>
      <w:pPr>
        <w:pStyle w:val="Estilo"/>
      </w:pPr>
      <w:r>
        <w:t/>
      </w:r>
    </w:p>
    <w:p>
      <w:pPr>
        <w:pStyle w:val="Estilo"/>
      </w:pPr>
      <w:r>
        <w:t>ARTICULO 1399</w:t>
      </w:r>
    </w:p>
    <w:p>
      <w:pPr>
        <w:pStyle w:val="Estilo"/>
      </w:pPr>
      <w:r>
        <w:t/>
      </w:r>
    </w:p>
    <w:p>
      <w:pPr>
        <w:pStyle w:val="Estilo"/>
      </w:pPr>
      <w:r>
        <w:t>El legado de educación dura hasta que el legatario sale de la menor edad.</w:t>
      </w:r>
    </w:p>
    <w:p>
      <w:pPr>
        <w:pStyle w:val="Estilo"/>
      </w:pPr>
      <w:r>
        <w:t/>
      </w:r>
    </w:p>
    <w:p>
      <w:pPr>
        <w:pStyle w:val="Estilo"/>
      </w:pPr>
      <w:r>
        <w:t>(REFORMADO, G.O. 3 DE FEBRERO DE 2014)</w:t>
      </w:r>
    </w:p>
    <w:p>
      <w:pPr>
        <w:pStyle w:val="Estilo"/>
      </w:pPr>
      <w:r>
        <w:t>ARTICULO 1400</w:t>
      </w:r>
    </w:p>
    <w:p>
      <w:pPr>
        <w:pStyle w:val="Estilo"/>
      </w:pPr>
      <w:r>
        <w:t/>
      </w:r>
    </w:p>
    <w:p>
      <w:pPr>
        <w:pStyle w:val="Estilo"/>
      </w:pPr>
      <w:r>
        <w:t>Cesa también el legado de educación, si el legatario, durante la menor edad, obtiene profesión u oficio con que poder subsistir.</w:t>
      </w:r>
    </w:p>
    <w:p>
      <w:pPr>
        <w:pStyle w:val="Estilo"/>
      </w:pPr>
      <w:r>
        <w:t/>
      </w:r>
    </w:p>
    <w:p>
      <w:pPr>
        <w:pStyle w:val="Estilo"/>
      </w:pPr>
      <w:r>
        <w:t>ARTICULO 1401</w:t>
      </w:r>
    </w:p>
    <w:p>
      <w:pPr>
        <w:pStyle w:val="Estilo"/>
      </w:pPr>
      <w:r>
        <w:t/>
      </w:r>
    </w:p>
    <w:p>
      <w:pPr>
        <w:pStyle w:val="Estilo"/>
      </w:pPr>
      <w:r>
        <w:t>El legado de pensión, sean cuales fueren la cantidad, el objeto y los plazos, corre desde la muerte del testador; es exigible al principio de cada período, y el legatario hace suya la que tuvo derecho de cobrar, aunque muera antes de que termine el período comenzado.</w:t>
      </w:r>
    </w:p>
    <w:p>
      <w:pPr>
        <w:pStyle w:val="Estilo"/>
      </w:pPr>
      <w:r>
        <w:t/>
      </w:r>
    </w:p>
    <w:p>
      <w:pPr>
        <w:pStyle w:val="Estilo"/>
      </w:pPr>
      <w:r>
        <w:t>ARTICULO 1402</w:t>
      </w:r>
    </w:p>
    <w:p>
      <w:pPr>
        <w:pStyle w:val="Estilo"/>
      </w:pPr>
      <w:r>
        <w:t/>
      </w:r>
    </w:p>
    <w:p>
      <w:pPr>
        <w:pStyle w:val="Estilo"/>
      </w:pPr>
      <w:r>
        <w:t>Los legados de usufructo, uso, habitación o servidumbre, subsistirán mientras viva el legatario, a no ser que el testador dispusiere que dure menos.</w:t>
      </w:r>
    </w:p>
    <w:p>
      <w:pPr>
        <w:pStyle w:val="Estilo"/>
      </w:pPr>
      <w:r>
        <w:t/>
      </w:r>
    </w:p>
    <w:p>
      <w:pPr>
        <w:pStyle w:val="Estilo"/>
      </w:pPr>
      <w:r>
        <w:t>ARTICULO 1403</w:t>
      </w:r>
    </w:p>
    <w:p>
      <w:pPr>
        <w:pStyle w:val="Estilo"/>
      </w:pPr>
      <w:r>
        <w:t/>
      </w:r>
    </w:p>
    <w:p>
      <w:pPr>
        <w:pStyle w:val="Estilo"/>
      </w:pPr>
      <w:r>
        <w:t>Sólo duran veinte años los legados de que trata el artículo anterior, si fueren dejados a alguna corporación que tuviere capacidad de adquirirlos.</w:t>
      </w:r>
    </w:p>
    <w:p>
      <w:pPr>
        <w:pStyle w:val="Estilo"/>
      </w:pPr>
      <w:r>
        <w:t/>
      </w:r>
    </w:p>
    <w:p>
      <w:pPr>
        <w:pStyle w:val="Estilo"/>
      </w:pPr>
      <w:r>
        <w:t>ARTICULO 1404</w:t>
      </w:r>
    </w:p>
    <w:p>
      <w:pPr>
        <w:pStyle w:val="Estilo"/>
      </w:pPr>
      <w:r>
        <w:t/>
      </w:r>
    </w:p>
    <w:p>
      <w:pPr>
        <w:pStyle w:val="Estilo"/>
      </w:pPr>
      <w:r>
        <w:t>Si la cosa legada estuviese sujeta a usufructo, uso o habitación, el legatario deberá prestarlos hasta que legalmente se extingan, sin que el heredero tenga obligación de ninguna clase.</w:t>
      </w:r>
    </w:p>
    <w:p>
      <w:pPr>
        <w:pStyle w:val="Estilo"/>
      </w:pPr>
      <w:r>
        <w:t/>
      </w:r>
    </w:p>
    <w:p>
      <w:pPr>
        <w:pStyle w:val="Estilo"/>
      </w:pPr>
      <w:r>
        <w:t/>
      </w:r>
    </w:p>
    <w:p>
      <w:pPr>
        <w:pStyle w:val="Estilo"/>
      </w:pPr>
      <w:r>
        <w:t>CAPITULO VIII</w:t>
      </w:r>
    </w:p>
    <w:p>
      <w:pPr>
        <w:pStyle w:val="Estilo"/>
      </w:pPr>
      <w:r>
        <w:t/>
      </w:r>
    </w:p>
    <w:p>
      <w:pPr>
        <w:pStyle w:val="Estilo"/>
      </w:pPr>
      <w:r>
        <w:t>De las substituciones</w:t>
      </w:r>
    </w:p>
    <w:p>
      <w:pPr>
        <w:pStyle w:val="Estilo"/>
      </w:pPr>
      <w:r>
        <w:t/>
      </w:r>
    </w:p>
    <w:p>
      <w:pPr>
        <w:pStyle w:val="Estilo"/>
      </w:pPr>
      <w:r>
        <w:t>ARTICULO 1405</w:t>
      </w:r>
    </w:p>
    <w:p>
      <w:pPr>
        <w:pStyle w:val="Estilo"/>
      </w:pPr>
      <w:r>
        <w:t/>
      </w:r>
    </w:p>
    <w:p>
      <w:pPr>
        <w:pStyle w:val="Estilo"/>
      </w:pPr>
      <w:r>
        <w:t>Puede el testador substituir una o más personas al heredero o herederos instituidos, para el caso de que mueran antes que él o de que no puedan o no quieran aceptar la herencia.</w:t>
      </w:r>
    </w:p>
    <w:p>
      <w:pPr>
        <w:pStyle w:val="Estilo"/>
      </w:pPr>
      <w:r>
        <w:t/>
      </w:r>
    </w:p>
    <w:p>
      <w:pPr>
        <w:pStyle w:val="Estilo"/>
      </w:pPr>
      <w:r>
        <w:t>ARTICULO 1406</w:t>
      </w:r>
    </w:p>
    <w:p>
      <w:pPr>
        <w:pStyle w:val="Estilo"/>
      </w:pPr>
      <w:r>
        <w:t/>
      </w:r>
    </w:p>
    <w:p>
      <w:pPr>
        <w:pStyle w:val="Estilo"/>
      </w:pPr>
      <w:r>
        <w:t>Quedan prohibidas las substituciones fideicomisarias y cualquiera otra diversa de la contenida en el artículo anterior, sea cual fuere la forma de que se la revista.</w:t>
      </w:r>
    </w:p>
    <w:p>
      <w:pPr>
        <w:pStyle w:val="Estilo"/>
      </w:pPr>
      <w:r>
        <w:t/>
      </w:r>
    </w:p>
    <w:p>
      <w:pPr>
        <w:pStyle w:val="Estilo"/>
      </w:pPr>
      <w:r>
        <w:t>ARTICULO 1407</w:t>
      </w:r>
    </w:p>
    <w:p>
      <w:pPr>
        <w:pStyle w:val="Estilo"/>
      </w:pPr>
      <w:r>
        <w:t/>
      </w:r>
    </w:p>
    <w:p>
      <w:pPr>
        <w:pStyle w:val="Estilo"/>
      </w:pPr>
      <w:r>
        <w:t>Los substitutos pueden ser nombrados conjunta o sucesivamente.</w:t>
      </w:r>
    </w:p>
    <w:p>
      <w:pPr>
        <w:pStyle w:val="Estilo"/>
      </w:pPr>
      <w:r>
        <w:t/>
      </w:r>
    </w:p>
    <w:p>
      <w:pPr>
        <w:pStyle w:val="Estilo"/>
      </w:pPr>
      <w:r>
        <w:t>ARTICULO 1408</w:t>
      </w:r>
    </w:p>
    <w:p>
      <w:pPr>
        <w:pStyle w:val="Estilo"/>
      </w:pPr>
      <w:r>
        <w:t/>
      </w:r>
    </w:p>
    <w:p>
      <w:pPr>
        <w:pStyle w:val="Estilo"/>
      </w:pPr>
      <w:r>
        <w:t>El substituto del substituto, faltando éste, lo es del heredero substituído.</w:t>
      </w:r>
    </w:p>
    <w:p>
      <w:pPr>
        <w:pStyle w:val="Estilo"/>
      </w:pPr>
      <w:r>
        <w:t/>
      </w:r>
    </w:p>
    <w:p>
      <w:pPr>
        <w:pStyle w:val="Estilo"/>
      </w:pPr>
      <w:r>
        <w:t>ARTICULO 1409</w:t>
      </w:r>
    </w:p>
    <w:p>
      <w:pPr>
        <w:pStyle w:val="Estilo"/>
      </w:pPr>
      <w:r>
        <w:t/>
      </w:r>
    </w:p>
    <w:p>
      <w:pPr>
        <w:pStyle w:val="Estilo"/>
      </w:pPr>
      <w:r>
        <w:t>Los substitutos recibirán la herencia con los mismos gravámenes y condiciones con que debían recibirla los herederos; a no ser que el testador haya dispuesto expresamente otra cosa, o que los gravámenes o condiciones fueren meramente personales del heredero.</w:t>
      </w:r>
    </w:p>
    <w:p>
      <w:pPr>
        <w:pStyle w:val="Estilo"/>
      </w:pPr>
      <w:r>
        <w:t/>
      </w:r>
    </w:p>
    <w:p>
      <w:pPr>
        <w:pStyle w:val="Estilo"/>
      </w:pPr>
      <w:r>
        <w:t>ARTICULO 1410</w:t>
      </w:r>
    </w:p>
    <w:p>
      <w:pPr>
        <w:pStyle w:val="Estilo"/>
      </w:pPr>
      <w:r>
        <w:t/>
      </w:r>
    </w:p>
    <w:p>
      <w:pPr>
        <w:pStyle w:val="Estilo"/>
      </w:pPr>
      <w:r>
        <w:t>Si los herederos instituídos en partes desiguales fueren substituídos recíprocamente, en la substitución tendrán las mismas partes que en la institución; a no ser que claramente aparezca haber sido otra la voluntad del testador.</w:t>
      </w:r>
    </w:p>
    <w:p>
      <w:pPr>
        <w:pStyle w:val="Estilo"/>
      </w:pPr>
      <w:r>
        <w:t/>
      </w:r>
    </w:p>
    <w:p>
      <w:pPr>
        <w:pStyle w:val="Estilo"/>
      </w:pPr>
      <w:r>
        <w:t>ARTICULO 1411</w:t>
      </w:r>
    </w:p>
    <w:p>
      <w:pPr>
        <w:pStyle w:val="Estilo"/>
      </w:pPr>
      <w:r>
        <w:t/>
      </w:r>
    </w:p>
    <w:p>
      <w:pPr>
        <w:pStyle w:val="Estilo"/>
      </w:pPr>
      <w:r>
        <w:t>La nulidad de la substitución fideicomisaria no importa la de la institución, ni la del legado, teniéndose únicamente por no escrita la cláusula fideicomisaria.</w:t>
      </w:r>
    </w:p>
    <w:p>
      <w:pPr>
        <w:pStyle w:val="Estilo"/>
      </w:pPr>
      <w:r>
        <w:t/>
      </w:r>
    </w:p>
    <w:p>
      <w:pPr>
        <w:pStyle w:val="Estilo"/>
      </w:pPr>
      <w:r>
        <w:t>ARTICULO 1412</w:t>
      </w:r>
    </w:p>
    <w:p>
      <w:pPr>
        <w:pStyle w:val="Estilo"/>
      </w:pPr>
      <w:r>
        <w:t/>
      </w:r>
    </w:p>
    <w:p>
      <w:pPr>
        <w:pStyle w:val="Estilo"/>
      </w:pPr>
      <w:r>
        <w:t>No se reputa fideicomisaria la disposición en que el testador deja la propiedad del todo o de parte de sus bienes a una persona y el usufructo a otra; a no ser que el propietario o el usufructuario queden obligados a transferir a su muerte la propiedad o el usufructo a un tercero.</w:t>
      </w:r>
    </w:p>
    <w:p>
      <w:pPr>
        <w:pStyle w:val="Estilo"/>
      </w:pPr>
      <w:r>
        <w:t/>
      </w:r>
    </w:p>
    <w:p>
      <w:pPr>
        <w:pStyle w:val="Estilo"/>
      </w:pPr>
      <w:r>
        <w:t>ARTICULO 1413</w:t>
      </w:r>
    </w:p>
    <w:p>
      <w:pPr>
        <w:pStyle w:val="Estilo"/>
      </w:pPr>
      <w:r>
        <w:t/>
      </w:r>
    </w:p>
    <w:p>
      <w:pPr>
        <w:pStyle w:val="Estilo"/>
      </w:pPr>
      <w:r>
        <w:t>Puede el padre dejar una parte o la totalidad de sus bienes a su hijo, con la carga de transferirlos al hijo o hijos que tuviere hasta la muerte del testador, teniéndose en cuenta lo dispuesto en el artículo 1247, en cuyo caso el heredero se considerará como usufructuario.</w:t>
      </w:r>
    </w:p>
    <w:p>
      <w:pPr>
        <w:pStyle w:val="Estilo"/>
      </w:pPr>
      <w:r>
        <w:t/>
      </w:r>
    </w:p>
    <w:p>
      <w:pPr>
        <w:pStyle w:val="Estilo"/>
      </w:pPr>
      <w:r>
        <w:t>ARTICULO 1414</w:t>
      </w:r>
    </w:p>
    <w:p>
      <w:pPr>
        <w:pStyle w:val="Estilo"/>
      </w:pPr>
      <w:r>
        <w:t/>
      </w:r>
    </w:p>
    <w:p>
      <w:pPr>
        <w:pStyle w:val="Estilo"/>
      </w:pPr>
      <w:r>
        <w:t>La disposición que autoriza el artículo anterior, será nula cuando la transmisión de los bienes deba hacerse a descendientes de ulteriores grados.</w:t>
      </w:r>
    </w:p>
    <w:p>
      <w:pPr>
        <w:pStyle w:val="Estilo"/>
      </w:pPr>
      <w:r>
        <w:t/>
      </w:r>
    </w:p>
    <w:p>
      <w:pPr>
        <w:pStyle w:val="Estilo"/>
      </w:pPr>
      <w:r>
        <w:t>ARTICULO 1415</w:t>
      </w:r>
    </w:p>
    <w:p>
      <w:pPr>
        <w:pStyle w:val="Estilo"/>
      </w:pPr>
      <w:r>
        <w:t/>
      </w:r>
    </w:p>
    <w:p>
      <w:pPr>
        <w:pStyle w:val="Estilo"/>
      </w:pPr>
      <w:r>
        <w:t>Se consideran fideicomisarias y, en consecuencia, prohibidas, las disposiciones que contengan prohibiciones de enajenar, o que llamen a un tercero a lo que quede de la herencia por la muerte del heredero, o el encargado de prestar a más de una persona sucesivamente cierta renta o pensión.</w:t>
      </w:r>
    </w:p>
    <w:p>
      <w:pPr>
        <w:pStyle w:val="Estilo"/>
      </w:pPr>
      <w:r>
        <w:t/>
      </w:r>
    </w:p>
    <w:p>
      <w:pPr>
        <w:pStyle w:val="Estilo"/>
      </w:pPr>
      <w:r>
        <w:t>ARTICULO 1416</w:t>
      </w:r>
    </w:p>
    <w:p>
      <w:pPr>
        <w:pStyle w:val="Estilo"/>
      </w:pPr>
      <w:r>
        <w:t/>
      </w:r>
    </w:p>
    <w:p>
      <w:pPr>
        <w:pStyle w:val="Estilo"/>
      </w:pPr>
      <w:r>
        <w:t>La obligación que se impone al heredero de invertir ciertas cantidades en obras benéficas, como pensiones para estudiantes, para los pobres o para cualquier establecimiento de beneficencia, no está comprendida en la prohibición del artículo anterior.</w:t>
      </w:r>
    </w:p>
    <w:p>
      <w:pPr>
        <w:pStyle w:val="Estilo"/>
      </w:pPr>
      <w:r>
        <w:t/>
      </w:r>
    </w:p>
    <w:p>
      <w:pPr>
        <w:pStyle w:val="Estilo"/>
      </w:pPr>
      <w:r>
        <w:t>Si la carga se impusiere sobre bienes inmuebles y fuere temporal, el heredero o herederos podrán disponer de la finca gravada, sin que cese el gravamen mientras que la inscripción de éste no se cancele.</w:t>
      </w:r>
    </w:p>
    <w:p>
      <w:pPr>
        <w:pStyle w:val="Estilo"/>
      </w:pPr>
      <w:r>
        <w:t/>
      </w:r>
    </w:p>
    <w:p>
      <w:pPr>
        <w:pStyle w:val="Estilo"/>
      </w:pPr>
      <w:r>
        <w:t>Si la carga fuere perpetua, el heredero podrá capitalizarla e imponer el capital a interés con primera y suficiente hipoteca.</w:t>
      </w:r>
    </w:p>
    <w:p>
      <w:pPr>
        <w:pStyle w:val="Estilo"/>
      </w:pPr>
      <w:r>
        <w:t/>
      </w:r>
    </w:p>
    <w:p>
      <w:pPr>
        <w:pStyle w:val="Estilo"/>
      </w:pPr>
      <w:r>
        <w:t>La capitalización e imposición del capital se hará interviniendo la autoridad correspondiente, y con audiencia de los interesados y del Ministerio Público.</w:t>
      </w:r>
    </w:p>
    <w:p>
      <w:pPr>
        <w:pStyle w:val="Estilo"/>
      </w:pPr>
      <w:r>
        <w:t/>
      </w:r>
    </w:p>
    <w:p>
      <w:pPr>
        <w:pStyle w:val="Estilo"/>
      </w:pPr>
      <w:r>
        <w:t/>
      </w:r>
    </w:p>
    <w:p>
      <w:pPr>
        <w:pStyle w:val="Estilo"/>
      </w:pPr>
      <w:r>
        <w:t>CAPITULO IX</w:t>
      </w:r>
    </w:p>
    <w:p>
      <w:pPr>
        <w:pStyle w:val="Estilo"/>
      </w:pPr>
      <w:r>
        <w:t/>
      </w:r>
    </w:p>
    <w:p>
      <w:pPr>
        <w:pStyle w:val="Estilo"/>
      </w:pPr>
      <w:r>
        <w:t>De la nulidad, revocación y caducidad de los testamentos</w:t>
      </w:r>
    </w:p>
    <w:p>
      <w:pPr>
        <w:pStyle w:val="Estilo"/>
      </w:pPr>
      <w:r>
        <w:t/>
      </w:r>
    </w:p>
    <w:p>
      <w:pPr>
        <w:pStyle w:val="Estilo"/>
      </w:pPr>
      <w:r>
        <w:t>ARTICULO 1417</w:t>
      </w:r>
    </w:p>
    <w:p>
      <w:pPr>
        <w:pStyle w:val="Estilo"/>
      </w:pPr>
      <w:r>
        <w:t/>
      </w:r>
    </w:p>
    <w:p>
      <w:pPr>
        <w:pStyle w:val="Estilo"/>
      </w:pPr>
      <w:r>
        <w:t>Es nula la institución de heredero o legatario hecha en memorias o comunicados secretos.</w:t>
      </w:r>
    </w:p>
    <w:p>
      <w:pPr>
        <w:pStyle w:val="Estilo"/>
      </w:pPr>
      <w:r>
        <w:t/>
      </w:r>
    </w:p>
    <w:p>
      <w:pPr>
        <w:pStyle w:val="Estilo"/>
      </w:pPr>
      <w:r>
        <w:t>ARTICULO 1418</w:t>
      </w:r>
    </w:p>
    <w:p>
      <w:pPr>
        <w:pStyle w:val="Estilo"/>
      </w:pPr>
      <w:r>
        <w:t/>
      </w:r>
    </w:p>
    <w:p>
      <w:pPr>
        <w:pStyle w:val="Estilo"/>
      </w:pPr>
      <w:r>
        <w:t>Es nulo el testamento que haga el testador bajo la influencia de amenazas contra su persona o sus bienes, o contra la persona o bienes de su cónyuge o de sus parientes.</w:t>
      </w:r>
    </w:p>
    <w:p>
      <w:pPr>
        <w:pStyle w:val="Estilo"/>
      </w:pPr>
      <w:r>
        <w:t/>
      </w:r>
    </w:p>
    <w:p>
      <w:pPr>
        <w:pStyle w:val="Estilo"/>
      </w:pPr>
      <w:r>
        <w:t>ARTICULO 1419</w:t>
      </w:r>
    </w:p>
    <w:p>
      <w:pPr>
        <w:pStyle w:val="Estilo"/>
      </w:pPr>
      <w:r>
        <w:t/>
      </w:r>
    </w:p>
    <w:p>
      <w:pPr>
        <w:pStyle w:val="Estilo"/>
      </w:pPr>
      <w:r>
        <w:t>El testador que se encuentre en el caso del artículo que precede, podrá, luego que cese la violencia o disfrute de la libertad completa, revalidar su testamento con las mismas solemnidades que si lo otorgara de nuevo. De lo contrario será nula la revalidación.</w:t>
      </w:r>
    </w:p>
    <w:p>
      <w:pPr>
        <w:pStyle w:val="Estilo"/>
      </w:pPr>
      <w:r>
        <w:t/>
      </w:r>
    </w:p>
    <w:p>
      <w:pPr>
        <w:pStyle w:val="Estilo"/>
      </w:pPr>
      <w:r>
        <w:t>ARTICULO 1420</w:t>
      </w:r>
    </w:p>
    <w:p>
      <w:pPr>
        <w:pStyle w:val="Estilo"/>
      </w:pPr>
      <w:r>
        <w:t/>
      </w:r>
    </w:p>
    <w:p>
      <w:pPr>
        <w:pStyle w:val="Estilo"/>
      </w:pPr>
      <w:r>
        <w:t>Es nulo el testamento captado por dolo o fraude.</w:t>
      </w:r>
    </w:p>
    <w:p>
      <w:pPr>
        <w:pStyle w:val="Estilo"/>
      </w:pPr>
      <w:r>
        <w:t/>
      </w:r>
    </w:p>
    <w:p>
      <w:pPr>
        <w:pStyle w:val="Estilo"/>
      </w:pPr>
      <w:r>
        <w:t>ARTICULO 1421</w:t>
      </w:r>
    </w:p>
    <w:p>
      <w:pPr>
        <w:pStyle w:val="Estilo"/>
      </w:pPr>
      <w:r>
        <w:t/>
      </w:r>
    </w:p>
    <w:p>
      <w:pPr>
        <w:pStyle w:val="Estilo"/>
      </w:pPr>
      <w:r>
        <w:t>El juez que tuviere noticia de que alguno impide a otro testar, se presentará sin demora en la casa del segundo para asegurar el ejercicio de su derecho, y levantará acta en que haga constar el hecho que ha motivado su presencia, la persona o personas que causen la violencia y los medios que al efecto hayan empleado o intentado emplear, y si la persona cuya libertad ampara hace uso de su derecho.</w:t>
      </w:r>
    </w:p>
    <w:p>
      <w:pPr>
        <w:pStyle w:val="Estilo"/>
      </w:pPr>
      <w:r>
        <w:t/>
      </w:r>
    </w:p>
    <w:p>
      <w:pPr>
        <w:pStyle w:val="Estilo"/>
      </w:pPr>
      <w:r>
        <w:t>ARTICULO 1422</w:t>
      </w:r>
    </w:p>
    <w:p>
      <w:pPr>
        <w:pStyle w:val="Estilo"/>
      </w:pPr>
      <w:r>
        <w:t/>
      </w:r>
    </w:p>
    <w:p>
      <w:pPr>
        <w:pStyle w:val="Estilo"/>
      </w:pPr>
      <w:r>
        <w:t>Es nulo el testamento en que el testador no exprese cumplida y claramente su voluntad, sino sólo por señales o monosílabos.</w:t>
      </w:r>
    </w:p>
    <w:p>
      <w:pPr>
        <w:pStyle w:val="Estilo"/>
      </w:pPr>
      <w:r>
        <w:t/>
      </w:r>
    </w:p>
    <w:p>
      <w:pPr>
        <w:pStyle w:val="Estilo"/>
      </w:pPr>
      <w:r>
        <w:t>ARTICULO 1423</w:t>
      </w:r>
    </w:p>
    <w:p>
      <w:pPr>
        <w:pStyle w:val="Estilo"/>
      </w:pPr>
      <w:r>
        <w:t/>
      </w:r>
    </w:p>
    <w:p>
      <w:pPr>
        <w:pStyle w:val="Estilo"/>
      </w:pPr>
      <w:r>
        <w:t>El testador no puede prohibir que se impugne el testamento en los casos en que éste deba ser nulo conforme a la ley.</w:t>
      </w:r>
    </w:p>
    <w:p>
      <w:pPr>
        <w:pStyle w:val="Estilo"/>
      </w:pPr>
      <w:r>
        <w:t/>
      </w:r>
    </w:p>
    <w:p>
      <w:pPr>
        <w:pStyle w:val="Estilo"/>
      </w:pPr>
      <w:r>
        <w:t>ARTICULO 1424</w:t>
      </w:r>
    </w:p>
    <w:p>
      <w:pPr>
        <w:pStyle w:val="Estilo"/>
      </w:pPr>
      <w:r>
        <w:t/>
      </w:r>
    </w:p>
    <w:p>
      <w:pPr>
        <w:pStyle w:val="Estilo"/>
      </w:pPr>
      <w:r>
        <w:t>El testamento es nulo cuando se otorga en contravención a las formas prescritas por la ley.</w:t>
      </w:r>
    </w:p>
    <w:p>
      <w:pPr>
        <w:pStyle w:val="Estilo"/>
      </w:pPr>
      <w:r>
        <w:t/>
      </w:r>
    </w:p>
    <w:p>
      <w:pPr>
        <w:pStyle w:val="Estilo"/>
      </w:pPr>
      <w:r>
        <w:t>ARTICULO 1425</w:t>
      </w:r>
    </w:p>
    <w:p>
      <w:pPr>
        <w:pStyle w:val="Estilo"/>
      </w:pPr>
      <w:r>
        <w:t/>
      </w:r>
    </w:p>
    <w:p>
      <w:pPr>
        <w:pStyle w:val="Estilo"/>
      </w:pPr>
      <w:r>
        <w:t>Son nulas la renuncia del derecho de testar y la cláusula en que alguno se obligue a no usar de ese derecho, sino bajo ciertas condiciones, sean éstas de la clase que fueren.</w:t>
      </w:r>
    </w:p>
    <w:p>
      <w:pPr>
        <w:pStyle w:val="Estilo"/>
      </w:pPr>
      <w:r>
        <w:t/>
      </w:r>
    </w:p>
    <w:p>
      <w:pPr>
        <w:pStyle w:val="Estilo"/>
      </w:pPr>
      <w:r>
        <w:t>ARTICULO 1426</w:t>
      </w:r>
    </w:p>
    <w:p>
      <w:pPr>
        <w:pStyle w:val="Estilo"/>
      </w:pPr>
      <w:r>
        <w:t/>
      </w:r>
    </w:p>
    <w:p>
      <w:pPr>
        <w:pStyle w:val="Estilo"/>
      </w:pPr>
      <w:r>
        <w:t>La renuncia de la facultad de revocar el testamento es nula.</w:t>
      </w:r>
    </w:p>
    <w:p>
      <w:pPr>
        <w:pStyle w:val="Estilo"/>
      </w:pPr>
      <w:r>
        <w:t/>
      </w:r>
    </w:p>
    <w:p>
      <w:pPr>
        <w:pStyle w:val="Estilo"/>
      </w:pPr>
      <w:r>
        <w:t>ARTICULO 1427</w:t>
      </w:r>
    </w:p>
    <w:p>
      <w:pPr>
        <w:pStyle w:val="Estilo"/>
      </w:pPr>
      <w:r>
        <w:t/>
      </w:r>
    </w:p>
    <w:p>
      <w:pPr>
        <w:pStyle w:val="Estilo"/>
      </w:pPr>
      <w:r>
        <w:t>El testamento anterior queda revocado de pleno derecho por el posterior perfecto, si el testador no expresa en éste su voluntad de que aquél subsista en todo o en parte.</w:t>
      </w:r>
    </w:p>
    <w:p>
      <w:pPr>
        <w:pStyle w:val="Estilo"/>
      </w:pPr>
      <w:r>
        <w:t/>
      </w:r>
    </w:p>
    <w:p>
      <w:pPr>
        <w:pStyle w:val="Estilo"/>
      </w:pPr>
      <w:r>
        <w:t>ARTICULO 1428</w:t>
      </w:r>
    </w:p>
    <w:p>
      <w:pPr>
        <w:pStyle w:val="Estilo"/>
      </w:pPr>
      <w:r>
        <w:t/>
      </w:r>
    </w:p>
    <w:p>
      <w:pPr>
        <w:pStyle w:val="Estilo"/>
      </w:pPr>
      <w:r>
        <w:t>La revocación producirá su efecto aunque el segundo testamento caduque por la incapacidad o renuncia del heredero o de los legatarios nuevamente nombrados.</w:t>
      </w:r>
    </w:p>
    <w:p>
      <w:pPr>
        <w:pStyle w:val="Estilo"/>
      </w:pPr>
      <w:r>
        <w:t/>
      </w:r>
    </w:p>
    <w:p>
      <w:pPr>
        <w:pStyle w:val="Estilo"/>
      </w:pPr>
      <w:r>
        <w:t>ARTICULO 1429</w:t>
      </w:r>
    </w:p>
    <w:p>
      <w:pPr>
        <w:pStyle w:val="Estilo"/>
      </w:pPr>
      <w:r>
        <w:t/>
      </w:r>
    </w:p>
    <w:p>
      <w:pPr>
        <w:pStyle w:val="Estilo"/>
      </w:pPr>
      <w:r>
        <w:t>El testamento anterior recobrará, no obstante, su fuerza, si el testador, revocando el posterior, declara ser su voluntad que el primero subsista.</w:t>
      </w:r>
    </w:p>
    <w:p>
      <w:pPr>
        <w:pStyle w:val="Estilo"/>
      </w:pPr>
      <w:r>
        <w:t/>
      </w:r>
    </w:p>
    <w:p>
      <w:pPr>
        <w:pStyle w:val="Estilo"/>
      </w:pPr>
      <w:r>
        <w:t>ARTICULO 1430</w:t>
      </w:r>
    </w:p>
    <w:p>
      <w:pPr>
        <w:pStyle w:val="Estilo"/>
      </w:pPr>
      <w:r>
        <w:t/>
      </w:r>
    </w:p>
    <w:p>
      <w:pPr>
        <w:pStyle w:val="Estilo"/>
      </w:pPr>
      <w:r>
        <w:t>Las disposiciones testamentarias caducan y quedan sin efecto, en lo relativo a los herederos y legatarios:</w:t>
      </w:r>
    </w:p>
    <w:p>
      <w:pPr>
        <w:pStyle w:val="Estilo"/>
      </w:pPr>
      <w:r>
        <w:t/>
      </w:r>
    </w:p>
    <w:p>
      <w:pPr>
        <w:pStyle w:val="Estilo"/>
      </w:pPr>
      <w:r>
        <w:t>I.- Si el heredero o legatario muere antes que el testador o antes de que se cumpla la condición de que dependa la herencia o el legado;</w:t>
      </w:r>
    </w:p>
    <w:p>
      <w:pPr>
        <w:pStyle w:val="Estilo"/>
      </w:pPr>
      <w:r>
        <w:t/>
      </w:r>
    </w:p>
    <w:p>
      <w:pPr>
        <w:pStyle w:val="Estilo"/>
      </w:pPr>
      <w:r>
        <w:t>II.- Si el heredero o legatario se hace incapaz de recibir la herencia o legado;</w:t>
      </w:r>
    </w:p>
    <w:p>
      <w:pPr>
        <w:pStyle w:val="Estilo"/>
      </w:pPr>
      <w:r>
        <w:t/>
      </w:r>
    </w:p>
    <w:p>
      <w:pPr>
        <w:pStyle w:val="Estilo"/>
      </w:pPr>
      <w:r>
        <w:t>III.- Si renuncia a su derecho.</w:t>
      </w:r>
    </w:p>
    <w:p>
      <w:pPr>
        <w:pStyle w:val="Estilo"/>
      </w:pPr>
      <w:r>
        <w:t/>
      </w:r>
    </w:p>
    <w:p>
      <w:pPr>
        <w:pStyle w:val="Estilo"/>
      </w:pPr>
      <w:r>
        <w:t>ARTICULO 1431</w:t>
      </w:r>
    </w:p>
    <w:p>
      <w:pPr>
        <w:pStyle w:val="Estilo"/>
      </w:pPr>
      <w:r>
        <w:t/>
      </w:r>
    </w:p>
    <w:p>
      <w:pPr>
        <w:pStyle w:val="Estilo"/>
      </w:pPr>
      <w:r>
        <w:t>La disposición testamentaria que contenga condición de suceso pasado o presente desconocidos, no caduca aunque la noticia del hecho se adquiera después de la muerte del heredero o legatario, cuyos derechos se trasmiten a sus respectivos herederos.</w:t>
      </w:r>
    </w:p>
    <w:p>
      <w:pPr>
        <w:pStyle w:val="Estilo"/>
      </w:pPr>
      <w:r>
        <w:t/>
      </w:r>
    </w:p>
    <w:p>
      <w:pPr>
        <w:pStyle w:val="Estilo"/>
      </w:pPr>
      <w:r>
        <w:t/>
      </w:r>
    </w:p>
    <w:p>
      <w:pPr>
        <w:pStyle w:val="Estilo"/>
      </w:pPr>
      <w:r>
        <w:t>TITULO TERCERO</w:t>
      </w:r>
    </w:p>
    <w:p>
      <w:pPr>
        <w:pStyle w:val="Estilo"/>
      </w:pPr>
      <w:r>
        <w:t/>
      </w:r>
    </w:p>
    <w:p>
      <w:pPr>
        <w:pStyle w:val="Estilo"/>
      </w:pPr>
      <w:r>
        <w:t>DE LA FORMA DE LOS TESTAMENTOS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1432</w:t>
      </w:r>
    </w:p>
    <w:p>
      <w:pPr>
        <w:pStyle w:val="Estilo"/>
      </w:pPr>
      <w:r>
        <w:t/>
      </w:r>
    </w:p>
    <w:p>
      <w:pPr>
        <w:pStyle w:val="Estilo"/>
      </w:pPr>
      <w:r>
        <w:t>El testamento, en cuanto a su forma, es ordinario o especial.</w:t>
      </w:r>
    </w:p>
    <w:p>
      <w:pPr>
        <w:pStyle w:val="Estilo"/>
      </w:pPr>
      <w:r>
        <w:t/>
      </w:r>
    </w:p>
    <w:p>
      <w:pPr>
        <w:pStyle w:val="Estilo"/>
      </w:pPr>
      <w:r>
        <w:t>ARTICULO 1433</w:t>
      </w:r>
    </w:p>
    <w:p>
      <w:pPr>
        <w:pStyle w:val="Estilo"/>
      </w:pPr>
      <w:r>
        <w:t/>
      </w:r>
    </w:p>
    <w:p>
      <w:pPr>
        <w:pStyle w:val="Estilo"/>
      </w:pPr>
      <w:r>
        <w:t>El ordinario puede ser:</w:t>
      </w:r>
    </w:p>
    <w:p>
      <w:pPr>
        <w:pStyle w:val="Estilo"/>
      </w:pPr>
      <w:r>
        <w:t/>
      </w:r>
    </w:p>
    <w:p>
      <w:pPr>
        <w:pStyle w:val="Estilo"/>
      </w:pPr>
      <w:r>
        <w:t>I.- Público abierto;</w:t>
      </w:r>
    </w:p>
    <w:p>
      <w:pPr>
        <w:pStyle w:val="Estilo"/>
      </w:pPr>
      <w:r>
        <w:t/>
      </w:r>
    </w:p>
    <w:p>
      <w:pPr>
        <w:pStyle w:val="Estilo"/>
      </w:pPr>
      <w:r>
        <w:t>II.- Notarial cerrado; y</w:t>
      </w:r>
    </w:p>
    <w:p>
      <w:pPr>
        <w:pStyle w:val="Estilo"/>
      </w:pPr>
      <w:r>
        <w:t/>
      </w:r>
    </w:p>
    <w:p>
      <w:pPr>
        <w:pStyle w:val="Estilo"/>
      </w:pPr>
      <w:r>
        <w:t>III.- Autógrafo.</w:t>
      </w:r>
    </w:p>
    <w:p>
      <w:pPr>
        <w:pStyle w:val="Estilo"/>
      </w:pPr>
      <w:r>
        <w:t/>
      </w:r>
    </w:p>
    <w:p>
      <w:pPr>
        <w:pStyle w:val="Estilo"/>
      </w:pPr>
      <w:r>
        <w:t>ARTICULO 1434</w:t>
      </w:r>
    </w:p>
    <w:p>
      <w:pPr>
        <w:pStyle w:val="Estilo"/>
      </w:pPr>
      <w:r>
        <w:t/>
      </w:r>
    </w:p>
    <w:p>
      <w:pPr>
        <w:pStyle w:val="Estilo"/>
      </w:pPr>
      <w:r>
        <w:t>El especial puede ser:</w:t>
      </w:r>
    </w:p>
    <w:p>
      <w:pPr>
        <w:pStyle w:val="Estilo"/>
      </w:pPr>
      <w:r>
        <w:t/>
      </w:r>
    </w:p>
    <w:p>
      <w:pPr>
        <w:pStyle w:val="Estilo"/>
      </w:pPr>
      <w:r>
        <w:t>I.- Privado;</w:t>
      </w:r>
    </w:p>
    <w:p>
      <w:pPr>
        <w:pStyle w:val="Estilo"/>
      </w:pPr>
      <w:r>
        <w:t/>
      </w:r>
    </w:p>
    <w:p>
      <w:pPr>
        <w:pStyle w:val="Estilo"/>
      </w:pPr>
      <w:r>
        <w:t>II.- Militar;</w:t>
      </w:r>
    </w:p>
    <w:p>
      <w:pPr>
        <w:pStyle w:val="Estilo"/>
      </w:pPr>
      <w:r>
        <w:t/>
      </w:r>
    </w:p>
    <w:p>
      <w:pPr>
        <w:pStyle w:val="Estilo"/>
      </w:pPr>
      <w:r>
        <w:t>III.- Marítimo; y</w:t>
      </w:r>
    </w:p>
    <w:p>
      <w:pPr>
        <w:pStyle w:val="Estilo"/>
      </w:pPr>
      <w:r>
        <w:t/>
      </w:r>
    </w:p>
    <w:p>
      <w:pPr>
        <w:pStyle w:val="Estilo"/>
      </w:pPr>
      <w:r>
        <w:t>IV.- Hecho en país extranjero.</w:t>
      </w:r>
    </w:p>
    <w:p>
      <w:pPr>
        <w:pStyle w:val="Estilo"/>
      </w:pPr>
      <w:r>
        <w:t/>
      </w:r>
    </w:p>
    <w:p>
      <w:pPr>
        <w:pStyle w:val="Estilo"/>
      </w:pPr>
      <w:r>
        <w:t>ARTICULO 1435</w:t>
      </w:r>
    </w:p>
    <w:p>
      <w:pPr>
        <w:pStyle w:val="Estilo"/>
      </w:pPr>
      <w:r>
        <w:t/>
      </w:r>
    </w:p>
    <w:p>
      <w:pPr>
        <w:pStyle w:val="Estilo"/>
      </w:pPr>
      <w:r>
        <w:t>No pueden ser testigos del testamento:</w:t>
      </w:r>
    </w:p>
    <w:p>
      <w:pPr>
        <w:pStyle w:val="Estilo"/>
      </w:pPr>
      <w:r>
        <w:t/>
      </w:r>
    </w:p>
    <w:p>
      <w:pPr>
        <w:pStyle w:val="Estilo"/>
      </w:pPr>
      <w:r>
        <w:t>I.- Los amanuenses del notario que lo autorice;</w:t>
      </w:r>
    </w:p>
    <w:p>
      <w:pPr>
        <w:pStyle w:val="Estilo"/>
      </w:pPr>
      <w:r>
        <w:t/>
      </w:r>
    </w:p>
    <w:p>
      <w:pPr>
        <w:pStyle w:val="Estilo"/>
      </w:pPr>
      <w:r>
        <w:t>II.- Los menores de diez y seis años;</w:t>
      </w:r>
    </w:p>
    <w:p>
      <w:pPr>
        <w:pStyle w:val="Estilo"/>
      </w:pPr>
      <w:r>
        <w:t/>
      </w:r>
    </w:p>
    <w:p>
      <w:pPr>
        <w:pStyle w:val="Estilo"/>
      </w:pPr>
      <w:r>
        <w:t>III.- Los que no estén en su sano juicio;</w:t>
      </w:r>
    </w:p>
    <w:p>
      <w:pPr>
        <w:pStyle w:val="Estilo"/>
      </w:pPr>
      <w:r>
        <w:t/>
      </w:r>
    </w:p>
    <w:p>
      <w:pPr>
        <w:pStyle w:val="Estilo"/>
      </w:pPr>
      <w:r>
        <w:t>IV.- Los ciegos, sordos o mudos;</w:t>
      </w:r>
    </w:p>
    <w:p>
      <w:pPr>
        <w:pStyle w:val="Estilo"/>
      </w:pPr>
      <w:r>
        <w:t/>
      </w:r>
    </w:p>
    <w:p>
      <w:pPr>
        <w:pStyle w:val="Estilo"/>
      </w:pPr>
      <w:r>
        <w:t>V.- Los que no entiendan el idioma que habla el testador;</w:t>
      </w:r>
    </w:p>
    <w:p>
      <w:pPr>
        <w:pStyle w:val="Estilo"/>
      </w:pPr>
      <w:r>
        <w:t/>
      </w:r>
    </w:p>
    <w:p>
      <w:pPr>
        <w:pStyle w:val="Estilo"/>
      </w:pPr>
      <w:r>
        <w:t>VI.- Los herederos o legatarios; sus descendientes, ascendientes, cónyuge o hermanos. El concurso como testigo de una de las personas a que se refiere esta fracción, sólo produce como efecto la nulidad de la disposición que beneficie a ella o a sus mencionados parientes;</w:t>
      </w:r>
    </w:p>
    <w:p>
      <w:pPr>
        <w:pStyle w:val="Estilo"/>
      </w:pPr>
      <w:r>
        <w:t/>
      </w:r>
    </w:p>
    <w:p>
      <w:pPr>
        <w:pStyle w:val="Estilo"/>
      </w:pPr>
      <w:r>
        <w:t>VII.- Los que hayan sido condenados por el delito de falsedad.</w:t>
      </w:r>
    </w:p>
    <w:p>
      <w:pPr>
        <w:pStyle w:val="Estilo"/>
      </w:pPr>
      <w:r>
        <w:t/>
      </w:r>
    </w:p>
    <w:p>
      <w:pPr>
        <w:pStyle w:val="Estilo"/>
      </w:pPr>
      <w:r>
        <w:t>(REFORMADO, G.O. 1 DE FEBRERO DE 1997)</w:t>
      </w:r>
    </w:p>
    <w:p>
      <w:pPr>
        <w:pStyle w:val="Estilo"/>
      </w:pPr>
      <w:r>
        <w:t>ARTICULO 1436</w:t>
      </w:r>
    </w:p>
    <w:p>
      <w:pPr>
        <w:pStyle w:val="Estilo"/>
      </w:pPr>
      <w:r>
        <w:t/>
      </w:r>
    </w:p>
    <w:p>
      <w:pPr>
        <w:pStyle w:val="Estilo"/>
      </w:pPr>
      <w:r>
        <w:t>Cuando el testador ignore el idioma del país, concurrirá al acto y firmará el testamento junto con un intérprete designado por el mismo testador.</w:t>
      </w:r>
    </w:p>
    <w:p>
      <w:pPr>
        <w:pStyle w:val="Estilo"/>
      </w:pPr>
      <w:r>
        <w:t/>
      </w:r>
    </w:p>
    <w:p>
      <w:pPr>
        <w:pStyle w:val="Estilo"/>
      </w:pPr>
      <w:r>
        <w:t>ARTICULO 1437</w:t>
      </w:r>
    </w:p>
    <w:p>
      <w:pPr>
        <w:pStyle w:val="Estilo"/>
      </w:pPr>
      <w:r>
        <w:t/>
      </w:r>
    </w:p>
    <w:p>
      <w:pPr>
        <w:pStyle w:val="Estilo"/>
      </w:pPr>
      <w:r>
        <w:t>Tanto el notario como los testigos que intervengan en cualquier testamento deberán conocer al testador o cerciorarse de algún modo de su identidad, y de que se halla en su cabal juicio y libre de cualquiera coacción.</w:t>
      </w:r>
    </w:p>
    <w:p>
      <w:pPr>
        <w:pStyle w:val="Estilo"/>
      </w:pPr>
      <w:r>
        <w:t/>
      </w:r>
    </w:p>
    <w:p>
      <w:pPr>
        <w:pStyle w:val="Estilo"/>
      </w:pPr>
      <w:r>
        <w:t>ARTICULO 1438</w:t>
      </w:r>
    </w:p>
    <w:p>
      <w:pPr>
        <w:pStyle w:val="Estilo"/>
      </w:pPr>
      <w:r>
        <w:t/>
      </w:r>
    </w:p>
    <w:p>
      <w:pPr>
        <w:pStyle w:val="Estilo"/>
      </w:pPr>
      <w:r>
        <w:t>Si la identidad del testador no pudiere ser verificada, se declarará esta circunstancia por el notario o por los testigos, en su caso, agregando uno u otros, todas las señales que caractericen la persona de aquél.</w:t>
      </w:r>
    </w:p>
    <w:p>
      <w:pPr>
        <w:pStyle w:val="Estilo"/>
      </w:pPr>
      <w:r>
        <w:t/>
      </w:r>
    </w:p>
    <w:p>
      <w:pPr>
        <w:pStyle w:val="Estilo"/>
      </w:pPr>
      <w:r>
        <w:t>ARTICULO 1439</w:t>
      </w:r>
    </w:p>
    <w:p>
      <w:pPr>
        <w:pStyle w:val="Estilo"/>
      </w:pPr>
      <w:r>
        <w:t/>
      </w:r>
    </w:p>
    <w:p>
      <w:pPr>
        <w:pStyle w:val="Estilo"/>
      </w:pPr>
      <w:r>
        <w:t>En el caso del artículo que precede, no tendrá validez el testamento mientras no se justifique la identidad del testador.</w:t>
      </w:r>
    </w:p>
    <w:p>
      <w:pPr>
        <w:pStyle w:val="Estilo"/>
      </w:pPr>
      <w:r>
        <w:t/>
      </w:r>
    </w:p>
    <w:p>
      <w:pPr>
        <w:pStyle w:val="Estilo"/>
      </w:pPr>
      <w:r>
        <w:t>ARTICULO 1440</w:t>
      </w:r>
    </w:p>
    <w:p>
      <w:pPr>
        <w:pStyle w:val="Estilo"/>
      </w:pPr>
      <w:r>
        <w:t/>
      </w:r>
    </w:p>
    <w:p>
      <w:pPr>
        <w:pStyle w:val="Estilo"/>
      </w:pPr>
      <w:r>
        <w:t>Se prohibe a los notarios y a cualesquiera otras personas que hayan de redactar disposiciones de última voluntad, dejar hojas en blanco y servirse de abreviaturas o cifras, bajo la pena de quinientos pesos de multa a los notarios y de la mitad a los que no lo fueren.</w:t>
      </w:r>
    </w:p>
    <w:p>
      <w:pPr>
        <w:pStyle w:val="Estilo"/>
      </w:pPr>
      <w:r>
        <w:t/>
      </w:r>
    </w:p>
    <w:p>
      <w:pPr>
        <w:pStyle w:val="Estilo"/>
      </w:pPr>
      <w:r>
        <w:t>ARTICULO 1441</w:t>
      </w:r>
    </w:p>
    <w:p>
      <w:pPr>
        <w:pStyle w:val="Estilo"/>
      </w:pPr>
      <w:r>
        <w:t/>
      </w:r>
    </w:p>
    <w:p>
      <w:pPr>
        <w:pStyle w:val="Estilo"/>
      </w:pPr>
      <w:r>
        <w:t>El notario que hubiere autorizado el testamento, debe dar aviso a los interesados luego que sepa la muerte del testador. Si no lo hace, es responsable de los daños y perjuicios que la dilación ocasione.</w:t>
      </w:r>
    </w:p>
    <w:p>
      <w:pPr>
        <w:pStyle w:val="Estilo"/>
      </w:pPr>
      <w:r>
        <w:t/>
      </w:r>
    </w:p>
    <w:p>
      <w:pPr>
        <w:pStyle w:val="Estilo"/>
      </w:pPr>
      <w:r>
        <w:t>ARTICULO 1442</w:t>
      </w:r>
    </w:p>
    <w:p>
      <w:pPr>
        <w:pStyle w:val="Estilo"/>
      </w:pPr>
      <w:r>
        <w:t/>
      </w:r>
    </w:p>
    <w:p>
      <w:pPr>
        <w:pStyle w:val="Estilo"/>
      </w:pPr>
      <w:r>
        <w:t>Lo dispuesto en el artículo que precede se observará también por cualquiera que tenga en su poder un testamento.</w:t>
      </w:r>
    </w:p>
    <w:p>
      <w:pPr>
        <w:pStyle w:val="Estilo"/>
      </w:pPr>
      <w:r>
        <w:t/>
      </w:r>
    </w:p>
    <w:p>
      <w:pPr>
        <w:pStyle w:val="Estilo"/>
      </w:pPr>
      <w:r>
        <w:t>ARTICULO 1443</w:t>
      </w:r>
    </w:p>
    <w:p>
      <w:pPr>
        <w:pStyle w:val="Estilo"/>
      </w:pPr>
      <w:r>
        <w:t/>
      </w:r>
    </w:p>
    <w:p>
      <w:pPr>
        <w:pStyle w:val="Estilo"/>
      </w:pPr>
      <w:r>
        <w:t>Si los interesados están ausentes o son desconocidos, la noticia se dará al juez.</w:t>
      </w:r>
    </w:p>
    <w:p>
      <w:pPr>
        <w:pStyle w:val="Estilo"/>
      </w:pPr>
      <w:r>
        <w:t/>
      </w:r>
    </w:p>
    <w:p>
      <w:pPr>
        <w:pStyle w:val="Estilo"/>
      </w:pPr>
      <w:r>
        <w:t/>
      </w:r>
    </w:p>
    <w:p>
      <w:pPr>
        <w:pStyle w:val="Estilo"/>
      </w:pPr>
      <w:r>
        <w:t>CAPITULO II</w:t>
      </w:r>
    </w:p>
    <w:p>
      <w:pPr>
        <w:pStyle w:val="Estilo"/>
      </w:pPr>
      <w:r>
        <w:t/>
      </w:r>
    </w:p>
    <w:p>
      <w:pPr>
        <w:pStyle w:val="Estilo"/>
      </w:pPr>
      <w:r>
        <w:t>Del testamento público abierto</w:t>
      </w:r>
    </w:p>
    <w:p>
      <w:pPr>
        <w:pStyle w:val="Estilo"/>
      </w:pPr>
      <w:r>
        <w:t/>
      </w:r>
    </w:p>
    <w:p>
      <w:pPr>
        <w:pStyle w:val="Estilo"/>
      </w:pPr>
      <w:r>
        <w:t>(REFORMADO, G.O. 1 DE FEBRERO DE 1997)</w:t>
      </w:r>
    </w:p>
    <w:p>
      <w:pPr>
        <w:pStyle w:val="Estilo"/>
      </w:pPr>
      <w:r>
        <w:t>ARTICULO 1444</w:t>
      </w:r>
    </w:p>
    <w:p>
      <w:pPr>
        <w:pStyle w:val="Estilo"/>
      </w:pPr>
      <w:r>
        <w:t/>
      </w:r>
    </w:p>
    <w:p>
      <w:pPr>
        <w:pStyle w:val="Estilo"/>
      </w:pPr>
      <w:r>
        <w:t>Testamento público abierto es el que se otorga ante notario.</w:t>
      </w:r>
    </w:p>
    <w:p>
      <w:pPr>
        <w:pStyle w:val="Estilo"/>
      </w:pPr>
      <w:r>
        <w:t/>
      </w:r>
    </w:p>
    <w:p>
      <w:pPr>
        <w:pStyle w:val="Estilo"/>
      </w:pPr>
      <w:r>
        <w:t>A petición del testador podrán intervenir dos testigos.</w:t>
      </w:r>
    </w:p>
    <w:p>
      <w:pPr>
        <w:pStyle w:val="Estilo"/>
      </w:pPr>
      <w:r>
        <w:t/>
      </w:r>
    </w:p>
    <w:p>
      <w:pPr>
        <w:pStyle w:val="Estilo"/>
      </w:pPr>
      <w:r>
        <w:t>(REFORMADO, G.O. 1 DE FEBRERO DE 1997)</w:t>
      </w:r>
    </w:p>
    <w:p>
      <w:pPr>
        <w:pStyle w:val="Estilo"/>
      </w:pPr>
      <w:r>
        <w:t>ARTICULO 1445</w:t>
      </w:r>
    </w:p>
    <w:p>
      <w:pPr>
        <w:pStyle w:val="Estilo"/>
      </w:pPr>
      <w:r>
        <w:t/>
      </w:r>
    </w:p>
    <w:p>
      <w:pPr>
        <w:pStyle w:val="Estilo"/>
      </w:pPr>
      <w:r>
        <w:t>El testador expresará de un modo claro y terminante su voluntad al notario y a los testigos, en su caso. El notario redactará las cláusulas del testamento, sujetándose estrictamente a la voluntad del testador, y las leerá en voz alta para que éste manifieste si está conforme. Si lo estuviere, firmará el instrumento, asentándose el lugar, año, mes, día y hora en que hubiese sido otorgado.</w:t>
      </w:r>
    </w:p>
    <w:p>
      <w:pPr>
        <w:pStyle w:val="Estilo"/>
      </w:pPr>
      <w:r>
        <w:t/>
      </w:r>
    </w:p>
    <w:p>
      <w:pPr>
        <w:pStyle w:val="Estilo"/>
      </w:pPr>
      <w:r>
        <w:t>(REFORMADO, G.O. 1 DE FEBRERO DE 1997)</w:t>
      </w:r>
    </w:p>
    <w:p>
      <w:pPr>
        <w:pStyle w:val="Estilo"/>
      </w:pPr>
      <w:r>
        <w:t>ARTICULO 1446</w:t>
      </w:r>
    </w:p>
    <w:p>
      <w:pPr>
        <w:pStyle w:val="Estilo"/>
      </w:pPr>
      <w:r>
        <w:t/>
      </w:r>
    </w:p>
    <w:p>
      <w:pPr>
        <w:pStyle w:val="Estilo"/>
      </w:pPr>
      <w:r>
        <w:t>Si uno de los testigos no pudiese o no supiese escribir, firmará el otro por él, lo que hará constar el notario.</w:t>
      </w:r>
    </w:p>
    <w:p>
      <w:pPr>
        <w:pStyle w:val="Estilo"/>
      </w:pPr>
      <w:r>
        <w:t/>
      </w:r>
    </w:p>
    <w:p>
      <w:pPr>
        <w:pStyle w:val="Estilo"/>
      </w:pPr>
      <w:r>
        <w:t>(REFORMADO, G.O. 1 DE FEBRERO DE 1997)</w:t>
      </w:r>
    </w:p>
    <w:p>
      <w:pPr>
        <w:pStyle w:val="Estilo"/>
      </w:pPr>
      <w:r>
        <w:t>ARTICULO 1447</w:t>
      </w:r>
    </w:p>
    <w:p>
      <w:pPr>
        <w:pStyle w:val="Estilo"/>
      </w:pPr>
      <w:r>
        <w:t/>
      </w:r>
    </w:p>
    <w:p>
      <w:pPr>
        <w:pStyle w:val="Estilo"/>
      </w:pPr>
      <w:r>
        <w:t>Si el testador no puede o no sabe escribir, imprimirá las huellas de sus dedos pulgares y firmará a su ruego la persona que al efecto elija. Si le faltare uno de los pulgares, bastará la huella del restante, y si le faltaren ambos, bastará la firma de la persona que hubiere designado y la certificación que sobre el particular haga el notario.</w:t>
      </w:r>
    </w:p>
    <w:p>
      <w:pPr>
        <w:pStyle w:val="Estilo"/>
      </w:pPr>
      <w:r>
        <w:t/>
      </w:r>
    </w:p>
    <w:p>
      <w:pPr>
        <w:pStyle w:val="Estilo"/>
      </w:pPr>
      <w:r>
        <w:t>(DEROGADO, G.O. 1 DE FEBRERO DE 1997)</w:t>
      </w:r>
    </w:p>
    <w:p>
      <w:pPr>
        <w:pStyle w:val="Estilo"/>
      </w:pPr>
      <w:r>
        <w:t>ARTICULO 1448</w:t>
      </w:r>
    </w:p>
    <w:p>
      <w:pPr>
        <w:pStyle w:val="Estilo"/>
      </w:pPr>
      <w:r>
        <w:t/>
      </w:r>
    </w:p>
    <w:p>
      <w:pPr>
        <w:pStyle w:val="Estilo"/>
      </w:pPr>
      <w:r>
        <w:t>ARTICULO 1449</w:t>
      </w:r>
    </w:p>
    <w:p>
      <w:pPr>
        <w:pStyle w:val="Estilo"/>
      </w:pPr>
      <w:r>
        <w:t/>
      </w:r>
    </w:p>
    <w:p>
      <w:pPr>
        <w:pStyle w:val="Estilo"/>
      </w:pPr>
      <w:r>
        <w:t>El que fuere enteramente sordo; pero que sepa leer, deberá dar lectura a su testamento; si no supiere o no pudiere hacerlo, designará una persona que lo lea a su nombre.</w:t>
      </w:r>
    </w:p>
    <w:p>
      <w:pPr>
        <w:pStyle w:val="Estilo"/>
      </w:pPr>
      <w:r>
        <w:t/>
      </w:r>
    </w:p>
    <w:p>
      <w:pPr>
        <w:pStyle w:val="Estilo"/>
      </w:pPr>
      <w:r>
        <w:t>(REFORMADO, G.O. 1 DE FEBRERO DE 1997)</w:t>
      </w:r>
    </w:p>
    <w:p>
      <w:pPr>
        <w:pStyle w:val="Estilo"/>
      </w:pPr>
      <w:r>
        <w:t>ARTICULO 1450</w:t>
      </w:r>
    </w:p>
    <w:p>
      <w:pPr>
        <w:pStyle w:val="Estilo"/>
      </w:pPr>
      <w:r>
        <w:t/>
      </w:r>
    </w:p>
    <w:p>
      <w:pPr>
        <w:pStyle w:val="Estilo"/>
      </w:pPr>
      <w:r>
        <w:t>Cuando sea ciego el testador se dará lectura al testamento dos veces: una por el notario, como está prescrito en el artículo 1445, y otra en igual forma por la persona que el testador designe, la que firmará a su ruego y encargo, observándose las formalidades que señala el artículo 1447.</w:t>
      </w:r>
    </w:p>
    <w:p>
      <w:pPr>
        <w:pStyle w:val="Estilo"/>
      </w:pPr>
      <w:r>
        <w:t/>
      </w:r>
    </w:p>
    <w:p>
      <w:pPr>
        <w:pStyle w:val="Estilo"/>
      </w:pPr>
      <w:r>
        <w:t>(REFORMADO, G.O. 1 DE FEBRERO DE 1997)</w:t>
      </w:r>
    </w:p>
    <w:p>
      <w:pPr>
        <w:pStyle w:val="Estilo"/>
      </w:pPr>
      <w:r>
        <w:t>ARTICULO 1451</w:t>
      </w:r>
    </w:p>
    <w:p>
      <w:pPr>
        <w:pStyle w:val="Estilo"/>
      </w:pPr>
      <w:r>
        <w:t/>
      </w:r>
    </w:p>
    <w:p>
      <w:pPr>
        <w:pStyle w:val="Estilo"/>
      </w:pPr>
      <w:r>
        <w:t>Cuando el testador ignore el idioma del país, redactará el testamento en su propio idioma, que será traducido al español por el intérprete a que se refiere el artículo 1436. La traducción se transcribirá como testamento en el protocolo y el original se archivará en el apéndice.</w:t>
      </w:r>
    </w:p>
    <w:p>
      <w:pPr>
        <w:pStyle w:val="Estilo"/>
      </w:pPr>
      <w:r>
        <w:t/>
      </w:r>
    </w:p>
    <w:p>
      <w:pPr>
        <w:pStyle w:val="Estilo"/>
      </w:pPr>
      <w:r>
        <w:t>Si el testador no puede o no sabe escribir, el intérprete escribirá el testamento que dicte aquél, y leído y aprobado por el testador, se traducirá al español por el intérprete que debe concurrir al acto; hecha la traducción se procederá como se dispone en el párrafo anterior. Si el testador sabe firmar lo hará, en caso contrario, imprimirá las huellas de sus dedos pulgares y firmará a su ruego la persona que al efecto elija, con las formalidades que señala el artículo 1447.</w:t>
      </w:r>
    </w:p>
    <w:p>
      <w:pPr>
        <w:pStyle w:val="Estilo"/>
      </w:pPr>
      <w:r>
        <w:t/>
      </w:r>
    </w:p>
    <w:p>
      <w:pPr>
        <w:pStyle w:val="Estilo"/>
      </w:pPr>
      <w:r>
        <w:t>Si el testador no puede o no sabe leer, dictará en su idioma el testamento al intérprete. Traducido por éste, se procederá como dispone el párrafo anterior.</w:t>
      </w:r>
    </w:p>
    <w:p>
      <w:pPr>
        <w:pStyle w:val="Estilo"/>
      </w:pPr>
      <w:r>
        <w:t/>
      </w:r>
    </w:p>
    <w:p>
      <w:pPr>
        <w:pStyle w:val="Estilo"/>
      </w:pPr>
      <w:r>
        <w:t>(DEROGADO, G.O. 1 DE FEBRERO DE 1997)</w:t>
      </w:r>
    </w:p>
    <w:p>
      <w:pPr>
        <w:pStyle w:val="Estilo"/>
      </w:pPr>
      <w:r>
        <w:t>ARTICULO 1452</w:t>
      </w:r>
    </w:p>
    <w:p>
      <w:pPr>
        <w:pStyle w:val="Estilo"/>
      </w:pPr>
      <w:r>
        <w:t/>
      </w:r>
    </w:p>
    <w:p>
      <w:pPr>
        <w:pStyle w:val="Estilo"/>
      </w:pPr>
      <w:r>
        <w:t>(DEROGADO, G.O. 1 DE FEBRERO DE 1997)</w:t>
      </w:r>
    </w:p>
    <w:p>
      <w:pPr>
        <w:pStyle w:val="Estilo"/>
      </w:pPr>
      <w:r>
        <w:t>ARTICULO 1453</w:t>
      </w:r>
    </w:p>
    <w:p>
      <w:pPr>
        <w:pStyle w:val="Estilo"/>
      </w:pPr>
      <w:r>
        <w:t/>
      </w:r>
    </w:p>
    <w:p>
      <w:pPr>
        <w:pStyle w:val="Estilo"/>
      </w:pPr>
      <w:r>
        <w:t/>
      </w:r>
    </w:p>
    <w:p>
      <w:pPr>
        <w:pStyle w:val="Estilo"/>
      </w:pPr>
      <w:r>
        <w:t>CAPITULO III</w:t>
      </w:r>
    </w:p>
    <w:p>
      <w:pPr>
        <w:pStyle w:val="Estilo"/>
      </w:pPr>
      <w:r>
        <w:t/>
      </w:r>
    </w:p>
    <w:p>
      <w:pPr>
        <w:pStyle w:val="Estilo"/>
      </w:pPr>
      <w:r>
        <w:t>Testamento notarial cerrado</w:t>
      </w:r>
    </w:p>
    <w:p>
      <w:pPr>
        <w:pStyle w:val="Estilo"/>
      </w:pPr>
      <w:r>
        <w:t/>
      </w:r>
    </w:p>
    <w:p>
      <w:pPr>
        <w:pStyle w:val="Estilo"/>
      </w:pPr>
      <w:r>
        <w:t>ARTICULO 1454</w:t>
      </w:r>
    </w:p>
    <w:p>
      <w:pPr>
        <w:pStyle w:val="Estilo"/>
      </w:pPr>
      <w:r>
        <w:t/>
      </w:r>
    </w:p>
    <w:p>
      <w:pPr>
        <w:pStyle w:val="Estilo"/>
      </w:pPr>
      <w:r>
        <w:t>El testamento notarial cerrado, puede ser escrito por el testador o por otra persona a su ruego, y en papel común.</w:t>
      </w:r>
    </w:p>
    <w:p>
      <w:pPr>
        <w:pStyle w:val="Estilo"/>
      </w:pPr>
      <w:r>
        <w:t/>
      </w:r>
    </w:p>
    <w:p>
      <w:pPr>
        <w:pStyle w:val="Estilo"/>
      </w:pPr>
      <w:r>
        <w:t>ARTICULO 1455</w:t>
      </w:r>
    </w:p>
    <w:p>
      <w:pPr>
        <w:pStyle w:val="Estilo"/>
      </w:pPr>
      <w:r>
        <w:t/>
      </w:r>
    </w:p>
    <w:p>
      <w:pPr>
        <w:pStyle w:val="Estilo"/>
      </w:pPr>
      <w:r>
        <w:t>El testador debe rubricar todas las hojas y firmar al calce del testamento; pero si no supiere o no pudiere hacerlo, podrá rubricar y firmar por él otra persona a su ruego.</w:t>
      </w:r>
    </w:p>
    <w:p>
      <w:pPr>
        <w:pStyle w:val="Estilo"/>
      </w:pPr>
      <w:r>
        <w:t/>
      </w:r>
    </w:p>
    <w:p>
      <w:pPr>
        <w:pStyle w:val="Estilo"/>
      </w:pPr>
      <w:r>
        <w:t>(REFORMADO, G.O. 1 DE FEBRERO DE 1997)</w:t>
      </w:r>
    </w:p>
    <w:p>
      <w:pPr>
        <w:pStyle w:val="Estilo"/>
      </w:pPr>
      <w:r>
        <w:t>ARTICULO 1456</w:t>
      </w:r>
    </w:p>
    <w:p>
      <w:pPr>
        <w:pStyle w:val="Estilo"/>
      </w:pPr>
      <w:r>
        <w:t/>
      </w:r>
    </w:p>
    <w:p>
      <w:pPr>
        <w:pStyle w:val="Estilo"/>
      </w:pPr>
      <w:r>
        <w:t>En el caso del artículo que precede, la persona que haya rubricado y firmado por el testador, concurrirá con él a la presentación del pliego cerrado; en este acto, el testador declarará que aquella persona rubricó y firmó en su nombre y firmará en la cubierta con el notario.</w:t>
      </w:r>
    </w:p>
    <w:p>
      <w:pPr>
        <w:pStyle w:val="Estilo"/>
      </w:pPr>
      <w:r>
        <w:t/>
      </w:r>
    </w:p>
    <w:p>
      <w:pPr>
        <w:pStyle w:val="Estilo"/>
      </w:pPr>
      <w:r>
        <w:t>(REFORMADO, G.O. 1 DE FEBRERO DE 1997)</w:t>
      </w:r>
    </w:p>
    <w:p>
      <w:pPr>
        <w:pStyle w:val="Estilo"/>
      </w:pPr>
      <w:r>
        <w:t>ARTICULO 1457</w:t>
      </w:r>
    </w:p>
    <w:p>
      <w:pPr>
        <w:pStyle w:val="Estilo"/>
      </w:pPr>
      <w:r>
        <w:t/>
      </w:r>
    </w:p>
    <w:p>
      <w:pPr>
        <w:pStyle w:val="Estilo"/>
      </w:pPr>
      <w:r>
        <w:t>El papel en que esté escrito el testamento o el que le sirva de cubierta se depositará en un sobre que lo hará cerrar y sellar el testador en el acto del otorgamiento y lo exhibirá al notario.</w:t>
      </w:r>
    </w:p>
    <w:p>
      <w:pPr>
        <w:pStyle w:val="Estilo"/>
      </w:pPr>
      <w:r>
        <w:t/>
      </w:r>
    </w:p>
    <w:p>
      <w:pPr>
        <w:pStyle w:val="Estilo"/>
      </w:pPr>
      <w:r>
        <w:t>ARTICULO 1458</w:t>
      </w:r>
    </w:p>
    <w:p>
      <w:pPr>
        <w:pStyle w:val="Estilo"/>
      </w:pPr>
      <w:r>
        <w:t/>
      </w:r>
    </w:p>
    <w:p>
      <w:pPr>
        <w:pStyle w:val="Estilo"/>
      </w:pPr>
      <w:r>
        <w:t>El testador, al hacer la presentación, declarará que en aquel pliego está contenida su última voluntad.</w:t>
      </w:r>
    </w:p>
    <w:p>
      <w:pPr>
        <w:pStyle w:val="Estilo"/>
      </w:pPr>
      <w:r>
        <w:t/>
      </w:r>
    </w:p>
    <w:p>
      <w:pPr>
        <w:pStyle w:val="Estilo"/>
      </w:pPr>
      <w:r>
        <w:t>(REFORMADO, G.O. 1 DE FEBRERO DE 1997)</w:t>
      </w:r>
    </w:p>
    <w:p>
      <w:pPr>
        <w:pStyle w:val="Estilo"/>
      </w:pPr>
      <w:r>
        <w:t>ARTICULO 1459</w:t>
      </w:r>
    </w:p>
    <w:p>
      <w:pPr>
        <w:pStyle w:val="Estilo"/>
      </w:pPr>
      <w:r>
        <w:t/>
      </w:r>
    </w:p>
    <w:p>
      <w:pPr>
        <w:pStyle w:val="Estilo"/>
      </w:pPr>
      <w:r>
        <w:t>El notario dará fe del otorgamiento, con expresión de las formalidades requeridas en los artículos anteriores; esa constancia deberá extenderse en la cubierta del testamento y deberá ser firmada por el testador y el notario, quien, además, pondrá su sello.</w:t>
      </w:r>
    </w:p>
    <w:p>
      <w:pPr>
        <w:pStyle w:val="Estilo"/>
      </w:pPr>
      <w:r>
        <w:t/>
      </w:r>
    </w:p>
    <w:p>
      <w:pPr>
        <w:pStyle w:val="Estilo"/>
      </w:pPr>
      <w:r>
        <w:t>(DEROGADO, G.O. 1 DE FEBRERO DE 1997)</w:t>
      </w:r>
    </w:p>
    <w:p>
      <w:pPr>
        <w:pStyle w:val="Estilo"/>
      </w:pPr>
      <w:r>
        <w:t>ARTICULO 1460</w:t>
      </w:r>
    </w:p>
    <w:p>
      <w:pPr>
        <w:pStyle w:val="Estilo"/>
      </w:pPr>
      <w:r>
        <w:t/>
      </w:r>
    </w:p>
    <w:p>
      <w:pPr>
        <w:pStyle w:val="Estilo"/>
      </w:pPr>
      <w:r>
        <w:t>(REFORMADO, G.O. 1 DE FEBRERO DE 1997)</w:t>
      </w:r>
    </w:p>
    <w:p>
      <w:pPr>
        <w:pStyle w:val="Estilo"/>
      </w:pPr>
      <w:r>
        <w:t>ARTICULO 1461</w:t>
      </w:r>
    </w:p>
    <w:p>
      <w:pPr>
        <w:pStyle w:val="Estilo"/>
      </w:pPr>
      <w:r>
        <w:t/>
      </w:r>
    </w:p>
    <w:p>
      <w:pPr>
        <w:pStyle w:val="Estilo"/>
      </w:pPr>
      <w:r>
        <w:t>Si al hacer la presentación del testamento no pudiere firmar el testador, lo hará otra persona en su nombre y en su presencia, observándose las formalidades del artículo 1447.</w:t>
      </w:r>
    </w:p>
    <w:p>
      <w:pPr>
        <w:pStyle w:val="Estilo"/>
      </w:pPr>
      <w:r>
        <w:t/>
      </w:r>
    </w:p>
    <w:p>
      <w:pPr>
        <w:pStyle w:val="Estilo"/>
      </w:pPr>
      <w:r>
        <w:t>(DEROGADO, G.O. 1 DE FEBRERO DE 1997)</w:t>
      </w:r>
    </w:p>
    <w:p>
      <w:pPr>
        <w:pStyle w:val="Estilo"/>
      </w:pPr>
      <w:r>
        <w:t>ARTICULO 1462</w:t>
      </w:r>
    </w:p>
    <w:p>
      <w:pPr>
        <w:pStyle w:val="Estilo"/>
      </w:pPr>
      <w:r>
        <w:t/>
      </w:r>
    </w:p>
    <w:p>
      <w:pPr>
        <w:pStyle w:val="Estilo"/>
      </w:pPr>
      <w:r>
        <w:t>ARTICULO 1463</w:t>
      </w:r>
    </w:p>
    <w:p>
      <w:pPr>
        <w:pStyle w:val="Estilo"/>
      </w:pPr>
      <w:r>
        <w:t/>
      </w:r>
    </w:p>
    <w:p>
      <w:pPr>
        <w:pStyle w:val="Estilo"/>
      </w:pPr>
      <w:r>
        <w:t>Los que no saben o no pueden leer, son inhábiles para hacer testamento cerrado.</w:t>
      </w:r>
    </w:p>
    <w:p>
      <w:pPr>
        <w:pStyle w:val="Estilo"/>
      </w:pPr>
      <w:r>
        <w:t/>
      </w:r>
    </w:p>
    <w:p>
      <w:pPr>
        <w:pStyle w:val="Estilo"/>
      </w:pPr>
      <w:r>
        <w:t>(REFORMADO, G.O. 1 DE FEBRERO DE 1997)</w:t>
      </w:r>
    </w:p>
    <w:p>
      <w:pPr>
        <w:pStyle w:val="Estilo"/>
      </w:pPr>
      <w:r>
        <w:t>ARTICULO 1464</w:t>
      </w:r>
    </w:p>
    <w:p>
      <w:pPr>
        <w:pStyle w:val="Estilo"/>
      </w:pPr>
      <w:r>
        <w:t/>
      </w:r>
    </w:p>
    <w:p>
      <w:pPr>
        <w:pStyle w:val="Estilo"/>
      </w:pPr>
      <w:r>
        <w:t>El sordomudo podrá hacer testamento cerrado con tal que esté todo el escrito, fechado y firmado de su propia mano, y que al presentarlo al notario escriba en su presencia sobre la cubierta que en aquel pliego se contiene su última voluntad, y va escrita y firmada por él. El notario declarará en el acta de la cubierta que el testador lo escribió así, observándose, además, lo dispuesto en los artículos 1457 y 1459.</w:t>
      </w:r>
    </w:p>
    <w:p>
      <w:pPr>
        <w:pStyle w:val="Estilo"/>
      </w:pPr>
      <w:r>
        <w:t/>
      </w:r>
    </w:p>
    <w:p>
      <w:pPr>
        <w:pStyle w:val="Estilo"/>
      </w:pPr>
      <w:r>
        <w:t>(REFORMADO, G.O. 1 DE FEBRERO DE 1997)</w:t>
      </w:r>
    </w:p>
    <w:p>
      <w:pPr>
        <w:pStyle w:val="Estilo"/>
      </w:pPr>
      <w:r>
        <w:t>ARTICULO 1465</w:t>
      </w:r>
    </w:p>
    <w:p>
      <w:pPr>
        <w:pStyle w:val="Estilo"/>
      </w:pPr>
      <w:r>
        <w:t/>
      </w:r>
    </w:p>
    <w:p>
      <w:pPr>
        <w:pStyle w:val="Estilo"/>
      </w:pPr>
      <w:r>
        <w:t>En el caso del artículo anterior, si el testador no puede firmar la cubierta, se observará lo dispuesto en el artículo 1461.</w:t>
      </w:r>
    </w:p>
    <w:p>
      <w:pPr>
        <w:pStyle w:val="Estilo"/>
      </w:pPr>
      <w:r>
        <w:t/>
      </w:r>
    </w:p>
    <w:p>
      <w:pPr>
        <w:pStyle w:val="Estilo"/>
      </w:pPr>
      <w:r>
        <w:t>ARTICULO 1466</w:t>
      </w:r>
    </w:p>
    <w:p>
      <w:pPr>
        <w:pStyle w:val="Estilo"/>
      </w:pPr>
      <w:r>
        <w:t/>
      </w:r>
    </w:p>
    <w:p>
      <w:pPr>
        <w:pStyle w:val="Estilo"/>
      </w:pPr>
      <w:r>
        <w:t>El que sea sólo mudo o sólo sordo, puede hacer testamento cerrado con tal que esté escrito de su puño y letra, o si ha sido escrito por otro, lo anote así el testador, y firme la nota de su puño y letra, sujetándose a las demás solemnidades precisas para esta clase de testamentos.</w:t>
      </w:r>
    </w:p>
    <w:p>
      <w:pPr>
        <w:pStyle w:val="Estilo"/>
      </w:pPr>
      <w:r>
        <w:t/>
      </w:r>
    </w:p>
    <w:p>
      <w:pPr>
        <w:pStyle w:val="Estilo"/>
      </w:pPr>
      <w:r>
        <w:t>ARTICULO 1467</w:t>
      </w:r>
    </w:p>
    <w:p>
      <w:pPr>
        <w:pStyle w:val="Estilo"/>
      </w:pPr>
      <w:r>
        <w:t/>
      </w:r>
    </w:p>
    <w:p>
      <w:pPr>
        <w:pStyle w:val="Estilo"/>
      </w:pPr>
      <w:r>
        <w:t>El testamento cerrado que carezca de alguna de las formalidades sobre dichas, quedará sin efecto, y el notario será responsable en los términos del artículo 1453.</w:t>
      </w:r>
    </w:p>
    <w:p>
      <w:pPr>
        <w:pStyle w:val="Estilo"/>
      </w:pPr>
      <w:r>
        <w:t/>
      </w:r>
    </w:p>
    <w:p>
      <w:pPr>
        <w:pStyle w:val="Estilo"/>
      </w:pPr>
      <w:r>
        <w:t>ARTICULO 1468</w:t>
      </w:r>
    </w:p>
    <w:p>
      <w:pPr>
        <w:pStyle w:val="Estilo"/>
      </w:pPr>
      <w:r>
        <w:t/>
      </w:r>
    </w:p>
    <w:p>
      <w:pPr>
        <w:pStyle w:val="Estilo"/>
      </w:pPr>
      <w:r>
        <w:t>Cerrado y autorizado el testamento, se entregará al testador, y el notario pondrá razón en el protocolo del lugar, hora, día, mes y año en que el testamento fue autorizado y entregado.</w:t>
      </w:r>
    </w:p>
    <w:p>
      <w:pPr>
        <w:pStyle w:val="Estilo"/>
      </w:pPr>
      <w:r>
        <w:t/>
      </w:r>
    </w:p>
    <w:p>
      <w:pPr>
        <w:pStyle w:val="Estilo"/>
      </w:pPr>
      <w:r>
        <w:t>ARTICULO 1469</w:t>
      </w:r>
    </w:p>
    <w:p>
      <w:pPr>
        <w:pStyle w:val="Estilo"/>
      </w:pPr>
      <w:r>
        <w:t/>
      </w:r>
    </w:p>
    <w:p>
      <w:pPr>
        <w:pStyle w:val="Estilo"/>
      </w:pPr>
      <w:r>
        <w:t>Por la infracción del artículo anterior, no se anulará el testamento, pero el notario incurrirá en la pena de suspensión por seis meses.</w:t>
      </w:r>
    </w:p>
    <w:p>
      <w:pPr>
        <w:pStyle w:val="Estilo"/>
      </w:pPr>
      <w:r>
        <w:t/>
      </w:r>
    </w:p>
    <w:p>
      <w:pPr>
        <w:pStyle w:val="Estilo"/>
      </w:pPr>
      <w:r>
        <w:t>ARTICULO 1470</w:t>
      </w:r>
    </w:p>
    <w:p>
      <w:pPr>
        <w:pStyle w:val="Estilo"/>
      </w:pPr>
      <w:r>
        <w:t/>
      </w:r>
    </w:p>
    <w:p>
      <w:pPr>
        <w:pStyle w:val="Estilo"/>
      </w:pPr>
      <w:r>
        <w:t>El testador podrá conservar el testamento en su poder, o darlo en guarda a persona de su confianza, o depositarlo en el archivo judicial.</w:t>
      </w:r>
    </w:p>
    <w:p>
      <w:pPr>
        <w:pStyle w:val="Estilo"/>
      </w:pPr>
      <w:r>
        <w:t/>
      </w:r>
    </w:p>
    <w:p>
      <w:pPr>
        <w:pStyle w:val="Estilo"/>
      </w:pPr>
      <w:r>
        <w:t>ARTICULO 1471</w:t>
      </w:r>
    </w:p>
    <w:p>
      <w:pPr>
        <w:pStyle w:val="Estilo"/>
      </w:pPr>
      <w:r>
        <w:t/>
      </w:r>
    </w:p>
    <w:p>
      <w:pPr>
        <w:pStyle w:val="Estilo"/>
      </w:pPr>
      <w:r>
        <w:t>El testador que quiera depositar su testamento en el archivo, se presentará con él ante el encargado de éste, quien hará asentar en el libro que con ese objeto debe llevarse, una razón del depósito o entrega, que será firmada por dicho funcionario y el testador, a quien se dará copia autorizada.</w:t>
      </w:r>
    </w:p>
    <w:p>
      <w:pPr>
        <w:pStyle w:val="Estilo"/>
      </w:pPr>
      <w:r>
        <w:t/>
      </w:r>
    </w:p>
    <w:p>
      <w:pPr>
        <w:pStyle w:val="Estilo"/>
      </w:pPr>
      <w:r>
        <w:t>ARTICULO 1472</w:t>
      </w:r>
    </w:p>
    <w:p>
      <w:pPr>
        <w:pStyle w:val="Estilo"/>
      </w:pPr>
      <w:r>
        <w:t/>
      </w:r>
    </w:p>
    <w:p>
      <w:pPr>
        <w:pStyle w:val="Estilo"/>
      </w:pPr>
      <w:r>
        <w:t>Pueden hacerse por procurador la presentación y depósito de que habla el artículo que precede, y en este caso, el poder quedará unido al testamento.</w:t>
      </w:r>
    </w:p>
    <w:p>
      <w:pPr>
        <w:pStyle w:val="Estilo"/>
      </w:pPr>
      <w:r>
        <w:t/>
      </w:r>
    </w:p>
    <w:p>
      <w:pPr>
        <w:pStyle w:val="Estilo"/>
      </w:pPr>
      <w:r>
        <w:t>ARTICULO 1473</w:t>
      </w:r>
    </w:p>
    <w:p>
      <w:pPr>
        <w:pStyle w:val="Estilo"/>
      </w:pPr>
      <w:r>
        <w:t/>
      </w:r>
    </w:p>
    <w:p>
      <w:pPr>
        <w:pStyle w:val="Estilo"/>
      </w:pPr>
      <w:r>
        <w:t>El testador puede retirar, cuando le parezca, su testamento; pero la devolución se hará con las mismas solemnidades que la entrega.</w:t>
      </w:r>
    </w:p>
    <w:p>
      <w:pPr>
        <w:pStyle w:val="Estilo"/>
      </w:pPr>
      <w:r>
        <w:t/>
      </w:r>
    </w:p>
    <w:p>
      <w:pPr>
        <w:pStyle w:val="Estilo"/>
      </w:pPr>
      <w:r>
        <w:t>ARTICULO 1474</w:t>
      </w:r>
    </w:p>
    <w:p>
      <w:pPr>
        <w:pStyle w:val="Estilo"/>
      </w:pPr>
      <w:r>
        <w:t/>
      </w:r>
    </w:p>
    <w:p>
      <w:pPr>
        <w:pStyle w:val="Estilo"/>
      </w:pPr>
      <w:r>
        <w:t>El poder para la entrega y para la extracción del testamento, debe otorgarse en escritura pública, y esta circunstancia se hará constar en la nota respectiva.</w:t>
      </w:r>
    </w:p>
    <w:p>
      <w:pPr>
        <w:pStyle w:val="Estilo"/>
      </w:pPr>
      <w:r>
        <w:t/>
      </w:r>
    </w:p>
    <w:p>
      <w:pPr>
        <w:pStyle w:val="Estilo"/>
      </w:pPr>
      <w:r>
        <w:t>(REFORMADO, G.O. 1 DE FEBRERO DE 1997)</w:t>
      </w:r>
    </w:p>
    <w:p>
      <w:pPr>
        <w:pStyle w:val="Estilo"/>
      </w:pPr>
      <w:r>
        <w:t>ARTICULO 1475</w:t>
      </w:r>
    </w:p>
    <w:p>
      <w:pPr>
        <w:pStyle w:val="Estilo"/>
      </w:pPr>
      <w:r>
        <w:t/>
      </w:r>
    </w:p>
    <w:p>
      <w:pPr>
        <w:pStyle w:val="Estilo"/>
      </w:pPr>
      <w:r>
        <w:t>Luego que el juez reciba un testamento cerrado, hará comparecer al notario que concurrió a su otorgamiento.</w:t>
      </w:r>
    </w:p>
    <w:p>
      <w:pPr>
        <w:pStyle w:val="Estilo"/>
      </w:pPr>
      <w:r>
        <w:t/>
      </w:r>
    </w:p>
    <w:p>
      <w:pPr>
        <w:pStyle w:val="Estilo"/>
      </w:pPr>
      <w:r>
        <w:t>(REFORMADO, G.O. 1 DE FEBRERO DE 1997)</w:t>
      </w:r>
    </w:p>
    <w:p>
      <w:pPr>
        <w:pStyle w:val="Estilo"/>
      </w:pPr>
      <w:r>
        <w:t>ARTICULO 1476</w:t>
      </w:r>
    </w:p>
    <w:p>
      <w:pPr>
        <w:pStyle w:val="Estilo"/>
      </w:pPr>
      <w:r>
        <w:t/>
      </w:r>
    </w:p>
    <w:p>
      <w:pPr>
        <w:pStyle w:val="Estilo"/>
      </w:pPr>
      <w:r>
        <w:t>El testamento cerrado no podrá ser abierto sino después de que el notario haya reconocido ante el juez su firma y la del testador o la de la persona que por éste hubiere firmado, y haya declarado si en su concepto está cerrado y sellado como lo estaba en el acto de la entrega.</w:t>
      </w:r>
    </w:p>
    <w:p>
      <w:pPr>
        <w:pStyle w:val="Estilo"/>
      </w:pPr>
      <w:r>
        <w:t/>
      </w:r>
    </w:p>
    <w:p>
      <w:pPr>
        <w:pStyle w:val="Estilo"/>
      </w:pPr>
      <w:r>
        <w:t>(DEROGADO, G.O. 1 DE FEBRERO DE 1997)</w:t>
      </w:r>
    </w:p>
    <w:p>
      <w:pPr>
        <w:pStyle w:val="Estilo"/>
      </w:pPr>
      <w:r>
        <w:t>ARTICULO 1477</w:t>
      </w:r>
    </w:p>
    <w:p>
      <w:pPr>
        <w:pStyle w:val="Estilo"/>
      </w:pPr>
      <w:r>
        <w:t/>
      </w:r>
    </w:p>
    <w:p>
      <w:pPr>
        <w:pStyle w:val="Estilo"/>
      </w:pPr>
      <w:r>
        <w:t>(REFORMADO, G.O. 1 DE FEBRERO DE 1997)</w:t>
      </w:r>
    </w:p>
    <w:p>
      <w:pPr>
        <w:pStyle w:val="Estilo"/>
      </w:pPr>
      <w:r>
        <w:t>ARTICULO 1478</w:t>
      </w:r>
    </w:p>
    <w:p>
      <w:pPr>
        <w:pStyle w:val="Estilo"/>
      </w:pPr>
      <w:r>
        <w:t/>
      </w:r>
    </w:p>
    <w:p>
      <w:pPr>
        <w:pStyle w:val="Estilo"/>
      </w:pPr>
      <w:r>
        <w:t>Si no pudiere comparecer el notario por muerte, enfermedad o ausencia, el juez lo hará constar así por información, como también la legitimidad de las firmas y que en la fecha que lleva el testamento se encontraba aquel en el lugar en que éste se otorgó.</w:t>
      </w:r>
    </w:p>
    <w:p>
      <w:pPr>
        <w:pStyle w:val="Estilo"/>
      </w:pPr>
      <w:r>
        <w:t/>
      </w:r>
    </w:p>
    <w:p>
      <w:pPr>
        <w:pStyle w:val="Estilo"/>
      </w:pPr>
      <w:r>
        <w:t>ARTICULO 1479</w:t>
      </w:r>
    </w:p>
    <w:p>
      <w:pPr>
        <w:pStyle w:val="Estilo"/>
      </w:pPr>
      <w:r>
        <w:t/>
      </w:r>
    </w:p>
    <w:p>
      <w:pPr>
        <w:pStyle w:val="Estilo"/>
      </w:pPr>
      <w:r>
        <w:t>En todo caso, los que comparecieren reconocerán sus firmas.</w:t>
      </w:r>
    </w:p>
    <w:p>
      <w:pPr>
        <w:pStyle w:val="Estilo"/>
      </w:pPr>
      <w:r>
        <w:t/>
      </w:r>
    </w:p>
    <w:p>
      <w:pPr>
        <w:pStyle w:val="Estilo"/>
      </w:pPr>
      <w:r>
        <w:t>ARTICULO 1480</w:t>
      </w:r>
    </w:p>
    <w:p>
      <w:pPr>
        <w:pStyle w:val="Estilo"/>
      </w:pPr>
      <w:r>
        <w:t/>
      </w:r>
    </w:p>
    <w:p>
      <w:pPr>
        <w:pStyle w:val="Estilo"/>
      </w:pPr>
      <w:r>
        <w:t>Cumplido lo prescrito en los cinco artículos anteriores, el juez decretará la publicación y protocolización del testamento.</w:t>
      </w:r>
    </w:p>
    <w:p>
      <w:pPr>
        <w:pStyle w:val="Estilo"/>
      </w:pPr>
      <w:r>
        <w:t/>
      </w:r>
    </w:p>
    <w:p>
      <w:pPr>
        <w:pStyle w:val="Estilo"/>
      </w:pPr>
      <w:r>
        <w:t>ARTICULO 1481</w:t>
      </w:r>
    </w:p>
    <w:p>
      <w:pPr>
        <w:pStyle w:val="Estilo"/>
      </w:pPr>
      <w:r>
        <w:t/>
      </w:r>
    </w:p>
    <w:p>
      <w:pPr>
        <w:pStyle w:val="Estilo"/>
      </w:pPr>
      <w:r>
        <w:t>El testamento cerrado quedará sin efecto siempre que se encuentre roto el pliego interior o abierto el que forma la cubierta, o borradas, raspadas o enmendadas las firmas que lo autorizan, aunque el contenido no sea vicioso.</w:t>
      </w:r>
    </w:p>
    <w:p>
      <w:pPr>
        <w:pStyle w:val="Estilo"/>
      </w:pPr>
      <w:r>
        <w:t/>
      </w:r>
    </w:p>
    <w:p>
      <w:pPr>
        <w:pStyle w:val="Estilo"/>
      </w:pPr>
      <w:r>
        <w:t>ARTICULO 1482</w:t>
      </w:r>
    </w:p>
    <w:p>
      <w:pPr>
        <w:pStyle w:val="Estilo"/>
      </w:pPr>
      <w:r>
        <w:t/>
      </w:r>
    </w:p>
    <w:p>
      <w:pPr>
        <w:pStyle w:val="Estilo"/>
      </w:pPr>
      <w:r>
        <w:t>Toda persona que tuviere en su poder un testamento cerrado y no lo presente, como está prevenido en los artículos 1441 y 1442, o lo sustraiga dolosamente de los bienes del finado, incurrirá en la pena, si fuere heredero por intestado, de pérdida del derecho que pudiera tener, sin perjuicio de la que le corresponda conforme al Código Penal.</w:t>
      </w:r>
    </w:p>
    <w:p>
      <w:pPr>
        <w:pStyle w:val="Estilo"/>
      </w:pPr>
      <w:r>
        <w:t/>
      </w:r>
    </w:p>
    <w:p>
      <w:pPr>
        <w:pStyle w:val="Estilo"/>
      </w:pPr>
      <w:r>
        <w:t/>
      </w:r>
    </w:p>
    <w:p>
      <w:pPr>
        <w:pStyle w:val="Estilo"/>
      </w:pPr>
      <w:r>
        <w:t>CAPITULO IV</w:t>
      </w:r>
    </w:p>
    <w:p>
      <w:pPr>
        <w:pStyle w:val="Estilo"/>
      </w:pPr>
      <w:r>
        <w:t/>
      </w:r>
    </w:p>
    <w:p>
      <w:pPr>
        <w:pStyle w:val="Estilo"/>
      </w:pPr>
      <w:r>
        <w:t>Del testamento autógrafo</w:t>
      </w:r>
    </w:p>
    <w:p>
      <w:pPr>
        <w:pStyle w:val="Estilo"/>
      </w:pPr>
      <w:r>
        <w:t/>
      </w:r>
    </w:p>
    <w:p>
      <w:pPr>
        <w:pStyle w:val="Estilo"/>
      </w:pPr>
      <w:r>
        <w:t>ARTICULO 1483</w:t>
      </w:r>
    </w:p>
    <w:p>
      <w:pPr>
        <w:pStyle w:val="Estilo"/>
      </w:pPr>
      <w:r>
        <w:t/>
      </w:r>
    </w:p>
    <w:p>
      <w:pPr>
        <w:pStyle w:val="Estilo"/>
      </w:pPr>
      <w:r>
        <w:t>Se llama testamento autógrafo al escrito de puño y letra del testador.</w:t>
      </w:r>
    </w:p>
    <w:p>
      <w:pPr>
        <w:pStyle w:val="Estilo"/>
      </w:pPr>
      <w:r>
        <w:t/>
      </w:r>
    </w:p>
    <w:p>
      <w:pPr>
        <w:pStyle w:val="Estilo"/>
      </w:pPr>
      <w:r>
        <w:t>ARTICULO 1484</w:t>
      </w:r>
    </w:p>
    <w:p>
      <w:pPr>
        <w:pStyle w:val="Estilo"/>
      </w:pPr>
      <w:r>
        <w:t/>
      </w:r>
    </w:p>
    <w:p>
      <w:pPr>
        <w:pStyle w:val="Estilo"/>
      </w:pPr>
      <w:r>
        <w:t>Este testamento sólo podrá ser otorgado por las personas mayores de edad, y para que sea válido, deberá estar totalmente escrito por el testador y firmado por él, con expresión del día, mes y año en que se otorgue.</w:t>
      </w:r>
    </w:p>
    <w:p>
      <w:pPr>
        <w:pStyle w:val="Estilo"/>
      </w:pPr>
      <w:r>
        <w:t/>
      </w:r>
    </w:p>
    <w:p>
      <w:pPr>
        <w:pStyle w:val="Estilo"/>
      </w:pPr>
      <w:r>
        <w:t>Los extranjeros podrán otorgar testamento autógrafo en su propio idioma.</w:t>
      </w:r>
    </w:p>
    <w:p>
      <w:pPr>
        <w:pStyle w:val="Estilo"/>
      </w:pPr>
      <w:r>
        <w:t/>
      </w:r>
    </w:p>
    <w:p>
      <w:pPr>
        <w:pStyle w:val="Estilo"/>
      </w:pPr>
      <w:r>
        <w:t>ARTICULO 1485</w:t>
      </w:r>
    </w:p>
    <w:p>
      <w:pPr>
        <w:pStyle w:val="Estilo"/>
      </w:pPr>
      <w:r>
        <w:t/>
      </w:r>
    </w:p>
    <w:p>
      <w:pPr>
        <w:pStyle w:val="Estilo"/>
      </w:pPr>
      <w:r>
        <w:t>Si contuviere palabras tachadas, enmendadas o entre renglones, las salvará el testador bajo su firma.</w:t>
      </w:r>
    </w:p>
    <w:p>
      <w:pPr>
        <w:pStyle w:val="Estilo"/>
      </w:pPr>
      <w:r>
        <w:t/>
      </w:r>
    </w:p>
    <w:p>
      <w:pPr>
        <w:pStyle w:val="Estilo"/>
      </w:pPr>
      <w:r>
        <w:t>La omisión de esta formalidad por el testador, sólo afecta a la validez de las palabras tachadas, enmendadas o entre renglones, pero no al testamento mismo.</w:t>
      </w:r>
    </w:p>
    <w:p>
      <w:pPr>
        <w:pStyle w:val="Estilo"/>
      </w:pPr>
      <w:r>
        <w:t/>
      </w:r>
    </w:p>
    <w:p>
      <w:pPr>
        <w:pStyle w:val="Estilo"/>
      </w:pPr>
      <w:r>
        <w:t>ARTICULO 1486</w:t>
      </w:r>
    </w:p>
    <w:p>
      <w:pPr>
        <w:pStyle w:val="Estilo"/>
      </w:pPr>
      <w:r>
        <w:t/>
      </w:r>
    </w:p>
    <w:p>
      <w:pPr>
        <w:pStyle w:val="Estilo"/>
      </w:pPr>
      <w:r>
        <w:t>El testador hará por duplicado su testamento autógrafo e imprimirá en cada ejemplar su huella digital. El original, dentro de un sobre cerrado y lacrado, será depositado en la sección correspondiente del Registro Público, y el duplicado, también encerrado en un sobre lacrado y con la nota en la cubierta, de que se hablará después, será devuelto al testador. Este podrá poner en los sobres que contengan los testamentos, los sellos, señales o marcas que estime necesarios para evitar violaciones.</w:t>
      </w:r>
    </w:p>
    <w:p>
      <w:pPr>
        <w:pStyle w:val="Estilo"/>
      </w:pPr>
      <w:r>
        <w:t/>
      </w:r>
    </w:p>
    <w:p>
      <w:pPr>
        <w:pStyle w:val="Estilo"/>
      </w:pPr>
      <w:r>
        <w:t>ARTICULO 1487</w:t>
      </w:r>
    </w:p>
    <w:p>
      <w:pPr>
        <w:pStyle w:val="Estilo"/>
      </w:pPr>
      <w:r>
        <w:t/>
      </w:r>
    </w:p>
    <w:p>
      <w:pPr>
        <w:pStyle w:val="Estilo"/>
      </w:pPr>
      <w:r>
        <w:t>El depósito en el Registro Público se hará personalmente por el testador, quien si no es conocido del Encargado de la Oficina, debe presentar dos testigos que lo identifiquen. En el sobre que contenga el testamento original, el testador, de su puño y letra, pondrá la siguiente constancia: "Dentro de este sobre se contiene mi testamento". A continuación se expresará el lugar y la fecha en que se hace el depósito. La constancia será firmada por el testador y por el encargado de la oficina. En caso de que intervengan testigos de identificación, también firmarán.</w:t>
      </w:r>
    </w:p>
    <w:p>
      <w:pPr>
        <w:pStyle w:val="Estilo"/>
      </w:pPr>
      <w:r>
        <w:t/>
      </w:r>
    </w:p>
    <w:p>
      <w:pPr>
        <w:pStyle w:val="Estilo"/>
      </w:pPr>
      <w:r>
        <w:t>ARTICULO 1488</w:t>
      </w:r>
    </w:p>
    <w:p>
      <w:pPr>
        <w:pStyle w:val="Estilo"/>
      </w:pPr>
      <w:r>
        <w:t/>
      </w:r>
    </w:p>
    <w:p>
      <w:pPr>
        <w:pStyle w:val="Estilo"/>
      </w:pPr>
      <w:r>
        <w:t>En el sobre cerrado que contenga el duplicado del testamento autógrafo se pondrá la siguiente constancia extendida por el Encargado de la Oficina: "Recibí el pliego cerrado que el señor....................... afirma contiene original su testamento autógrafo, del cual, según afirmación del mismo señor, existe dentro de este sobre un duplicado". Se pondrá luego el lugar y la fecha en que se extiende la constancia que será firmada por el Encargado de la Oficina, poniéndose también al calce la firma del testador y de los testigos de identificación, cuando intervengan.</w:t>
      </w:r>
    </w:p>
    <w:p>
      <w:pPr>
        <w:pStyle w:val="Estilo"/>
      </w:pPr>
      <w:r>
        <w:t/>
      </w:r>
    </w:p>
    <w:p>
      <w:pPr>
        <w:pStyle w:val="Estilo"/>
      </w:pPr>
      <w:r>
        <w:t>ARTICULO 1489</w:t>
      </w:r>
    </w:p>
    <w:p>
      <w:pPr>
        <w:pStyle w:val="Estilo"/>
      </w:pPr>
      <w:r>
        <w:t/>
      </w:r>
    </w:p>
    <w:p>
      <w:pPr>
        <w:pStyle w:val="Estilo"/>
      </w:pPr>
      <w:r>
        <w:t>Cuando el testador estuviere imposibilitado para hacer personalmente la entrega de su testamento en las oficinas del Registro Público, el Encargado de ellas deberá concurrir al lugar donde aquél se encontrare, para cumplir las formalidades del depósito.</w:t>
      </w:r>
    </w:p>
    <w:p>
      <w:pPr>
        <w:pStyle w:val="Estilo"/>
      </w:pPr>
      <w:r>
        <w:t/>
      </w:r>
    </w:p>
    <w:p>
      <w:pPr>
        <w:pStyle w:val="Estilo"/>
      </w:pPr>
      <w:r>
        <w:t>ARTICULO 1490</w:t>
      </w:r>
    </w:p>
    <w:p>
      <w:pPr>
        <w:pStyle w:val="Estilo"/>
      </w:pPr>
      <w:r>
        <w:t/>
      </w:r>
    </w:p>
    <w:p>
      <w:pPr>
        <w:pStyle w:val="Estilo"/>
      </w:pPr>
      <w:r>
        <w:t>Hecho el depósito, el Encargado del Registro tomará razón de él en el libro respectivo, a fin de que el testamento pueda ser identificado, y conservará el original bajo su directa responsabilidad hasta que proceda hacer su entrega al mismo testador o al juez competente.</w:t>
      </w:r>
    </w:p>
    <w:p>
      <w:pPr>
        <w:pStyle w:val="Estilo"/>
      </w:pPr>
      <w:r>
        <w:t/>
      </w:r>
    </w:p>
    <w:p>
      <w:pPr>
        <w:pStyle w:val="Estilo"/>
      </w:pPr>
      <w:r>
        <w:t>ARTICULO 1491</w:t>
      </w:r>
    </w:p>
    <w:p>
      <w:pPr>
        <w:pStyle w:val="Estilo"/>
      </w:pPr>
      <w:r>
        <w:t/>
      </w:r>
    </w:p>
    <w:p>
      <w:pPr>
        <w:pStyle w:val="Estilo"/>
      </w:pPr>
      <w:r>
        <w:t>En cualquier tiempo el testador tendrá derecho de retirar del archivo, personalmente o por medio de mandatario con poder solemne y especial, el testamento depositado; haciéndose constar la entrega en un acta que firmarán el interesado y el Encargado de la Oficina.</w:t>
      </w:r>
    </w:p>
    <w:p>
      <w:pPr>
        <w:pStyle w:val="Estilo"/>
      </w:pPr>
      <w:r>
        <w:t/>
      </w:r>
    </w:p>
    <w:p>
      <w:pPr>
        <w:pStyle w:val="Estilo"/>
      </w:pPr>
      <w:r>
        <w:t>ARTICULO 1492</w:t>
      </w:r>
    </w:p>
    <w:p>
      <w:pPr>
        <w:pStyle w:val="Estilo"/>
      </w:pPr>
      <w:r>
        <w:t/>
      </w:r>
    </w:p>
    <w:p>
      <w:pPr>
        <w:pStyle w:val="Estilo"/>
      </w:pPr>
      <w:r>
        <w:t>El juez ante quien se promueva un juicio sucesorio pedirá informe al Encargado del Registro Público del lugar, acerca de si en su Oficina se ha depositado algún testamento autógrafo del autor de la sucesión, para que en caso de que así sea, se le remita el testamento.</w:t>
      </w:r>
    </w:p>
    <w:p>
      <w:pPr>
        <w:pStyle w:val="Estilo"/>
      </w:pPr>
      <w:r>
        <w:t/>
      </w:r>
    </w:p>
    <w:p>
      <w:pPr>
        <w:pStyle w:val="Estilo"/>
      </w:pPr>
      <w:r>
        <w:t>ARTICULO 1493</w:t>
      </w:r>
    </w:p>
    <w:p>
      <w:pPr>
        <w:pStyle w:val="Estilo"/>
      </w:pPr>
      <w:r>
        <w:t/>
      </w:r>
    </w:p>
    <w:p>
      <w:pPr>
        <w:pStyle w:val="Estilo"/>
      </w:pPr>
      <w:r>
        <w:t>El que guarde en su poder el duplicado de un testamento, o cualquiera que tenga noticia de que el autor de una sucesión ha depositado algún testamento autógrafo, lo comunicará al juez competente, quien pedirá al Encargado de la Oficina del Registro en que se encuentre el testamento, que se lo remita.</w:t>
      </w:r>
    </w:p>
    <w:p>
      <w:pPr>
        <w:pStyle w:val="Estilo"/>
      </w:pPr>
      <w:r>
        <w:t/>
      </w:r>
    </w:p>
    <w:p>
      <w:pPr>
        <w:pStyle w:val="Estilo"/>
      </w:pPr>
      <w:r>
        <w:t>ARTICULO 1494</w:t>
      </w:r>
    </w:p>
    <w:p>
      <w:pPr>
        <w:pStyle w:val="Estilo"/>
      </w:pPr>
      <w:r>
        <w:t/>
      </w:r>
    </w:p>
    <w:p>
      <w:pPr>
        <w:pStyle w:val="Estilo"/>
      </w:pPr>
      <w:r>
        <w:t>Recibido el testamento, el juez examinará la cubierta que lo contiene para cerciorarse de que no ha sido violada, hará que los testigos de identificación que residieren en el lugar, reconozcan sus firmas y la del testador, y en presencia del Ministerio Público, de los que se hayan presentado como interesados y de los mencionados testigos, abrirá el sobre que contiene el testamento. Si éste llena los requisitos mencionados en el artículo 1484 y queda comprobado que es el mismo que depositó el testador, se declarará formal testamento de éste.</w:t>
      </w:r>
    </w:p>
    <w:p>
      <w:pPr>
        <w:pStyle w:val="Estilo"/>
      </w:pPr>
      <w:r>
        <w:t/>
      </w:r>
    </w:p>
    <w:p>
      <w:pPr>
        <w:pStyle w:val="Estilo"/>
      </w:pPr>
      <w:r>
        <w:t>ARTICULO 1495</w:t>
      </w:r>
    </w:p>
    <w:p>
      <w:pPr>
        <w:pStyle w:val="Estilo"/>
      </w:pPr>
      <w:r>
        <w:t/>
      </w:r>
    </w:p>
    <w:p>
      <w:pPr>
        <w:pStyle w:val="Estilo"/>
      </w:pPr>
      <w:r>
        <w:t>Sólo cuando el original depositado haya sido destruído o robado, se tendrá como formal testamento el duplicado, procediéndose para su apertura como se dispone en el artículo que precede.</w:t>
      </w:r>
    </w:p>
    <w:p>
      <w:pPr>
        <w:pStyle w:val="Estilo"/>
      </w:pPr>
      <w:r>
        <w:t/>
      </w:r>
    </w:p>
    <w:p>
      <w:pPr>
        <w:pStyle w:val="Estilo"/>
      </w:pPr>
      <w:r>
        <w:t>ARTICULO 1496</w:t>
      </w:r>
    </w:p>
    <w:p>
      <w:pPr>
        <w:pStyle w:val="Estilo"/>
      </w:pPr>
      <w:r>
        <w:t/>
      </w:r>
    </w:p>
    <w:p>
      <w:pPr>
        <w:pStyle w:val="Estilo"/>
      </w:pPr>
      <w:r>
        <w:t>El testamento autógrafo quedará sin efecto cuando el original o el duplicado, en su caso, estuvieren rotos, o el sobre que los cubre resultare abierto, o las firmas que los autoricen aparecieren borradas, raspadas o con enmendaduras, aun cuando el contenido del testamento no sea vicioso.</w:t>
      </w:r>
    </w:p>
    <w:p>
      <w:pPr>
        <w:pStyle w:val="Estilo"/>
      </w:pPr>
      <w:r>
        <w:t/>
      </w:r>
    </w:p>
    <w:p>
      <w:pPr>
        <w:pStyle w:val="Estilo"/>
      </w:pPr>
      <w:r>
        <w:t>ARTICULO 1497</w:t>
      </w:r>
    </w:p>
    <w:p>
      <w:pPr>
        <w:pStyle w:val="Estilo"/>
      </w:pPr>
      <w:r>
        <w:t/>
      </w:r>
    </w:p>
    <w:p>
      <w:pPr>
        <w:pStyle w:val="Estilo"/>
      </w:pPr>
      <w:r>
        <w:t>El Encargado del Registro Público no proporcionará informes acerca del testamento autógrafo depositado en su oficina, sino al mismo testador o a los jueces competentes que oficialmente se los pidan.</w:t>
      </w:r>
    </w:p>
    <w:p>
      <w:pPr>
        <w:pStyle w:val="Estilo"/>
      </w:pPr>
      <w:r>
        <w:t/>
      </w:r>
    </w:p>
    <w:p>
      <w:pPr>
        <w:pStyle w:val="Estilo"/>
      </w:pPr>
      <w:r>
        <w:t/>
      </w:r>
    </w:p>
    <w:p>
      <w:pPr>
        <w:pStyle w:val="Estilo"/>
      </w:pPr>
      <w:r>
        <w:t>CAPITULO V</w:t>
      </w:r>
    </w:p>
    <w:p>
      <w:pPr>
        <w:pStyle w:val="Estilo"/>
      </w:pPr>
      <w:r>
        <w:t/>
      </w:r>
    </w:p>
    <w:p>
      <w:pPr>
        <w:pStyle w:val="Estilo"/>
      </w:pPr>
      <w:r>
        <w:t>Del testamento privado</w:t>
      </w:r>
    </w:p>
    <w:p>
      <w:pPr>
        <w:pStyle w:val="Estilo"/>
      </w:pPr>
      <w:r>
        <w:t/>
      </w:r>
    </w:p>
    <w:p>
      <w:pPr>
        <w:pStyle w:val="Estilo"/>
      </w:pPr>
      <w:r>
        <w:t>ARTICULO 1498</w:t>
      </w:r>
    </w:p>
    <w:p>
      <w:pPr>
        <w:pStyle w:val="Estilo"/>
      </w:pPr>
      <w:r>
        <w:t/>
      </w:r>
    </w:p>
    <w:p>
      <w:pPr>
        <w:pStyle w:val="Estilo"/>
      </w:pPr>
      <w:r>
        <w:t>El testamento privado está permitido solamente en los casos urgentes que siguen:</w:t>
      </w:r>
    </w:p>
    <w:p>
      <w:pPr>
        <w:pStyle w:val="Estilo"/>
      </w:pPr>
      <w:r>
        <w:t/>
      </w:r>
    </w:p>
    <w:p>
      <w:pPr>
        <w:pStyle w:val="Estilo"/>
      </w:pPr>
      <w:r>
        <w:t>I.- Cuando el testador es atacado de una enfermedad tan violenta y grave que no dé tiempo para que concurra notario a hacer el testamento;</w:t>
      </w:r>
    </w:p>
    <w:p>
      <w:pPr>
        <w:pStyle w:val="Estilo"/>
      </w:pPr>
      <w:r>
        <w:t/>
      </w:r>
    </w:p>
    <w:p>
      <w:pPr>
        <w:pStyle w:val="Estilo"/>
      </w:pPr>
      <w:r>
        <w:t>II.- Cuando no haya notario en la población, o juez que actúe por receptoría;</w:t>
      </w:r>
    </w:p>
    <w:p>
      <w:pPr>
        <w:pStyle w:val="Estilo"/>
      </w:pPr>
      <w:r>
        <w:t/>
      </w:r>
    </w:p>
    <w:p>
      <w:pPr>
        <w:pStyle w:val="Estilo"/>
      </w:pPr>
      <w:r>
        <w:t>III.- Cuando, aunque haya notario o juez en la población, sea imposible, o por lo menos muy difícil, que concurran al otorgamiento del testamento;</w:t>
      </w:r>
    </w:p>
    <w:p>
      <w:pPr>
        <w:pStyle w:val="Estilo"/>
      </w:pPr>
      <w:r>
        <w:t/>
      </w:r>
    </w:p>
    <w:p>
      <w:pPr>
        <w:pStyle w:val="Estilo"/>
      </w:pPr>
      <w:r>
        <w:t>IV.- Cuando los militares o asimilados del Ejército entren en campaña o se encuentren prisioneros de guerra.</w:t>
      </w:r>
    </w:p>
    <w:p>
      <w:pPr>
        <w:pStyle w:val="Estilo"/>
      </w:pPr>
      <w:r>
        <w:t/>
      </w:r>
    </w:p>
    <w:p>
      <w:pPr>
        <w:pStyle w:val="Estilo"/>
      </w:pPr>
      <w:r>
        <w:t>ARTICULO 1499</w:t>
      </w:r>
    </w:p>
    <w:p>
      <w:pPr>
        <w:pStyle w:val="Estilo"/>
      </w:pPr>
      <w:r>
        <w:t/>
      </w:r>
    </w:p>
    <w:p>
      <w:pPr>
        <w:pStyle w:val="Estilo"/>
      </w:pPr>
      <w:r>
        <w:t>Para que en los casos enumerados en el artículo que precede, pueda otorgarse testamento privado, es necesario que al testador no le sea posible hacer testamento autógrafo.</w:t>
      </w:r>
    </w:p>
    <w:p>
      <w:pPr>
        <w:pStyle w:val="Estilo"/>
      </w:pPr>
      <w:r>
        <w:t/>
      </w:r>
    </w:p>
    <w:p>
      <w:pPr>
        <w:pStyle w:val="Estilo"/>
      </w:pPr>
      <w:r>
        <w:t>ARTICULO 1500</w:t>
      </w:r>
    </w:p>
    <w:p>
      <w:pPr>
        <w:pStyle w:val="Estilo"/>
      </w:pPr>
      <w:r>
        <w:t/>
      </w:r>
    </w:p>
    <w:p>
      <w:pPr>
        <w:pStyle w:val="Estilo"/>
      </w:pPr>
      <w:r>
        <w:t>El testador que se encuentre en el caso de hacer testamento privado, declarará en presencia de cinco testigos idóneos su última voluntad, que uno de ellos redactará por escrito, si el testador no puede escribir.</w:t>
      </w:r>
    </w:p>
    <w:p>
      <w:pPr>
        <w:pStyle w:val="Estilo"/>
      </w:pPr>
      <w:r>
        <w:t/>
      </w:r>
    </w:p>
    <w:p>
      <w:pPr>
        <w:pStyle w:val="Estilo"/>
      </w:pPr>
      <w:r>
        <w:t>ARTICULO 1501</w:t>
      </w:r>
    </w:p>
    <w:p>
      <w:pPr>
        <w:pStyle w:val="Estilo"/>
      </w:pPr>
      <w:r>
        <w:t/>
      </w:r>
    </w:p>
    <w:p>
      <w:pPr>
        <w:pStyle w:val="Estilo"/>
      </w:pPr>
      <w:r>
        <w:t>No será necesario redactar por escrito el testamento, cuando ninguno de los testigos sepa escribir y en los casos de suma urgencia.</w:t>
      </w:r>
    </w:p>
    <w:p>
      <w:pPr>
        <w:pStyle w:val="Estilo"/>
      </w:pPr>
      <w:r>
        <w:t/>
      </w:r>
    </w:p>
    <w:p>
      <w:pPr>
        <w:pStyle w:val="Estilo"/>
      </w:pPr>
      <w:r>
        <w:t>ARTICULO 1502</w:t>
      </w:r>
    </w:p>
    <w:p>
      <w:pPr>
        <w:pStyle w:val="Estilo"/>
      </w:pPr>
      <w:r>
        <w:t/>
      </w:r>
    </w:p>
    <w:p>
      <w:pPr>
        <w:pStyle w:val="Estilo"/>
      </w:pPr>
      <w:r>
        <w:t>En los casos de suma urgencia bastarán tres testigos idóneos.</w:t>
      </w:r>
    </w:p>
    <w:p>
      <w:pPr>
        <w:pStyle w:val="Estilo"/>
      </w:pPr>
      <w:r>
        <w:t/>
      </w:r>
    </w:p>
    <w:p>
      <w:pPr>
        <w:pStyle w:val="Estilo"/>
      </w:pPr>
      <w:r>
        <w:t>ARTICULO 1503</w:t>
      </w:r>
    </w:p>
    <w:p>
      <w:pPr>
        <w:pStyle w:val="Estilo"/>
      </w:pPr>
      <w:r>
        <w:t/>
      </w:r>
    </w:p>
    <w:p>
      <w:pPr>
        <w:pStyle w:val="Estilo"/>
      </w:pPr>
      <w:r>
        <w:t>Al otorgarse el testamento privado se observarán en su caso, las disposiciones contenidas en los artículos del 1445 al 1452.</w:t>
      </w:r>
    </w:p>
    <w:p>
      <w:pPr>
        <w:pStyle w:val="Estilo"/>
      </w:pPr>
      <w:r>
        <w:t/>
      </w:r>
    </w:p>
    <w:p>
      <w:pPr>
        <w:pStyle w:val="Estilo"/>
      </w:pPr>
      <w:r>
        <w:t>ARTICULO 1504</w:t>
      </w:r>
    </w:p>
    <w:p>
      <w:pPr>
        <w:pStyle w:val="Estilo"/>
      </w:pPr>
      <w:r>
        <w:t/>
      </w:r>
    </w:p>
    <w:p>
      <w:pPr>
        <w:pStyle w:val="Estilo"/>
      </w:pPr>
      <w:r>
        <w:t>El testamento privado sólo surtirá sus efectos si el testador fallece de la enfermedad o en el peligro en que se hallaba, o dentro de un mes de desaparecida la causa que lo determinó a testar en forma privada.</w:t>
      </w:r>
    </w:p>
    <w:p>
      <w:pPr>
        <w:pStyle w:val="Estilo"/>
      </w:pPr>
      <w:r>
        <w:t/>
      </w:r>
    </w:p>
    <w:p>
      <w:pPr>
        <w:pStyle w:val="Estilo"/>
      </w:pPr>
      <w:r>
        <w:t>ARTICULO 1505</w:t>
      </w:r>
    </w:p>
    <w:p>
      <w:pPr>
        <w:pStyle w:val="Estilo"/>
      </w:pPr>
      <w:r>
        <w:t/>
      </w:r>
    </w:p>
    <w:p>
      <w:pPr>
        <w:pStyle w:val="Estilo"/>
      </w:pPr>
      <w:r>
        <w:t>El testamento privado necesita, además, para su validez, que se haga la declaración a que se refiere el artículo 1508, teniendo en cuenta las declaraciones de los testigos que firmaron u oyeron, en su caso, la voluntad del testador.</w:t>
      </w:r>
    </w:p>
    <w:p>
      <w:pPr>
        <w:pStyle w:val="Estilo"/>
      </w:pPr>
      <w:r>
        <w:t/>
      </w:r>
    </w:p>
    <w:p>
      <w:pPr>
        <w:pStyle w:val="Estilo"/>
      </w:pPr>
      <w:r>
        <w:t>ARTICULO 1506</w:t>
      </w:r>
    </w:p>
    <w:p>
      <w:pPr>
        <w:pStyle w:val="Estilo"/>
      </w:pPr>
      <w:r>
        <w:t/>
      </w:r>
    </w:p>
    <w:p>
      <w:pPr>
        <w:pStyle w:val="Estilo"/>
      </w:pPr>
      <w:r>
        <w:t>La declaración a que se refiere el artículo anterior será pedida por los interesados, inmediatamente después que supieren la muerte del testador y la forma de su disposición.</w:t>
      </w:r>
    </w:p>
    <w:p>
      <w:pPr>
        <w:pStyle w:val="Estilo"/>
      </w:pPr>
      <w:r>
        <w:t/>
      </w:r>
    </w:p>
    <w:p>
      <w:pPr>
        <w:pStyle w:val="Estilo"/>
      </w:pPr>
      <w:r>
        <w:t>ARTICULO 1507</w:t>
      </w:r>
    </w:p>
    <w:p>
      <w:pPr>
        <w:pStyle w:val="Estilo"/>
      </w:pPr>
      <w:r>
        <w:t/>
      </w:r>
    </w:p>
    <w:p>
      <w:pPr>
        <w:pStyle w:val="Estilo"/>
      </w:pPr>
      <w:r>
        <w:t>Los testigos que concurran a un testamento privado, deberán declarar circunstancialmente:</w:t>
      </w:r>
    </w:p>
    <w:p>
      <w:pPr>
        <w:pStyle w:val="Estilo"/>
      </w:pPr>
      <w:r>
        <w:t/>
      </w:r>
    </w:p>
    <w:p>
      <w:pPr>
        <w:pStyle w:val="Estilo"/>
      </w:pPr>
      <w:r>
        <w:t>I.- El lugar, la hora, el día, el mes y el año en que se otorgó el testamento;</w:t>
      </w:r>
    </w:p>
    <w:p>
      <w:pPr>
        <w:pStyle w:val="Estilo"/>
      </w:pPr>
      <w:r>
        <w:t/>
      </w:r>
    </w:p>
    <w:p>
      <w:pPr>
        <w:pStyle w:val="Estilo"/>
      </w:pPr>
      <w:r>
        <w:t>II.- Si reconocieron, vieron y oyeron claramente al testador;</w:t>
      </w:r>
    </w:p>
    <w:p>
      <w:pPr>
        <w:pStyle w:val="Estilo"/>
      </w:pPr>
      <w:r>
        <w:t/>
      </w:r>
    </w:p>
    <w:p>
      <w:pPr>
        <w:pStyle w:val="Estilo"/>
      </w:pPr>
      <w:r>
        <w:t>III.- El tenor de la disposición;</w:t>
      </w:r>
    </w:p>
    <w:p>
      <w:pPr>
        <w:pStyle w:val="Estilo"/>
      </w:pPr>
      <w:r>
        <w:t/>
      </w:r>
    </w:p>
    <w:p>
      <w:pPr>
        <w:pStyle w:val="Estilo"/>
      </w:pPr>
      <w:r>
        <w:t>IV.- Si el testador estaba en su cabal juicio y libre de cualquiera coacción;</w:t>
      </w:r>
    </w:p>
    <w:p>
      <w:pPr>
        <w:pStyle w:val="Estilo"/>
      </w:pPr>
      <w:r>
        <w:t/>
      </w:r>
    </w:p>
    <w:p>
      <w:pPr>
        <w:pStyle w:val="Estilo"/>
      </w:pPr>
      <w:r>
        <w:t>V.- El motivo por el que se otorgó el testamento privado;</w:t>
      </w:r>
    </w:p>
    <w:p>
      <w:pPr>
        <w:pStyle w:val="Estilo"/>
      </w:pPr>
      <w:r>
        <w:t/>
      </w:r>
    </w:p>
    <w:p>
      <w:pPr>
        <w:pStyle w:val="Estilo"/>
      </w:pPr>
      <w:r>
        <w:t>VI.- Si saben que el testador falleció o no de la enfermedad, o en el peligro en que se hallaba.</w:t>
      </w:r>
    </w:p>
    <w:p>
      <w:pPr>
        <w:pStyle w:val="Estilo"/>
      </w:pPr>
      <w:r>
        <w:t/>
      </w:r>
    </w:p>
    <w:p>
      <w:pPr>
        <w:pStyle w:val="Estilo"/>
      </w:pPr>
      <w:r>
        <w:t>ARTICULO 1508</w:t>
      </w:r>
    </w:p>
    <w:p>
      <w:pPr>
        <w:pStyle w:val="Estilo"/>
      </w:pPr>
      <w:r>
        <w:t/>
      </w:r>
    </w:p>
    <w:p>
      <w:pPr>
        <w:pStyle w:val="Estilo"/>
      </w:pPr>
      <w:r>
        <w:t>Si los testigos fueren idóneos y estuvieren conformes en todas y cada una de las circunstancias enumeradas en el artículo que precede, el juez declarará que sus dichos son el formal testamento de la persona de quien se trate.</w:t>
      </w:r>
    </w:p>
    <w:p>
      <w:pPr>
        <w:pStyle w:val="Estilo"/>
      </w:pPr>
      <w:r>
        <w:t/>
      </w:r>
    </w:p>
    <w:p>
      <w:pPr>
        <w:pStyle w:val="Estilo"/>
      </w:pPr>
      <w:r>
        <w:t>ARTICULO 1509</w:t>
      </w:r>
    </w:p>
    <w:p>
      <w:pPr>
        <w:pStyle w:val="Estilo"/>
      </w:pPr>
      <w:r>
        <w:t/>
      </w:r>
    </w:p>
    <w:p>
      <w:pPr>
        <w:pStyle w:val="Estilo"/>
      </w:pPr>
      <w:r>
        <w:t>Si después de la muerte del testador muriese alguno de los testigos, se hará la declaración con los restantes, con tal de que no sean menos de tres, manifiestamente contestes, y mayores de toda excepción.</w:t>
      </w:r>
    </w:p>
    <w:p>
      <w:pPr>
        <w:pStyle w:val="Estilo"/>
      </w:pPr>
      <w:r>
        <w:t/>
      </w:r>
    </w:p>
    <w:p>
      <w:pPr>
        <w:pStyle w:val="Estilo"/>
      </w:pPr>
      <w:r>
        <w:t>ARTICULO 1510</w:t>
      </w:r>
    </w:p>
    <w:p>
      <w:pPr>
        <w:pStyle w:val="Estilo"/>
      </w:pPr>
      <w:r>
        <w:t/>
      </w:r>
    </w:p>
    <w:p>
      <w:pPr>
        <w:pStyle w:val="Estilo"/>
      </w:pPr>
      <w:r>
        <w:t>Lo dispuesto en el artículo anterior se observará también en el caso de ausencia de alguno o algunos de los testigos, siempre que en la falta de comparecencia del testigo no hubiere dolo.</w:t>
      </w:r>
    </w:p>
    <w:p>
      <w:pPr>
        <w:pStyle w:val="Estilo"/>
      </w:pPr>
      <w:r>
        <w:t/>
      </w:r>
    </w:p>
    <w:p>
      <w:pPr>
        <w:pStyle w:val="Estilo"/>
      </w:pPr>
      <w:r>
        <w:t>ARTICULO 1511</w:t>
      </w:r>
    </w:p>
    <w:p>
      <w:pPr>
        <w:pStyle w:val="Estilo"/>
      </w:pPr>
      <w:r>
        <w:t/>
      </w:r>
    </w:p>
    <w:p>
      <w:pPr>
        <w:pStyle w:val="Estilo"/>
      </w:pPr>
      <w:r>
        <w:t>Sabiéndose el lugar donde se hallan los testigos, serán examinados por exhorto.</w:t>
      </w:r>
    </w:p>
    <w:p>
      <w:pPr>
        <w:pStyle w:val="Estilo"/>
      </w:pPr>
      <w:r>
        <w:t/>
      </w:r>
    </w:p>
    <w:p>
      <w:pPr>
        <w:pStyle w:val="Estilo"/>
      </w:pPr>
      <w:r>
        <w:t/>
      </w:r>
    </w:p>
    <w:p>
      <w:pPr>
        <w:pStyle w:val="Estilo"/>
      </w:pPr>
      <w:r>
        <w:t>CAPITULO VI</w:t>
      </w:r>
    </w:p>
    <w:p>
      <w:pPr>
        <w:pStyle w:val="Estilo"/>
      </w:pPr>
      <w:r>
        <w:t/>
      </w:r>
    </w:p>
    <w:p>
      <w:pPr>
        <w:pStyle w:val="Estilo"/>
      </w:pPr>
      <w:r>
        <w:t>Del testamento militar</w:t>
      </w:r>
    </w:p>
    <w:p>
      <w:pPr>
        <w:pStyle w:val="Estilo"/>
      </w:pPr>
      <w:r>
        <w:t/>
      </w:r>
    </w:p>
    <w:p>
      <w:pPr>
        <w:pStyle w:val="Estilo"/>
      </w:pPr>
      <w:r>
        <w:t>ARTICULO 1512</w:t>
      </w:r>
    </w:p>
    <w:p>
      <w:pPr>
        <w:pStyle w:val="Estilo"/>
      </w:pPr>
      <w:r>
        <w:t/>
      </w:r>
    </w:p>
    <w:p>
      <w:pPr>
        <w:pStyle w:val="Estilo"/>
      </w:pPr>
      <w:r>
        <w:t>Si el militar o el asimilado del Ejército hace su disposición en el momento de entrar en acción de guerra, o estando herido sobre el campo de batalla, bastará que declare su voluntad ante dos testigos, o que entregue a los mismos el pliego cerrado que contenga su última disposición, firmada de su puño y letra.</w:t>
      </w:r>
    </w:p>
    <w:p>
      <w:pPr>
        <w:pStyle w:val="Estilo"/>
      </w:pPr>
      <w:r>
        <w:t/>
      </w:r>
    </w:p>
    <w:p>
      <w:pPr>
        <w:pStyle w:val="Estilo"/>
      </w:pPr>
      <w:r>
        <w:t>ARTICULO 1513</w:t>
      </w:r>
    </w:p>
    <w:p>
      <w:pPr>
        <w:pStyle w:val="Estilo"/>
      </w:pPr>
      <w:r>
        <w:t/>
      </w:r>
    </w:p>
    <w:p>
      <w:pPr>
        <w:pStyle w:val="Estilo"/>
      </w:pPr>
      <w:r>
        <w:t>Lo dispuesto en el artículo anterior se observará, en su caso, respecto de los prisioneros de guerra.</w:t>
      </w:r>
    </w:p>
    <w:p>
      <w:pPr>
        <w:pStyle w:val="Estilo"/>
      </w:pPr>
      <w:r>
        <w:t/>
      </w:r>
    </w:p>
    <w:p>
      <w:pPr>
        <w:pStyle w:val="Estilo"/>
      </w:pPr>
      <w:r>
        <w:t>ARTICULO 1514</w:t>
      </w:r>
    </w:p>
    <w:p>
      <w:pPr>
        <w:pStyle w:val="Estilo"/>
      </w:pPr>
      <w:r>
        <w:t/>
      </w:r>
    </w:p>
    <w:p>
      <w:pPr>
        <w:pStyle w:val="Estilo"/>
      </w:pPr>
      <w:r>
        <w:t>Los testamentos otorgados por escrito, conforme a este Capítulo, deberán ser entregados luego que muera el testador, por aquel en cuyo poder hubieren quedado, al jefe de la corporación, quien lo remitirá al Ministro de la Guerra y éste a la autoridad judicial competente.</w:t>
      </w:r>
    </w:p>
    <w:p>
      <w:pPr>
        <w:pStyle w:val="Estilo"/>
      </w:pPr>
      <w:r>
        <w:t/>
      </w:r>
    </w:p>
    <w:p>
      <w:pPr>
        <w:pStyle w:val="Estilo"/>
      </w:pPr>
      <w:r>
        <w:t>ARTICULO 1515</w:t>
      </w:r>
    </w:p>
    <w:p>
      <w:pPr>
        <w:pStyle w:val="Estilo"/>
      </w:pPr>
      <w:r>
        <w:t/>
      </w:r>
    </w:p>
    <w:p>
      <w:pPr>
        <w:pStyle w:val="Estilo"/>
      </w:pPr>
      <w:r>
        <w:t>Si el testamento hubiere sido otorgado de palabra, los testigos instruirán de él desde luego al jefe de la corporación, quien dará parte en el acto al Ministerio de la Guerra, y éste a la autoridad judicial competente, a fin de que proceda, teniendo en cuenta lo dispuesto en los artículos del 1504 al 1511.</w:t>
      </w:r>
    </w:p>
    <w:p>
      <w:pPr>
        <w:pStyle w:val="Estilo"/>
      </w:pPr>
      <w:r>
        <w:t/>
      </w:r>
    </w:p>
    <w:p>
      <w:pPr>
        <w:pStyle w:val="Estilo"/>
      </w:pPr>
      <w:r>
        <w:t/>
      </w:r>
    </w:p>
    <w:p>
      <w:pPr>
        <w:pStyle w:val="Estilo"/>
      </w:pPr>
      <w:r>
        <w:t>CAPITULO VII</w:t>
      </w:r>
    </w:p>
    <w:p>
      <w:pPr>
        <w:pStyle w:val="Estilo"/>
      </w:pPr>
      <w:r>
        <w:t/>
      </w:r>
    </w:p>
    <w:p>
      <w:pPr>
        <w:pStyle w:val="Estilo"/>
      </w:pPr>
      <w:r>
        <w:t>Del testamento marítimo</w:t>
      </w:r>
    </w:p>
    <w:p>
      <w:pPr>
        <w:pStyle w:val="Estilo"/>
      </w:pPr>
      <w:r>
        <w:t/>
      </w:r>
    </w:p>
    <w:p>
      <w:pPr>
        <w:pStyle w:val="Estilo"/>
      </w:pPr>
      <w:r>
        <w:t>ARTICULO 1516</w:t>
      </w:r>
    </w:p>
    <w:p>
      <w:pPr>
        <w:pStyle w:val="Estilo"/>
      </w:pPr>
      <w:r>
        <w:t/>
      </w:r>
    </w:p>
    <w:p>
      <w:pPr>
        <w:pStyle w:val="Estilo"/>
      </w:pPr>
      <w:r>
        <w:t>Los que se encuentren en alta mar, a bordo de navíos de la Marina Nacional, sea de guerra o mercante, pueden testar sujetándose a las prescripciones siguientes.</w:t>
      </w:r>
    </w:p>
    <w:p>
      <w:pPr>
        <w:pStyle w:val="Estilo"/>
      </w:pPr>
      <w:r>
        <w:t/>
      </w:r>
    </w:p>
    <w:p>
      <w:pPr>
        <w:pStyle w:val="Estilo"/>
      </w:pPr>
      <w:r>
        <w:t>ARTICULO 1517</w:t>
      </w:r>
    </w:p>
    <w:p>
      <w:pPr>
        <w:pStyle w:val="Estilo"/>
      </w:pPr>
      <w:r>
        <w:t/>
      </w:r>
    </w:p>
    <w:p>
      <w:pPr>
        <w:pStyle w:val="Estilo"/>
      </w:pPr>
      <w:r>
        <w:t>El testamento marítimo será escrito en presencia de dos testigos y del Capitán del navío; y será leído, datado y firmado, como se ha dicho en los artículos del 1445 al 1452; pero en todo caso deberán firmar el Capitán y los dos testigos.</w:t>
      </w:r>
    </w:p>
    <w:p>
      <w:pPr>
        <w:pStyle w:val="Estilo"/>
      </w:pPr>
      <w:r>
        <w:t/>
      </w:r>
    </w:p>
    <w:p>
      <w:pPr>
        <w:pStyle w:val="Estilo"/>
      </w:pPr>
      <w:r>
        <w:t>ARTICULO 1518</w:t>
      </w:r>
    </w:p>
    <w:p>
      <w:pPr>
        <w:pStyle w:val="Estilo"/>
      </w:pPr>
      <w:r>
        <w:t/>
      </w:r>
    </w:p>
    <w:p>
      <w:pPr>
        <w:pStyle w:val="Estilo"/>
      </w:pPr>
      <w:r>
        <w:t>Si el Capitán hiciere su testamento, desempeñará sus veces el que deba sucederle en el mando.</w:t>
      </w:r>
    </w:p>
    <w:p>
      <w:pPr>
        <w:pStyle w:val="Estilo"/>
      </w:pPr>
      <w:r>
        <w:t/>
      </w:r>
    </w:p>
    <w:p>
      <w:pPr>
        <w:pStyle w:val="Estilo"/>
      </w:pPr>
      <w:r>
        <w:t>ARTICULO 1519</w:t>
      </w:r>
    </w:p>
    <w:p>
      <w:pPr>
        <w:pStyle w:val="Estilo"/>
      </w:pPr>
      <w:r>
        <w:t/>
      </w:r>
    </w:p>
    <w:p>
      <w:pPr>
        <w:pStyle w:val="Estilo"/>
      </w:pPr>
      <w:r>
        <w:t>El testamento marítimo se hará por duplicado, y se conservará entre los papeles más importantes de la embarcación y de él se hará mención en su Diario.</w:t>
      </w:r>
    </w:p>
    <w:p>
      <w:pPr>
        <w:pStyle w:val="Estilo"/>
      </w:pPr>
      <w:r>
        <w:t/>
      </w:r>
    </w:p>
    <w:p>
      <w:pPr>
        <w:pStyle w:val="Estilo"/>
      </w:pPr>
      <w:r>
        <w:t>ARTICULO 1520</w:t>
      </w:r>
    </w:p>
    <w:p>
      <w:pPr>
        <w:pStyle w:val="Estilo"/>
      </w:pPr>
      <w:r>
        <w:t/>
      </w:r>
    </w:p>
    <w:p>
      <w:pPr>
        <w:pStyle w:val="Estilo"/>
      </w:pPr>
      <w:r>
        <w:t>Si el buque arribare a un puerto en que haya Agente Diplomático, Cónsul o Vicecónsul mexicanos, el Capitán depositará en su poder uno de los ejemplares del testamento, fechado y sellado, con una copia de la nota que debe constar en el Diario de la embarcación.</w:t>
      </w:r>
    </w:p>
    <w:p>
      <w:pPr>
        <w:pStyle w:val="Estilo"/>
      </w:pPr>
      <w:r>
        <w:t/>
      </w:r>
    </w:p>
    <w:p>
      <w:pPr>
        <w:pStyle w:val="Estilo"/>
      </w:pPr>
      <w:r>
        <w:t>ARTICULO 1521</w:t>
      </w:r>
    </w:p>
    <w:p>
      <w:pPr>
        <w:pStyle w:val="Estilo"/>
      </w:pPr>
      <w:r>
        <w:t/>
      </w:r>
    </w:p>
    <w:p>
      <w:pPr>
        <w:pStyle w:val="Estilo"/>
      </w:pPr>
      <w:r>
        <w:t>Arribando ésta a territorio mexicano, se entregará el otro ejemplar o ambos, si no se dejó alguno en otra parte, a la autoridad marítima del lugar, en la forma señalada en el artículo anterior.</w:t>
      </w:r>
    </w:p>
    <w:p>
      <w:pPr>
        <w:pStyle w:val="Estilo"/>
      </w:pPr>
      <w:r>
        <w:t/>
      </w:r>
    </w:p>
    <w:p>
      <w:pPr>
        <w:pStyle w:val="Estilo"/>
      </w:pPr>
      <w:r>
        <w:t>ARTICULO 1522</w:t>
      </w:r>
    </w:p>
    <w:p>
      <w:pPr>
        <w:pStyle w:val="Estilo"/>
      </w:pPr>
      <w:r>
        <w:t/>
      </w:r>
    </w:p>
    <w:p>
      <w:pPr>
        <w:pStyle w:val="Estilo"/>
      </w:pPr>
      <w:r>
        <w:t>En cualesquiera de los casos mencionados en los dos artículos precedentes, el Capitán de la embarcación exigirá recibo de la entrega y lo citará por nota en el Diario.</w:t>
      </w:r>
    </w:p>
    <w:p>
      <w:pPr>
        <w:pStyle w:val="Estilo"/>
      </w:pPr>
      <w:r>
        <w:t/>
      </w:r>
    </w:p>
    <w:p>
      <w:pPr>
        <w:pStyle w:val="Estilo"/>
      </w:pPr>
      <w:r>
        <w:t>ARTICULO 1523</w:t>
      </w:r>
    </w:p>
    <w:p>
      <w:pPr>
        <w:pStyle w:val="Estilo"/>
      </w:pPr>
      <w:r>
        <w:t/>
      </w:r>
    </w:p>
    <w:p>
      <w:pPr>
        <w:pStyle w:val="Estilo"/>
      </w:pPr>
      <w:r>
        <w:t>Los Agentes Diplomáticos, Cónsules o las autoridades marítimas levantarán, luego que reciban los ejemplares referidos, un acta de la entrega, y la remitirán con los citados ejemplares, a la posible brevedad, al Gobierno del Estado, el cual hará publicar en los periódicos la noticia de la muerte del testador, para que los interesados promuevan la apertura del testamento.</w:t>
      </w:r>
    </w:p>
    <w:p>
      <w:pPr>
        <w:pStyle w:val="Estilo"/>
      </w:pPr>
      <w:r>
        <w:t/>
      </w:r>
    </w:p>
    <w:p>
      <w:pPr>
        <w:pStyle w:val="Estilo"/>
      </w:pPr>
      <w:r>
        <w:t>ARTICULO 1524</w:t>
      </w:r>
    </w:p>
    <w:p>
      <w:pPr>
        <w:pStyle w:val="Estilo"/>
      </w:pPr>
      <w:r>
        <w:t/>
      </w:r>
    </w:p>
    <w:p>
      <w:pPr>
        <w:pStyle w:val="Estilo"/>
      </w:pPr>
      <w:r>
        <w:t>El testamento marítimo solamente producirá efectos legales falleciendo el testador en el mar, o dentro de un mes contado desde su desembarque en algún lugar donde conforme a la ley veracruzana o a la extranjera, haya podido ratificar u otorgar de nuevo su última disposición.</w:t>
      </w:r>
    </w:p>
    <w:p>
      <w:pPr>
        <w:pStyle w:val="Estilo"/>
      </w:pPr>
      <w:r>
        <w:t/>
      </w:r>
    </w:p>
    <w:p>
      <w:pPr>
        <w:pStyle w:val="Estilo"/>
      </w:pPr>
      <w:r>
        <w:t>ARTICULO 1525</w:t>
      </w:r>
    </w:p>
    <w:p>
      <w:pPr>
        <w:pStyle w:val="Estilo"/>
      </w:pPr>
      <w:r>
        <w:t/>
      </w:r>
    </w:p>
    <w:p>
      <w:pPr>
        <w:pStyle w:val="Estilo"/>
      </w:pPr>
      <w:r>
        <w:t>Si el testador desembarca en un lugar donde no haya Agente Diplomático o Consular, y no se sabe si ha muerto, ni la fecha del fallecimiento, se procederá conforme a lo dispuesto en el Título Undécimo del Libro Primero.</w:t>
      </w:r>
    </w:p>
    <w:p>
      <w:pPr>
        <w:pStyle w:val="Estilo"/>
      </w:pPr>
      <w:r>
        <w:t/>
      </w:r>
    </w:p>
    <w:p>
      <w:pPr>
        <w:pStyle w:val="Estilo"/>
      </w:pPr>
      <w:r>
        <w:t/>
      </w:r>
    </w:p>
    <w:p>
      <w:pPr>
        <w:pStyle w:val="Estilo"/>
      </w:pPr>
      <w:r>
        <w:t>CAPITULO VIII</w:t>
      </w:r>
    </w:p>
    <w:p>
      <w:pPr>
        <w:pStyle w:val="Estilo"/>
      </w:pPr>
      <w:r>
        <w:t/>
      </w:r>
    </w:p>
    <w:p>
      <w:pPr>
        <w:pStyle w:val="Estilo"/>
      </w:pPr>
      <w:r>
        <w:t>Del testamento hecho en país extranjero</w:t>
      </w:r>
    </w:p>
    <w:p>
      <w:pPr>
        <w:pStyle w:val="Estilo"/>
      </w:pPr>
      <w:r>
        <w:t/>
      </w:r>
    </w:p>
    <w:p>
      <w:pPr>
        <w:pStyle w:val="Estilo"/>
      </w:pPr>
      <w:r>
        <w:t>ARTICULO 1526</w:t>
      </w:r>
    </w:p>
    <w:p>
      <w:pPr>
        <w:pStyle w:val="Estilo"/>
      </w:pPr>
      <w:r>
        <w:t/>
      </w:r>
    </w:p>
    <w:p>
      <w:pPr>
        <w:pStyle w:val="Estilo"/>
      </w:pPr>
      <w:r>
        <w:t>Los testamentos hechos en país extranjero, producirán efecto en el Estado de Veracruz cuando hayan sido formulados de acuerdo con las leyes del país en que se otorgaron.</w:t>
      </w:r>
    </w:p>
    <w:p>
      <w:pPr>
        <w:pStyle w:val="Estilo"/>
      </w:pPr>
      <w:r>
        <w:t/>
      </w:r>
    </w:p>
    <w:p>
      <w:pPr>
        <w:pStyle w:val="Estilo"/>
      </w:pPr>
      <w:r>
        <w:t>ARTICULO 1527</w:t>
      </w:r>
    </w:p>
    <w:p>
      <w:pPr>
        <w:pStyle w:val="Estilo"/>
      </w:pPr>
      <w:r>
        <w:t/>
      </w:r>
    </w:p>
    <w:p>
      <w:pPr>
        <w:pStyle w:val="Estilo"/>
      </w:pPr>
      <w:r>
        <w:t>Los Secretarios de Legación, los Cónsules y los Vicecónsules mexicanos, podrán hacer las veces de Notarios o de Encargados del Registro, en el otorgamiento de los testamentos de los nacionales en el extranjero, en los casos en que las disposiciones testamentarias deban tener su ejecución en el territorio del Estado.</w:t>
      </w:r>
    </w:p>
    <w:p>
      <w:pPr>
        <w:pStyle w:val="Estilo"/>
      </w:pPr>
      <w:r>
        <w:t/>
      </w:r>
    </w:p>
    <w:p>
      <w:pPr>
        <w:pStyle w:val="Estilo"/>
      </w:pPr>
      <w:r>
        <w:t>ARTICULO 1528</w:t>
      </w:r>
    </w:p>
    <w:p>
      <w:pPr>
        <w:pStyle w:val="Estilo"/>
      </w:pPr>
      <w:r>
        <w:t/>
      </w:r>
    </w:p>
    <w:p>
      <w:pPr>
        <w:pStyle w:val="Estilo"/>
      </w:pPr>
      <w:r>
        <w:t>Los funcionarios mencionados remitirán copia autorizada de los testamentos que ante ellos se hubieren otorgado, al Gobierno del Estado para los efectos prevenidos en el artículo 1523.</w:t>
      </w:r>
    </w:p>
    <w:p>
      <w:pPr>
        <w:pStyle w:val="Estilo"/>
      </w:pPr>
      <w:r>
        <w:t/>
      </w:r>
    </w:p>
    <w:p>
      <w:pPr>
        <w:pStyle w:val="Estilo"/>
      </w:pPr>
      <w:r>
        <w:t>ARTICULO 1529</w:t>
      </w:r>
    </w:p>
    <w:p>
      <w:pPr>
        <w:pStyle w:val="Estilo"/>
      </w:pPr>
      <w:r>
        <w:t/>
      </w:r>
    </w:p>
    <w:p>
      <w:pPr>
        <w:pStyle w:val="Estilo"/>
      </w:pPr>
      <w:r>
        <w:t>Si el testamento fuere autógrafo, el funcionario que intervenga en su depósito lo remitirá por conducto de la Secretaría de Relaciones, en el término de diez días, al Encargado del Registro Público del domicilio que, dentro del territorio del Estado, señale el testador.</w:t>
      </w:r>
    </w:p>
    <w:p>
      <w:pPr>
        <w:pStyle w:val="Estilo"/>
      </w:pPr>
      <w:r>
        <w:t/>
      </w:r>
    </w:p>
    <w:p>
      <w:pPr>
        <w:pStyle w:val="Estilo"/>
      </w:pPr>
      <w:r>
        <w:t>ARTICULO 1530</w:t>
      </w:r>
    </w:p>
    <w:p>
      <w:pPr>
        <w:pStyle w:val="Estilo"/>
      </w:pPr>
      <w:r>
        <w:t/>
      </w:r>
    </w:p>
    <w:p>
      <w:pPr>
        <w:pStyle w:val="Estilo"/>
      </w:pPr>
      <w:r>
        <w:t>Si el testamento fuere confiado a la guarda del Secretario de Legación, Cónsul o Vicecónsul, hará mención de esa circunstancia y dará el recibo de la entrega.</w:t>
      </w:r>
    </w:p>
    <w:p>
      <w:pPr>
        <w:pStyle w:val="Estilo"/>
      </w:pPr>
      <w:r>
        <w:t/>
      </w:r>
    </w:p>
    <w:p>
      <w:pPr>
        <w:pStyle w:val="Estilo"/>
      </w:pPr>
      <w:r>
        <w:t>ARTICULO 1531</w:t>
      </w:r>
    </w:p>
    <w:p>
      <w:pPr>
        <w:pStyle w:val="Estilo"/>
      </w:pPr>
      <w:r>
        <w:t/>
      </w:r>
    </w:p>
    <w:p>
      <w:pPr>
        <w:pStyle w:val="Estilo"/>
      </w:pPr>
      <w:r>
        <w:t>El papel en que se extiendan los testamentos otorgados ante los Agentes Diplomáticos o Consulares, llevará el sello de la Legación o Consulado respectivo.</w:t>
      </w:r>
    </w:p>
    <w:p>
      <w:pPr>
        <w:pStyle w:val="Estilo"/>
      </w:pPr>
      <w:r>
        <w:t/>
      </w:r>
    </w:p>
    <w:p>
      <w:pPr>
        <w:pStyle w:val="Estilo"/>
      </w:pPr>
      <w:r>
        <w:t/>
      </w:r>
    </w:p>
    <w:p>
      <w:pPr>
        <w:pStyle w:val="Estilo"/>
      </w:pPr>
      <w:r>
        <w:t>TITULO CUARTO</w:t>
      </w:r>
    </w:p>
    <w:p>
      <w:pPr>
        <w:pStyle w:val="Estilo"/>
      </w:pPr>
      <w:r>
        <w:t/>
      </w:r>
    </w:p>
    <w:p>
      <w:pPr>
        <w:pStyle w:val="Estilo"/>
      </w:pPr>
      <w:r>
        <w:t>DE LA SUCESION LEGITIMA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1532</w:t>
      </w:r>
    </w:p>
    <w:p>
      <w:pPr>
        <w:pStyle w:val="Estilo"/>
      </w:pPr>
      <w:r>
        <w:t/>
      </w:r>
    </w:p>
    <w:p>
      <w:pPr>
        <w:pStyle w:val="Estilo"/>
      </w:pPr>
      <w:r>
        <w:t>La herencia legítima se abre:</w:t>
      </w:r>
    </w:p>
    <w:p>
      <w:pPr>
        <w:pStyle w:val="Estilo"/>
      </w:pPr>
      <w:r>
        <w:t/>
      </w:r>
    </w:p>
    <w:p>
      <w:pPr>
        <w:pStyle w:val="Estilo"/>
      </w:pPr>
      <w:r>
        <w:t>I.- Cuando no hay testamento, o el que se otorgó es nulo o perdió su validez;</w:t>
      </w:r>
    </w:p>
    <w:p>
      <w:pPr>
        <w:pStyle w:val="Estilo"/>
      </w:pPr>
      <w:r>
        <w:t/>
      </w:r>
    </w:p>
    <w:p>
      <w:pPr>
        <w:pStyle w:val="Estilo"/>
      </w:pPr>
      <w:r>
        <w:t>II.- Cuando el testador no dispuso de todos sus bienes;</w:t>
      </w:r>
    </w:p>
    <w:p>
      <w:pPr>
        <w:pStyle w:val="Estilo"/>
      </w:pPr>
      <w:r>
        <w:t/>
      </w:r>
    </w:p>
    <w:p>
      <w:pPr>
        <w:pStyle w:val="Estilo"/>
      </w:pPr>
      <w:r>
        <w:t>III.- Cuando no se cumpla la condición impuesta al heredero;</w:t>
      </w:r>
    </w:p>
    <w:p>
      <w:pPr>
        <w:pStyle w:val="Estilo"/>
      </w:pPr>
      <w:r>
        <w:t/>
      </w:r>
    </w:p>
    <w:p>
      <w:pPr>
        <w:pStyle w:val="Estilo"/>
      </w:pPr>
      <w:r>
        <w:t>IV.- Cuando el heredero muere antes del testador, repudia la herencia o es incapaz de heredar, si no se ha nombrado substituto.</w:t>
      </w:r>
    </w:p>
    <w:p>
      <w:pPr>
        <w:pStyle w:val="Estilo"/>
      </w:pPr>
      <w:r>
        <w:t/>
      </w:r>
    </w:p>
    <w:p>
      <w:pPr>
        <w:pStyle w:val="Estilo"/>
      </w:pPr>
      <w:r>
        <w:t>ARTICULO 1533</w:t>
      </w:r>
    </w:p>
    <w:p>
      <w:pPr>
        <w:pStyle w:val="Estilo"/>
      </w:pPr>
      <w:r>
        <w:t/>
      </w:r>
    </w:p>
    <w:p>
      <w:pPr>
        <w:pStyle w:val="Estilo"/>
      </w:pPr>
      <w:r>
        <w:t>Cuando siendo válido el testamento no deba subsistir la institución de heredero, subsistirán, sin embargo, las demás disposiciones hechas en él, y la sucesión legítima sólo comprenderá los bienes que debían corresponder al heredero instituido.</w:t>
      </w:r>
    </w:p>
    <w:p>
      <w:pPr>
        <w:pStyle w:val="Estilo"/>
      </w:pPr>
      <w:r>
        <w:t/>
      </w:r>
    </w:p>
    <w:p>
      <w:pPr>
        <w:pStyle w:val="Estilo"/>
      </w:pPr>
      <w:r>
        <w:t>ARTICULO 1534</w:t>
      </w:r>
    </w:p>
    <w:p>
      <w:pPr>
        <w:pStyle w:val="Estilo"/>
      </w:pPr>
      <w:r>
        <w:t/>
      </w:r>
    </w:p>
    <w:p>
      <w:pPr>
        <w:pStyle w:val="Estilo"/>
      </w:pPr>
      <w:r>
        <w:t>Si el testador dispone legalmente sólo de una parte de sus bienes el resto de ellos forma la sucesión legítima.</w:t>
      </w:r>
    </w:p>
    <w:p>
      <w:pPr>
        <w:pStyle w:val="Estilo"/>
      </w:pPr>
      <w:r>
        <w:t/>
      </w:r>
    </w:p>
    <w:p>
      <w:pPr>
        <w:pStyle w:val="Estilo"/>
      </w:pPr>
      <w:r>
        <w:t>ARTICULO 1535</w:t>
      </w:r>
    </w:p>
    <w:p>
      <w:pPr>
        <w:pStyle w:val="Estilo"/>
      </w:pPr>
      <w:r>
        <w:t/>
      </w:r>
    </w:p>
    <w:p>
      <w:pPr>
        <w:pStyle w:val="Estilo"/>
      </w:pPr>
      <w:r>
        <w:t>Tienen derecho a heredar por sucesión legítima:</w:t>
      </w:r>
    </w:p>
    <w:p>
      <w:pPr>
        <w:pStyle w:val="Estilo"/>
      </w:pPr>
      <w:r>
        <w:t/>
      </w:r>
    </w:p>
    <w:p>
      <w:pPr>
        <w:pStyle w:val="Estilo"/>
      </w:pPr>
      <w:r>
        <w:t>I.- Los descendientes, cónyuge, ascendientes, parientes colaterales dentro del cuarto grado, y en ciertos casos la concubina o el concubinario;</w:t>
      </w:r>
    </w:p>
    <w:p>
      <w:pPr>
        <w:pStyle w:val="Estilo"/>
      </w:pPr>
      <w:r>
        <w:t/>
      </w:r>
    </w:p>
    <w:p>
      <w:pPr>
        <w:pStyle w:val="Estilo"/>
      </w:pPr>
      <w:r>
        <w:t>II.- A falta de los anteriores, el Fisco del Estado.</w:t>
      </w:r>
    </w:p>
    <w:p>
      <w:pPr>
        <w:pStyle w:val="Estilo"/>
      </w:pPr>
      <w:r>
        <w:t/>
      </w:r>
    </w:p>
    <w:p>
      <w:pPr>
        <w:pStyle w:val="Estilo"/>
      </w:pPr>
      <w:r>
        <w:t>ARTICULO 1536</w:t>
      </w:r>
    </w:p>
    <w:p>
      <w:pPr>
        <w:pStyle w:val="Estilo"/>
      </w:pPr>
      <w:r>
        <w:t/>
      </w:r>
    </w:p>
    <w:p>
      <w:pPr>
        <w:pStyle w:val="Estilo"/>
      </w:pPr>
      <w:r>
        <w:t>El parentesco de afinidad no da derecho de heredar.</w:t>
      </w:r>
    </w:p>
    <w:p>
      <w:pPr>
        <w:pStyle w:val="Estilo"/>
      </w:pPr>
      <w:r>
        <w:t/>
      </w:r>
    </w:p>
    <w:p>
      <w:pPr>
        <w:pStyle w:val="Estilo"/>
      </w:pPr>
      <w:r>
        <w:t>ARTICULO 1537</w:t>
      </w:r>
    </w:p>
    <w:p>
      <w:pPr>
        <w:pStyle w:val="Estilo"/>
      </w:pPr>
      <w:r>
        <w:t/>
      </w:r>
    </w:p>
    <w:p>
      <w:pPr>
        <w:pStyle w:val="Estilo"/>
      </w:pPr>
      <w:r>
        <w:t>Los parientes más próximos excluyen a los más remotos, salvo lo dispuesto en los artículos 1542 y 1565.</w:t>
      </w:r>
    </w:p>
    <w:p>
      <w:pPr>
        <w:pStyle w:val="Estilo"/>
      </w:pPr>
      <w:r>
        <w:t/>
      </w:r>
    </w:p>
    <w:p>
      <w:pPr>
        <w:pStyle w:val="Estilo"/>
      </w:pPr>
      <w:r>
        <w:t>ARTICULO 1538</w:t>
      </w:r>
    </w:p>
    <w:p>
      <w:pPr>
        <w:pStyle w:val="Estilo"/>
      </w:pPr>
      <w:r>
        <w:t/>
      </w:r>
    </w:p>
    <w:p>
      <w:pPr>
        <w:pStyle w:val="Estilo"/>
      </w:pPr>
      <w:r>
        <w:t>Los parientes que se hallaren en el mismo grado, heredarán por partes iguales.</w:t>
      </w:r>
    </w:p>
    <w:p>
      <w:pPr>
        <w:pStyle w:val="Estilo"/>
      </w:pPr>
      <w:r>
        <w:t/>
      </w:r>
    </w:p>
    <w:p>
      <w:pPr>
        <w:pStyle w:val="Estilo"/>
      </w:pPr>
      <w:r>
        <w:t>ARTICULO 1539</w:t>
      </w:r>
    </w:p>
    <w:p>
      <w:pPr>
        <w:pStyle w:val="Estilo"/>
      </w:pPr>
      <w:r>
        <w:t/>
      </w:r>
    </w:p>
    <w:p>
      <w:pPr>
        <w:pStyle w:val="Estilo"/>
      </w:pPr>
      <w:r>
        <w:t>Las líneas y grados de parentesco se arreglarán por las disposiciones contenidas en el Capítulo I, Título Sexto, Libro Primero.</w:t>
      </w:r>
    </w:p>
    <w:p>
      <w:pPr>
        <w:pStyle w:val="Estilo"/>
      </w:pPr>
      <w:r>
        <w:t/>
      </w:r>
    </w:p>
    <w:p>
      <w:pPr>
        <w:pStyle w:val="Estilo"/>
      </w:pPr>
      <w:r>
        <w:t/>
      </w:r>
    </w:p>
    <w:p>
      <w:pPr>
        <w:pStyle w:val="Estilo"/>
      </w:pPr>
      <w:r>
        <w:t>CAPITULO II</w:t>
      </w:r>
    </w:p>
    <w:p>
      <w:pPr>
        <w:pStyle w:val="Estilo"/>
      </w:pPr>
      <w:r>
        <w:t/>
      </w:r>
    </w:p>
    <w:p>
      <w:pPr>
        <w:pStyle w:val="Estilo"/>
      </w:pPr>
      <w:r>
        <w:t>De la sucesión de los descendientes</w:t>
      </w:r>
    </w:p>
    <w:p>
      <w:pPr>
        <w:pStyle w:val="Estilo"/>
      </w:pPr>
      <w:r>
        <w:t/>
      </w:r>
    </w:p>
    <w:p>
      <w:pPr>
        <w:pStyle w:val="Estilo"/>
      </w:pPr>
      <w:r>
        <w:t>ARTICULO 1540</w:t>
      </w:r>
    </w:p>
    <w:p>
      <w:pPr>
        <w:pStyle w:val="Estilo"/>
      </w:pPr>
      <w:r>
        <w:t/>
      </w:r>
    </w:p>
    <w:p>
      <w:pPr>
        <w:pStyle w:val="Estilo"/>
      </w:pPr>
      <w:r>
        <w:t>Si a la muerte de los padres quedaren sólo hijos, la herencia se dividirá entre todos por partes iguales.</w:t>
      </w:r>
    </w:p>
    <w:p>
      <w:pPr>
        <w:pStyle w:val="Estilo"/>
      </w:pPr>
      <w:r>
        <w:t/>
      </w:r>
    </w:p>
    <w:p>
      <w:pPr>
        <w:pStyle w:val="Estilo"/>
      </w:pPr>
      <w:r>
        <w:t>ARTICULO 1541</w:t>
      </w:r>
    </w:p>
    <w:p>
      <w:pPr>
        <w:pStyle w:val="Estilo"/>
      </w:pPr>
      <w:r>
        <w:t/>
      </w:r>
    </w:p>
    <w:p>
      <w:pPr>
        <w:pStyle w:val="Estilo"/>
      </w:pPr>
      <w:r>
        <w:t>Cuando concurran descendientes con el cónyuge que sobreviva, a éste le corresponderá la porción de un hijo, de acuerdo con lo dispuesto en el artículo 1557.</w:t>
      </w:r>
    </w:p>
    <w:p>
      <w:pPr>
        <w:pStyle w:val="Estilo"/>
      </w:pPr>
      <w:r>
        <w:t/>
      </w:r>
    </w:p>
    <w:p>
      <w:pPr>
        <w:pStyle w:val="Estilo"/>
      </w:pPr>
      <w:r>
        <w:t>ARTICULO 1542</w:t>
      </w:r>
    </w:p>
    <w:p>
      <w:pPr>
        <w:pStyle w:val="Estilo"/>
      </w:pPr>
      <w:r>
        <w:t/>
      </w:r>
    </w:p>
    <w:p>
      <w:pPr>
        <w:pStyle w:val="Estilo"/>
      </w:pPr>
      <w:r>
        <w:t>Si quedaren hijos y descendientes de ulterior grado, los primeros heredarán por cabeza y los segundos por estirpe. Lo mismo se observará tratándose de descendientes de hijos premuertos, incapaces de heredar o que hubieren renunciado la herencia.</w:t>
      </w:r>
    </w:p>
    <w:p>
      <w:pPr>
        <w:pStyle w:val="Estilo"/>
      </w:pPr>
      <w:r>
        <w:t/>
      </w:r>
    </w:p>
    <w:p>
      <w:pPr>
        <w:pStyle w:val="Estilo"/>
      </w:pPr>
      <w:r>
        <w:t>ARTICULO 1543</w:t>
      </w:r>
    </w:p>
    <w:p>
      <w:pPr>
        <w:pStyle w:val="Estilo"/>
      </w:pPr>
      <w:r>
        <w:t/>
      </w:r>
    </w:p>
    <w:p>
      <w:pPr>
        <w:pStyle w:val="Estilo"/>
      </w:pPr>
      <w:r>
        <w:t>Si sólo quedaren descendientes de ulterior grado, la herencia se dividirá por estirpes y si en alguna de éstas hubiere varios herederos, la porción que a ella corresponda se dividirá por partes iguales.</w:t>
      </w:r>
    </w:p>
    <w:p>
      <w:pPr>
        <w:pStyle w:val="Estilo"/>
      </w:pPr>
      <w:r>
        <w:t/>
      </w:r>
    </w:p>
    <w:p>
      <w:pPr>
        <w:pStyle w:val="Estilo"/>
      </w:pPr>
      <w:r>
        <w:t>ARTICULO 1544</w:t>
      </w:r>
    </w:p>
    <w:p>
      <w:pPr>
        <w:pStyle w:val="Estilo"/>
      </w:pPr>
      <w:r>
        <w:t/>
      </w:r>
    </w:p>
    <w:p>
      <w:pPr>
        <w:pStyle w:val="Estilo"/>
      </w:pPr>
      <w:r>
        <w:t>Concurriendo hijos con ascendientes, éstos sólo tendrán derecho a alimentos, que en ningún caso pueden exceder de la porción de uno de los hijos.</w:t>
      </w:r>
    </w:p>
    <w:p>
      <w:pPr>
        <w:pStyle w:val="Estilo"/>
      </w:pPr>
      <w:r>
        <w:t/>
      </w:r>
    </w:p>
    <w:p>
      <w:pPr>
        <w:pStyle w:val="Estilo"/>
      </w:pPr>
      <w:r>
        <w:t>(REFORMADO, G.O. 28 DE JUNIO DE 2012)</w:t>
      </w:r>
    </w:p>
    <w:p>
      <w:pPr>
        <w:pStyle w:val="Estilo"/>
      </w:pPr>
      <w:r>
        <w:t>ARTICULO 1545</w:t>
      </w:r>
    </w:p>
    <w:p>
      <w:pPr>
        <w:pStyle w:val="Estilo"/>
      </w:pPr>
      <w:r>
        <w:t/>
      </w:r>
    </w:p>
    <w:p>
      <w:pPr>
        <w:pStyle w:val="Estilo"/>
      </w:pPr>
      <w:r>
        <w:t>El adoptado hereda como hijo.</w:t>
      </w:r>
    </w:p>
    <w:p>
      <w:pPr>
        <w:pStyle w:val="Estilo"/>
      </w:pPr>
      <w:r>
        <w:t/>
      </w:r>
    </w:p>
    <w:p>
      <w:pPr>
        <w:pStyle w:val="Estilo"/>
      </w:pPr>
      <w:r>
        <w:t>(REFORMADO, G.O. 28 DE JUNIO DE 2012)</w:t>
      </w:r>
    </w:p>
    <w:p>
      <w:pPr>
        <w:pStyle w:val="Estilo"/>
      </w:pPr>
      <w:r>
        <w:t>ARTICULO 1546</w:t>
      </w:r>
    </w:p>
    <w:p>
      <w:pPr>
        <w:pStyle w:val="Estilo"/>
      </w:pPr>
      <w:r>
        <w:t/>
      </w:r>
    </w:p>
    <w:p>
      <w:pPr>
        <w:pStyle w:val="Estilo"/>
      </w:pPr>
      <w:r>
        <w:t>El adoptado y los parientes del adoptante tendrán el tratamiento que corresponde a parientes consanguíneos.</w:t>
      </w:r>
    </w:p>
    <w:p>
      <w:pPr>
        <w:pStyle w:val="Estilo"/>
      </w:pPr>
      <w:r>
        <w:t/>
      </w:r>
    </w:p>
    <w:p>
      <w:pPr>
        <w:pStyle w:val="Estilo"/>
      </w:pPr>
      <w:r>
        <w:t>ARTICULO 1547</w:t>
      </w:r>
    </w:p>
    <w:p>
      <w:pPr>
        <w:pStyle w:val="Estilo"/>
      </w:pPr>
      <w:r>
        <w:t/>
      </w:r>
    </w:p>
    <w:p>
      <w:pPr>
        <w:pStyle w:val="Estilo"/>
      </w:pPr>
      <w:r>
        <w:t>Si el intestado no fuere absoluto, se deducirá del total de la herencia la parte de que legalmente haya dispuesto el testador, y el resto se dividirá de la manera que disponen los artículos que preceden.</w:t>
      </w:r>
    </w:p>
    <w:p>
      <w:pPr>
        <w:pStyle w:val="Estilo"/>
      </w:pPr>
      <w:r>
        <w:t/>
      </w:r>
    </w:p>
    <w:p>
      <w:pPr>
        <w:pStyle w:val="Estilo"/>
      </w:pPr>
      <w:r>
        <w:t/>
      </w:r>
    </w:p>
    <w:p>
      <w:pPr>
        <w:pStyle w:val="Estilo"/>
      </w:pPr>
      <w:r>
        <w:t>(F. DE E., G.O. 15 DE SEPTIEMBRE DE 1932)</w:t>
      </w:r>
    </w:p>
    <w:p>
      <w:pPr>
        <w:pStyle w:val="Estilo"/>
      </w:pPr>
      <w:r>
        <w:t>CAPITULO III</w:t>
      </w:r>
    </w:p>
    <w:p>
      <w:pPr>
        <w:pStyle w:val="Estilo"/>
      </w:pPr>
      <w:r>
        <w:t/>
      </w:r>
    </w:p>
    <w:p>
      <w:pPr>
        <w:pStyle w:val="Estilo"/>
      </w:pPr>
      <w:r>
        <w:t>De la sucesión de los ascendientes</w:t>
      </w:r>
    </w:p>
    <w:p>
      <w:pPr>
        <w:pStyle w:val="Estilo"/>
      </w:pPr>
      <w:r>
        <w:t/>
      </w:r>
    </w:p>
    <w:p>
      <w:pPr>
        <w:pStyle w:val="Estilo"/>
      </w:pPr>
      <w:r>
        <w:t>ARTICULO 1548</w:t>
      </w:r>
    </w:p>
    <w:p>
      <w:pPr>
        <w:pStyle w:val="Estilo"/>
      </w:pPr>
      <w:r>
        <w:t/>
      </w:r>
    </w:p>
    <w:p>
      <w:pPr>
        <w:pStyle w:val="Estilo"/>
      </w:pPr>
      <w:r>
        <w:t>A falta de descendientes y de cónyuge, sucederán el padre y la madre por partes iguales.</w:t>
      </w:r>
    </w:p>
    <w:p>
      <w:pPr>
        <w:pStyle w:val="Estilo"/>
      </w:pPr>
      <w:r>
        <w:t/>
      </w:r>
    </w:p>
    <w:p>
      <w:pPr>
        <w:pStyle w:val="Estilo"/>
      </w:pPr>
      <w:r>
        <w:t>ARTICULO 1549</w:t>
      </w:r>
    </w:p>
    <w:p>
      <w:pPr>
        <w:pStyle w:val="Estilo"/>
      </w:pPr>
      <w:r>
        <w:t/>
      </w:r>
    </w:p>
    <w:p>
      <w:pPr>
        <w:pStyle w:val="Estilo"/>
      </w:pPr>
      <w:r>
        <w:t>Si sólo hubiere padre o madre, el que viva sucederá al hijo en toda la herencia.</w:t>
      </w:r>
    </w:p>
    <w:p>
      <w:pPr>
        <w:pStyle w:val="Estilo"/>
      </w:pPr>
      <w:r>
        <w:t/>
      </w:r>
    </w:p>
    <w:p>
      <w:pPr>
        <w:pStyle w:val="Estilo"/>
      </w:pPr>
      <w:r>
        <w:t>ARTICULO 1550</w:t>
      </w:r>
    </w:p>
    <w:p>
      <w:pPr>
        <w:pStyle w:val="Estilo"/>
      </w:pPr>
      <w:r>
        <w:t/>
      </w:r>
    </w:p>
    <w:p>
      <w:pPr>
        <w:pStyle w:val="Estilo"/>
      </w:pPr>
      <w:r>
        <w:t>Si sólo hubiere ascendientes de ulterior grado por una línea, se dividirá la herencia por parts (sic) iguales.</w:t>
      </w:r>
    </w:p>
    <w:p>
      <w:pPr>
        <w:pStyle w:val="Estilo"/>
      </w:pPr>
      <w:r>
        <w:t/>
      </w:r>
    </w:p>
    <w:p>
      <w:pPr>
        <w:pStyle w:val="Estilo"/>
      </w:pPr>
      <w:r>
        <w:t>ARTICULO 1551</w:t>
      </w:r>
    </w:p>
    <w:p>
      <w:pPr>
        <w:pStyle w:val="Estilo"/>
      </w:pPr>
      <w:r>
        <w:t/>
      </w:r>
    </w:p>
    <w:p>
      <w:pPr>
        <w:pStyle w:val="Estilo"/>
      </w:pPr>
      <w:r>
        <w:t>Si hubiere ascendientes por ambas líneas, se dividirá la herencia en dos partes iguales, y se aplicará una a los ascendientes de la línea paterna y otra a los de la materna.</w:t>
      </w:r>
    </w:p>
    <w:p>
      <w:pPr>
        <w:pStyle w:val="Estilo"/>
      </w:pPr>
      <w:r>
        <w:t/>
      </w:r>
    </w:p>
    <w:p>
      <w:pPr>
        <w:pStyle w:val="Estilo"/>
      </w:pPr>
      <w:r>
        <w:t>ARTICULO 1552</w:t>
      </w:r>
    </w:p>
    <w:p>
      <w:pPr>
        <w:pStyle w:val="Estilo"/>
      </w:pPr>
      <w:r>
        <w:t/>
      </w:r>
    </w:p>
    <w:p>
      <w:pPr>
        <w:pStyle w:val="Estilo"/>
      </w:pPr>
      <w:r>
        <w:t>Los miembros de cada línea dividirán entre sí por partes iguales la porción que les corresponda.</w:t>
      </w:r>
    </w:p>
    <w:p>
      <w:pPr>
        <w:pStyle w:val="Estilo"/>
      </w:pPr>
      <w:r>
        <w:t/>
      </w:r>
    </w:p>
    <w:p>
      <w:pPr>
        <w:pStyle w:val="Estilo"/>
      </w:pPr>
      <w:r>
        <w:t>(REFORMADO, G.O. 28 DE JUNIO DE 2012)</w:t>
      </w:r>
    </w:p>
    <w:p>
      <w:pPr>
        <w:pStyle w:val="Estilo"/>
      </w:pPr>
      <w:r>
        <w:t>ARTICULO 1553</w:t>
      </w:r>
    </w:p>
    <w:p>
      <w:pPr>
        <w:pStyle w:val="Estilo"/>
      </w:pPr>
      <w:r>
        <w:t/>
      </w:r>
    </w:p>
    <w:p>
      <w:pPr>
        <w:pStyle w:val="Estilo"/>
      </w:pPr>
      <w:r>
        <w:t>En los casos de adopción, los parientes consanguíneos del adoptado no tendrán derecho a la sucesión legítima de éste.</w:t>
      </w:r>
    </w:p>
    <w:p>
      <w:pPr>
        <w:pStyle w:val="Estilo"/>
      </w:pPr>
      <w:r>
        <w:t/>
      </w:r>
    </w:p>
    <w:p>
      <w:pPr>
        <w:pStyle w:val="Estilo"/>
      </w:pPr>
      <w:r>
        <w:t>ARTICULO 1554 (DEROGADO, G.O. 28 DE JUNIO DE 2012)</w:t>
      </w:r>
    </w:p>
    <w:p>
      <w:pPr>
        <w:pStyle w:val="Estilo"/>
      </w:pPr>
      <w:r>
        <w:t/>
      </w:r>
    </w:p>
    <w:p>
      <w:pPr>
        <w:pStyle w:val="Estilo"/>
      </w:pPr>
      <w:r>
        <w:t>ARTICULO 1555</w:t>
      </w:r>
    </w:p>
    <w:p>
      <w:pPr>
        <w:pStyle w:val="Estilo"/>
      </w:pPr>
      <w:r>
        <w:t/>
      </w:r>
    </w:p>
    <w:p>
      <w:pPr>
        <w:pStyle w:val="Estilo"/>
      </w:pPr>
      <w:r>
        <w:t>Los ascendientes, aun cuando sean ilegítimos, tienen derecho de heredar a sus descendientes reconocidos.</w:t>
      </w:r>
    </w:p>
    <w:p>
      <w:pPr>
        <w:pStyle w:val="Estilo"/>
      </w:pPr>
      <w:r>
        <w:t/>
      </w:r>
    </w:p>
    <w:p>
      <w:pPr>
        <w:pStyle w:val="Estilo"/>
      </w:pPr>
      <w:r>
        <w:t>ARTICULO 1556</w:t>
      </w:r>
    </w:p>
    <w:p>
      <w:pPr>
        <w:pStyle w:val="Estilo"/>
      </w:pPr>
      <w:r>
        <w:t/>
      </w:r>
    </w:p>
    <w:p>
      <w:pPr>
        <w:pStyle w:val="Estilo"/>
      </w:pPr>
      <w:r>
        <w:t>Si el reconocimiento se hace después de que el descendiente haya adquirido bienes cuya cuantía; teniendo en cuenta las circunstancias personales del que reconoce, haga suponer fundadamente que motivó el reconocimiento, ni el que reconoce, ni sus descendientes tienen derecho a la herencia del reconocido. El que reconoce tiene derecho a alimentos, en el caso de que el reconocimiento lo haya hecho cuando el reconocido tuvo también derecho a percibir alimentos.</w:t>
      </w:r>
    </w:p>
    <w:p>
      <w:pPr>
        <w:pStyle w:val="Estilo"/>
      </w:pPr>
      <w:r>
        <w:t/>
      </w:r>
    </w:p>
    <w:p>
      <w:pPr>
        <w:pStyle w:val="Estilo"/>
      </w:pPr>
      <w:r>
        <w:t/>
      </w:r>
    </w:p>
    <w:p>
      <w:pPr>
        <w:pStyle w:val="Estilo"/>
      </w:pPr>
      <w:r>
        <w:t>CAPITULO IV</w:t>
      </w:r>
    </w:p>
    <w:p>
      <w:pPr>
        <w:pStyle w:val="Estilo"/>
      </w:pPr>
      <w:r>
        <w:t/>
      </w:r>
    </w:p>
    <w:p>
      <w:pPr>
        <w:pStyle w:val="Estilo"/>
      </w:pPr>
      <w:r>
        <w:t>De la sucesión del cónyuge</w:t>
      </w:r>
    </w:p>
    <w:p>
      <w:pPr>
        <w:pStyle w:val="Estilo"/>
      </w:pPr>
      <w:r>
        <w:t/>
      </w:r>
    </w:p>
    <w:p>
      <w:pPr>
        <w:pStyle w:val="Estilo"/>
      </w:pPr>
      <w:r>
        <w:t>(REFORMADO, G.O. 28 DE JUNIO DE 2012)</w:t>
      </w:r>
    </w:p>
    <w:p>
      <w:pPr>
        <w:pStyle w:val="Estilo"/>
      </w:pPr>
      <w:r>
        <w:t>ARTICULO 1557</w:t>
      </w:r>
    </w:p>
    <w:p>
      <w:pPr>
        <w:pStyle w:val="Estilo"/>
      </w:pPr>
      <w:r>
        <w:t/>
      </w:r>
    </w:p>
    <w:p>
      <w:pPr>
        <w:pStyle w:val="Estilo"/>
      </w:pPr>
      <w:r>
        <w:t>El cónyuge que sobrevive, concurriendo con descendientes, tendrá el derecho de un hijo, si carece de bienes o los que tiene, al morir el autor de la sucesión, no igualan a la porción que a cada hijo debe corresponder.</w:t>
      </w:r>
    </w:p>
    <w:p>
      <w:pPr>
        <w:pStyle w:val="Estilo"/>
      </w:pPr>
      <w:r>
        <w:t/>
      </w:r>
    </w:p>
    <w:p>
      <w:pPr>
        <w:pStyle w:val="Estilo"/>
      </w:pPr>
      <w:r>
        <w:t>ARTICULO 1558</w:t>
      </w:r>
    </w:p>
    <w:p>
      <w:pPr>
        <w:pStyle w:val="Estilo"/>
      </w:pPr>
      <w:r>
        <w:t/>
      </w:r>
    </w:p>
    <w:p>
      <w:pPr>
        <w:pStyle w:val="Estilo"/>
      </w:pPr>
      <w:r>
        <w:t>En el primer caso del artículo anterior, el cónyuge recibirá íntegra la porción señalada; en el segundo, sólo tendrá derecho de recibir lo que baste para igualar sus bienes con la porción mencionada.</w:t>
      </w:r>
    </w:p>
    <w:p>
      <w:pPr>
        <w:pStyle w:val="Estilo"/>
      </w:pPr>
      <w:r>
        <w:t/>
      </w:r>
    </w:p>
    <w:p>
      <w:pPr>
        <w:pStyle w:val="Estilo"/>
      </w:pPr>
      <w:r>
        <w:t>ARTICULO 1559</w:t>
      </w:r>
    </w:p>
    <w:p>
      <w:pPr>
        <w:pStyle w:val="Estilo"/>
      </w:pPr>
      <w:r>
        <w:t/>
      </w:r>
    </w:p>
    <w:p>
      <w:pPr>
        <w:pStyle w:val="Estilo"/>
      </w:pPr>
      <w:r>
        <w:t>Si el cónyuge que sobrevive concurre con ascendientes, la herencia se dividirá en dos partes iguales, de las cuales una se aplicará al cónyuge y la otra a los ascendientes.</w:t>
      </w:r>
    </w:p>
    <w:p>
      <w:pPr>
        <w:pStyle w:val="Estilo"/>
      </w:pPr>
      <w:r>
        <w:t/>
      </w:r>
    </w:p>
    <w:p>
      <w:pPr>
        <w:pStyle w:val="Estilo"/>
      </w:pPr>
      <w:r>
        <w:t>ARTICULO 1560</w:t>
      </w:r>
    </w:p>
    <w:p>
      <w:pPr>
        <w:pStyle w:val="Estilo"/>
      </w:pPr>
      <w:r>
        <w:t/>
      </w:r>
    </w:p>
    <w:p>
      <w:pPr>
        <w:pStyle w:val="Estilo"/>
      </w:pPr>
      <w:r>
        <w:t>Concurriendo el cónyuge con uno o más hermanos del autor de la sucesión, tendrá dos terceras partes de la herencia, y la tercera restante se aplicará al hermano, o se dividirá por partes iguales entre los hermanos.</w:t>
      </w:r>
    </w:p>
    <w:p>
      <w:pPr>
        <w:pStyle w:val="Estilo"/>
      </w:pPr>
      <w:r>
        <w:t/>
      </w:r>
    </w:p>
    <w:p>
      <w:pPr>
        <w:pStyle w:val="Estilo"/>
      </w:pPr>
      <w:r>
        <w:t>ARTICULO 1561</w:t>
      </w:r>
    </w:p>
    <w:p>
      <w:pPr>
        <w:pStyle w:val="Estilo"/>
      </w:pPr>
      <w:r>
        <w:t/>
      </w:r>
    </w:p>
    <w:p>
      <w:pPr>
        <w:pStyle w:val="Estilo"/>
      </w:pPr>
      <w:r>
        <w:t>El cónyuge recibirá las porciones que le correspondan conforme a los dos artículos anteriores, aunque tenga bienes propios.</w:t>
      </w:r>
    </w:p>
    <w:p>
      <w:pPr>
        <w:pStyle w:val="Estilo"/>
      </w:pPr>
      <w:r>
        <w:t/>
      </w:r>
    </w:p>
    <w:p>
      <w:pPr>
        <w:pStyle w:val="Estilo"/>
      </w:pPr>
      <w:r>
        <w:t>ARTICULO 1562</w:t>
      </w:r>
    </w:p>
    <w:p>
      <w:pPr>
        <w:pStyle w:val="Estilo"/>
      </w:pPr>
      <w:r>
        <w:t/>
      </w:r>
    </w:p>
    <w:p>
      <w:pPr>
        <w:pStyle w:val="Estilo"/>
      </w:pPr>
      <w:r>
        <w:t>A falta de descendientes, ascendientes o hermanos, el cónyuge sucederá en todos los bienes.</w:t>
      </w:r>
    </w:p>
    <w:p>
      <w:pPr>
        <w:pStyle w:val="Estilo"/>
      </w:pPr>
      <w:r>
        <w:t/>
      </w:r>
    </w:p>
    <w:p>
      <w:pPr>
        <w:pStyle w:val="Estilo"/>
      </w:pPr>
      <w:r>
        <w:t/>
      </w:r>
    </w:p>
    <w:p>
      <w:pPr>
        <w:pStyle w:val="Estilo"/>
      </w:pPr>
      <w:r>
        <w:t>CAPITULO V</w:t>
      </w:r>
    </w:p>
    <w:p>
      <w:pPr>
        <w:pStyle w:val="Estilo"/>
      </w:pPr>
      <w:r>
        <w:t/>
      </w:r>
    </w:p>
    <w:p>
      <w:pPr>
        <w:pStyle w:val="Estilo"/>
      </w:pPr>
      <w:r>
        <w:t>De la sucesión de los colaterales</w:t>
      </w:r>
    </w:p>
    <w:p>
      <w:pPr>
        <w:pStyle w:val="Estilo"/>
      </w:pPr>
      <w:r>
        <w:t/>
      </w:r>
    </w:p>
    <w:p>
      <w:pPr>
        <w:pStyle w:val="Estilo"/>
      </w:pPr>
      <w:r>
        <w:t>ARTICULO 1563</w:t>
      </w:r>
    </w:p>
    <w:p>
      <w:pPr>
        <w:pStyle w:val="Estilo"/>
      </w:pPr>
      <w:r>
        <w:t/>
      </w:r>
    </w:p>
    <w:p>
      <w:pPr>
        <w:pStyle w:val="Estilo"/>
      </w:pPr>
      <w:r>
        <w:t>Si sólo hay hermanos por ambas líneas, sucederán por partes iguales.</w:t>
      </w:r>
    </w:p>
    <w:p>
      <w:pPr>
        <w:pStyle w:val="Estilo"/>
      </w:pPr>
      <w:r>
        <w:t/>
      </w:r>
    </w:p>
    <w:p>
      <w:pPr>
        <w:pStyle w:val="Estilo"/>
      </w:pPr>
      <w:r>
        <w:t>ARTICULO 1564</w:t>
      </w:r>
    </w:p>
    <w:p>
      <w:pPr>
        <w:pStyle w:val="Estilo"/>
      </w:pPr>
      <w:r>
        <w:t/>
      </w:r>
    </w:p>
    <w:p>
      <w:pPr>
        <w:pStyle w:val="Estilo"/>
      </w:pPr>
      <w:r>
        <w:t>Si concurren hermanos con medios hermanos, aquéllos heredarán doble porción que éstos.</w:t>
      </w:r>
    </w:p>
    <w:p>
      <w:pPr>
        <w:pStyle w:val="Estilo"/>
      </w:pPr>
      <w:r>
        <w:t/>
      </w:r>
    </w:p>
    <w:p>
      <w:pPr>
        <w:pStyle w:val="Estilo"/>
      </w:pPr>
      <w:r>
        <w:t>ARTICULO 1565</w:t>
      </w:r>
    </w:p>
    <w:p>
      <w:pPr>
        <w:pStyle w:val="Estilo"/>
      </w:pPr>
      <w:r>
        <w:t/>
      </w:r>
    </w:p>
    <w:p>
      <w:pPr>
        <w:pStyle w:val="Estilo"/>
      </w:pPr>
      <w:r>
        <w:t>Si concurren hermanos con sobrinos, hijos de hermanos o de medios hermanos premuertos, que sean incapaces de heredar o que hayan renunciado la herencia, los primeros heredarán por cabezas y los segundos por estirpes, teniendo en cuenta lo dispuesto en el artículo anterior.</w:t>
      </w:r>
    </w:p>
    <w:p>
      <w:pPr>
        <w:pStyle w:val="Estilo"/>
      </w:pPr>
      <w:r>
        <w:t/>
      </w:r>
    </w:p>
    <w:p>
      <w:pPr>
        <w:pStyle w:val="Estilo"/>
      </w:pPr>
      <w:r>
        <w:t>ARTICULO 1566</w:t>
      </w:r>
    </w:p>
    <w:p>
      <w:pPr>
        <w:pStyle w:val="Estilo"/>
      </w:pPr>
      <w:r>
        <w:t/>
      </w:r>
    </w:p>
    <w:p>
      <w:pPr>
        <w:pStyle w:val="Estilo"/>
      </w:pPr>
      <w:r>
        <w:t>A falta de hermanos, sucederán sus hijos, dividiéndose la herencia por estirpes, y la porción de cada estirpe por cabezas.</w:t>
      </w:r>
    </w:p>
    <w:p>
      <w:pPr>
        <w:pStyle w:val="Estilo"/>
      </w:pPr>
      <w:r>
        <w:t/>
      </w:r>
    </w:p>
    <w:p>
      <w:pPr>
        <w:pStyle w:val="Estilo"/>
      </w:pPr>
      <w:r>
        <w:t>ARTICULO 1567</w:t>
      </w:r>
    </w:p>
    <w:p>
      <w:pPr>
        <w:pStyle w:val="Estilo"/>
      </w:pPr>
      <w:r>
        <w:t/>
      </w:r>
    </w:p>
    <w:p>
      <w:pPr>
        <w:pStyle w:val="Estilo"/>
      </w:pPr>
      <w:r>
        <w:t>A falta de los llamados en los artículos anteriores, sucederán los parientes más próximos dentro del cuarto grado, sin distinción de línea, ni consideración al doble vínculo, y heredarán por partes iguales.</w:t>
      </w:r>
    </w:p>
    <w:p>
      <w:pPr>
        <w:pStyle w:val="Estilo"/>
      </w:pPr>
      <w:r>
        <w:t/>
      </w:r>
    </w:p>
    <w:p>
      <w:pPr>
        <w:pStyle w:val="Estilo"/>
      </w:pPr>
      <w:r>
        <w:t>Al aplicar las disposiciones anteriores se tendrá en cuenta lo que ordena el Capítulo siguiente.</w:t>
      </w:r>
    </w:p>
    <w:p>
      <w:pPr>
        <w:pStyle w:val="Estilo"/>
      </w:pPr>
      <w:r>
        <w:t/>
      </w:r>
    </w:p>
    <w:p>
      <w:pPr>
        <w:pStyle w:val="Estilo"/>
      </w:pPr>
      <w:r>
        <w:t/>
      </w:r>
    </w:p>
    <w:p>
      <w:pPr>
        <w:pStyle w:val="Estilo"/>
      </w:pPr>
      <w:r>
        <w:t>CAPITULO VI</w:t>
      </w:r>
    </w:p>
    <w:p>
      <w:pPr>
        <w:pStyle w:val="Estilo"/>
      </w:pPr>
      <w:r>
        <w:t/>
      </w:r>
    </w:p>
    <w:p>
      <w:pPr>
        <w:pStyle w:val="Estilo"/>
      </w:pPr>
      <w:r>
        <w:t>De la sucesión en el concubinato</w:t>
      </w:r>
    </w:p>
    <w:p>
      <w:pPr>
        <w:pStyle w:val="Estilo"/>
      </w:pPr>
      <w:r>
        <w:t/>
      </w:r>
    </w:p>
    <w:p>
      <w:pPr>
        <w:pStyle w:val="Estilo"/>
      </w:pPr>
      <w:r>
        <w:t>ARTICULO 1568</w:t>
      </w:r>
    </w:p>
    <w:p>
      <w:pPr>
        <w:pStyle w:val="Estilo"/>
      </w:pPr>
      <w:r>
        <w:t/>
      </w:r>
    </w:p>
    <w:p>
      <w:pPr>
        <w:pStyle w:val="Estilo"/>
      </w:pPr>
      <w:r>
        <w:t>Las personas que hayan convivido bajo un mismo techo, como marido y mujer, durante los tres años que precedieron inmediatamente a la muerte, o un tiempo menor si han tenido hijos, siempre que ambos hayan permanecido libres de matrimonio durante el concubinato, tienen mutuo y recíproco derecho a heredarse conforme a las siguientes reglas:</w:t>
      </w:r>
    </w:p>
    <w:p>
      <w:pPr>
        <w:pStyle w:val="Estilo"/>
      </w:pPr>
      <w:r>
        <w:t/>
      </w:r>
    </w:p>
    <w:p>
      <w:pPr>
        <w:pStyle w:val="Estilo"/>
      </w:pPr>
      <w:r>
        <w:t>I.- Si el heredero concurre con sus hijos que lo sean también del autor de la herencia, se observará lo dispuesto en los artículos 1557 y 1558;</w:t>
      </w:r>
    </w:p>
    <w:p>
      <w:pPr>
        <w:pStyle w:val="Estilo"/>
      </w:pPr>
      <w:r>
        <w:t/>
      </w:r>
    </w:p>
    <w:p>
      <w:pPr>
        <w:pStyle w:val="Estilo"/>
      </w:pPr>
      <w:r>
        <w:t>II.- Si concurre con descendientes del autor de la herencia, que no sean también descendientes de la concubina o del concubinario, tendrá derecho a la mitad de la porción que le corresponde a un hijo;</w:t>
      </w:r>
    </w:p>
    <w:p>
      <w:pPr>
        <w:pStyle w:val="Estilo"/>
      </w:pPr>
      <w:r>
        <w:t/>
      </w:r>
    </w:p>
    <w:p>
      <w:pPr>
        <w:pStyle w:val="Estilo"/>
      </w:pPr>
      <w:r>
        <w:t>III.- Si concurre con hijos que sean suyos y con hijos que el autor de la herencia hubo con otro progenitor, tendrá derecho a la misma porción que corresponde a un hijo;</w:t>
      </w:r>
    </w:p>
    <w:p>
      <w:pPr>
        <w:pStyle w:val="Estilo"/>
      </w:pPr>
      <w:r>
        <w:t/>
      </w:r>
    </w:p>
    <w:p>
      <w:pPr>
        <w:pStyle w:val="Estilo"/>
      </w:pPr>
      <w:r>
        <w:t>IV.- Si concurre con descendientes del autor de la herencia tendrá derecho a la mitad de ésta, si uno sólo de aquéllos deduce esos derechos, y a una tercera parte si los dos ascendientes deducen derechos ya sea por cabezas o por estirpes;</w:t>
      </w:r>
    </w:p>
    <w:p>
      <w:pPr>
        <w:pStyle w:val="Estilo"/>
      </w:pPr>
      <w:r>
        <w:t/>
      </w:r>
    </w:p>
    <w:p>
      <w:pPr>
        <w:pStyle w:val="Estilo"/>
      </w:pPr>
      <w:r>
        <w:t>V.- Si concurre con parientes colaterales dentro del cuarto grado del autor de la sucesión, tendrá derecho a las dos terceras partes de ésta;</w:t>
      </w:r>
    </w:p>
    <w:p>
      <w:pPr>
        <w:pStyle w:val="Estilo"/>
      </w:pPr>
      <w:r>
        <w:t/>
      </w:r>
    </w:p>
    <w:p>
      <w:pPr>
        <w:pStyle w:val="Estilo"/>
      </w:pPr>
      <w:r>
        <w:t>(REFORMADA, G.O. 1 DE ABRIL DE 1989)</w:t>
      </w:r>
    </w:p>
    <w:p>
      <w:pPr>
        <w:pStyle w:val="Estilo"/>
      </w:pPr>
      <w:r>
        <w:t>VI.- Si el autor de la herencia no deja descendientes, ascendientes, cónyuge o parientes colaterales dentro del cuarto grado, el total de los bienes de la sucesión, pertenecen a la concubina o concubinario.</w:t>
      </w:r>
    </w:p>
    <w:p>
      <w:pPr>
        <w:pStyle w:val="Estilo"/>
      </w:pPr>
      <w:r>
        <w:t/>
      </w:r>
    </w:p>
    <w:p>
      <w:pPr>
        <w:pStyle w:val="Estilo"/>
      </w:pPr>
      <w:r>
        <w:t>En los casos a que se refieren las fracciones II, III y IV, debe observarse lo dispuesto en los artículos 1557 y 1558, si el heredero tiene bienes.</w:t>
      </w:r>
    </w:p>
    <w:p>
      <w:pPr>
        <w:pStyle w:val="Estilo"/>
      </w:pPr>
      <w:r>
        <w:t/>
      </w:r>
    </w:p>
    <w:p>
      <w:pPr>
        <w:pStyle w:val="Estilo"/>
      </w:pPr>
      <w:r>
        <w:t/>
      </w:r>
    </w:p>
    <w:p>
      <w:pPr>
        <w:pStyle w:val="Estilo"/>
      </w:pPr>
      <w:r>
        <w:t>CAPITULO VII</w:t>
      </w:r>
    </w:p>
    <w:p>
      <w:pPr>
        <w:pStyle w:val="Estilo"/>
      </w:pPr>
      <w:r>
        <w:t/>
      </w:r>
    </w:p>
    <w:p>
      <w:pPr>
        <w:pStyle w:val="Estilo"/>
      </w:pPr>
      <w:r>
        <w:t>De la sucesión del Fisco del Estado</w:t>
      </w:r>
    </w:p>
    <w:p>
      <w:pPr>
        <w:pStyle w:val="Estilo"/>
      </w:pPr>
      <w:r>
        <w:t/>
      </w:r>
    </w:p>
    <w:p>
      <w:pPr>
        <w:pStyle w:val="Estilo"/>
      </w:pPr>
      <w:r>
        <w:t>ARTICULO 1569</w:t>
      </w:r>
    </w:p>
    <w:p>
      <w:pPr>
        <w:pStyle w:val="Estilo"/>
      </w:pPr>
      <w:r>
        <w:t/>
      </w:r>
    </w:p>
    <w:p>
      <w:pPr>
        <w:pStyle w:val="Estilo"/>
      </w:pPr>
      <w:r>
        <w:t>A falta de todos los herederos llamados en los capítulos anteriores, sucederá el Fisco del Estado.</w:t>
      </w:r>
    </w:p>
    <w:p>
      <w:pPr>
        <w:pStyle w:val="Estilo"/>
      </w:pPr>
      <w:r>
        <w:t/>
      </w:r>
    </w:p>
    <w:p>
      <w:pPr>
        <w:pStyle w:val="Estilo"/>
      </w:pPr>
      <w:r>
        <w:t>ARTICULO 1570</w:t>
      </w:r>
    </w:p>
    <w:p>
      <w:pPr>
        <w:pStyle w:val="Estilo"/>
      </w:pPr>
      <w:r>
        <w:t/>
      </w:r>
    </w:p>
    <w:p>
      <w:pPr>
        <w:pStyle w:val="Estilo"/>
      </w:pPr>
      <w:r>
        <w:t>Cuando sea heredero el Fisco del Estado, será representada la sucesión por el Ministerio Público, como albacea.</w:t>
      </w:r>
    </w:p>
    <w:p>
      <w:pPr>
        <w:pStyle w:val="Estilo"/>
      </w:pPr>
      <w:r>
        <w:t/>
      </w:r>
    </w:p>
    <w:p>
      <w:pPr>
        <w:pStyle w:val="Estilo"/>
      </w:pPr>
      <w:r>
        <w:t/>
      </w:r>
    </w:p>
    <w:p>
      <w:pPr>
        <w:pStyle w:val="Estilo"/>
      </w:pPr>
      <w:r>
        <w:t>TITULO QUINTO</w:t>
      </w:r>
    </w:p>
    <w:p>
      <w:pPr>
        <w:pStyle w:val="Estilo"/>
      </w:pPr>
      <w:r>
        <w:t/>
      </w:r>
    </w:p>
    <w:p>
      <w:pPr>
        <w:pStyle w:val="Estilo"/>
      </w:pPr>
      <w:r>
        <w:t>DISPOSICIONES COMUNES A LAS SUCESIONES TESTAMENTARIA Y LEGITIMA</w:t>
      </w:r>
    </w:p>
    <w:p>
      <w:pPr>
        <w:pStyle w:val="Estilo"/>
      </w:pPr>
      <w:r>
        <w:t/>
      </w:r>
    </w:p>
    <w:p>
      <w:pPr>
        <w:pStyle w:val="Estilo"/>
      </w:pPr>
      <w:r>
        <w:t/>
      </w:r>
    </w:p>
    <w:p>
      <w:pPr>
        <w:pStyle w:val="Estilo"/>
      </w:pPr>
      <w:r>
        <w:t>CAPITULO I</w:t>
      </w:r>
    </w:p>
    <w:p>
      <w:pPr>
        <w:pStyle w:val="Estilo"/>
      </w:pPr>
      <w:r>
        <w:t/>
      </w:r>
    </w:p>
    <w:p>
      <w:pPr>
        <w:pStyle w:val="Estilo"/>
      </w:pPr>
      <w:r>
        <w:t>De las precauciones que deben adoptarse cuando la viuda quede encinta</w:t>
      </w:r>
    </w:p>
    <w:p>
      <w:pPr>
        <w:pStyle w:val="Estilo"/>
      </w:pPr>
      <w:r>
        <w:t/>
      </w:r>
    </w:p>
    <w:p>
      <w:pPr>
        <w:pStyle w:val="Estilo"/>
      </w:pPr>
      <w:r>
        <w:t>ARTICULO 1571</w:t>
      </w:r>
    </w:p>
    <w:p>
      <w:pPr>
        <w:pStyle w:val="Estilo"/>
      </w:pPr>
      <w:r>
        <w:t/>
      </w:r>
    </w:p>
    <w:p>
      <w:pPr>
        <w:pStyle w:val="Estilo"/>
      </w:pPr>
      <w:r>
        <w:t>Cuando a la muerte del marido la viuda crea haber quedado encinta, lo pondrá en conocimiento del juez que conozca de la sucesión, dentro del término de cuarenta días, para que lo notifique a los que tengan a la herencia un derecho de tal naturaleza que deba desaparecer o disminuir por el nacimiento del póstumo.</w:t>
      </w:r>
    </w:p>
    <w:p>
      <w:pPr>
        <w:pStyle w:val="Estilo"/>
      </w:pPr>
      <w:r>
        <w:t/>
      </w:r>
    </w:p>
    <w:p>
      <w:pPr>
        <w:pStyle w:val="Estilo"/>
      </w:pPr>
      <w:r>
        <w:t>ARTICULO 1572</w:t>
      </w:r>
    </w:p>
    <w:p>
      <w:pPr>
        <w:pStyle w:val="Estilo"/>
      </w:pPr>
      <w:r>
        <w:t/>
      </w:r>
    </w:p>
    <w:p>
      <w:pPr>
        <w:pStyle w:val="Estilo"/>
      </w:pPr>
      <w:r>
        <w:t>Los interesados a que se refiere el precedente artículo pueden pedir al juez que dicte las providencias convenientes para evitar la suposición del parto, la substitución del infante o que se haga pasar por viable la criatura que no lo es.</w:t>
      </w:r>
    </w:p>
    <w:p>
      <w:pPr>
        <w:pStyle w:val="Estilo"/>
      </w:pPr>
      <w:r>
        <w:t/>
      </w:r>
    </w:p>
    <w:p>
      <w:pPr>
        <w:pStyle w:val="Estilo"/>
      </w:pPr>
      <w:r>
        <w:t>Cuidará el juez de que las medidas que dicte no ataquen al pudor, ni a la libertad de la viuda.</w:t>
      </w:r>
    </w:p>
    <w:p>
      <w:pPr>
        <w:pStyle w:val="Estilo"/>
      </w:pPr>
      <w:r>
        <w:t/>
      </w:r>
    </w:p>
    <w:p>
      <w:pPr>
        <w:pStyle w:val="Estilo"/>
      </w:pPr>
      <w:r>
        <w:t>ARTICULO 1573</w:t>
      </w:r>
    </w:p>
    <w:p>
      <w:pPr>
        <w:pStyle w:val="Estilo"/>
      </w:pPr>
      <w:r>
        <w:t/>
      </w:r>
    </w:p>
    <w:p>
      <w:pPr>
        <w:pStyle w:val="Estilo"/>
      </w:pPr>
      <w:r>
        <w:t>Háyase o no dado el aviso de que habla el artículo 1571, al aproximarse la época del parto la viuda deberá ponerlo en conocimiento del juez para que lo haga saber a los interesados. Estos tienen derecho de pedir que el juez nombre una persona que se cerciore de la realidad del alumbramiento; debiendo recaer precisamente en un médico o en una partera.</w:t>
      </w:r>
    </w:p>
    <w:p>
      <w:pPr>
        <w:pStyle w:val="Estilo"/>
      </w:pPr>
      <w:r>
        <w:t/>
      </w:r>
    </w:p>
    <w:p>
      <w:pPr>
        <w:pStyle w:val="Estilo"/>
      </w:pPr>
      <w:r>
        <w:t>ARTICULO 1574</w:t>
      </w:r>
    </w:p>
    <w:p>
      <w:pPr>
        <w:pStyle w:val="Estilo"/>
      </w:pPr>
      <w:r>
        <w:t/>
      </w:r>
    </w:p>
    <w:p>
      <w:pPr>
        <w:pStyle w:val="Estilo"/>
      </w:pPr>
      <w:r>
        <w:t>Si el marido reconoció en instrumento público o privado la certeza de la preñez de su consorte, estará dispensada ésta de dar el aviso a que se refiere el artículo 1571; pero quedará sujeta a cumplir lo dispuesto en el artículo 1573.</w:t>
      </w:r>
    </w:p>
    <w:p>
      <w:pPr>
        <w:pStyle w:val="Estilo"/>
      </w:pPr>
      <w:r>
        <w:t/>
      </w:r>
    </w:p>
    <w:p>
      <w:pPr>
        <w:pStyle w:val="Estilo"/>
      </w:pPr>
      <w:r>
        <w:t>ARTICULO 1575</w:t>
      </w:r>
    </w:p>
    <w:p>
      <w:pPr>
        <w:pStyle w:val="Estilo"/>
      </w:pPr>
      <w:r>
        <w:t/>
      </w:r>
    </w:p>
    <w:p>
      <w:pPr>
        <w:pStyle w:val="Estilo"/>
      </w:pPr>
      <w:r>
        <w:t>La omisión de la madre no perjudica la legitimidad o filiación del hijo, si por otros medios legales puede acreditarse.</w:t>
      </w:r>
    </w:p>
    <w:p>
      <w:pPr>
        <w:pStyle w:val="Estilo"/>
      </w:pPr>
      <w:r>
        <w:t/>
      </w:r>
    </w:p>
    <w:p>
      <w:pPr>
        <w:pStyle w:val="Estilo"/>
      </w:pPr>
      <w:r>
        <w:t>ARTICULO 1576</w:t>
      </w:r>
    </w:p>
    <w:p>
      <w:pPr>
        <w:pStyle w:val="Estilo"/>
      </w:pPr>
      <w:r>
        <w:t/>
      </w:r>
    </w:p>
    <w:p>
      <w:pPr>
        <w:pStyle w:val="Estilo"/>
      </w:pPr>
      <w:r>
        <w:t>La viuda que quedare encinta, aun cuando tenga bienes, deberá ser alimentada con cargo a la masa hereditaria.</w:t>
      </w:r>
    </w:p>
    <w:p>
      <w:pPr>
        <w:pStyle w:val="Estilo"/>
      </w:pPr>
      <w:r>
        <w:t/>
      </w:r>
    </w:p>
    <w:p>
      <w:pPr>
        <w:pStyle w:val="Estilo"/>
      </w:pPr>
      <w:r>
        <w:t>ARTICULO 1577</w:t>
      </w:r>
    </w:p>
    <w:p>
      <w:pPr>
        <w:pStyle w:val="Estilo"/>
      </w:pPr>
      <w:r>
        <w:t/>
      </w:r>
    </w:p>
    <w:p>
      <w:pPr>
        <w:pStyle w:val="Estilo"/>
      </w:pPr>
      <w:r>
        <w:t>Si la viuda no cumple con lo dispuesto en los artículos 1571 y 1573, podrán los interesados negarle los alimentos cuando tenga bienes; pero si por averiguaciones posteriores resultare cierta la preñez, se deberán abonar los alimentos que dejaron de pagarse.</w:t>
      </w:r>
    </w:p>
    <w:p>
      <w:pPr>
        <w:pStyle w:val="Estilo"/>
      </w:pPr>
      <w:r>
        <w:t/>
      </w:r>
    </w:p>
    <w:p>
      <w:pPr>
        <w:pStyle w:val="Estilo"/>
      </w:pPr>
      <w:r>
        <w:t>ARTICULO 1578</w:t>
      </w:r>
    </w:p>
    <w:p>
      <w:pPr>
        <w:pStyle w:val="Estilo"/>
      </w:pPr>
      <w:r>
        <w:t/>
      </w:r>
    </w:p>
    <w:p>
      <w:pPr>
        <w:pStyle w:val="Estilo"/>
      </w:pPr>
      <w:r>
        <w:t>La viuda no está obligada a devolver los alimentos percibidos aun cuando haya habido aborto o no resulte cierta la preñez, salvo el caso en que ésta hubiere sido contradicha por dictamen pericial.</w:t>
      </w:r>
    </w:p>
    <w:p>
      <w:pPr>
        <w:pStyle w:val="Estilo"/>
      </w:pPr>
      <w:r>
        <w:t/>
      </w:r>
    </w:p>
    <w:p>
      <w:pPr>
        <w:pStyle w:val="Estilo"/>
      </w:pPr>
      <w:r>
        <w:t>ARTICULO 1579</w:t>
      </w:r>
    </w:p>
    <w:p>
      <w:pPr>
        <w:pStyle w:val="Estilo"/>
      </w:pPr>
      <w:r>
        <w:t/>
      </w:r>
    </w:p>
    <w:p>
      <w:pPr>
        <w:pStyle w:val="Estilo"/>
      </w:pPr>
      <w:r>
        <w:t>El juez decidirá de plano todas las cuestiones relativas a alimentos conforme a los artículos anteriores, resolviendo en caso dudoso en favor de la viuda.</w:t>
      </w:r>
    </w:p>
    <w:p>
      <w:pPr>
        <w:pStyle w:val="Estilo"/>
      </w:pPr>
      <w:r>
        <w:t/>
      </w:r>
    </w:p>
    <w:p>
      <w:pPr>
        <w:pStyle w:val="Estilo"/>
      </w:pPr>
      <w:r>
        <w:t>ARTICULO 1580</w:t>
      </w:r>
    </w:p>
    <w:p>
      <w:pPr>
        <w:pStyle w:val="Estilo"/>
      </w:pPr>
      <w:r>
        <w:t/>
      </w:r>
    </w:p>
    <w:p>
      <w:pPr>
        <w:pStyle w:val="Estilo"/>
      </w:pPr>
      <w:r>
        <w:t>Para cualquiera de las diligencias que se practiquen conforme a lo dispuesto en este Capítulo, deberá ser oída la viuda.</w:t>
      </w:r>
    </w:p>
    <w:p>
      <w:pPr>
        <w:pStyle w:val="Estilo"/>
      </w:pPr>
      <w:r>
        <w:t/>
      </w:r>
    </w:p>
    <w:p>
      <w:pPr>
        <w:pStyle w:val="Estilo"/>
      </w:pPr>
      <w:r>
        <w:t>ARTICULO 1581</w:t>
      </w:r>
    </w:p>
    <w:p>
      <w:pPr>
        <w:pStyle w:val="Estilo"/>
      </w:pPr>
      <w:r>
        <w:t/>
      </w:r>
    </w:p>
    <w:p>
      <w:pPr>
        <w:pStyle w:val="Estilo"/>
      </w:pPr>
      <w:r>
        <w:t>La división de la herencia se suspenderá hasta que se verifique el parto o hasta que transcurra el término máximo de la preñez; mas los acreedores podrán ser pagados por mandato judicial.</w:t>
      </w:r>
    </w:p>
    <w:p>
      <w:pPr>
        <w:pStyle w:val="Estilo"/>
      </w:pPr>
      <w:r>
        <w:t/>
      </w:r>
    </w:p>
    <w:p>
      <w:pPr>
        <w:pStyle w:val="Estilo"/>
      </w:pPr>
      <w:r>
        <w:t>ARTICULO 1582</w:t>
      </w:r>
    </w:p>
    <w:p>
      <w:pPr>
        <w:pStyle w:val="Estilo"/>
      </w:pPr>
      <w:r>
        <w:t/>
      </w:r>
    </w:p>
    <w:p>
      <w:pPr>
        <w:pStyle w:val="Estilo"/>
      </w:pPr>
      <w:r>
        <w:t>Las disposiciones de este Capítulo son aplicables a la concubina que se encuentre en el caso del artículo 1568, y que, a la muerte del concubinario, quedare encinta.</w:t>
      </w:r>
    </w:p>
    <w:p>
      <w:pPr>
        <w:pStyle w:val="Estilo"/>
      </w:pPr>
      <w:r>
        <w:t/>
      </w:r>
    </w:p>
    <w:p>
      <w:pPr>
        <w:pStyle w:val="Estilo"/>
      </w:pPr>
      <w:r>
        <w:t/>
      </w:r>
    </w:p>
    <w:p>
      <w:pPr>
        <w:pStyle w:val="Estilo"/>
      </w:pPr>
      <w:r>
        <w:t>CAPITULO II</w:t>
      </w:r>
    </w:p>
    <w:p>
      <w:pPr>
        <w:pStyle w:val="Estilo"/>
      </w:pPr>
      <w:r>
        <w:t/>
      </w:r>
    </w:p>
    <w:p>
      <w:pPr>
        <w:pStyle w:val="Estilo"/>
      </w:pPr>
      <w:r>
        <w:t>De la apertura y transmisión de la herencia</w:t>
      </w:r>
    </w:p>
    <w:p>
      <w:pPr>
        <w:pStyle w:val="Estilo"/>
      </w:pPr>
      <w:r>
        <w:t/>
      </w:r>
    </w:p>
    <w:p>
      <w:pPr>
        <w:pStyle w:val="Estilo"/>
      </w:pPr>
      <w:r>
        <w:t>ARTICULO 1583</w:t>
      </w:r>
    </w:p>
    <w:p>
      <w:pPr>
        <w:pStyle w:val="Estilo"/>
      </w:pPr>
      <w:r>
        <w:t/>
      </w:r>
    </w:p>
    <w:p>
      <w:pPr>
        <w:pStyle w:val="Estilo"/>
      </w:pPr>
      <w:r>
        <w:t>La sucesión se abre en el momento en que muere el autor de la herencia y cuando se declara la presunción de muerte de un ausente.</w:t>
      </w:r>
    </w:p>
    <w:p>
      <w:pPr>
        <w:pStyle w:val="Estilo"/>
      </w:pPr>
      <w:r>
        <w:t/>
      </w:r>
    </w:p>
    <w:p>
      <w:pPr>
        <w:pStyle w:val="Estilo"/>
      </w:pPr>
      <w:r>
        <w:t>ARTICULO 1584</w:t>
      </w:r>
    </w:p>
    <w:p>
      <w:pPr>
        <w:pStyle w:val="Estilo"/>
      </w:pPr>
      <w:r>
        <w:t/>
      </w:r>
    </w:p>
    <w:p>
      <w:pPr>
        <w:pStyle w:val="Estilo"/>
      </w:pPr>
      <w:r>
        <w:t>No habiendo albacea nombrado, cada uno de los herederos puede, si no ha sido instituido heredero de bienes determinados, reclamar la totalidad de la herencia que le corresponde conjuntamente con otros, sin que el demandado pueda oponer la excepción de que la herencia no le pertenece por entero.</w:t>
      </w:r>
    </w:p>
    <w:p>
      <w:pPr>
        <w:pStyle w:val="Estilo"/>
      </w:pPr>
      <w:r>
        <w:t/>
      </w:r>
    </w:p>
    <w:p>
      <w:pPr>
        <w:pStyle w:val="Estilo"/>
      </w:pPr>
      <w:r>
        <w:t>Habiendo albacea nombrado, él deberá promover, la reclamación a que se refiere el artículo precedente, y siendo moroso en hacerlo, los herederos tienen derecho de pedir su remoción.</w:t>
      </w:r>
    </w:p>
    <w:p>
      <w:pPr>
        <w:pStyle w:val="Estilo"/>
      </w:pPr>
      <w:r>
        <w:t/>
      </w:r>
    </w:p>
    <w:p>
      <w:pPr>
        <w:pStyle w:val="Estilo"/>
      </w:pPr>
      <w:r>
        <w:t>ARTICULO 1585</w:t>
      </w:r>
    </w:p>
    <w:p>
      <w:pPr>
        <w:pStyle w:val="Estilo"/>
      </w:pPr>
      <w:r>
        <w:t/>
      </w:r>
    </w:p>
    <w:p>
      <w:pPr>
        <w:pStyle w:val="Estilo"/>
      </w:pPr>
      <w:r>
        <w:t>El derecho de reclamar la herencia prescribe en diez años y es transmisible a los herederos.</w:t>
      </w:r>
    </w:p>
    <w:p>
      <w:pPr>
        <w:pStyle w:val="Estilo"/>
      </w:pPr>
      <w:r>
        <w:t/>
      </w:r>
    </w:p>
    <w:p>
      <w:pPr>
        <w:pStyle w:val="Estilo"/>
      </w:pPr>
      <w:r>
        <w:t/>
      </w:r>
    </w:p>
    <w:p>
      <w:pPr>
        <w:pStyle w:val="Estilo"/>
      </w:pPr>
      <w:r>
        <w:t>CAPITULO III</w:t>
      </w:r>
    </w:p>
    <w:p>
      <w:pPr>
        <w:pStyle w:val="Estilo"/>
      </w:pPr>
      <w:r>
        <w:t/>
      </w:r>
    </w:p>
    <w:p>
      <w:pPr>
        <w:pStyle w:val="Estilo"/>
      </w:pPr>
      <w:r>
        <w:t>De la aceptación y de la repudiación de la herencia</w:t>
      </w:r>
    </w:p>
    <w:p>
      <w:pPr>
        <w:pStyle w:val="Estilo"/>
      </w:pPr>
      <w:r>
        <w:t/>
      </w:r>
    </w:p>
    <w:p>
      <w:pPr>
        <w:pStyle w:val="Estilo"/>
      </w:pPr>
      <w:r>
        <w:t>ARTICULO 1586</w:t>
      </w:r>
    </w:p>
    <w:p>
      <w:pPr>
        <w:pStyle w:val="Estilo"/>
      </w:pPr>
      <w:r>
        <w:t/>
      </w:r>
    </w:p>
    <w:p>
      <w:pPr>
        <w:pStyle w:val="Estilo"/>
      </w:pPr>
      <w:r>
        <w:t>Pueden aceptar o repudiar la herencia todos los que tienen la libre disposición de sus bienes.</w:t>
      </w:r>
    </w:p>
    <w:p>
      <w:pPr>
        <w:pStyle w:val="Estilo"/>
      </w:pPr>
      <w:r>
        <w:t/>
      </w:r>
    </w:p>
    <w:p>
      <w:pPr>
        <w:pStyle w:val="Estilo"/>
      </w:pPr>
      <w:r>
        <w:t>ARTICULO 1587</w:t>
      </w:r>
    </w:p>
    <w:p>
      <w:pPr>
        <w:pStyle w:val="Estilo"/>
      </w:pPr>
      <w:r>
        <w:t/>
      </w:r>
    </w:p>
    <w:p>
      <w:pPr>
        <w:pStyle w:val="Estilo"/>
      </w:pPr>
      <w:r>
        <w:t>La herencia dejada a los menores y demás incapacitados, será aceptada por sus tutores, quienes podrán repudiarla con autorización judicial, previa audiencia del Ministerio Público.</w:t>
      </w:r>
    </w:p>
    <w:p>
      <w:pPr>
        <w:pStyle w:val="Estilo"/>
      </w:pPr>
      <w:r>
        <w:t/>
      </w:r>
    </w:p>
    <w:p>
      <w:pPr>
        <w:pStyle w:val="Estilo"/>
      </w:pPr>
      <w:r>
        <w:t>ARTICULO 1588</w:t>
      </w:r>
    </w:p>
    <w:p>
      <w:pPr>
        <w:pStyle w:val="Estilo"/>
      </w:pPr>
      <w:r>
        <w:t/>
      </w:r>
    </w:p>
    <w:p>
      <w:pPr>
        <w:pStyle w:val="Estilo"/>
      </w:pPr>
      <w:r>
        <w:t>La herencia común será aceptada o repudiada por los dos cónyuges, y en caso de discrepancia, resolverá el juez.</w:t>
      </w:r>
    </w:p>
    <w:p>
      <w:pPr>
        <w:pStyle w:val="Estilo"/>
      </w:pPr>
      <w:r>
        <w:t/>
      </w:r>
    </w:p>
    <w:p>
      <w:pPr>
        <w:pStyle w:val="Estilo"/>
      </w:pPr>
      <w:r>
        <w:t>ARTICULO 1589</w:t>
      </w:r>
    </w:p>
    <w:p>
      <w:pPr>
        <w:pStyle w:val="Estilo"/>
      </w:pPr>
      <w:r>
        <w:t/>
      </w:r>
    </w:p>
    <w:p>
      <w:pPr>
        <w:pStyle w:val="Estilo"/>
      </w:pPr>
      <w:r>
        <w:t>La aceptación puede ser expresa o tácita. Es expresa la aceptación si el heredero acepta con palabras terminantes, y tácita, si ejecuta algunos hechos de que se deduzca necesariamente la intención de aceptar, o aquéllos que no podría ejecutar sino con su calidad de heredero.</w:t>
      </w:r>
    </w:p>
    <w:p>
      <w:pPr>
        <w:pStyle w:val="Estilo"/>
      </w:pPr>
      <w:r>
        <w:t/>
      </w:r>
    </w:p>
    <w:p>
      <w:pPr>
        <w:pStyle w:val="Estilo"/>
      </w:pPr>
      <w:r>
        <w:t>ARTICULO 1590</w:t>
      </w:r>
    </w:p>
    <w:p>
      <w:pPr>
        <w:pStyle w:val="Estilo"/>
      </w:pPr>
      <w:r>
        <w:t/>
      </w:r>
    </w:p>
    <w:p>
      <w:pPr>
        <w:pStyle w:val="Estilo"/>
      </w:pPr>
      <w:r>
        <w:t>Ninguno puede aceptar o repudiar la herencia en parte, con plazo o condicionalmente.</w:t>
      </w:r>
    </w:p>
    <w:p>
      <w:pPr>
        <w:pStyle w:val="Estilo"/>
      </w:pPr>
      <w:r>
        <w:t/>
      </w:r>
    </w:p>
    <w:p>
      <w:pPr>
        <w:pStyle w:val="Estilo"/>
      </w:pPr>
      <w:r>
        <w:t>ARTICULO 1591</w:t>
      </w:r>
    </w:p>
    <w:p>
      <w:pPr>
        <w:pStyle w:val="Estilo"/>
      </w:pPr>
      <w:r>
        <w:t/>
      </w:r>
    </w:p>
    <w:p>
      <w:pPr>
        <w:pStyle w:val="Estilo"/>
      </w:pPr>
      <w:r>
        <w:t>Si los herederos no se convinieren sobre la aceptación o repudiación, podrán aceptar unos y repudiar otros.</w:t>
      </w:r>
    </w:p>
    <w:p>
      <w:pPr>
        <w:pStyle w:val="Estilo"/>
      </w:pPr>
      <w:r>
        <w:t/>
      </w:r>
    </w:p>
    <w:p>
      <w:pPr>
        <w:pStyle w:val="Estilo"/>
      </w:pPr>
      <w:r>
        <w:t>ARTICULO 1592</w:t>
      </w:r>
    </w:p>
    <w:p>
      <w:pPr>
        <w:pStyle w:val="Estilo"/>
      </w:pPr>
      <w:r>
        <w:t/>
      </w:r>
    </w:p>
    <w:p>
      <w:pPr>
        <w:pStyle w:val="Estilo"/>
      </w:pPr>
      <w:r>
        <w:t>Si el heredero fallece sin aceptar o repudiar la herencia, el derecho de hacerlo se transmite a sus sucesores.</w:t>
      </w:r>
    </w:p>
    <w:p>
      <w:pPr>
        <w:pStyle w:val="Estilo"/>
      </w:pPr>
      <w:r>
        <w:t/>
      </w:r>
    </w:p>
    <w:p>
      <w:pPr>
        <w:pStyle w:val="Estilo"/>
      </w:pPr>
      <w:r>
        <w:t>ARTICULO 1593</w:t>
      </w:r>
    </w:p>
    <w:p>
      <w:pPr>
        <w:pStyle w:val="Estilo"/>
      </w:pPr>
      <w:r>
        <w:t/>
      </w:r>
    </w:p>
    <w:p>
      <w:pPr>
        <w:pStyle w:val="Estilo"/>
      </w:pPr>
      <w:r>
        <w:t>Los efectos de la aceptación o repudiación de la herencia se retrotraen siempre a la fecha de la muerte de la persona a quien se hereda.</w:t>
      </w:r>
    </w:p>
    <w:p>
      <w:pPr>
        <w:pStyle w:val="Estilo"/>
      </w:pPr>
      <w:r>
        <w:t/>
      </w:r>
    </w:p>
    <w:p>
      <w:pPr>
        <w:pStyle w:val="Estilo"/>
      </w:pPr>
      <w:r>
        <w:t>ARTICULO 1594</w:t>
      </w:r>
    </w:p>
    <w:p>
      <w:pPr>
        <w:pStyle w:val="Estilo"/>
      </w:pPr>
      <w:r>
        <w:t/>
      </w:r>
    </w:p>
    <w:p>
      <w:pPr>
        <w:pStyle w:val="Estilo"/>
      </w:pPr>
      <w:r>
        <w:t>La repudiación debe ser expresa y hacerse por escrito ante el juez o por medio de instrumento público otorgado ante el notario, cuando el heredero no se encuentre en el lugar del juicio.</w:t>
      </w:r>
    </w:p>
    <w:p>
      <w:pPr>
        <w:pStyle w:val="Estilo"/>
      </w:pPr>
      <w:r>
        <w:t/>
      </w:r>
    </w:p>
    <w:p>
      <w:pPr>
        <w:pStyle w:val="Estilo"/>
      </w:pPr>
      <w:r>
        <w:t>ARTICULO 1595</w:t>
      </w:r>
    </w:p>
    <w:p>
      <w:pPr>
        <w:pStyle w:val="Estilo"/>
      </w:pPr>
      <w:r>
        <w:t/>
      </w:r>
    </w:p>
    <w:p>
      <w:pPr>
        <w:pStyle w:val="Estilo"/>
      </w:pPr>
      <w:r>
        <w:t>La repudiación no priva al que la hace, si no es heredero ejecutor, del derecho de reclamar los legados que se le hubieren dejado.</w:t>
      </w:r>
    </w:p>
    <w:p>
      <w:pPr>
        <w:pStyle w:val="Estilo"/>
      </w:pPr>
      <w:r>
        <w:t/>
      </w:r>
    </w:p>
    <w:p>
      <w:pPr>
        <w:pStyle w:val="Estilo"/>
      </w:pPr>
      <w:r>
        <w:t>ARTICULO 1596</w:t>
      </w:r>
    </w:p>
    <w:p>
      <w:pPr>
        <w:pStyle w:val="Estilo"/>
      </w:pPr>
      <w:r>
        <w:t/>
      </w:r>
    </w:p>
    <w:p>
      <w:pPr>
        <w:pStyle w:val="Estilo"/>
      </w:pPr>
      <w:r>
        <w:t>El que es llamado a una misma herencia por testamento y abintestato, y la repudia por el primer título, se entiende haberla repudiado por los dos.</w:t>
      </w:r>
    </w:p>
    <w:p>
      <w:pPr>
        <w:pStyle w:val="Estilo"/>
      </w:pPr>
      <w:r>
        <w:t/>
      </w:r>
    </w:p>
    <w:p>
      <w:pPr>
        <w:pStyle w:val="Estilo"/>
      </w:pPr>
      <w:r>
        <w:t>ARTICULO 1597</w:t>
      </w:r>
    </w:p>
    <w:p>
      <w:pPr>
        <w:pStyle w:val="Estilo"/>
      </w:pPr>
      <w:r>
        <w:t/>
      </w:r>
    </w:p>
    <w:p>
      <w:pPr>
        <w:pStyle w:val="Estilo"/>
      </w:pPr>
      <w:r>
        <w:t>El que repudia el derecho de suceder por intestado sin tener noticia de su título testamentario, puede en virtud de éste, aceptar la herencia.</w:t>
      </w:r>
    </w:p>
    <w:p>
      <w:pPr>
        <w:pStyle w:val="Estilo"/>
      </w:pPr>
      <w:r>
        <w:t/>
      </w:r>
    </w:p>
    <w:p>
      <w:pPr>
        <w:pStyle w:val="Estilo"/>
      </w:pPr>
      <w:r>
        <w:t>ARTICULO 1598</w:t>
      </w:r>
    </w:p>
    <w:p>
      <w:pPr>
        <w:pStyle w:val="Estilo"/>
      </w:pPr>
      <w:r>
        <w:t/>
      </w:r>
    </w:p>
    <w:p>
      <w:pPr>
        <w:pStyle w:val="Estilo"/>
      </w:pPr>
      <w:r>
        <w:t>Ninguno puede renunciar la sucesión de persona viva, ni enajenar los derechos que eventualmente pueda tener a su herencia.</w:t>
      </w:r>
    </w:p>
    <w:p>
      <w:pPr>
        <w:pStyle w:val="Estilo"/>
      </w:pPr>
      <w:r>
        <w:t/>
      </w:r>
    </w:p>
    <w:p>
      <w:pPr>
        <w:pStyle w:val="Estilo"/>
      </w:pPr>
      <w:r>
        <w:t>ARTICULO 1599</w:t>
      </w:r>
    </w:p>
    <w:p>
      <w:pPr>
        <w:pStyle w:val="Estilo"/>
      </w:pPr>
      <w:r>
        <w:t/>
      </w:r>
    </w:p>
    <w:p>
      <w:pPr>
        <w:pStyle w:val="Estilo"/>
      </w:pPr>
      <w:r>
        <w:t>Nadie puede aceptar ni repudiar sin estar cierto de la muerte de aquél de cuya herencia se trate.</w:t>
      </w:r>
    </w:p>
    <w:p>
      <w:pPr>
        <w:pStyle w:val="Estilo"/>
      </w:pPr>
      <w:r>
        <w:t/>
      </w:r>
    </w:p>
    <w:p>
      <w:pPr>
        <w:pStyle w:val="Estilo"/>
      </w:pPr>
      <w:r>
        <w:t>ARTICULO 1600</w:t>
      </w:r>
    </w:p>
    <w:p>
      <w:pPr>
        <w:pStyle w:val="Estilo"/>
      </w:pPr>
      <w:r>
        <w:t/>
      </w:r>
    </w:p>
    <w:p>
      <w:pPr>
        <w:pStyle w:val="Estilo"/>
      </w:pPr>
      <w:r>
        <w:t>Conocida la muerte de aquél a quien se hereda, se puede renunciar la herencia dejada bajo condición, aunque ésta no se haya cumplido.</w:t>
      </w:r>
    </w:p>
    <w:p>
      <w:pPr>
        <w:pStyle w:val="Estilo"/>
      </w:pPr>
      <w:r>
        <w:t/>
      </w:r>
    </w:p>
    <w:p>
      <w:pPr>
        <w:pStyle w:val="Estilo"/>
      </w:pPr>
      <w:r>
        <w:t>ARTICULO 1601</w:t>
      </w:r>
    </w:p>
    <w:p>
      <w:pPr>
        <w:pStyle w:val="Estilo"/>
      </w:pPr>
      <w:r>
        <w:t/>
      </w:r>
    </w:p>
    <w:p>
      <w:pPr>
        <w:pStyle w:val="Estilo"/>
      </w:pPr>
      <w:r>
        <w:t>Las personas morales capaces de adquirir, pueden por conducto de sus representantes legítimos, aceptar o repudiar herencias; pero tratándose de Corporaciones de carácter oficial o de Instituciones de Beneficencia Privada no pueden repudiar la herencia las primeras, sin aprobación judicial, previa audiencia del Ministerio Público, y las segundas sin sujetarse a las disposiciones de la ley relativa.</w:t>
      </w:r>
    </w:p>
    <w:p>
      <w:pPr>
        <w:pStyle w:val="Estilo"/>
      </w:pPr>
      <w:r>
        <w:t/>
      </w:r>
    </w:p>
    <w:p>
      <w:pPr>
        <w:pStyle w:val="Estilo"/>
      </w:pPr>
      <w:r>
        <w:t>Los establecimientos públicos no pueden aceptar ni repudiar herencias, sin aprobación de la autoridad administrativa superior de quien dependan.</w:t>
      </w:r>
    </w:p>
    <w:p>
      <w:pPr>
        <w:pStyle w:val="Estilo"/>
      </w:pPr>
      <w:r>
        <w:t/>
      </w:r>
    </w:p>
    <w:p>
      <w:pPr>
        <w:pStyle w:val="Estilo"/>
      </w:pPr>
      <w:r>
        <w:t>ARTICULO 1602</w:t>
      </w:r>
    </w:p>
    <w:p>
      <w:pPr>
        <w:pStyle w:val="Estilo"/>
      </w:pPr>
      <w:r>
        <w:t/>
      </w:r>
    </w:p>
    <w:p>
      <w:pPr>
        <w:pStyle w:val="Estilo"/>
      </w:pPr>
      <w:r>
        <w:t>Cuando alguno tuviere interés en que el heredero declare si acepta o repudia la herencia, podrá pedir, pasados nueve días de la apertura de ésta, que el juez fije al heredero un plazo, que no excederá de un mes, para que dentro de él haga su declaración, apercibido de que, si no la hace, se tendrá la herencia por aceptada.</w:t>
      </w:r>
    </w:p>
    <w:p>
      <w:pPr>
        <w:pStyle w:val="Estilo"/>
      </w:pPr>
      <w:r>
        <w:t/>
      </w:r>
    </w:p>
    <w:p>
      <w:pPr>
        <w:pStyle w:val="Estilo"/>
      </w:pPr>
      <w:r>
        <w:t>ARTICULO 1603</w:t>
      </w:r>
    </w:p>
    <w:p>
      <w:pPr>
        <w:pStyle w:val="Estilo"/>
      </w:pPr>
      <w:r>
        <w:t/>
      </w:r>
    </w:p>
    <w:p>
      <w:pPr>
        <w:pStyle w:val="Estilo"/>
      </w:pPr>
      <w:r>
        <w:t>La aceptación y la repudiación, una vez hechas, son irrevocables, y no pueden ser impugnadas sino en los casos de dolo o violencia.</w:t>
      </w:r>
    </w:p>
    <w:p>
      <w:pPr>
        <w:pStyle w:val="Estilo"/>
      </w:pPr>
      <w:r>
        <w:t/>
      </w:r>
    </w:p>
    <w:p>
      <w:pPr>
        <w:pStyle w:val="Estilo"/>
      </w:pPr>
      <w:r>
        <w:t>ARTICULO 1604</w:t>
      </w:r>
    </w:p>
    <w:p>
      <w:pPr>
        <w:pStyle w:val="Estilo"/>
      </w:pPr>
      <w:r>
        <w:t/>
      </w:r>
    </w:p>
    <w:p>
      <w:pPr>
        <w:pStyle w:val="Estilo"/>
      </w:pPr>
      <w:r>
        <w:t>El heredero puede revocar la aceptación o la repudiación, cuando por un testamento desconocido, al tiempo de hacerla, se altera la cantidad o calidad de la herencia.</w:t>
      </w:r>
    </w:p>
    <w:p>
      <w:pPr>
        <w:pStyle w:val="Estilo"/>
      </w:pPr>
      <w:r>
        <w:t/>
      </w:r>
    </w:p>
    <w:p>
      <w:pPr>
        <w:pStyle w:val="Estilo"/>
      </w:pPr>
      <w:r>
        <w:t>ARTICULO 1605</w:t>
      </w:r>
    </w:p>
    <w:p>
      <w:pPr>
        <w:pStyle w:val="Estilo"/>
      </w:pPr>
      <w:r>
        <w:t/>
      </w:r>
    </w:p>
    <w:p>
      <w:pPr>
        <w:pStyle w:val="Estilo"/>
      </w:pPr>
      <w:r>
        <w:t>En el caso del artículo anterior, si el heredero revoca la aceptación, devolverá todo lo que hubiere percibido de la herencia, observándose respecto de los frutos, las reglas relativas a los poseedores.</w:t>
      </w:r>
    </w:p>
    <w:p>
      <w:pPr>
        <w:pStyle w:val="Estilo"/>
      </w:pPr>
      <w:r>
        <w:t/>
      </w:r>
    </w:p>
    <w:p>
      <w:pPr>
        <w:pStyle w:val="Estilo"/>
      </w:pPr>
      <w:r>
        <w:t>ARTICULO 1606</w:t>
      </w:r>
    </w:p>
    <w:p>
      <w:pPr>
        <w:pStyle w:val="Estilo"/>
      </w:pPr>
      <w:r>
        <w:t/>
      </w:r>
    </w:p>
    <w:p>
      <w:pPr>
        <w:pStyle w:val="Estilo"/>
      </w:pPr>
      <w:r>
        <w:t>Si el heredero repudia la herencia en perjuicio de sus acreedores, pueden éstos pedir al juez que los autorice para aceptar en nombre de aquél.</w:t>
      </w:r>
    </w:p>
    <w:p>
      <w:pPr>
        <w:pStyle w:val="Estilo"/>
      </w:pPr>
      <w:r>
        <w:t/>
      </w:r>
    </w:p>
    <w:p>
      <w:pPr>
        <w:pStyle w:val="Estilo"/>
      </w:pPr>
      <w:r>
        <w:t>ARTICULO 1607</w:t>
      </w:r>
    </w:p>
    <w:p>
      <w:pPr>
        <w:pStyle w:val="Estilo"/>
      </w:pPr>
      <w:r>
        <w:t/>
      </w:r>
    </w:p>
    <w:p>
      <w:pPr>
        <w:pStyle w:val="Estilo"/>
      </w:pPr>
      <w:r>
        <w:t>En el caso del artículo anterior, la aceptación sólo aprovechará a los acreedores para el pago de sus créditos; pero si la herencia excediere del importe de éstos, el exceso pertenecerá a quien llame la ley, y en ningún caso al que hizo la renuncia.</w:t>
      </w:r>
    </w:p>
    <w:p>
      <w:pPr>
        <w:pStyle w:val="Estilo"/>
      </w:pPr>
      <w:r>
        <w:t/>
      </w:r>
    </w:p>
    <w:p>
      <w:pPr>
        <w:pStyle w:val="Estilo"/>
      </w:pPr>
      <w:r>
        <w:t>ARTICULO 1608</w:t>
      </w:r>
    </w:p>
    <w:p>
      <w:pPr>
        <w:pStyle w:val="Estilo"/>
      </w:pPr>
      <w:r>
        <w:t/>
      </w:r>
    </w:p>
    <w:p>
      <w:pPr>
        <w:pStyle w:val="Estilo"/>
      </w:pPr>
      <w:r>
        <w:t>Los acreedores cuyos créditos fueren posteriores a la repudiación, no pueden ejercer el derecho que les concede el artículo 1606.</w:t>
      </w:r>
    </w:p>
    <w:p>
      <w:pPr>
        <w:pStyle w:val="Estilo"/>
      </w:pPr>
      <w:r>
        <w:t/>
      </w:r>
    </w:p>
    <w:p>
      <w:pPr>
        <w:pStyle w:val="Estilo"/>
      </w:pPr>
      <w:r>
        <w:t>ARTICULO 1609</w:t>
      </w:r>
    </w:p>
    <w:p>
      <w:pPr>
        <w:pStyle w:val="Estilo"/>
      </w:pPr>
      <w:r>
        <w:t/>
      </w:r>
    </w:p>
    <w:p>
      <w:pPr>
        <w:pStyle w:val="Estilo"/>
      </w:pPr>
      <w:r>
        <w:t>El que por la repudiación de la herencia debe entrar en ella, podrá impedir que la acepten los acreedores, pagando a éstos los créditos que tienen contra el que la repudió.</w:t>
      </w:r>
    </w:p>
    <w:p>
      <w:pPr>
        <w:pStyle w:val="Estilo"/>
      </w:pPr>
      <w:r>
        <w:t/>
      </w:r>
    </w:p>
    <w:p>
      <w:pPr>
        <w:pStyle w:val="Estilo"/>
      </w:pPr>
      <w:r>
        <w:t>ARTICULO 1610</w:t>
      </w:r>
    </w:p>
    <w:p>
      <w:pPr>
        <w:pStyle w:val="Estilo"/>
      </w:pPr>
      <w:r>
        <w:t/>
      </w:r>
    </w:p>
    <w:p>
      <w:pPr>
        <w:pStyle w:val="Estilo"/>
      </w:pPr>
      <w:r>
        <w:t>El que a instancias de un legatario o acreedor hereditario, haya sido declarado heredero, será considerado como tal por los demás, sin necesidad de nuevo juicio.</w:t>
      </w:r>
    </w:p>
    <w:p>
      <w:pPr>
        <w:pStyle w:val="Estilo"/>
      </w:pPr>
      <w:r>
        <w:t/>
      </w:r>
    </w:p>
    <w:p>
      <w:pPr>
        <w:pStyle w:val="Estilo"/>
      </w:pPr>
      <w:r>
        <w:t>ARTICULO 1611</w:t>
      </w:r>
    </w:p>
    <w:p>
      <w:pPr>
        <w:pStyle w:val="Estilo"/>
      </w:pPr>
      <w:r>
        <w:t/>
      </w:r>
    </w:p>
    <w:p>
      <w:pPr>
        <w:pStyle w:val="Estilo"/>
      </w:pPr>
      <w:r>
        <w:t>La aceptación en ningún caso produce confusión de los bienes del autor de la herencia y de los herederos; porque toda herencia se entiende aceptada a beneficio de inventario, aunque no se exprese.</w:t>
      </w:r>
    </w:p>
    <w:p>
      <w:pPr>
        <w:pStyle w:val="Estilo"/>
      </w:pPr>
      <w:r>
        <w:t/>
      </w:r>
    </w:p>
    <w:p>
      <w:pPr>
        <w:pStyle w:val="Estilo"/>
      </w:pPr>
      <w:r>
        <w:t/>
      </w:r>
    </w:p>
    <w:p>
      <w:pPr>
        <w:pStyle w:val="Estilo"/>
      </w:pPr>
      <w:r>
        <w:t>CAPITULO IV</w:t>
      </w:r>
    </w:p>
    <w:p>
      <w:pPr>
        <w:pStyle w:val="Estilo"/>
      </w:pPr>
      <w:r>
        <w:t/>
      </w:r>
    </w:p>
    <w:p>
      <w:pPr>
        <w:pStyle w:val="Estilo"/>
      </w:pPr>
      <w:r>
        <w:t>De los albaceas</w:t>
      </w:r>
    </w:p>
    <w:p>
      <w:pPr>
        <w:pStyle w:val="Estilo"/>
      </w:pPr>
      <w:r>
        <w:t/>
      </w:r>
    </w:p>
    <w:p>
      <w:pPr>
        <w:pStyle w:val="Estilo"/>
      </w:pPr>
      <w:r>
        <w:t>ARTICULO 1612</w:t>
      </w:r>
    </w:p>
    <w:p>
      <w:pPr>
        <w:pStyle w:val="Estilo"/>
      </w:pPr>
      <w:r>
        <w:t/>
      </w:r>
    </w:p>
    <w:p>
      <w:pPr>
        <w:pStyle w:val="Estilo"/>
      </w:pPr>
      <w:r>
        <w:t>No podrá ser albacea el que no tenga la libre disposición de sus bienes.</w:t>
      </w:r>
    </w:p>
    <w:p>
      <w:pPr>
        <w:pStyle w:val="Estilo"/>
      </w:pPr>
      <w:r>
        <w:t/>
      </w:r>
    </w:p>
    <w:p>
      <w:pPr>
        <w:pStyle w:val="Estilo"/>
      </w:pPr>
      <w:r>
        <w:t>ARTICULO 1613</w:t>
      </w:r>
    </w:p>
    <w:p>
      <w:pPr>
        <w:pStyle w:val="Estilo"/>
      </w:pPr>
      <w:r>
        <w:t/>
      </w:r>
    </w:p>
    <w:p>
      <w:pPr>
        <w:pStyle w:val="Estilo"/>
      </w:pPr>
      <w:r>
        <w:t>No pueden ser albaceas, excepto en el caso de ser herederos únicos:</w:t>
      </w:r>
    </w:p>
    <w:p>
      <w:pPr>
        <w:pStyle w:val="Estilo"/>
      </w:pPr>
      <w:r>
        <w:t/>
      </w:r>
    </w:p>
    <w:p>
      <w:pPr>
        <w:pStyle w:val="Estilo"/>
      </w:pPr>
      <w:r>
        <w:t>I.- Los magistrados y jueces que estén ejerciendo jurisdicción en el lugar en que se abre la sucesión;</w:t>
      </w:r>
    </w:p>
    <w:p>
      <w:pPr>
        <w:pStyle w:val="Estilo"/>
      </w:pPr>
      <w:r>
        <w:t/>
      </w:r>
    </w:p>
    <w:p>
      <w:pPr>
        <w:pStyle w:val="Estilo"/>
      </w:pPr>
      <w:r>
        <w:t>II.- Los que por sentencia hubieren sido removidos otra vez del cargo de albacea;</w:t>
      </w:r>
    </w:p>
    <w:p>
      <w:pPr>
        <w:pStyle w:val="Estilo"/>
      </w:pPr>
      <w:r>
        <w:t/>
      </w:r>
    </w:p>
    <w:p>
      <w:pPr>
        <w:pStyle w:val="Estilo"/>
      </w:pPr>
      <w:r>
        <w:t>III.- Los que hayan sido condenados por delitos contra la propiedad;</w:t>
      </w:r>
    </w:p>
    <w:p>
      <w:pPr>
        <w:pStyle w:val="Estilo"/>
      </w:pPr>
      <w:r>
        <w:t/>
      </w:r>
    </w:p>
    <w:p>
      <w:pPr>
        <w:pStyle w:val="Estilo"/>
      </w:pPr>
      <w:r>
        <w:t>IV.- Los que no tengan un modo honesto de vivir.</w:t>
      </w:r>
    </w:p>
    <w:p>
      <w:pPr>
        <w:pStyle w:val="Estilo"/>
      </w:pPr>
      <w:r>
        <w:t/>
      </w:r>
    </w:p>
    <w:p>
      <w:pPr>
        <w:pStyle w:val="Estilo"/>
      </w:pPr>
      <w:r>
        <w:t>ARTICULO 1614</w:t>
      </w:r>
    </w:p>
    <w:p>
      <w:pPr>
        <w:pStyle w:val="Estilo"/>
      </w:pPr>
      <w:r>
        <w:t/>
      </w:r>
    </w:p>
    <w:p>
      <w:pPr>
        <w:pStyle w:val="Estilo"/>
      </w:pPr>
      <w:r>
        <w:t>El testador puede nombrar uno o más albaceas.</w:t>
      </w:r>
    </w:p>
    <w:p>
      <w:pPr>
        <w:pStyle w:val="Estilo"/>
      </w:pPr>
      <w:r>
        <w:t/>
      </w:r>
    </w:p>
    <w:p>
      <w:pPr>
        <w:pStyle w:val="Estilo"/>
      </w:pPr>
      <w:r>
        <w:t>ARTICULO 1615</w:t>
      </w:r>
    </w:p>
    <w:p>
      <w:pPr>
        <w:pStyle w:val="Estilo"/>
      </w:pPr>
      <w:r>
        <w:t/>
      </w:r>
    </w:p>
    <w:p>
      <w:pPr>
        <w:pStyle w:val="Estilo"/>
      </w:pPr>
      <w:r>
        <w:t>Cuando el testador no hubiere designado albacea o el nombrado no desempeñare el cargo, los herederos elegirán albacea por mayoría de votos. Por los herederos menores votarán sus legítimos representantes.</w:t>
      </w:r>
    </w:p>
    <w:p>
      <w:pPr>
        <w:pStyle w:val="Estilo"/>
      </w:pPr>
      <w:r>
        <w:t/>
      </w:r>
    </w:p>
    <w:p>
      <w:pPr>
        <w:pStyle w:val="Estilo"/>
      </w:pPr>
      <w:r>
        <w:t>ARTICULO 1616</w:t>
      </w:r>
    </w:p>
    <w:p>
      <w:pPr>
        <w:pStyle w:val="Estilo"/>
      </w:pPr>
      <w:r>
        <w:t/>
      </w:r>
    </w:p>
    <w:p>
      <w:pPr>
        <w:pStyle w:val="Estilo"/>
      </w:pPr>
      <w:r>
        <w:t>La mayoría, en todos los casos de que habla este Capítulo, y los relativos a inventario y partición, se calculará por el importe de las porciones, y no por el número de las personas.</w:t>
      </w:r>
    </w:p>
    <w:p>
      <w:pPr>
        <w:pStyle w:val="Estilo"/>
      </w:pPr>
      <w:r>
        <w:t/>
      </w:r>
    </w:p>
    <w:p>
      <w:pPr>
        <w:pStyle w:val="Estilo"/>
      </w:pPr>
      <w:r>
        <w:t>Cuando la mayor porción esté representada por menos de la cuarta parte de los herederos, para que haya mayoría se necesita que con ellos voten los herederos que sean necesarios para formar por lo menos la cuarta parte del número total.</w:t>
      </w:r>
    </w:p>
    <w:p>
      <w:pPr>
        <w:pStyle w:val="Estilo"/>
      </w:pPr>
      <w:r>
        <w:t/>
      </w:r>
    </w:p>
    <w:p>
      <w:pPr>
        <w:pStyle w:val="Estilo"/>
      </w:pPr>
      <w:r>
        <w:t>ARTICULO 1617</w:t>
      </w:r>
    </w:p>
    <w:p>
      <w:pPr>
        <w:pStyle w:val="Estilo"/>
      </w:pPr>
      <w:r>
        <w:t/>
      </w:r>
    </w:p>
    <w:p>
      <w:pPr>
        <w:pStyle w:val="Estilo"/>
      </w:pPr>
      <w:r>
        <w:t>Si no hubiere mayoría, el albacea será nombrado por el juez, de entre los propuestos.</w:t>
      </w:r>
    </w:p>
    <w:p>
      <w:pPr>
        <w:pStyle w:val="Estilo"/>
      </w:pPr>
      <w:r>
        <w:t/>
      </w:r>
    </w:p>
    <w:p>
      <w:pPr>
        <w:pStyle w:val="Estilo"/>
      </w:pPr>
      <w:r>
        <w:t>ARTICULO 1618</w:t>
      </w:r>
    </w:p>
    <w:p>
      <w:pPr>
        <w:pStyle w:val="Estilo"/>
      </w:pPr>
      <w:r>
        <w:t/>
      </w:r>
    </w:p>
    <w:p>
      <w:pPr>
        <w:pStyle w:val="Estilo"/>
      </w:pPr>
      <w:r>
        <w:t>Lo dispuesto en los dos artículos que preceden, se observará también en los casos de intestado, y cuando el albacea nombrado falte, sea por la causa que fuere.</w:t>
      </w:r>
    </w:p>
    <w:p>
      <w:pPr>
        <w:pStyle w:val="Estilo"/>
      </w:pPr>
      <w:r>
        <w:t/>
      </w:r>
    </w:p>
    <w:p>
      <w:pPr>
        <w:pStyle w:val="Estilo"/>
      </w:pPr>
      <w:r>
        <w:t>ARTICULO 1619</w:t>
      </w:r>
    </w:p>
    <w:p>
      <w:pPr>
        <w:pStyle w:val="Estilo"/>
      </w:pPr>
      <w:r>
        <w:t/>
      </w:r>
    </w:p>
    <w:p>
      <w:pPr>
        <w:pStyle w:val="Estilo"/>
      </w:pPr>
      <w:r>
        <w:t>El heredero que fuere único, será albacea si no hubiere sido nombrado otro en el testamento. Si es incapaz, desempeñará el cargo su tutor.</w:t>
      </w:r>
    </w:p>
    <w:p>
      <w:pPr>
        <w:pStyle w:val="Estilo"/>
      </w:pPr>
      <w:r>
        <w:t/>
      </w:r>
    </w:p>
    <w:p>
      <w:pPr>
        <w:pStyle w:val="Estilo"/>
      </w:pPr>
      <w:r>
        <w:t>ARTICULO 1620</w:t>
      </w:r>
    </w:p>
    <w:p>
      <w:pPr>
        <w:pStyle w:val="Estilo"/>
      </w:pPr>
      <w:r>
        <w:t/>
      </w:r>
    </w:p>
    <w:p>
      <w:pPr>
        <w:pStyle w:val="Estilo"/>
      </w:pPr>
      <w:r>
        <w:t>Cuando no haya heredero o el nombrado no entre en la herencia, el juez nombrará el albacea, si no hubiere legatarios.</w:t>
      </w:r>
    </w:p>
    <w:p>
      <w:pPr>
        <w:pStyle w:val="Estilo"/>
      </w:pPr>
      <w:r>
        <w:t/>
      </w:r>
    </w:p>
    <w:p>
      <w:pPr>
        <w:pStyle w:val="Estilo"/>
      </w:pPr>
      <w:r>
        <w:t>ARTICULO 1621</w:t>
      </w:r>
    </w:p>
    <w:p>
      <w:pPr>
        <w:pStyle w:val="Estilo"/>
      </w:pPr>
      <w:r>
        <w:t/>
      </w:r>
    </w:p>
    <w:p>
      <w:pPr>
        <w:pStyle w:val="Estilo"/>
      </w:pPr>
      <w:r>
        <w:t>En el caso del artículo anterior, si hay legatarios, el albacea será nombrado por éstos.</w:t>
      </w:r>
    </w:p>
    <w:p>
      <w:pPr>
        <w:pStyle w:val="Estilo"/>
      </w:pPr>
      <w:r>
        <w:t/>
      </w:r>
    </w:p>
    <w:p>
      <w:pPr>
        <w:pStyle w:val="Estilo"/>
      </w:pPr>
      <w:r>
        <w:t>ARTICULO 1622</w:t>
      </w:r>
    </w:p>
    <w:p>
      <w:pPr>
        <w:pStyle w:val="Estilo"/>
      </w:pPr>
      <w:r>
        <w:t/>
      </w:r>
    </w:p>
    <w:p>
      <w:pPr>
        <w:pStyle w:val="Estilo"/>
      </w:pPr>
      <w:r>
        <w:t>El albacea nombrado conforme a los dos artículos que preceden, durará en su encargo mientras que, declarados los herederos legítimos, éstos hacen la elección de albacea.</w:t>
      </w:r>
    </w:p>
    <w:p>
      <w:pPr>
        <w:pStyle w:val="Estilo"/>
      </w:pPr>
      <w:r>
        <w:t/>
      </w:r>
    </w:p>
    <w:p>
      <w:pPr>
        <w:pStyle w:val="Estilo"/>
      </w:pPr>
      <w:r>
        <w:t>ARTICULO 1623</w:t>
      </w:r>
    </w:p>
    <w:p>
      <w:pPr>
        <w:pStyle w:val="Estilo"/>
      </w:pPr>
      <w:r>
        <w:t/>
      </w:r>
    </w:p>
    <w:p>
      <w:pPr>
        <w:pStyle w:val="Estilo"/>
      </w:pPr>
      <w:r>
        <w:t>Cuando toda la herencia se distribuya en legados, los legatarios nombrarán el albacea.</w:t>
      </w:r>
    </w:p>
    <w:p>
      <w:pPr>
        <w:pStyle w:val="Estilo"/>
      </w:pPr>
      <w:r>
        <w:t/>
      </w:r>
    </w:p>
    <w:p>
      <w:pPr>
        <w:pStyle w:val="Estilo"/>
      </w:pPr>
      <w:r>
        <w:t>ARTICULO 1624</w:t>
      </w:r>
    </w:p>
    <w:p>
      <w:pPr>
        <w:pStyle w:val="Estilo"/>
      </w:pPr>
      <w:r>
        <w:t/>
      </w:r>
    </w:p>
    <w:p>
      <w:pPr>
        <w:pStyle w:val="Estilo"/>
      </w:pPr>
      <w:r>
        <w:t>El albacea podrá ser universal o especial.</w:t>
      </w:r>
    </w:p>
    <w:p>
      <w:pPr>
        <w:pStyle w:val="Estilo"/>
      </w:pPr>
      <w:r>
        <w:t/>
      </w:r>
    </w:p>
    <w:p>
      <w:pPr>
        <w:pStyle w:val="Estilo"/>
      </w:pPr>
      <w:r>
        <w:t>ARTICULO 1625</w:t>
      </w:r>
    </w:p>
    <w:p>
      <w:pPr>
        <w:pStyle w:val="Estilo"/>
      </w:pPr>
      <w:r>
        <w:t/>
      </w:r>
    </w:p>
    <w:p>
      <w:pPr>
        <w:pStyle w:val="Estilo"/>
      </w:pPr>
      <w:r>
        <w:t>Cuando fueren varios los albaceas nombrados, el albaceazgo será ejercido por cada uno de ellos, en el orden en que hubiesen sido designados, a no ser que el testador hubiere dispuesto expresamente que se ejerza de común acuerdo por todos los nombrados, pues en este caso se considerarán mancomunados.</w:t>
      </w:r>
    </w:p>
    <w:p>
      <w:pPr>
        <w:pStyle w:val="Estilo"/>
      </w:pPr>
      <w:r>
        <w:t/>
      </w:r>
    </w:p>
    <w:p>
      <w:pPr>
        <w:pStyle w:val="Estilo"/>
      </w:pPr>
      <w:r>
        <w:t>ARTICULO 1626</w:t>
      </w:r>
    </w:p>
    <w:p>
      <w:pPr>
        <w:pStyle w:val="Estilo"/>
      </w:pPr>
      <w:r>
        <w:t/>
      </w:r>
    </w:p>
    <w:p>
      <w:pPr>
        <w:pStyle w:val="Estilo"/>
      </w:pPr>
      <w:r>
        <w:t>Cuando los albaceas fueren mancomunados sólo valdrá lo que todos hagan de consumo; lo que haga uno de ellos, legalmente autorizado por los demás, o lo que, en caso de disidencia, acuerde el mayor número. Si no hubiere mayoría, decidirá el juez.</w:t>
      </w:r>
    </w:p>
    <w:p>
      <w:pPr>
        <w:pStyle w:val="Estilo"/>
      </w:pPr>
      <w:r>
        <w:t/>
      </w:r>
    </w:p>
    <w:p>
      <w:pPr>
        <w:pStyle w:val="Estilo"/>
      </w:pPr>
      <w:r>
        <w:t>ARTICULO 1627</w:t>
      </w:r>
    </w:p>
    <w:p>
      <w:pPr>
        <w:pStyle w:val="Estilo"/>
      </w:pPr>
      <w:r>
        <w:t/>
      </w:r>
    </w:p>
    <w:p>
      <w:pPr>
        <w:pStyle w:val="Estilo"/>
      </w:pPr>
      <w:r>
        <w:t>En los casos de suma urgencia, puede uno de los albaceas mancomunados practicar, bajo su responsabilidad personal, los actos que fueren necesarios, dando cuenta inmediatamente a los demás.</w:t>
      </w:r>
    </w:p>
    <w:p>
      <w:pPr>
        <w:pStyle w:val="Estilo"/>
      </w:pPr>
      <w:r>
        <w:t/>
      </w:r>
    </w:p>
    <w:p>
      <w:pPr>
        <w:pStyle w:val="Estilo"/>
      </w:pPr>
      <w:r>
        <w:t>ARTICULO 1628</w:t>
      </w:r>
    </w:p>
    <w:p>
      <w:pPr>
        <w:pStyle w:val="Estilo"/>
      </w:pPr>
      <w:r>
        <w:t/>
      </w:r>
    </w:p>
    <w:p>
      <w:pPr>
        <w:pStyle w:val="Estilo"/>
      </w:pPr>
      <w:r>
        <w:t>El cargo de albacea es voluntario; pero el que lo acepte, se constituye en la obligación de desempeñarlo.</w:t>
      </w:r>
    </w:p>
    <w:p>
      <w:pPr>
        <w:pStyle w:val="Estilo"/>
      </w:pPr>
      <w:r>
        <w:t/>
      </w:r>
    </w:p>
    <w:p>
      <w:pPr>
        <w:pStyle w:val="Estilo"/>
      </w:pPr>
      <w:r>
        <w:t>ARTICULO 1629</w:t>
      </w:r>
    </w:p>
    <w:p>
      <w:pPr>
        <w:pStyle w:val="Estilo"/>
      </w:pPr>
      <w:r>
        <w:t/>
      </w:r>
    </w:p>
    <w:p>
      <w:pPr>
        <w:pStyle w:val="Estilo"/>
      </w:pPr>
      <w:r>
        <w:t>El albacea que renuncie sin justa causa, perderá lo que hubiere dejado el testador. Lo mismo sucederá cuando la renuncia sea por justa causa, si lo que se deja al albacea es con el exclusivo objeto de remunerarlo por el desempeño del cargo.</w:t>
      </w:r>
    </w:p>
    <w:p>
      <w:pPr>
        <w:pStyle w:val="Estilo"/>
      </w:pPr>
      <w:r>
        <w:t/>
      </w:r>
    </w:p>
    <w:p>
      <w:pPr>
        <w:pStyle w:val="Estilo"/>
      </w:pPr>
      <w:r>
        <w:t>ARTICULO 1630</w:t>
      </w:r>
    </w:p>
    <w:p>
      <w:pPr>
        <w:pStyle w:val="Estilo"/>
      </w:pPr>
      <w:r>
        <w:t/>
      </w:r>
    </w:p>
    <w:p>
      <w:pPr>
        <w:pStyle w:val="Estilo"/>
      </w:pPr>
      <w:r>
        <w:t>El albacea que presentare excusas, deberá hacerlo dentro de los seis días siguientes a aquel en que tuvo noticia de su nombramiento; o si éste le era ya conocido, dentro de los seis días siguientes a aquel en que tuvo noticia de la muerte del testador. Si presenta sus excusas fuera del término señalado, responderá de los daños y perjuicios que ocasione.</w:t>
      </w:r>
    </w:p>
    <w:p>
      <w:pPr>
        <w:pStyle w:val="Estilo"/>
      </w:pPr>
      <w:r>
        <w:t/>
      </w:r>
    </w:p>
    <w:p>
      <w:pPr>
        <w:pStyle w:val="Estilo"/>
      </w:pPr>
      <w:r>
        <w:t>ARTICULO 1631</w:t>
      </w:r>
    </w:p>
    <w:p>
      <w:pPr>
        <w:pStyle w:val="Estilo"/>
      </w:pPr>
      <w:r>
        <w:t/>
      </w:r>
    </w:p>
    <w:p>
      <w:pPr>
        <w:pStyle w:val="Estilo"/>
      </w:pPr>
      <w:r>
        <w:t>Pueden excusarse de ser albaceas:</w:t>
      </w:r>
    </w:p>
    <w:p>
      <w:pPr>
        <w:pStyle w:val="Estilo"/>
      </w:pPr>
      <w:r>
        <w:t/>
      </w:r>
    </w:p>
    <w:p>
      <w:pPr>
        <w:pStyle w:val="Estilo"/>
      </w:pPr>
      <w:r>
        <w:t>I.- Los empleados y funcionarios públicos;</w:t>
      </w:r>
    </w:p>
    <w:p>
      <w:pPr>
        <w:pStyle w:val="Estilo"/>
      </w:pPr>
      <w:r>
        <w:t/>
      </w:r>
    </w:p>
    <w:p>
      <w:pPr>
        <w:pStyle w:val="Estilo"/>
      </w:pPr>
      <w:r>
        <w:t>II.- Los militares en servicio activo;</w:t>
      </w:r>
    </w:p>
    <w:p>
      <w:pPr>
        <w:pStyle w:val="Estilo"/>
      </w:pPr>
      <w:r>
        <w:t/>
      </w:r>
    </w:p>
    <w:p>
      <w:pPr>
        <w:pStyle w:val="Estilo"/>
      </w:pPr>
      <w:r>
        <w:t>III.- Los que fueren tan pobres que no puedan atender el albaceazgo sin menoscabo de su subsistencia;</w:t>
      </w:r>
    </w:p>
    <w:p>
      <w:pPr>
        <w:pStyle w:val="Estilo"/>
      </w:pPr>
      <w:r>
        <w:t/>
      </w:r>
    </w:p>
    <w:p>
      <w:pPr>
        <w:pStyle w:val="Estilo"/>
      </w:pPr>
      <w:r>
        <w:t>IV.- Los que por el mal estado habitual de salud, o por no saber leer ni escribir, no puedan atender debidamente el albaceazgo;</w:t>
      </w:r>
    </w:p>
    <w:p>
      <w:pPr>
        <w:pStyle w:val="Estilo"/>
      </w:pPr>
      <w:r>
        <w:t/>
      </w:r>
    </w:p>
    <w:p>
      <w:pPr>
        <w:pStyle w:val="Estilo"/>
      </w:pPr>
      <w:r>
        <w:t>V.- Los que tengan sesenta años cumplidos;</w:t>
      </w:r>
    </w:p>
    <w:p>
      <w:pPr>
        <w:pStyle w:val="Estilo"/>
      </w:pPr>
      <w:r>
        <w:t/>
      </w:r>
    </w:p>
    <w:p>
      <w:pPr>
        <w:pStyle w:val="Estilo"/>
      </w:pPr>
      <w:r>
        <w:t>VI.- Los que tengan a su cargo otro albaceazgo.</w:t>
      </w:r>
    </w:p>
    <w:p>
      <w:pPr>
        <w:pStyle w:val="Estilo"/>
      </w:pPr>
      <w:r>
        <w:t/>
      </w:r>
    </w:p>
    <w:p>
      <w:pPr>
        <w:pStyle w:val="Estilo"/>
      </w:pPr>
      <w:r>
        <w:t>ARTICULO 1632</w:t>
      </w:r>
    </w:p>
    <w:p>
      <w:pPr>
        <w:pStyle w:val="Estilo"/>
      </w:pPr>
      <w:r>
        <w:t/>
      </w:r>
    </w:p>
    <w:p>
      <w:pPr>
        <w:pStyle w:val="Estilo"/>
      </w:pPr>
      <w:r>
        <w:t>El albacea que estuviere presente mientras se decide sobre su excusa, debe desempeñar el cargo bajo la pena establecida en el artículo 1629.</w:t>
      </w:r>
    </w:p>
    <w:p>
      <w:pPr>
        <w:pStyle w:val="Estilo"/>
      </w:pPr>
      <w:r>
        <w:t/>
      </w:r>
    </w:p>
    <w:p>
      <w:pPr>
        <w:pStyle w:val="Estilo"/>
      </w:pPr>
      <w:r>
        <w:t>ARTICULO 1633</w:t>
      </w:r>
    </w:p>
    <w:p>
      <w:pPr>
        <w:pStyle w:val="Estilo"/>
      </w:pPr>
      <w:r>
        <w:t/>
      </w:r>
    </w:p>
    <w:p>
      <w:pPr>
        <w:pStyle w:val="Estilo"/>
      </w:pPr>
      <w:r>
        <w:t>El albacea no podrá delegar el cargo que ha recibido, ni por su muerte pasa éste a sus herederos; pero no está obligado a obrar personalmente; puede hacerlo por mandatarios que obren bajo sus órdenes, respondiendo de los actos de éstos.</w:t>
      </w:r>
    </w:p>
    <w:p>
      <w:pPr>
        <w:pStyle w:val="Estilo"/>
      </w:pPr>
      <w:r>
        <w:t/>
      </w:r>
    </w:p>
    <w:p>
      <w:pPr>
        <w:pStyle w:val="Estilo"/>
      </w:pPr>
      <w:r>
        <w:t>ARTICULO 1634</w:t>
      </w:r>
    </w:p>
    <w:p>
      <w:pPr>
        <w:pStyle w:val="Estilo"/>
      </w:pPr>
      <w:r>
        <w:t/>
      </w:r>
    </w:p>
    <w:p>
      <w:pPr>
        <w:pStyle w:val="Estilo"/>
      </w:pPr>
      <w:r>
        <w:t>El albacea general está obligado a entregar al ejecutor especial las cantidades o cosas necesarias para que cumpla la parte del testamento que estuviere a su cargo.</w:t>
      </w:r>
    </w:p>
    <w:p>
      <w:pPr>
        <w:pStyle w:val="Estilo"/>
      </w:pPr>
      <w:r>
        <w:t/>
      </w:r>
    </w:p>
    <w:p>
      <w:pPr>
        <w:pStyle w:val="Estilo"/>
      </w:pPr>
      <w:r>
        <w:t>ARTICULO 1635</w:t>
      </w:r>
    </w:p>
    <w:p>
      <w:pPr>
        <w:pStyle w:val="Estilo"/>
      </w:pPr>
      <w:r>
        <w:t/>
      </w:r>
    </w:p>
    <w:p>
      <w:pPr>
        <w:pStyle w:val="Estilo"/>
      </w:pPr>
      <w:r>
        <w:t>Si el cumplimiento del legado dependiere de plazo o de alguna condición suspensiva, podrá el ejecutor general resistir la entrega de la cosa o cantidad, dando fianza a satisfacción del legatario o del ejecutor especial, de que la entrega se hará en su debido tiempo.</w:t>
      </w:r>
    </w:p>
    <w:p>
      <w:pPr>
        <w:pStyle w:val="Estilo"/>
      </w:pPr>
      <w:r>
        <w:t/>
      </w:r>
    </w:p>
    <w:p>
      <w:pPr>
        <w:pStyle w:val="Estilo"/>
      </w:pPr>
      <w:r>
        <w:t>ARTICULO 1636</w:t>
      </w:r>
    </w:p>
    <w:p>
      <w:pPr>
        <w:pStyle w:val="Estilo"/>
      </w:pPr>
      <w:r>
        <w:t/>
      </w:r>
    </w:p>
    <w:p>
      <w:pPr>
        <w:pStyle w:val="Estilo"/>
      </w:pPr>
      <w:r>
        <w:t>El ejecutor especial podrá también, a nombre del legatario, exigir la constitución de la hipoteca necesaria.</w:t>
      </w:r>
    </w:p>
    <w:p>
      <w:pPr>
        <w:pStyle w:val="Estilo"/>
      </w:pPr>
      <w:r>
        <w:t/>
      </w:r>
    </w:p>
    <w:p>
      <w:pPr>
        <w:pStyle w:val="Estilo"/>
      </w:pPr>
      <w:r>
        <w:t>ARTICULO 1637</w:t>
      </w:r>
    </w:p>
    <w:p>
      <w:pPr>
        <w:pStyle w:val="Estilo"/>
      </w:pPr>
      <w:r>
        <w:t/>
      </w:r>
    </w:p>
    <w:p>
      <w:pPr>
        <w:pStyle w:val="Estilo"/>
      </w:pPr>
      <w:r>
        <w:t>El derecho a la posesión de los bienes hereditarios se transmite, por ministerio de la ley, a los herederos y a los ejecutores universales, desde el momento de la muerte del autor de la herencia, salvo lo dispuesto en el artículo 193.</w:t>
      </w:r>
    </w:p>
    <w:p>
      <w:pPr>
        <w:pStyle w:val="Estilo"/>
      </w:pPr>
      <w:r>
        <w:t/>
      </w:r>
    </w:p>
    <w:p>
      <w:pPr>
        <w:pStyle w:val="Estilo"/>
      </w:pPr>
      <w:r>
        <w:t>ARTICULO 1638</w:t>
      </w:r>
    </w:p>
    <w:p>
      <w:pPr>
        <w:pStyle w:val="Estilo"/>
      </w:pPr>
      <w:r>
        <w:t/>
      </w:r>
    </w:p>
    <w:p>
      <w:pPr>
        <w:pStyle w:val="Estilo"/>
      </w:pPr>
      <w:r>
        <w:t>El albacea debe deducir todas las acciones que pertenezcan a la herencia.</w:t>
      </w:r>
    </w:p>
    <w:p>
      <w:pPr>
        <w:pStyle w:val="Estilo"/>
      </w:pPr>
      <w:r>
        <w:t/>
      </w:r>
    </w:p>
    <w:p>
      <w:pPr>
        <w:pStyle w:val="Estilo"/>
      </w:pPr>
      <w:r>
        <w:t>ARTICULO 1639</w:t>
      </w:r>
    </w:p>
    <w:p>
      <w:pPr>
        <w:pStyle w:val="Estilo"/>
      </w:pPr>
      <w:r>
        <w:t/>
      </w:r>
    </w:p>
    <w:p>
      <w:pPr>
        <w:pStyle w:val="Estilo"/>
      </w:pPr>
      <w:r>
        <w:t>Son obligaciones del albacea general:</w:t>
      </w:r>
    </w:p>
    <w:p>
      <w:pPr>
        <w:pStyle w:val="Estilo"/>
      </w:pPr>
      <w:r>
        <w:t/>
      </w:r>
    </w:p>
    <w:p>
      <w:pPr>
        <w:pStyle w:val="Estilo"/>
      </w:pPr>
      <w:r>
        <w:t>I.- La presentación del testamento;</w:t>
      </w:r>
    </w:p>
    <w:p>
      <w:pPr>
        <w:pStyle w:val="Estilo"/>
      </w:pPr>
      <w:r>
        <w:t/>
      </w:r>
    </w:p>
    <w:p>
      <w:pPr>
        <w:pStyle w:val="Estilo"/>
      </w:pPr>
      <w:r>
        <w:t>II.- El aseguramiento de los bienes de la herencia;</w:t>
      </w:r>
    </w:p>
    <w:p>
      <w:pPr>
        <w:pStyle w:val="Estilo"/>
      </w:pPr>
      <w:r>
        <w:t/>
      </w:r>
    </w:p>
    <w:p>
      <w:pPr>
        <w:pStyle w:val="Estilo"/>
      </w:pPr>
      <w:r>
        <w:t>III.- La formación de inventarios;</w:t>
      </w:r>
    </w:p>
    <w:p>
      <w:pPr>
        <w:pStyle w:val="Estilo"/>
      </w:pPr>
      <w:r>
        <w:t/>
      </w:r>
    </w:p>
    <w:p>
      <w:pPr>
        <w:pStyle w:val="Estilo"/>
      </w:pPr>
      <w:r>
        <w:t>IV.- La administración de los bienes y la rendición de las cuentas del albaceazgo;</w:t>
      </w:r>
    </w:p>
    <w:p>
      <w:pPr>
        <w:pStyle w:val="Estilo"/>
      </w:pPr>
      <w:r>
        <w:t/>
      </w:r>
    </w:p>
    <w:p>
      <w:pPr>
        <w:pStyle w:val="Estilo"/>
      </w:pPr>
      <w:r>
        <w:t>V.- El pago de las deudas mortuorias, hereditarias y testamentarias;</w:t>
      </w:r>
    </w:p>
    <w:p>
      <w:pPr>
        <w:pStyle w:val="Estilo"/>
      </w:pPr>
      <w:r>
        <w:t/>
      </w:r>
    </w:p>
    <w:p>
      <w:pPr>
        <w:pStyle w:val="Estilo"/>
      </w:pPr>
      <w:r>
        <w:t>VI.- La partición y adjudicación de los bienes entre los herederos y legatarios;</w:t>
      </w:r>
    </w:p>
    <w:p>
      <w:pPr>
        <w:pStyle w:val="Estilo"/>
      </w:pPr>
      <w:r>
        <w:t/>
      </w:r>
    </w:p>
    <w:p>
      <w:pPr>
        <w:pStyle w:val="Estilo"/>
      </w:pPr>
      <w:r>
        <w:t>VII.- La defensa, en juicio y fuera de él, así de la herencia como de la validez del testamento;</w:t>
      </w:r>
    </w:p>
    <w:p>
      <w:pPr>
        <w:pStyle w:val="Estilo"/>
      </w:pPr>
      <w:r>
        <w:t/>
      </w:r>
    </w:p>
    <w:p>
      <w:pPr>
        <w:pStyle w:val="Estilo"/>
      </w:pPr>
      <w:r>
        <w:t>VIII.- La de representar a la sucesión en todos los juicios que hubieren de promoverse en su nombre o que se promovieron contra de ella;</w:t>
      </w:r>
    </w:p>
    <w:p>
      <w:pPr>
        <w:pStyle w:val="Estilo"/>
      </w:pPr>
      <w:r>
        <w:t/>
      </w:r>
    </w:p>
    <w:p>
      <w:pPr>
        <w:pStyle w:val="Estilo"/>
      </w:pPr>
      <w:r>
        <w:t>IX.- Las demás que le imponga la ley.</w:t>
      </w:r>
    </w:p>
    <w:p>
      <w:pPr>
        <w:pStyle w:val="Estilo"/>
      </w:pPr>
      <w:r>
        <w:t/>
      </w:r>
    </w:p>
    <w:p>
      <w:pPr>
        <w:pStyle w:val="Estilo"/>
      </w:pPr>
      <w:r>
        <w:t>ARTICULO 1640</w:t>
      </w:r>
    </w:p>
    <w:p>
      <w:pPr>
        <w:pStyle w:val="Estilo"/>
      </w:pPr>
      <w:r>
        <w:t/>
      </w:r>
    </w:p>
    <w:p>
      <w:pPr>
        <w:pStyle w:val="Estilo"/>
      </w:pPr>
      <w:r>
        <w:t>Los albaceas, dentro de los quince días siguientes a la aprobación del inventario, propondrán al juez la distribución provisional de los productos de los bienes hereditarios, señalando la parte de ellos que cada bimestre deberá entregarse a los herederos o legatarios.</w:t>
      </w:r>
    </w:p>
    <w:p>
      <w:pPr>
        <w:pStyle w:val="Estilo"/>
      </w:pPr>
      <w:r>
        <w:t/>
      </w:r>
    </w:p>
    <w:p>
      <w:pPr>
        <w:pStyle w:val="Estilo"/>
      </w:pPr>
      <w:r>
        <w:t>El juez, observando el procedimiento fijado por el Código de la materia, aprobará o modificará la proposición hecha, según corresponda.</w:t>
      </w:r>
    </w:p>
    <w:p>
      <w:pPr>
        <w:pStyle w:val="Estilo"/>
      </w:pPr>
      <w:r>
        <w:t/>
      </w:r>
    </w:p>
    <w:p>
      <w:pPr>
        <w:pStyle w:val="Estilo"/>
      </w:pPr>
      <w:r>
        <w:t>El albacea que no presente la proposición de que se trata o que durante dos bimestres consecutivos, sin justa causa, no cubra a los herederos o legatarios lo que les corresponda, será separado del cargo a solicitud de cualquiera de los interesados.</w:t>
      </w:r>
    </w:p>
    <w:p>
      <w:pPr>
        <w:pStyle w:val="Estilo"/>
      </w:pPr>
      <w:r>
        <w:t/>
      </w:r>
    </w:p>
    <w:p>
      <w:pPr>
        <w:pStyle w:val="Estilo"/>
      </w:pPr>
      <w:r>
        <w:t>ARTICULO 1641</w:t>
      </w:r>
    </w:p>
    <w:p>
      <w:pPr>
        <w:pStyle w:val="Estilo"/>
      </w:pPr>
      <w:r>
        <w:t/>
      </w:r>
    </w:p>
    <w:p>
      <w:pPr>
        <w:pStyle w:val="Estilo"/>
      </w:pPr>
      <w:r>
        <w:t>El albacea también está obligado, dentro de los tres meses contados desde que acepte su nombramiento, a garantizar su manejo, con fianza, hipoteca o prenda, a su elección, conforme a las bases siguientes:</w:t>
      </w:r>
    </w:p>
    <w:p>
      <w:pPr>
        <w:pStyle w:val="Estilo"/>
      </w:pPr>
      <w:r>
        <w:t/>
      </w:r>
    </w:p>
    <w:p>
      <w:pPr>
        <w:pStyle w:val="Estilo"/>
      </w:pPr>
      <w:r>
        <w:t>I.- Por el importe de la renta de los bienes raíces en el último año y por los réditos de los capitales impuestos; durante ese mismo tiempo;</w:t>
      </w:r>
    </w:p>
    <w:p>
      <w:pPr>
        <w:pStyle w:val="Estilo"/>
      </w:pPr>
      <w:r>
        <w:t/>
      </w:r>
    </w:p>
    <w:p>
      <w:pPr>
        <w:pStyle w:val="Estilo"/>
      </w:pPr>
      <w:r>
        <w:t>II.- Por el valor de los bienes muebles;</w:t>
      </w:r>
    </w:p>
    <w:p>
      <w:pPr>
        <w:pStyle w:val="Estilo"/>
      </w:pPr>
      <w:r>
        <w:t/>
      </w:r>
    </w:p>
    <w:p>
      <w:pPr>
        <w:pStyle w:val="Estilo"/>
      </w:pPr>
      <w:r>
        <w:t>III.- Por el de los productos de las fincas rústicas en un año, calculados por peritos o por el término medio en un quinquenio, a elección del juez;</w:t>
      </w:r>
    </w:p>
    <w:p>
      <w:pPr>
        <w:pStyle w:val="Estilo"/>
      </w:pPr>
      <w:r>
        <w:t/>
      </w:r>
    </w:p>
    <w:p>
      <w:pPr>
        <w:pStyle w:val="Estilo"/>
      </w:pPr>
      <w:r>
        <w:t>IV.- En las negociaciones mercantiles e industriales por el veinte por ciento del importe de las mercancías, y demás efectos muebles, calculado por los libros si están llevados en debida forma o a juicio de peritos.</w:t>
      </w:r>
    </w:p>
    <w:p>
      <w:pPr>
        <w:pStyle w:val="Estilo"/>
      </w:pPr>
      <w:r>
        <w:t/>
      </w:r>
    </w:p>
    <w:p>
      <w:pPr>
        <w:pStyle w:val="Estilo"/>
      </w:pPr>
      <w:r>
        <w:t>La falta de la garantía establecida por este precepto, dejará insubsistente el cargo de albacea, sin necesidad de previa declaración, y el albacea omiso será civilmente responsable de los daños y perjuicios que cause a la sucesión o a un tercero por la gestión indebida que llevare a cabo.</w:t>
      </w:r>
    </w:p>
    <w:p>
      <w:pPr>
        <w:pStyle w:val="Estilo"/>
      </w:pPr>
      <w:r>
        <w:t/>
      </w:r>
    </w:p>
    <w:p>
      <w:pPr>
        <w:pStyle w:val="Estilo"/>
      </w:pPr>
      <w:r>
        <w:t>ARTICULO 1642</w:t>
      </w:r>
    </w:p>
    <w:p>
      <w:pPr>
        <w:pStyle w:val="Estilo"/>
      </w:pPr>
      <w:r>
        <w:t/>
      </w:r>
    </w:p>
    <w:p>
      <w:pPr>
        <w:pStyle w:val="Estilo"/>
      </w:pPr>
      <w:r>
        <w:t>Cuando el albacea sea también coheredero y su porción baste para garantizar, conforme a lo dispuesto en el artículo que precede, no estará obligado a prestar garantía especial, mientras que conserve sus derechos hereditarios. Si su porción no fuere suficiente para prestar la garantía de que se trata, estará obligado a dar fianza, hipoteca o prenda por lo que falte para completar esa garantía.</w:t>
      </w:r>
    </w:p>
    <w:p>
      <w:pPr>
        <w:pStyle w:val="Estilo"/>
      </w:pPr>
      <w:r>
        <w:t/>
      </w:r>
    </w:p>
    <w:p>
      <w:pPr>
        <w:pStyle w:val="Estilo"/>
      </w:pPr>
      <w:r>
        <w:t>ARTICULO 1643</w:t>
      </w:r>
    </w:p>
    <w:p>
      <w:pPr>
        <w:pStyle w:val="Estilo"/>
      </w:pPr>
      <w:r>
        <w:t/>
      </w:r>
    </w:p>
    <w:p>
      <w:pPr>
        <w:pStyle w:val="Estilo"/>
      </w:pPr>
      <w:r>
        <w:t>El testador no puede librar al albacea de la obligación de garantizar su manejo; pero los herederos, sean testamentarios o legítimos, tienen derecho de dispensar al albacea del cumplimiento de esa obligación, si no hay menores interesados en la sucesión.</w:t>
      </w:r>
    </w:p>
    <w:p>
      <w:pPr>
        <w:pStyle w:val="Estilo"/>
      </w:pPr>
      <w:r>
        <w:t/>
      </w:r>
    </w:p>
    <w:p>
      <w:pPr>
        <w:pStyle w:val="Estilo"/>
      </w:pPr>
      <w:r>
        <w:t>ARTICULO 1644</w:t>
      </w:r>
    </w:p>
    <w:p>
      <w:pPr>
        <w:pStyle w:val="Estilo"/>
      </w:pPr>
      <w:r>
        <w:t/>
      </w:r>
    </w:p>
    <w:p>
      <w:pPr>
        <w:pStyle w:val="Estilo"/>
      </w:pPr>
      <w:r>
        <w:t>Si el albacea ha sido nombrado en testamento y lo tiene en su poder, debe presentarlo dentro de los ocho días siguientes a la muerte del testador.</w:t>
      </w:r>
    </w:p>
    <w:p>
      <w:pPr>
        <w:pStyle w:val="Estilo"/>
      </w:pPr>
      <w:r>
        <w:t/>
      </w:r>
    </w:p>
    <w:p>
      <w:pPr>
        <w:pStyle w:val="Estilo"/>
      </w:pPr>
      <w:r>
        <w:t>ARTICULO 1645</w:t>
      </w:r>
    </w:p>
    <w:p>
      <w:pPr>
        <w:pStyle w:val="Estilo"/>
      </w:pPr>
      <w:r>
        <w:t/>
      </w:r>
    </w:p>
    <w:p>
      <w:pPr>
        <w:pStyle w:val="Estilo"/>
      </w:pPr>
      <w:r>
        <w:t>El albacea debe formar el inventario dentro del término señalado por el Código de Procedimientos Civiles. Si no lo hace, será removido.</w:t>
      </w:r>
    </w:p>
    <w:p>
      <w:pPr>
        <w:pStyle w:val="Estilo"/>
      </w:pPr>
      <w:r>
        <w:t/>
      </w:r>
    </w:p>
    <w:p>
      <w:pPr>
        <w:pStyle w:val="Estilo"/>
      </w:pPr>
      <w:r>
        <w:t>ARTICULO 1646</w:t>
      </w:r>
    </w:p>
    <w:p>
      <w:pPr>
        <w:pStyle w:val="Estilo"/>
      </w:pPr>
      <w:r>
        <w:t/>
      </w:r>
    </w:p>
    <w:p>
      <w:pPr>
        <w:pStyle w:val="Estilo"/>
      </w:pPr>
      <w:r>
        <w:t>El albacea, antes de formar el inventario, no permitirá la extracción de cosa alguna, si no es que conste la propiedad ajena por el mismo testamento, por instrumento público o por los libros de la casa llevados en debida forma, si el autor de la herencia hubiere sido comerciante.</w:t>
      </w:r>
    </w:p>
    <w:p>
      <w:pPr>
        <w:pStyle w:val="Estilo"/>
      </w:pPr>
      <w:r>
        <w:t/>
      </w:r>
    </w:p>
    <w:p>
      <w:pPr>
        <w:pStyle w:val="Estilo"/>
      </w:pPr>
      <w:r>
        <w:t>ARTICULO 1647</w:t>
      </w:r>
    </w:p>
    <w:p>
      <w:pPr>
        <w:pStyle w:val="Estilo"/>
      </w:pPr>
      <w:r>
        <w:t/>
      </w:r>
    </w:p>
    <w:p>
      <w:pPr>
        <w:pStyle w:val="Estilo"/>
      </w:pPr>
      <w:r>
        <w:t>Cuando la propiedad de la cosa ajena conste por medios diversos de los enumerados en el artículo que precede, el albacea se limitará a poner al margen de las partidas respectivas, una nota que indique la pertenencia de la cosa, para que la propiedad se discuta en el juicio correspondiente.</w:t>
      </w:r>
    </w:p>
    <w:p>
      <w:pPr>
        <w:pStyle w:val="Estilo"/>
      </w:pPr>
      <w:r>
        <w:t/>
      </w:r>
    </w:p>
    <w:p>
      <w:pPr>
        <w:pStyle w:val="Estilo"/>
      </w:pPr>
      <w:r>
        <w:t>ARTICULO 1648</w:t>
      </w:r>
    </w:p>
    <w:p>
      <w:pPr>
        <w:pStyle w:val="Estilo"/>
      </w:pPr>
      <w:r>
        <w:t/>
      </w:r>
    </w:p>
    <w:p>
      <w:pPr>
        <w:pStyle w:val="Estilo"/>
      </w:pPr>
      <w:r>
        <w:t>La infracción a los dos artículos anteriores, hará responsable al albacea de los daños y perjuicios.</w:t>
      </w:r>
    </w:p>
    <w:p>
      <w:pPr>
        <w:pStyle w:val="Estilo"/>
      </w:pPr>
      <w:r>
        <w:t/>
      </w:r>
    </w:p>
    <w:p>
      <w:pPr>
        <w:pStyle w:val="Estilo"/>
      </w:pPr>
      <w:r>
        <w:t>ARTICULO 1649</w:t>
      </w:r>
    </w:p>
    <w:p>
      <w:pPr>
        <w:pStyle w:val="Estilo"/>
      </w:pPr>
      <w:r>
        <w:t/>
      </w:r>
    </w:p>
    <w:p>
      <w:pPr>
        <w:pStyle w:val="Estilo"/>
      </w:pPr>
      <w:r>
        <w:t>El albacea, dentro del primer mes de ejercer su cargo, fijará, de acuerdo con los herederos, la cantidad que haya de emplearse en los gastos de administración y el número y sueldos de los dependientes.</w:t>
      </w:r>
    </w:p>
    <w:p>
      <w:pPr>
        <w:pStyle w:val="Estilo"/>
      </w:pPr>
      <w:r>
        <w:t/>
      </w:r>
    </w:p>
    <w:p>
      <w:pPr>
        <w:pStyle w:val="Estilo"/>
      </w:pPr>
      <w:r>
        <w:t>ARTICULO 1650</w:t>
      </w:r>
    </w:p>
    <w:p>
      <w:pPr>
        <w:pStyle w:val="Estilo"/>
      </w:pPr>
      <w:r>
        <w:t/>
      </w:r>
    </w:p>
    <w:p>
      <w:pPr>
        <w:pStyle w:val="Estilo"/>
      </w:pPr>
      <w:r>
        <w:t>Si para el pago de una deuda u otro gasto urgente, fuere necesario vender algunos bienes, el albacea deberá hacerlo, de acuerdo con los herederos, y si esto no fuere posible, con aprobación judicial.</w:t>
      </w:r>
    </w:p>
    <w:p>
      <w:pPr>
        <w:pStyle w:val="Estilo"/>
      </w:pPr>
      <w:r>
        <w:t/>
      </w:r>
    </w:p>
    <w:p>
      <w:pPr>
        <w:pStyle w:val="Estilo"/>
      </w:pPr>
      <w:r>
        <w:t>ARTICULO 1651</w:t>
      </w:r>
    </w:p>
    <w:p>
      <w:pPr>
        <w:pStyle w:val="Estilo"/>
      </w:pPr>
      <w:r>
        <w:t/>
      </w:r>
    </w:p>
    <w:p>
      <w:pPr>
        <w:pStyle w:val="Estilo"/>
      </w:pPr>
      <w:r>
        <w:t>Lo dispuesto en los artículos 499 y 500 respecto de los tutores, se observará también respecto de los albaceas.</w:t>
      </w:r>
    </w:p>
    <w:p>
      <w:pPr>
        <w:pStyle w:val="Estilo"/>
      </w:pPr>
      <w:r>
        <w:t/>
      </w:r>
    </w:p>
    <w:p>
      <w:pPr>
        <w:pStyle w:val="Estilo"/>
      </w:pPr>
      <w:r>
        <w:t>ARTICULO 1652</w:t>
      </w:r>
    </w:p>
    <w:p>
      <w:pPr>
        <w:pStyle w:val="Estilo"/>
      </w:pPr>
      <w:r>
        <w:t/>
      </w:r>
    </w:p>
    <w:p>
      <w:pPr>
        <w:pStyle w:val="Estilo"/>
      </w:pPr>
      <w:r>
        <w:t>El albacea no puede gravar ni hipotecar los bienes, sin consentimiento de los herederos o de los legatarios en su caso.</w:t>
      </w:r>
    </w:p>
    <w:p>
      <w:pPr>
        <w:pStyle w:val="Estilo"/>
      </w:pPr>
      <w:r>
        <w:t/>
      </w:r>
    </w:p>
    <w:p>
      <w:pPr>
        <w:pStyle w:val="Estilo"/>
      </w:pPr>
      <w:r>
        <w:t>ARTICULO 1653</w:t>
      </w:r>
    </w:p>
    <w:p>
      <w:pPr>
        <w:pStyle w:val="Estilo"/>
      </w:pPr>
      <w:r>
        <w:t/>
      </w:r>
    </w:p>
    <w:p>
      <w:pPr>
        <w:pStyle w:val="Estilo"/>
      </w:pPr>
      <w:r>
        <w:t>El albacea no puede transigir ni comprometer en árbitros los negocios de la herencia, sino con consentimiento de los herederos.</w:t>
      </w:r>
    </w:p>
    <w:p>
      <w:pPr>
        <w:pStyle w:val="Estilo"/>
      </w:pPr>
      <w:r>
        <w:t/>
      </w:r>
    </w:p>
    <w:p>
      <w:pPr>
        <w:pStyle w:val="Estilo"/>
      </w:pPr>
      <w:r>
        <w:t>ARTICULO 1654</w:t>
      </w:r>
    </w:p>
    <w:p>
      <w:pPr>
        <w:pStyle w:val="Estilo"/>
      </w:pPr>
      <w:r>
        <w:t/>
      </w:r>
    </w:p>
    <w:p>
      <w:pPr>
        <w:pStyle w:val="Estilo"/>
      </w:pPr>
      <w:r>
        <w:t>El albacea sólo puede dar en arrendamiento hasta por un año los bienes de la herencia. Para arrendarlos por mayor tiempo, necesita del consentimiento de los herederos o de los legatarios en su caso.</w:t>
      </w:r>
    </w:p>
    <w:p>
      <w:pPr>
        <w:pStyle w:val="Estilo"/>
      </w:pPr>
      <w:r>
        <w:t/>
      </w:r>
    </w:p>
    <w:p>
      <w:pPr>
        <w:pStyle w:val="Estilo"/>
      </w:pPr>
      <w:r>
        <w:t>ARTICULO 1655</w:t>
      </w:r>
    </w:p>
    <w:p>
      <w:pPr>
        <w:pStyle w:val="Estilo"/>
      </w:pPr>
      <w:r>
        <w:t/>
      </w:r>
    </w:p>
    <w:p>
      <w:pPr>
        <w:pStyle w:val="Estilo"/>
      </w:pPr>
      <w:r>
        <w:t>El albacea está obligado a rendir cada año cuenta de su albaceazgo. No podrá ser nuevamente nombrado, sin que antes haya sido aprobada su cuenta anual. Además, rendirá la cuenta general de albaceazgo. También rendirá cuenta de su administración, cuando por cualquiera causa deje de ser albacea.</w:t>
      </w:r>
    </w:p>
    <w:p>
      <w:pPr>
        <w:pStyle w:val="Estilo"/>
      </w:pPr>
      <w:r>
        <w:t/>
      </w:r>
    </w:p>
    <w:p>
      <w:pPr>
        <w:pStyle w:val="Estilo"/>
      </w:pPr>
      <w:r>
        <w:t>ARTICULO 1656</w:t>
      </w:r>
    </w:p>
    <w:p>
      <w:pPr>
        <w:pStyle w:val="Estilo"/>
      </w:pPr>
      <w:r>
        <w:t/>
      </w:r>
    </w:p>
    <w:p>
      <w:pPr>
        <w:pStyle w:val="Estilo"/>
      </w:pPr>
      <w:r>
        <w:t>La obligación que de dar cuentas tiene el albacea, pasa a sus herederos.</w:t>
      </w:r>
    </w:p>
    <w:p>
      <w:pPr>
        <w:pStyle w:val="Estilo"/>
      </w:pPr>
      <w:r>
        <w:t/>
      </w:r>
    </w:p>
    <w:p>
      <w:pPr>
        <w:pStyle w:val="Estilo"/>
      </w:pPr>
      <w:r>
        <w:t>ARTICULO 1657</w:t>
      </w:r>
    </w:p>
    <w:p>
      <w:pPr>
        <w:pStyle w:val="Estilo"/>
      </w:pPr>
      <w:r>
        <w:t/>
      </w:r>
    </w:p>
    <w:p>
      <w:pPr>
        <w:pStyle w:val="Estilo"/>
      </w:pPr>
      <w:r>
        <w:t>Son nulas de pleno derecho las disposiciones por las que el testador dispensa al albacea de la obligación de hacer inventario o de rendir cuentas.</w:t>
      </w:r>
    </w:p>
    <w:p>
      <w:pPr>
        <w:pStyle w:val="Estilo"/>
      </w:pPr>
      <w:r>
        <w:t/>
      </w:r>
    </w:p>
    <w:p>
      <w:pPr>
        <w:pStyle w:val="Estilo"/>
      </w:pPr>
      <w:r>
        <w:t>ARTICULO 1658</w:t>
      </w:r>
    </w:p>
    <w:p>
      <w:pPr>
        <w:pStyle w:val="Estilo"/>
      </w:pPr>
      <w:r>
        <w:t/>
      </w:r>
    </w:p>
    <w:p>
      <w:pPr>
        <w:pStyle w:val="Estilo"/>
      </w:pPr>
      <w:r>
        <w:t>La cuenta de administración debe ser aprobada por todos los herederos; el que disienta, puede seguir a su costa el juicio respectivo, en los términos que establezca el Código de Procedimientos Civiles.</w:t>
      </w:r>
    </w:p>
    <w:p>
      <w:pPr>
        <w:pStyle w:val="Estilo"/>
      </w:pPr>
      <w:r>
        <w:t/>
      </w:r>
    </w:p>
    <w:p>
      <w:pPr>
        <w:pStyle w:val="Estilo"/>
      </w:pPr>
      <w:r>
        <w:t>ARTICULO 1659</w:t>
      </w:r>
    </w:p>
    <w:p>
      <w:pPr>
        <w:pStyle w:val="Estilo"/>
      </w:pPr>
      <w:r>
        <w:t/>
      </w:r>
    </w:p>
    <w:p>
      <w:pPr>
        <w:pStyle w:val="Estilo"/>
      </w:pPr>
      <w:r>
        <w:t>Cuando fuere heredera la Beneficencia Pública o los herederos fueren menores, intervendrá el Ministerio Público en la aprobación de las cuentas.</w:t>
      </w:r>
    </w:p>
    <w:p>
      <w:pPr>
        <w:pStyle w:val="Estilo"/>
      </w:pPr>
      <w:r>
        <w:t/>
      </w:r>
    </w:p>
    <w:p>
      <w:pPr>
        <w:pStyle w:val="Estilo"/>
      </w:pPr>
      <w:r>
        <w:t>ARTICULO 1660</w:t>
      </w:r>
    </w:p>
    <w:p>
      <w:pPr>
        <w:pStyle w:val="Estilo"/>
      </w:pPr>
      <w:r>
        <w:t/>
      </w:r>
    </w:p>
    <w:p>
      <w:pPr>
        <w:pStyle w:val="Estilo"/>
      </w:pPr>
      <w:r>
        <w:t>Aprobadas las cuentas, los interesados pueden celebrar sobre su resultado, los convenios que quieran.</w:t>
      </w:r>
    </w:p>
    <w:p>
      <w:pPr>
        <w:pStyle w:val="Estilo"/>
      </w:pPr>
      <w:r>
        <w:t/>
      </w:r>
    </w:p>
    <w:p>
      <w:pPr>
        <w:pStyle w:val="Estilo"/>
      </w:pPr>
      <w:r>
        <w:t>ARTICULO 1661</w:t>
      </w:r>
    </w:p>
    <w:p>
      <w:pPr>
        <w:pStyle w:val="Estilo"/>
      </w:pPr>
      <w:r>
        <w:t/>
      </w:r>
    </w:p>
    <w:p>
      <w:pPr>
        <w:pStyle w:val="Estilo"/>
      </w:pPr>
      <w:r>
        <w:t>El heredero o herederos que no hubieren estado conformes con el nombramiento de albacea hecho por la mayoría, tienen derecho de nombrar un interventor que vigile al albacea.</w:t>
      </w:r>
    </w:p>
    <w:p>
      <w:pPr>
        <w:pStyle w:val="Estilo"/>
      </w:pPr>
      <w:r>
        <w:t/>
      </w:r>
    </w:p>
    <w:p>
      <w:pPr>
        <w:pStyle w:val="Estilo"/>
      </w:pPr>
      <w:r>
        <w:t>Si la minoría inconforme la forman varios herederos, el nombramiento de interventor se hará por mayoría de votos, y si no se obtiene mayoría, el nombramiento lo hará el juez, eligiendo el interventor de entre las personas propuestas por los herederos de la minoría.</w:t>
      </w:r>
    </w:p>
    <w:p>
      <w:pPr>
        <w:pStyle w:val="Estilo"/>
      </w:pPr>
      <w:r>
        <w:t/>
      </w:r>
    </w:p>
    <w:p>
      <w:pPr>
        <w:pStyle w:val="Estilo"/>
      </w:pPr>
      <w:r>
        <w:t>ARTICULO 1662</w:t>
      </w:r>
    </w:p>
    <w:p>
      <w:pPr>
        <w:pStyle w:val="Estilo"/>
      </w:pPr>
      <w:r>
        <w:t/>
      </w:r>
    </w:p>
    <w:p>
      <w:pPr>
        <w:pStyle w:val="Estilo"/>
      </w:pPr>
      <w:r>
        <w:t>Las funciones del interventor se limitarán a vigilar el exacto cumplimiento del cargo de albacea.</w:t>
      </w:r>
    </w:p>
    <w:p>
      <w:pPr>
        <w:pStyle w:val="Estilo"/>
      </w:pPr>
      <w:r>
        <w:t/>
      </w:r>
    </w:p>
    <w:p>
      <w:pPr>
        <w:pStyle w:val="Estilo"/>
      </w:pPr>
      <w:r>
        <w:t>ARTICULO 1663</w:t>
      </w:r>
    </w:p>
    <w:p>
      <w:pPr>
        <w:pStyle w:val="Estilo"/>
      </w:pPr>
      <w:r>
        <w:t/>
      </w:r>
    </w:p>
    <w:p>
      <w:pPr>
        <w:pStyle w:val="Estilo"/>
      </w:pPr>
      <w:r>
        <w:t>El interventor no puede tener la posesión ni aún interina de los bienes.</w:t>
      </w:r>
    </w:p>
    <w:p>
      <w:pPr>
        <w:pStyle w:val="Estilo"/>
      </w:pPr>
      <w:r>
        <w:t/>
      </w:r>
    </w:p>
    <w:p>
      <w:pPr>
        <w:pStyle w:val="Estilo"/>
      </w:pPr>
      <w:r>
        <w:t>ARTICULO 1664</w:t>
      </w:r>
    </w:p>
    <w:p>
      <w:pPr>
        <w:pStyle w:val="Estilo"/>
      </w:pPr>
      <w:r>
        <w:t/>
      </w:r>
    </w:p>
    <w:p>
      <w:pPr>
        <w:pStyle w:val="Estilo"/>
      </w:pPr>
      <w:r>
        <w:t>Debe nombrarse precisamente un interventor:</w:t>
      </w:r>
    </w:p>
    <w:p>
      <w:pPr>
        <w:pStyle w:val="Estilo"/>
      </w:pPr>
      <w:r>
        <w:t/>
      </w:r>
    </w:p>
    <w:p>
      <w:pPr>
        <w:pStyle w:val="Estilo"/>
      </w:pPr>
      <w:r>
        <w:t>I.- Siempre que el heredero esté ausente o no sea conocido;</w:t>
      </w:r>
    </w:p>
    <w:p>
      <w:pPr>
        <w:pStyle w:val="Estilo"/>
      </w:pPr>
      <w:r>
        <w:t/>
      </w:r>
    </w:p>
    <w:p>
      <w:pPr>
        <w:pStyle w:val="Estilo"/>
      </w:pPr>
      <w:r>
        <w:t>II.- Cuando la cuantía de los legados iguale o exceda a la porción del heredero albacea;</w:t>
      </w:r>
    </w:p>
    <w:p>
      <w:pPr>
        <w:pStyle w:val="Estilo"/>
      </w:pPr>
      <w:r>
        <w:t/>
      </w:r>
    </w:p>
    <w:p>
      <w:pPr>
        <w:pStyle w:val="Estilo"/>
      </w:pPr>
      <w:r>
        <w:t>III.- Cuando se hagan legados para objetos o establecimientos de Beneficencia Pública.</w:t>
      </w:r>
    </w:p>
    <w:p>
      <w:pPr>
        <w:pStyle w:val="Estilo"/>
      </w:pPr>
      <w:r>
        <w:t/>
      </w:r>
    </w:p>
    <w:p>
      <w:pPr>
        <w:pStyle w:val="Estilo"/>
      </w:pPr>
      <w:r>
        <w:t>ARTICULO 1665</w:t>
      </w:r>
    </w:p>
    <w:p>
      <w:pPr>
        <w:pStyle w:val="Estilo"/>
      </w:pPr>
      <w:r>
        <w:t/>
      </w:r>
    </w:p>
    <w:p>
      <w:pPr>
        <w:pStyle w:val="Estilo"/>
      </w:pPr>
      <w:r>
        <w:t>Los interventores deben ser mayores de edad y capaces de obligarse.</w:t>
      </w:r>
    </w:p>
    <w:p>
      <w:pPr>
        <w:pStyle w:val="Estilo"/>
      </w:pPr>
      <w:r>
        <w:t/>
      </w:r>
    </w:p>
    <w:p>
      <w:pPr>
        <w:pStyle w:val="Estilo"/>
      </w:pPr>
      <w:r>
        <w:t>ARTICULO 1666</w:t>
      </w:r>
    </w:p>
    <w:p>
      <w:pPr>
        <w:pStyle w:val="Estilo"/>
      </w:pPr>
      <w:r>
        <w:t/>
      </w:r>
    </w:p>
    <w:p>
      <w:pPr>
        <w:pStyle w:val="Estilo"/>
      </w:pPr>
      <w:r>
        <w:t>Los interventores durarán mientras que no se revoque su nombramiento.</w:t>
      </w:r>
    </w:p>
    <w:p>
      <w:pPr>
        <w:pStyle w:val="Estilo"/>
      </w:pPr>
      <w:r>
        <w:t/>
      </w:r>
    </w:p>
    <w:p>
      <w:pPr>
        <w:pStyle w:val="Estilo"/>
      </w:pPr>
      <w:r>
        <w:t>ARTICULO 1667</w:t>
      </w:r>
    </w:p>
    <w:p>
      <w:pPr>
        <w:pStyle w:val="Estilo"/>
      </w:pPr>
      <w:r>
        <w:t/>
      </w:r>
    </w:p>
    <w:p>
      <w:pPr>
        <w:pStyle w:val="Estilo"/>
      </w:pPr>
      <w:r>
        <w:t>Los interventores tendrán la retribución que acuerden los herederos que los nombran, y si los nombra el juez, cobrarán conforme a Arancel, como si fueran apoderados.</w:t>
      </w:r>
    </w:p>
    <w:p>
      <w:pPr>
        <w:pStyle w:val="Estilo"/>
      </w:pPr>
      <w:r>
        <w:t/>
      </w:r>
    </w:p>
    <w:p>
      <w:pPr>
        <w:pStyle w:val="Estilo"/>
      </w:pPr>
      <w:r>
        <w:t>ARTICULO 1668</w:t>
      </w:r>
    </w:p>
    <w:p>
      <w:pPr>
        <w:pStyle w:val="Estilo"/>
      </w:pPr>
      <w:r>
        <w:t/>
      </w:r>
    </w:p>
    <w:p>
      <w:pPr>
        <w:pStyle w:val="Estilo"/>
      </w:pPr>
      <w:r>
        <w:t>Los acreedores y legatarios no podrán exigir el pago de sus créditos y legados, sino hasta que el inventario haya sido formado y aprobado, siempre que se forme y apruebe dentro de los términos señalados por la ley; salvo en los casos prescritos en los artículos 1687 y 1690, y aquellas deudas sobre las cuales hubiere juicio pendiente al abrirse la sucesión.</w:t>
      </w:r>
    </w:p>
    <w:p>
      <w:pPr>
        <w:pStyle w:val="Estilo"/>
      </w:pPr>
      <w:r>
        <w:t/>
      </w:r>
    </w:p>
    <w:p>
      <w:pPr>
        <w:pStyle w:val="Estilo"/>
      </w:pPr>
      <w:r>
        <w:t>ARTICULO 1669</w:t>
      </w:r>
    </w:p>
    <w:p>
      <w:pPr>
        <w:pStyle w:val="Estilo"/>
      </w:pPr>
      <w:r>
        <w:t/>
      </w:r>
    </w:p>
    <w:p>
      <w:pPr>
        <w:pStyle w:val="Estilo"/>
      </w:pPr>
      <w:r>
        <w:t>Los gastos hechos por el albacea en el cumplimiento de su cargo, incluso los honorarios de abogado y procurador que hubiere ocupado, se pagarán de la masa de la herencia, a menos que se hayan erogado para sostener una situación contraria a los intereses de la sucesión.</w:t>
      </w:r>
    </w:p>
    <w:p>
      <w:pPr>
        <w:pStyle w:val="Estilo"/>
      </w:pPr>
      <w:r>
        <w:t/>
      </w:r>
    </w:p>
    <w:p>
      <w:pPr>
        <w:pStyle w:val="Estilo"/>
      </w:pPr>
      <w:r>
        <w:t>ARTICULO 1670</w:t>
      </w:r>
    </w:p>
    <w:p>
      <w:pPr>
        <w:pStyle w:val="Estilo"/>
      </w:pPr>
      <w:r>
        <w:t/>
      </w:r>
    </w:p>
    <w:p>
      <w:pPr>
        <w:pStyle w:val="Estilo"/>
      </w:pPr>
      <w:r>
        <w:t>El albacea debe cumplir su encargo dentro de un año, contado desde su aceptación, o desde que terminen los litigios que se promovieren sobre la validez o nulidad del testamento.</w:t>
      </w:r>
    </w:p>
    <w:p>
      <w:pPr>
        <w:pStyle w:val="Estilo"/>
      </w:pPr>
      <w:r>
        <w:t/>
      </w:r>
    </w:p>
    <w:p>
      <w:pPr>
        <w:pStyle w:val="Estilo"/>
      </w:pPr>
      <w:r>
        <w:t>ARTICULO 1671</w:t>
      </w:r>
    </w:p>
    <w:p>
      <w:pPr>
        <w:pStyle w:val="Estilo"/>
      </w:pPr>
      <w:r>
        <w:t/>
      </w:r>
    </w:p>
    <w:p>
      <w:pPr>
        <w:pStyle w:val="Estilo"/>
      </w:pPr>
      <w:r>
        <w:t>Sólo por causa justificada pueden los herederos prorrogar al albacea el plazo señalado en el artículo anterior, y la prórroga no excederá de un año.</w:t>
      </w:r>
    </w:p>
    <w:p>
      <w:pPr>
        <w:pStyle w:val="Estilo"/>
      </w:pPr>
      <w:r>
        <w:t/>
      </w:r>
    </w:p>
    <w:p>
      <w:pPr>
        <w:pStyle w:val="Estilo"/>
      </w:pPr>
      <w:r>
        <w:t>ARTICULO 1672</w:t>
      </w:r>
    </w:p>
    <w:p>
      <w:pPr>
        <w:pStyle w:val="Estilo"/>
      </w:pPr>
      <w:r>
        <w:t/>
      </w:r>
    </w:p>
    <w:p>
      <w:pPr>
        <w:pStyle w:val="Estilo"/>
      </w:pPr>
      <w:r>
        <w:t>Para prorrogar el plazo del albaceazgo, es indispensable que haya sido aprobada la cuenta anual del albacea, y que la prórroga la acuerde una mayoría que represente las dos terceras partes de la herencia.</w:t>
      </w:r>
    </w:p>
    <w:p>
      <w:pPr>
        <w:pStyle w:val="Estilo"/>
      </w:pPr>
      <w:r>
        <w:t/>
      </w:r>
    </w:p>
    <w:p>
      <w:pPr>
        <w:pStyle w:val="Estilo"/>
      </w:pPr>
      <w:r>
        <w:t>ARTICULO 1673</w:t>
      </w:r>
    </w:p>
    <w:p>
      <w:pPr>
        <w:pStyle w:val="Estilo"/>
      </w:pPr>
      <w:r>
        <w:t/>
      </w:r>
    </w:p>
    <w:p>
      <w:pPr>
        <w:pStyle w:val="Estilo"/>
      </w:pPr>
      <w:r>
        <w:t>El testador puede señalar al albacea la retribución que quiera.</w:t>
      </w:r>
    </w:p>
    <w:p>
      <w:pPr>
        <w:pStyle w:val="Estilo"/>
      </w:pPr>
      <w:r>
        <w:t/>
      </w:r>
    </w:p>
    <w:p>
      <w:pPr>
        <w:pStyle w:val="Estilo"/>
      </w:pPr>
      <w:r>
        <w:t>ARTICULO 1674</w:t>
      </w:r>
    </w:p>
    <w:p>
      <w:pPr>
        <w:pStyle w:val="Estilo"/>
      </w:pPr>
      <w:r>
        <w:t/>
      </w:r>
    </w:p>
    <w:p>
      <w:pPr>
        <w:pStyle w:val="Estilo"/>
      </w:pPr>
      <w:r>
        <w:t>Si el testador no designare la retribución, el albacea cobrará el dos por ciento sobre el importe líquido y efectivo de la herencia, y el cinco por ciento sobre los frutos industriales de los bienes hereditarios.</w:t>
      </w:r>
    </w:p>
    <w:p>
      <w:pPr>
        <w:pStyle w:val="Estilo"/>
      </w:pPr>
      <w:r>
        <w:t/>
      </w:r>
    </w:p>
    <w:p>
      <w:pPr>
        <w:pStyle w:val="Estilo"/>
      </w:pPr>
      <w:r>
        <w:t>ARTICULO 1675</w:t>
      </w:r>
    </w:p>
    <w:p>
      <w:pPr>
        <w:pStyle w:val="Estilo"/>
      </w:pPr>
      <w:r>
        <w:t/>
      </w:r>
    </w:p>
    <w:p>
      <w:pPr>
        <w:pStyle w:val="Estilo"/>
      </w:pPr>
      <w:r>
        <w:t>El albacea tiene derecho de elegir entre lo que le deja el testador por el desempeño del cargo y lo que la ley le concede por el mismo motivo.</w:t>
      </w:r>
    </w:p>
    <w:p>
      <w:pPr>
        <w:pStyle w:val="Estilo"/>
      </w:pPr>
      <w:r>
        <w:t/>
      </w:r>
    </w:p>
    <w:p>
      <w:pPr>
        <w:pStyle w:val="Estilo"/>
      </w:pPr>
      <w:r>
        <w:t>ARTICULO 1676</w:t>
      </w:r>
    </w:p>
    <w:p>
      <w:pPr>
        <w:pStyle w:val="Estilo"/>
      </w:pPr>
      <w:r>
        <w:t/>
      </w:r>
    </w:p>
    <w:p>
      <w:pPr>
        <w:pStyle w:val="Estilo"/>
      </w:pPr>
      <w:r>
        <w:t>Si fueren varios y mancomunados los albaceas, la retribución se repartirá entre todos ellos; si no fueren mancomunados, la repartición se hará en proporción al tiempo que cada uno haya administrado y al trabajo que hubiere tenido en la administración.</w:t>
      </w:r>
    </w:p>
    <w:p>
      <w:pPr>
        <w:pStyle w:val="Estilo"/>
      </w:pPr>
      <w:r>
        <w:t/>
      </w:r>
    </w:p>
    <w:p>
      <w:pPr>
        <w:pStyle w:val="Estilo"/>
      </w:pPr>
      <w:r>
        <w:t>ARTICULO 1677</w:t>
      </w:r>
    </w:p>
    <w:p>
      <w:pPr>
        <w:pStyle w:val="Estilo"/>
      </w:pPr>
      <w:r>
        <w:t/>
      </w:r>
    </w:p>
    <w:p>
      <w:pPr>
        <w:pStyle w:val="Estilo"/>
      </w:pPr>
      <w:r>
        <w:t>Si el testador legó conjuntamente a los albaceas alguna cosa por el desempeño de su cargo, la parte de los que no admitan éste, acrecerá a los que lo ejerzan.</w:t>
      </w:r>
    </w:p>
    <w:p>
      <w:pPr>
        <w:pStyle w:val="Estilo"/>
      </w:pPr>
      <w:r>
        <w:t/>
      </w:r>
    </w:p>
    <w:p>
      <w:pPr>
        <w:pStyle w:val="Estilo"/>
      </w:pPr>
      <w:r>
        <w:t>ARTICULO 1678</w:t>
      </w:r>
    </w:p>
    <w:p>
      <w:pPr>
        <w:pStyle w:val="Estilo"/>
      </w:pPr>
      <w:r>
        <w:t/>
      </w:r>
    </w:p>
    <w:p>
      <w:pPr>
        <w:pStyle w:val="Estilo"/>
      </w:pPr>
      <w:r>
        <w:t>Los cargos de albacea e interventor, acaban:</w:t>
      </w:r>
    </w:p>
    <w:p>
      <w:pPr>
        <w:pStyle w:val="Estilo"/>
      </w:pPr>
      <w:r>
        <w:t/>
      </w:r>
    </w:p>
    <w:p>
      <w:pPr>
        <w:pStyle w:val="Estilo"/>
      </w:pPr>
      <w:r>
        <w:t>I.- Por el término natural del encargo;</w:t>
      </w:r>
    </w:p>
    <w:p>
      <w:pPr>
        <w:pStyle w:val="Estilo"/>
      </w:pPr>
      <w:r>
        <w:t/>
      </w:r>
    </w:p>
    <w:p>
      <w:pPr>
        <w:pStyle w:val="Estilo"/>
      </w:pPr>
      <w:r>
        <w:t>II.- Por muerte;</w:t>
      </w:r>
    </w:p>
    <w:p>
      <w:pPr>
        <w:pStyle w:val="Estilo"/>
      </w:pPr>
      <w:r>
        <w:t/>
      </w:r>
    </w:p>
    <w:p>
      <w:pPr>
        <w:pStyle w:val="Estilo"/>
      </w:pPr>
      <w:r>
        <w:t>III.- Por incapacidad legal, declarada en forma;</w:t>
      </w:r>
    </w:p>
    <w:p>
      <w:pPr>
        <w:pStyle w:val="Estilo"/>
      </w:pPr>
      <w:r>
        <w:t/>
      </w:r>
    </w:p>
    <w:p>
      <w:pPr>
        <w:pStyle w:val="Estilo"/>
      </w:pPr>
      <w:r>
        <w:t>IV.- Por excusa que el juez califique de legítima, con audiencia de los interesados y del Ministerio Público, cuando se interesen menores o la Beneficencia Pública;</w:t>
      </w:r>
    </w:p>
    <w:p>
      <w:pPr>
        <w:pStyle w:val="Estilo"/>
      </w:pPr>
      <w:r>
        <w:t/>
      </w:r>
    </w:p>
    <w:p>
      <w:pPr>
        <w:pStyle w:val="Estilo"/>
      </w:pPr>
      <w:r>
        <w:t>V.- Por terminar el plazo señalado por la ley y las prórrogas concedidas para desempeñar el cargo;</w:t>
      </w:r>
    </w:p>
    <w:p>
      <w:pPr>
        <w:pStyle w:val="Estilo"/>
      </w:pPr>
      <w:r>
        <w:t/>
      </w:r>
    </w:p>
    <w:p>
      <w:pPr>
        <w:pStyle w:val="Estilo"/>
      </w:pPr>
      <w:r>
        <w:t>VI.- Por revocación de sus nombramientos, hecha por los herederos;</w:t>
      </w:r>
    </w:p>
    <w:p>
      <w:pPr>
        <w:pStyle w:val="Estilo"/>
      </w:pPr>
      <w:r>
        <w:t/>
      </w:r>
    </w:p>
    <w:p>
      <w:pPr>
        <w:pStyle w:val="Estilo"/>
      </w:pPr>
      <w:r>
        <w:t>VII.- Por remoción;</w:t>
      </w:r>
    </w:p>
    <w:p>
      <w:pPr>
        <w:pStyle w:val="Estilo"/>
      </w:pPr>
      <w:r>
        <w:t/>
      </w:r>
    </w:p>
    <w:p>
      <w:pPr>
        <w:pStyle w:val="Estilo"/>
      </w:pPr>
      <w:r>
        <w:t>VIII.- Por la falta de otorgamiento de la garantía para el desempeño del cargo.</w:t>
      </w:r>
    </w:p>
    <w:p>
      <w:pPr>
        <w:pStyle w:val="Estilo"/>
      </w:pPr>
      <w:r>
        <w:t/>
      </w:r>
    </w:p>
    <w:p>
      <w:pPr>
        <w:pStyle w:val="Estilo"/>
      </w:pPr>
      <w:r>
        <w:t>ARTICULO 1679</w:t>
      </w:r>
    </w:p>
    <w:p>
      <w:pPr>
        <w:pStyle w:val="Estilo"/>
      </w:pPr>
      <w:r>
        <w:t/>
      </w:r>
    </w:p>
    <w:p>
      <w:pPr>
        <w:pStyle w:val="Estilo"/>
      </w:pPr>
      <w:r>
        <w:t>La revocación puede hacerse por los herederos en cualquier tiempo, pero en el mismo acto debe nombrarse el substituto.</w:t>
      </w:r>
    </w:p>
    <w:p>
      <w:pPr>
        <w:pStyle w:val="Estilo"/>
      </w:pPr>
      <w:r>
        <w:t/>
      </w:r>
    </w:p>
    <w:p>
      <w:pPr>
        <w:pStyle w:val="Estilo"/>
      </w:pPr>
      <w:r>
        <w:t>ARTICULO 1680</w:t>
      </w:r>
    </w:p>
    <w:p>
      <w:pPr>
        <w:pStyle w:val="Estilo"/>
      </w:pPr>
      <w:r>
        <w:t/>
      </w:r>
    </w:p>
    <w:p>
      <w:pPr>
        <w:pStyle w:val="Estilo"/>
      </w:pPr>
      <w:r>
        <w:t>Cuando el albacea haya recibido del testador algún encargo especial, además del de seguir el juicio sucesorio para hacer entrega de los bienes a los herederos, no quedará privado de aquel encargo por la revocación del nombramiento de albacea que hagan los herederos. En tal caso, se considerará como ejecutor especial y se aplicará lo dispuesto en el artículo 1634.</w:t>
      </w:r>
    </w:p>
    <w:p>
      <w:pPr>
        <w:pStyle w:val="Estilo"/>
      </w:pPr>
      <w:r>
        <w:t/>
      </w:r>
    </w:p>
    <w:p>
      <w:pPr>
        <w:pStyle w:val="Estilo"/>
      </w:pPr>
      <w:r>
        <w:t>ARTICULO 1681</w:t>
      </w:r>
    </w:p>
    <w:p>
      <w:pPr>
        <w:pStyle w:val="Estilo"/>
      </w:pPr>
      <w:r>
        <w:t/>
      </w:r>
    </w:p>
    <w:p>
      <w:pPr>
        <w:pStyle w:val="Estilo"/>
      </w:pPr>
      <w:r>
        <w:t>Si la revocación se hace sin causa justificada, el albacea removido tiene derecho de percibir lo que el testador le haya dejado por el desempeño del cargo o el tanto por ciento que le corresponda conforme al artículo 1674, teniéndose en cuenta lo dispuesto en el artículo 1676.</w:t>
      </w:r>
    </w:p>
    <w:p>
      <w:pPr>
        <w:pStyle w:val="Estilo"/>
      </w:pPr>
      <w:r>
        <w:t/>
      </w:r>
    </w:p>
    <w:p>
      <w:pPr>
        <w:pStyle w:val="Estilo"/>
      </w:pPr>
      <w:r>
        <w:t>ARTICULO 1682</w:t>
      </w:r>
    </w:p>
    <w:p>
      <w:pPr>
        <w:pStyle w:val="Estilo"/>
      </w:pPr>
      <w:r>
        <w:t/>
      </w:r>
    </w:p>
    <w:p>
      <w:pPr>
        <w:pStyle w:val="Estilo"/>
      </w:pPr>
      <w:r>
        <w:t>La remoción no tendrá lugar sino por sentencia pronunciada en el incidente respectivo, promovido por parte legítima.</w:t>
      </w:r>
    </w:p>
    <w:p>
      <w:pPr>
        <w:pStyle w:val="Estilo"/>
      </w:pPr>
      <w:r>
        <w:t/>
      </w:r>
    </w:p>
    <w:p>
      <w:pPr>
        <w:pStyle w:val="Estilo"/>
      </w:pPr>
      <w:r>
        <w:t/>
      </w:r>
    </w:p>
    <w:p>
      <w:pPr>
        <w:pStyle w:val="Estilo"/>
      </w:pPr>
      <w:r>
        <w:t>CAPITULO V</w:t>
      </w:r>
    </w:p>
    <w:p>
      <w:pPr>
        <w:pStyle w:val="Estilo"/>
      </w:pPr>
      <w:r>
        <w:t/>
      </w:r>
    </w:p>
    <w:p>
      <w:pPr>
        <w:pStyle w:val="Estilo"/>
      </w:pPr>
      <w:r>
        <w:t>Del inventario y de la liquidación de la herencia</w:t>
      </w:r>
    </w:p>
    <w:p>
      <w:pPr>
        <w:pStyle w:val="Estilo"/>
      </w:pPr>
      <w:r>
        <w:t/>
      </w:r>
    </w:p>
    <w:p>
      <w:pPr>
        <w:pStyle w:val="Estilo"/>
      </w:pPr>
      <w:r>
        <w:t>ARTICULO 1683</w:t>
      </w:r>
    </w:p>
    <w:p>
      <w:pPr>
        <w:pStyle w:val="Estilo"/>
      </w:pPr>
      <w:r>
        <w:t/>
      </w:r>
    </w:p>
    <w:p>
      <w:pPr>
        <w:pStyle w:val="Estilo"/>
      </w:pPr>
      <w:r>
        <w:t>El albacea definitivo, dentro del término que fije el Código de Procedimientos Civiles, promoverá la formación del inventario.</w:t>
      </w:r>
    </w:p>
    <w:p>
      <w:pPr>
        <w:pStyle w:val="Estilo"/>
      </w:pPr>
      <w:r>
        <w:t/>
      </w:r>
    </w:p>
    <w:p>
      <w:pPr>
        <w:pStyle w:val="Estilo"/>
      </w:pPr>
      <w:r>
        <w:t>ARTICULO 1684</w:t>
      </w:r>
    </w:p>
    <w:p>
      <w:pPr>
        <w:pStyle w:val="Estilo"/>
      </w:pPr>
      <w:r>
        <w:t/>
      </w:r>
    </w:p>
    <w:p>
      <w:pPr>
        <w:pStyle w:val="Estilo"/>
      </w:pPr>
      <w:r>
        <w:t>Si el albacea no cumpliere lo dispuesto en el artículo anterior, podrá promover la formación de inventario cualquier heredero.</w:t>
      </w:r>
    </w:p>
    <w:p>
      <w:pPr>
        <w:pStyle w:val="Estilo"/>
      </w:pPr>
      <w:r>
        <w:t/>
      </w:r>
    </w:p>
    <w:p>
      <w:pPr>
        <w:pStyle w:val="Estilo"/>
      </w:pPr>
      <w:r>
        <w:t>ARTICULO 1685</w:t>
      </w:r>
    </w:p>
    <w:p>
      <w:pPr>
        <w:pStyle w:val="Estilo"/>
      </w:pPr>
      <w:r>
        <w:t/>
      </w:r>
    </w:p>
    <w:p>
      <w:pPr>
        <w:pStyle w:val="Estilo"/>
      </w:pPr>
      <w:r>
        <w:t>El inventario se formará según lo disponga el Código de Procedimientos Civiles. Si el albacea no lo presenta dentro del término legal, será removido.</w:t>
      </w:r>
    </w:p>
    <w:p>
      <w:pPr>
        <w:pStyle w:val="Estilo"/>
      </w:pPr>
      <w:r>
        <w:t/>
      </w:r>
    </w:p>
    <w:p>
      <w:pPr>
        <w:pStyle w:val="Estilo"/>
      </w:pPr>
      <w:r>
        <w:t>ARTICULO 1686</w:t>
      </w:r>
    </w:p>
    <w:p>
      <w:pPr>
        <w:pStyle w:val="Estilo"/>
      </w:pPr>
      <w:r>
        <w:t/>
      </w:r>
    </w:p>
    <w:p>
      <w:pPr>
        <w:pStyle w:val="Estilo"/>
      </w:pPr>
      <w:r>
        <w:t>Concluido y aprobado judicialmente el inventario, el albacea procederá a la liquidación de la herencia.</w:t>
      </w:r>
    </w:p>
    <w:p>
      <w:pPr>
        <w:pStyle w:val="Estilo"/>
      </w:pPr>
      <w:r>
        <w:t/>
      </w:r>
    </w:p>
    <w:p>
      <w:pPr>
        <w:pStyle w:val="Estilo"/>
      </w:pPr>
      <w:r>
        <w:t>ARTICULO 1687</w:t>
      </w:r>
    </w:p>
    <w:p>
      <w:pPr>
        <w:pStyle w:val="Estilo"/>
      </w:pPr>
      <w:r>
        <w:t/>
      </w:r>
    </w:p>
    <w:p>
      <w:pPr>
        <w:pStyle w:val="Estilo"/>
      </w:pPr>
      <w:r>
        <w:t>En primer lugar, serán pagadas las deudas mortuorias, si no lo estuvieren ya, pues pueden pagarse antes de la formación del inventario.</w:t>
      </w:r>
    </w:p>
    <w:p>
      <w:pPr>
        <w:pStyle w:val="Estilo"/>
      </w:pPr>
      <w:r>
        <w:t/>
      </w:r>
    </w:p>
    <w:p>
      <w:pPr>
        <w:pStyle w:val="Estilo"/>
      </w:pPr>
      <w:r>
        <w:t>ARTICULO 1688</w:t>
      </w:r>
    </w:p>
    <w:p>
      <w:pPr>
        <w:pStyle w:val="Estilo"/>
      </w:pPr>
      <w:r>
        <w:t/>
      </w:r>
    </w:p>
    <w:p>
      <w:pPr>
        <w:pStyle w:val="Estilo"/>
      </w:pPr>
      <w:r>
        <w:t>Se llaman deudas mortuorias, los gastos del funeral y las que se hayan causado en la última enfermedad del autor de la herencia.</w:t>
      </w:r>
    </w:p>
    <w:p>
      <w:pPr>
        <w:pStyle w:val="Estilo"/>
      </w:pPr>
      <w:r>
        <w:t/>
      </w:r>
    </w:p>
    <w:p>
      <w:pPr>
        <w:pStyle w:val="Estilo"/>
      </w:pPr>
      <w:r>
        <w:t>ARTICULO 1689</w:t>
      </w:r>
    </w:p>
    <w:p>
      <w:pPr>
        <w:pStyle w:val="Estilo"/>
      </w:pPr>
      <w:r>
        <w:t/>
      </w:r>
    </w:p>
    <w:p>
      <w:pPr>
        <w:pStyle w:val="Estilo"/>
      </w:pPr>
      <w:r>
        <w:t>Las deudas mortuorias, se pagarán del cuerpo de la herencia.</w:t>
      </w:r>
    </w:p>
    <w:p>
      <w:pPr>
        <w:pStyle w:val="Estilo"/>
      </w:pPr>
      <w:r>
        <w:t/>
      </w:r>
    </w:p>
    <w:p>
      <w:pPr>
        <w:pStyle w:val="Estilo"/>
      </w:pPr>
      <w:r>
        <w:t>ARTICULO 1690</w:t>
      </w:r>
    </w:p>
    <w:p>
      <w:pPr>
        <w:pStyle w:val="Estilo"/>
      </w:pPr>
      <w:r>
        <w:t/>
      </w:r>
    </w:p>
    <w:p>
      <w:pPr>
        <w:pStyle w:val="Estilo"/>
      </w:pPr>
      <w:r>
        <w:t>En segundo lugar, se pagarán los gastos de rigurosa conservación y administración de la herencia, así como los créditos alimenticios que pueden también ser cubiertos antes de la formación del inventario.</w:t>
      </w:r>
    </w:p>
    <w:p>
      <w:pPr>
        <w:pStyle w:val="Estilo"/>
      </w:pPr>
      <w:r>
        <w:t/>
      </w:r>
    </w:p>
    <w:p>
      <w:pPr>
        <w:pStyle w:val="Estilo"/>
      </w:pPr>
      <w:r>
        <w:t>ARTICULO 1691</w:t>
      </w:r>
    </w:p>
    <w:p>
      <w:pPr>
        <w:pStyle w:val="Estilo"/>
      </w:pPr>
      <w:r>
        <w:t/>
      </w:r>
    </w:p>
    <w:p>
      <w:pPr>
        <w:pStyle w:val="Estilo"/>
      </w:pPr>
      <w:r>
        <w:t>Si para hacer los pagos de que hablan los artículos anteriores no hubiere dinero en la herencia, el albacea promoverá la venta de los bienes muebles y aún de los inmuebles, con las solemnidades que respectivamente se requieran.</w:t>
      </w:r>
    </w:p>
    <w:p>
      <w:pPr>
        <w:pStyle w:val="Estilo"/>
      </w:pPr>
      <w:r>
        <w:t/>
      </w:r>
    </w:p>
    <w:p>
      <w:pPr>
        <w:pStyle w:val="Estilo"/>
      </w:pPr>
      <w:r>
        <w:t>ARTICULO 1692</w:t>
      </w:r>
    </w:p>
    <w:p>
      <w:pPr>
        <w:pStyle w:val="Estilo"/>
      </w:pPr>
      <w:r>
        <w:t/>
      </w:r>
    </w:p>
    <w:p>
      <w:pPr>
        <w:pStyle w:val="Estilo"/>
      </w:pPr>
      <w:r>
        <w:t>Enseguida se pagarán las deudas hereditarias que fueren exigibles.</w:t>
      </w:r>
    </w:p>
    <w:p>
      <w:pPr>
        <w:pStyle w:val="Estilo"/>
      </w:pPr>
      <w:r>
        <w:t/>
      </w:r>
    </w:p>
    <w:p>
      <w:pPr>
        <w:pStyle w:val="Estilo"/>
      </w:pPr>
      <w:r>
        <w:t>ARTICULO 1693</w:t>
      </w:r>
    </w:p>
    <w:p>
      <w:pPr>
        <w:pStyle w:val="Estilo"/>
      </w:pPr>
      <w:r>
        <w:t/>
      </w:r>
    </w:p>
    <w:p>
      <w:pPr>
        <w:pStyle w:val="Estilo"/>
      </w:pPr>
      <w:r>
        <w:t>Se llaman deudas hereditarias, las contraídas por el autor de la herencia independientemente de su última disposición, y de las que es responsable con sus bienes.</w:t>
      </w:r>
    </w:p>
    <w:p>
      <w:pPr>
        <w:pStyle w:val="Estilo"/>
      </w:pPr>
      <w:r>
        <w:t/>
      </w:r>
    </w:p>
    <w:p>
      <w:pPr>
        <w:pStyle w:val="Estilo"/>
      </w:pPr>
      <w:r>
        <w:t>ARTICULO 1694</w:t>
      </w:r>
    </w:p>
    <w:p>
      <w:pPr>
        <w:pStyle w:val="Estilo"/>
      </w:pPr>
      <w:r>
        <w:t/>
      </w:r>
    </w:p>
    <w:p>
      <w:pPr>
        <w:pStyle w:val="Estilo"/>
      </w:pPr>
      <w:r>
        <w:t>Si hubiere pendiente algún concurso, el albacea no deberá pagar sino conforme a la sentencia de graduación de acreedores.</w:t>
      </w:r>
    </w:p>
    <w:p>
      <w:pPr>
        <w:pStyle w:val="Estilo"/>
      </w:pPr>
      <w:r>
        <w:t/>
      </w:r>
    </w:p>
    <w:p>
      <w:pPr>
        <w:pStyle w:val="Estilo"/>
      </w:pPr>
      <w:r>
        <w:t>ARTICULO 1695</w:t>
      </w:r>
    </w:p>
    <w:p>
      <w:pPr>
        <w:pStyle w:val="Estilo"/>
      </w:pPr>
      <w:r>
        <w:t/>
      </w:r>
    </w:p>
    <w:p>
      <w:pPr>
        <w:pStyle w:val="Estilo"/>
      </w:pPr>
      <w:r>
        <w:t>Los acreedores, cuando no haya concurso, serán pagados en el orden en que se presenten; pero si entre los no presentados hubiere algunos preferentes, se exigirá a los que fueren pagados la caución de acreedor de mejor derecho.</w:t>
      </w:r>
    </w:p>
    <w:p>
      <w:pPr>
        <w:pStyle w:val="Estilo"/>
      </w:pPr>
      <w:r>
        <w:t/>
      </w:r>
    </w:p>
    <w:p>
      <w:pPr>
        <w:pStyle w:val="Estilo"/>
      </w:pPr>
      <w:r>
        <w:t>ARTICULO 1696</w:t>
      </w:r>
    </w:p>
    <w:p>
      <w:pPr>
        <w:pStyle w:val="Estilo"/>
      </w:pPr>
      <w:r>
        <w:t/>
      </w:r>
    </w:p>
    <w:p>
      <w:pPr>
        <w:pStyle w:val="Estilo"/>
      </w:pPr>
      <w:r>
        <w:t>El albacea, concluído el inventario, no podrá pagar los legados, sin haber cubierto o asignado bienes bastantes para pagar las deudas, conservando en los respectivos bienes los gravámenes especiales que tengan.</w:t>
      </w:r>
    </w:p>
    <w:p>
      <w:pPr>
        <w:pStyle w:val="Estilo"/>
      </w:pPr>
      <w:r>
        <w:t/>
      </w:r>
    </w:p>
    <w:p>
      <w:pPr>
        <w:pStyle w:val="Estilo"/>
      </w:pPr>
      <w:r>
        <w:t>ARTICULO 1697</w:t>
      </w:r>
    </w:p>
    <w:p>
      <w:pPr>
        <w:pStyle w:val="Estilo"/>
      </w:pPr>
      <w:r>
        <w:t/>
      </w:r>
    </w:p>
    <w:p>
      <w:pPr>
        <w:pStyle w:val="Estilo"/>
      </w:pPr>
      <w:r>
        <w:t>Los acreedores que se presenten después de pagados los legatarios, solamente tendrán acción contra éstos cuando en la herencia no hubiere bienes bastantes para cubrir sus créditos.</w:t>
      </w:r>
    </w:p>
    <w:p>
      <w:pPr>
        <w:pStyle w:val="Estilo"/>
      </w:pPr>
      <w:r>
        <w:t/>
      </w:r>
    </w:p>
    <w:p>
      <w:pPr>
        <w:pStyle w:val="Estilo"/>
      </w:pPr>
      <w:r>
        <w:t>ARTICULO 1698</w:t>
      </w:r>
    </w:p>
    <w:p>
      <w:pPr>
        <w:pStyle w:val="Estilo"/>
      </w:pPr>
      <w:r>
        <w:t/>
      </w:r>
    </w:p>
    <w:p>
      <w:pPr>
        <w:pStyle w:val="Estilo"/>
      </w:pPr>
      <w:r>
        <w:t>La venta de bienes hereditarios para el pago de deudas y legados, se hará en pública subasta; a no ser que la mayoría de los interesados acuerde otra cosa.</w:t>
      </w:r>
    </w:p>
    <w:p>
      <w:pPr>
        <w:pStyle w:val="Estilo"/>
      </w:pPr>
      <w:r>
        <w:t/>
      </w:r>
    </w:p>
    <w:p>
      <w:pPr>
        <w:pStyle w:val="Estilo"/>
      </w:pPr>
      <w:r>
        <w:t>ARTICULO 1699</w:t>
      </w:r>
    </w:p>
    <w:p>
      <w:pPr>
        <w:pStyle w:val="Estilo"/>
      </w:pPr>
      <w:r>
        <w:t/>
      </w:r>
    </w:p>
    <w:p>
      <w:pPr>
        <w:pStyle w:val="Estilo"/>
      </w:pPr>
      <w:r>
        <w:t>La mayoría de los interesados, o la autorización judicial en su caso, determinarán la aplicación que haya de darse al precio de las cosas vendidas.</w:t>
      </w:r>
    </w:p>
    <w:p>
      <w:pPr>
        <w:pStyle w:val="Estilo"/>
      </w:pPr>
      <w:r>
        <w:t/>
      </w:r>
    </w:p>
    <w:p>
      <w:pPr>
        <w:pStyle w:val="Estilo"/>
      </w:pPr>
      <w:r>
        <w:t/>
      </w:r>
    </w:p>
    <w:p>
      <w:pPr>
        <w:pStyle w:val="Estilo"/>
      </w:pPr>
      <w:r>
        <w:t>CAPITULO VI</w:t>
      </w:r>
    </w:p>
    <w:p>
      <w:pPr>
        <w:pStyle w:val="Estilo"/>
      </w:pPr>
      <w:r>
        <w:t/>
      </w:r>
    </w:p>
    <w:p>
      <w:pPr>
        <w:pStyle w:val="Estilo"/>
      </w:pPr>
      <w:r>
        <w:t>De la partición</w:t>
      </w:r>
    </w:p>
    <w:p>
      <w:pPr>
        <w:pStyle w:val="Estilo"/>
      </w:pPr>
      <w:r>
        <w:t/>
      </w:r>
    </w:p>
    <w:p>
      <w:pPr>
        <w:pStyle w:val="Estilo"/>
      </w:pPr>
      <w:r>
        <w:t>ARTICULO 1700</w:t>
      </w:r>
    </w:p>
    <w:p>
      <w:pPr>
        <w:pStyle w:val="Estilo"/>
      </w:pPr>
      <w:r>
        <w:t/>
      </w:r>
    </w:p>
    <w:p>
      <w:pPr>
        <w:pStyle w:val="Estilo"/>
      </w:pPr>
      <w:r>
        <w:t>Aprobados el inventario y la cuenta de administración, el albacea debe hacer en seguida la partición de la herencia.</w:t>
      </w:r>
    </w:p>
    <w:p>
      <w:pPr>
        <w:pStyle w:val="Estilo"/>
      </w:pPr>
      <w:r>
        <w:t/>
      </w:r>
    </w:p>
    <w:p>
      <w:pPr>
        <w:pStyle w:val="Estilo"/>
      </w:pPr>
      <w:r>
        <w:t>ARTICULO 1701</w:t>
      </w:r>
    </w:p>
    <w:p>
      <w:pPr>
        <w:pStyle w:val="Estilo"/>
      </w:pPr>
      <w:r>
        <w:t/>
      </w:r>
    </w:p>
    <w:p>
      <w:pPr>
        <w:pStyle w:val="Estilo"/>
      </w:pPr>
      <w:r>
        <w:t>A ningún coheredero puede obligarse a permanecer en la indivisión de los bienes, ni aún por prevención expresa del testador.</w:t>
      </w:r>
    </w:p>
    <w:p>
      <w:pPr>
        <w:pStyle w:val="Estilo"/>
      </w:pPr>
      <w:r>
        <w:t/>
      </w:r>
    </w:p>
    <w:p>
      <w:pPr>
        <w:pStyle w:val="Estilo"/>
      </w:pPr>
      <w:r>
        <w:t>ARTICULO 1702</w:t>
      </w:r>
    </w:p>
    <w:p>
      <w:pPr>
        <w:pStyle w:val="Estilo"/>
      </w:pPr>
      <w:r>
        <w:t/>
      </w:r>
    </w:p>
    <w:p>
      <w:pPr>
        <w:pStyle w:val="Estilo"/>
      </w:pPr>
      <w:r>
        <w:t>Puede suspenderse la partición en virtud de convenio expreso de los interesados. Habiendo menores entre ellos, deberá oírse al tutor y al Ministerio Público, y el auto en que se apruebe el convenio, determinará el tiempo que debe durar la indivisión.</w:t>
      </w:r>
    </w:p>
    <w:p>
      <w:pPr>
        <w:pStyle w:val="Estilo"/>
      </w:pPr>
      <w:r>
        <w:t/>
      </w:r>
    </w:p>
    <w:p>
      <w:pPr>
        <w:pStyle w:val="Estilo"/>
      </w:pPr>
      <w:r>
        <w:t>ARTICULO 1703</w:t>
      </w:r>
    </w:p>
    <w:p>
      <w:pPr>
        <w:pStyle w:val="Estilo"/>
      </w:pPr>
      <w:r>
        <w:t/>
      </w:r>
    </w:p>
    <w:p>
      <w:pPr>
        <w:pStyle w:val="Estilo"/>
      </w:pPr>
      <w:r>
        <w:t>Si el autor de la herencia dispone en su testamento que a algún heredero o legatario se le entreguen determinados bienes, el albacea, aprobado el inventario, les entregará esos bienes, siempre que garanticen suficientemente responder por los gastos y cargas generales de la herencia, en la proporción que les corresponda.</w:t>
      </w:r>
    </w:p>
    <w:p>
      <w:pPr>
        <w:pStyle w:val="Estilo"/>
      </w:pPr>
      <w:r>
        <w:t/>
      </w:r>
    </w:p>
    <w:p>
      <w:pPr>
        <w:pStyle w:val="Estilo"/>
      </w:pPr>
      <w:r>
        <w:t>ARTICULO 1704</w:t>
      </w:r>
    </w:p>
    <w:p>
      <w:pPr>
        <w:pStyle w:val="Estilo"/>
      </w:pPr>
      <w:r>
        <w:t/>
      </w:r>
    </w:p>
    <w:p>
      <w:pPr>
        <w:pStyle w:val="Estilo"/>
      </w:pPr>
      <w:r>
        <w:t>Si el autor de la herencia hiciere la partición de los bienes en su testamento, a ella deberá estarse, salvo derecho de tercero.</w:t>
      </w:r>
    </w:p>
    <w:p>
      <w:pPr>
        <w:pStyle w:val="Estilo"/>
      </w:pPr>
      <w:r>
        <w:t/>
      </w:r>
    </w:p>
    <w:p>
      <w:pPr>
        <w:pStyle w:val="Estilo"/>
      </w:pPr>
      <w:r>
        <w:t>ARTICULO 1705</w:t>
      </w:r>
    </w:p>
    <w:p>
      <w:pPr>
        <w:pStyle w:val="Estilo"/>
      </w:pPr>
      <w:r>
        <w:t/>
      </w:r>
    </w:p>
    <w:p>
      <w:pPr>
        <w:pStyle w:val="Estilo"/>
      </w:pPr>
      <w:r>
        <w:t>Si el autor de la sucesión no dispuso cómo debieran repartirse sus bienes y se trata de una negociación que forme una unidad agrícola, industrial o comercial, habiendo entre los herederos agricultores, industriales o comerciantes, a ellos se aplicará la negociación, siempre que puedan entregar en dinero a los otros coherederos la parte que les corresponda. El precio de la negociación, se fijará por peritos.</w:t>
      </w:r>
    </w:p>
    <w:p>
      <w:pPr>
        <w:pStyle w:val="Estilo"/>
      </w:pPr>
      <w:r>
        <w:t/>
      </w:r>
    </w:p>
    <w:p>
      <w:pPr>
        <w:pStyle w:val="Estilo"/>
      </w:pPr>
      <w:r>
        <w:t>Lo dispuesto en este artículo, no impide que los coherederos celebren los convenios que estimen pertinentes.</w:t>
      </w:r>
    </w:p>
    <w:p>
      <w:pPr>
        <w:pStyle w:val="Estilo"/>
      </w:pPr>
      <w:r>
        <w:t/>
      </w:r>
    </w:p>
    <w:p>
      <w:pPr>
        <w:pStyle w:val="Estilo"/>
      </w:pPr>
      <w:r>
        <w:t>ARTICULO 1706</w:t>
      </w:r>
    </w:p>
    <w:p>
      <w:pPr>
        <w:pStyle w:val="Estilo"/>
      </w:pPr>
      <w:r>
        <w:t/>
      </w:r>
    </w:p>
    <w:p>
      <w:pPr>
        <w:pStyle w:val="Estilo"/>
      </w:pPr>
      <w:r>
        <w:t>Los coherederos deben abonarse recíprocamente las rentas y frutos que cada uno haya recibido de los bienes hereditarios, los gastos útiles y necesarios y los daños ocasionados por malicia o negligencia.</w:t>
      </w:r>
    </w:p>
    <w:p>
      <w:pPr>
        <w:pStyle w:val="Estilo"/>
      </w:pPr>
      <w:r>
        <w:t/>
      </w:r>
    </w:p>
    <w:p>
      <w:pPr>
        <w:pStyle w:val="Estilo"/>
      </w:pPr>
      <w:r>
        <w:t>ARTICULO 1707</w:t>
      </w:r>
    </w:p>
    <w:p>
      <w:pPr>
        <w:pStyle w:val="Estilo"/>
      </w:pPr>
      <w:r>
        <w:t/>
      </w:r>
    </w:p>
    <w:p>
      <w:pPr>
        <w:pStyle w:val="Estilo"/>
      </w:pPr>
      <w:r>
        <w:t>Si el testador hubiere legado alguna pensión o renta vitalicia, sin gravar con ella en particular a algún heredero o legatario, se capitalizará al nueve por ciento anual, y se separará un capital o fundo de igual valor, que se entregará a la persona que deba percibir la pensión o renta, quien tendrá todas las obligaciones de mero usufructuario. Lo mismo se observará cuando se trate de las pensiones alimenticias a que se refiere el artículo 1301.</w:t>
      </w:r>
    </w:p>
    <w:p>
      <w:pPr>
        <w:pStyle w:val="Estilo"/>
      </w:pPr>
      <w:r>
        <w:t/>
      </w:r>
    </w:p>
    <w:p>
      <w:pPr>
        <w:pStyle w:val="Estilo"/>
      </w:pPr>
      <w:r>
        <w:t>ARTICULO 1708</w:t>
      </w:r>
    </w:p>
    <w:p>
      <w:pPr>
        <w:pStyle w:val="Estilo"/>
      </w:pPr>
      <w:r>
        <w:t/>
      </w:r>
    </w:p>
    <w:p>
      <w:pPr>
        <w:pStyle w:val="Estilo"/>
      </w:pPr>
      <w:r>
        <w:t>En el proyecto de partición se expresará la parte que del capital o fundo afecto a la pensión, corresponderá a cada uno de los herederos luego que aquélla se extinga.</w:t>
      </w:r>
    </w:p>
    <w:p>
      <w:pPr>
        <w:pStyle w:val="Estilo"/>
      </w:pPr>
      <w:r>
        <w:t/>
      </w:r>
    </w:p>
    <w:p>
      <w:pPr>
        <w:pStyle w:val="Estilo"/>
      </w:pPr>
      <w:r>
        <w:t>ARTICULO 1709</w:t>
      </w:r>
    </w:p>
    <w:p>
      <w:pPr>
        <w:pStyle w:val="Estilo"/>
      </w:pPr>
      <w:r>
        <w:t/>
      </w:r>
    </w:p>
    <w:p>
      <w:pPr>
        <w:pStyle w:val="Estilo"/>
      </w:pPr>
      <w:r>
        <w:t>Cuando todos los herederos sean mayores, y el interés del Fisco, si lo hubiere, esté cubierto, podrán los interesados separarse de la prosecución del juicio y adoptar los acuerdos que estimen convenientes para el arreglo y terminación de la testamentaría o del intestado.</w:t>
      </w:r>
    </w:p>
    <w:p>
      <w:pPr>
        <w:pStyle w:val="Estilo"/>
      </w:pPr>
      <w:r>
        <w:t/>
      </w:r>
    </w:p>
    <w:p>
      <w:pPr>
        <w:pStyle w:val="Estilo"/>
      </w:pPr>
      <w:r>
        <w:t>Cuando haya menores, podrán separarse, si están debidamente representados y el Ministerio Público da su conformidad. En este caso, los acuerdos que se tomen se denunciarán al juez, y éste, oyendo al Ministerio Público, dará su aprobación, si no se lesionan los derechos de los menores.</w:t>
      </w:r>
    </w:p>
    <w:p>
      <w:pPr>
        <w:pStyle w:val="Estilo"/>
      </w:pPr>
      <w:r>
        <w:t/>
      </w:r>
    </w:p>
    <w:p>
      <w:pPr>
        <w:pStyle w:val="Estilo"/>
      </w:pPr>
      <w:r>
        <w:t>ARTICULO 1710</w:t>
      </w:r>
    </w:p>
    <w:p>
      <w:pPr>
        <w:pStyle w:val="Estilo"/>
      </w:pPr>
      <w:r>
        <w:t/>
      </w:r>
    </w:p>
    <w:p>
      <w:pPr>
        <w:pStyle w:val="Estilo"/>
      </w:pPr>
      <w:r>
        <w:t>La partición constará en escritura pública, siempre que en la herencia haya bienes cuya enajenación deba hacerse con esa formalidad.</w:t>
      </w:r>
    </w:p>
    <w:p>
      <w:pPr>
        <w:pStyle w:val="Estilo"/>
      </w:pPr>
      <w:r>
        <w:t/>
      </w:r>
    </w:p>
    <w:p>
      <w:pPr>
        <w:pStyle w:val="Estilo"/>
      </w:pPr>
      <w:r>
        <w:t>ARTICULO 1711</w:t>
      </w:r>
    </w:p>
    <w:p>
      <w:pPr>
        <w:pStyle w:val="Estilo"/>
      </w:pPr>
      <w:r>
        <w:t/>
      </w:r>
    </w:p>
    <w:p>
      <w:pPr>
        <w:pStyle w:val="Estilo"/>
      </w:pPr>
      <w:r>
        <w:t>Los gastos de partición, se rebajarán del fondo común; los que se hagan por el interés particular de alguno de los herederos o legatarios, se imputarán a su haber.</w:t>
      </w:r>
    </w:p>
    <w:p>
      <w:pPr>
        <w:pStyle w:val="Estilo"/>
      </w:pPr>
      <w:r>
        <w:t/>
      </w:r>
    </w:p>
    <w:p>
      <w:pPr>
        <w:pStyle w:val="Estilo"/>
      </w:pPr>
      <w:r>
        <w:t/>
      </w:r>
    </w:p>
    <w:p>
      <w:pPr>
        <w:pStyle w:val="Estilo"/>
      </w:pPr>
      <w:r>
        <w:t>CAPITULO VII</w:t>
      </w:r>
    </w:p>
    <w:p>
      <w:pPr>
        <w:pStyle w:val="Estilo"/>
      </w:pPr>
      <w:r>
        <w:t/>
      </w:r>
    </w:p>
    <w:p>
      <w:pPr>
        <w:pStyle w:val="Estilo"/>
      </w:pPr>
      <w:r>
        <w:t>De los efectos de la partición</w:t>
      </w:r>
    </w:p>
    <w:p>
      <w:pPr>
        <w:pStyle w:val="Estilo"/>
      </w:pPr>
      <w:r>
        <w:t/>
      </w:r>
    </w:p>
    <w:p>
      <w:pPr>
        <w:pStyle w:val="Estilo"/>
      </w:pPr>
      <w:r>
        <w:t>ARTICULO 1712</w:t>
      </w:r>
    </w:p>
    <w:p>
      <w:pPr>
        <w:pStyle w:val="Estilo"/>
      </w:pPr>
      <w:r>
        <w:t/>
      </w:r>
    </w:p>
    <w:p>
      <w:pPr>
        <w:pStyle w:val="Estilo"/>
      </w:pPr>
      <w:r>
        <w:t>La partición legalmente hecha, fija la porción de bienes hereditarios que corresponde a cada uno de los herederos.</w:t>
      </w:r>
    </w:p>
    <w:p>
      <w:pPr>
        <w:pStyle w:val="Estilo"/>
      </w:pPr>
      <w:r>
        <w:t/>
      </w:r>
    </w:p>
    <w:p>
      <w:pPr>
        <w:pStyle w:val="Estilo"/>
      </w:pPr>
      <w:r>
        <w:t>ARTICULO 1713</w:t>
      </w:r>
    </w:p>
    <w:p>
      <w:pPr>
        <w:pStyle w:val="Estilo"/>
      </w:pPr>
      <w:r>
        <w:t/>
      </w:r>
    </w:p>
    <w:p>
      <w:pPr>
        <w:pStyle w:val="Estilo"/>
      </w:pPr>
      <w:r>
        <w:t>Cuando por causas anteriores a la partición, alguno de los coherederos fuese privado de todo o de parte de su haber, los otros coherederos están obligados a indemnizarle de esa pérdida, en proporción a sus derechos hereditarios.</w:t>
      </w:r>
    </w:p>
    <w:p>
      <w:pPr>
        <w:pStyle w:val="Estilo"/>
      </w:pPr>
      <w:r>
        <w:t/>
      </w:r>
    </w:p>
    <w:p>
      <w:pPr>
        <w:pStyle w:val="Estilo"/>
      </w:pPr>
      <w:r>
        <w:t>ARTICULO 1714</w:t>
      </w:r>
    </w:p>
    <w:p>
      <w:pPr>
        <w:pStyle w:val="Estilo"/>
      </w:pPr>
      <w:r>
        <w:t/>
      </w:r>
    </w:p>
    <w:p>
      <w:pPr>
        <w:pStyle w:val="Estilo"/>
      </w:pPr>
      <w:r>
        <w:t>La porción que deberá pagarse al que pierda su parte, no será la que represente su haber primitivo, sino la que le corresponda, deduciendo del total de la herencia la parte perdida.</w:t>
      </w:r>
    </w:p>
    <w:p>
      <w:pPr>
        <w:pStyle w:val="Estilo"/>
      </w:pPr>
      <w:r>
        <w:t/>
      </w:r>
    </w:p>
    <w:p>
      <w:pPr>
        <w:pStyle w:val="Estilo"/>
      </w:pPr>
      <w:r>
        <w:t>ARTICULO 1715</w:t>
      </w:r>
    </w:p>
    <w:p>
      <w:pPr>
        <w:pStyle w:val="Estilo"/>
      </w:pPr>
      <w:r>
        <w:t/>
      </w:r>
    </w:p>
    <w:p>
      <w:pPr>
        <w:pStyle w:val="Estilo"/>
      </w:pPr>
      <w:r>
        <w:t>Si alguno de los coherederos estuviere insolvente, la cuota con que debía contribuir se repartirá entre los demás, incluso el que perdió su parte.</w:t>
      </w:r>
    </w:p>
    <w:p>
      <w:pPr>
        <w:pStyle w:val="Estilo"/>
      </w:pPr>
      <w:r>
        <w:t/>
      </w:r>
    </w:p>
    <w:p>
      <w:pPr>
        <w:pStyle w:val="Estilo"/>
      </w:pPr>
      <w:r>
        <w:t>ARTICULO 1716</w:t>
      </w:r>
    </w:p>
    <w:p>
      <w:pPr>
        <w:pStyle w:val="Estilo"/>
      </w:pPr>
      <w:r>
        <w:t/>
      </w:r>
    </w:p>
    <w:p>
      <w:pPr>
        <w:pStyle w:val="Estilo"/>
      </w:pPr>
      <w:r>
        <w:t>Los que pagaren por el insolvente, conservarán su acción contra él, para cuando mejore de fortuna.</w:t>
      </w:r>
    </w:p>
    <w:p>
      <w:pPr>
        <w:pStyle w:val="Estilo"/>
      </w:pPr>
      <w:r>
        <w:t/>
      </w:r>
    </w:p>
    <w:p>
      <w:pPr>
        <w:pStyle w:val="Estilo"/>
      </w:pPr>
      <w:r>
        <w:t>ARTICULO 1717</w:t>
      </w:r>
    </w:p>
    <w:p>
      <w:pPr>
        <w:pStyle w:val="Estilo"/>
      </w:pPr>
      <w:r>
        <w:t/>
      </w:r>
    </w:p>
    <w:p>
      <w:pPr>
        <w:pStyle w:val="Estilo"/>
      </w:pPr>
      <w:r>
        <w:t>La obligación a que se refiere el artículo 1713, sólo cesará en los casos siguientes:</w:t>
      </w:r>
    </w:p>
    <w:p>
      <w:pPr>
        <w:pStyle w:val="Estilo"/>
      </w:pPr>
      <w:r>
        <w:t/>
      </w:r>
    </w:p>
    <w:p>
      <w:pPr>
        <w:pStyle w:val="Estilo"/>
      </w:pPr>
      <w:r>
        <w:t>I.- Cuando se hubieren dejado al heredero bienes individualmente determinados, de los cuales es privado;</w:t>
      </w:r>
    </w:p>
    <w:p>
      <w:pPr>
        <w:pStyle w:val="Estilo"/>
      </w:pPr>
      <w:r>
        <w:t/>
      </w:r>
    </w:p>
    <w:p>
      <w:pPr>
        <w:pStyle w:val="Estilo"/>
      </w:pPr>
      <w:r>
        <w:t>II.- Cuando al hacerse la partición, los coherederos renuncien expresamente el derecho a ser indemnizados;</w:t>
      </w:r>
    </w:p>
    <w:p>
      <w:pPr>
        <w:pStyle w:val="Estilo"/>
      </w:pPr>
      <w:r>
        <w:t/>
      </w:r>
    </w:p>
    <w:p>
      <w:pPr>
        <w:pStyle w:val="Estilo"/>
      </w:pPr>
      <w:r>
        <w:t>III.- Cuando la pérdida fuere ocasionada por culpa del heredero que la sufre.</w:t>
      </w:r>
    </w:p>
    <w:p>
      <w:pPr>
        <w:pStyle w:val="Estilo"/>
      </w:pPr>
      <w:r>
        <w:t/>
      </w:r>
    </w:p>
    <w:p>
      <w:pPr>
        <w:pStyle w:val="Estilo"/>
      </w:pPr>
      <w:r>
        <w:t>ARTICULO 1718</w:t>
      </w:r>
    </w:p>
    <w:p>
      <w:pPr>
        <w:pStyle w:val="Estilo"/>
      </w:pPr>
      <w:r>
        <w:t/>
      </w:r>
    </w:p>
    <w:p>
      <w:pPr>
        <w:pStyle w:val="Estilo"/>
      </w:pPr>
      <w:r>
        <w:t>Si se adjudica como cobrable un crédito, los coherederos no responden de la insolvencia posterior del deudor hereditario, y sólo son responsables de su solvencia al tiempo de hacerse la partición.</w:t>
      </w:r>
    </w:p>
    <w:p>
      <w:pPr>
        <w:pStyle w:val="Estilo"/>
      </w:pPr>
      <w:r>
        <w:t/>
      </w:r>
    </w:p>
    <w:p>
      <w:pPr>
        <w:pStyle w:val="Estilo"/>
      </w:pPr>
      <w:r>
        <w:t>ARTICULO 1719</w:t>
      </w:r>
    </w:p>
    <w:p>
      <w:pPr>
        <w:pStyle w:val="Estilo"/>
      </w:pPr>
      <w:r>
        <w:t/>
      </w:r>
    </w:p>
    <w:p>
      <w:pPr>
        <w:pStyle w:val="Estilo"/>
      </w:pPr>
      <w:r>
        <w:t>Por los créditos incobrables no hay responsabilidad.</w:t>
      </w:r>
    </w:p>
    <w:p>
      <w:pPr>
        <w:pStyle w:val="Estilo"/>
      </w:pPr>
      <w:r>
        <w:t/>
      </w:r>
    </w:p>
    <w:p>
      <w:pPr>
        <w:pStyle w:val="Estilo"/>
      </w:pPr>
      <w:r>
        <w:t>ARTICULO 1720</w:t>
      </w:r>
    </w:p>
    <w:p>
      <w:pPr>
        <w:pStyle w:val="Estilo"/>
      </w:pPr>
      <w:r>
        <w:t/>
      </w:r>
    </w:p>
    <w:p>
      <w:pPr>
        <w:pStyle w:val="Estilo"/>
      </w:pPr>
      <w:r>
        <w:t>El heredero cuyos bienes hereditarios fueren embargados, o contra quien se pronunciare sentencia en juicio por causa de ellos, tiene derecho de pedir que sus coherederos, caucionen la responsabilidad que pueda resultarles y, en caso contrario, que se les prohiba enajenar los bienes que recibieron.</w:t>
      </w:r>
    </w:p>
    <w:p>
      <w:pPr>
        <w:pStyle w:val="Estilo"/>
      </w:pPr>
      <w:r>
        <w:t/>
      </w:r>
    </w:p>
    <w:p>
      <w:pPr>
        <w:pStyle w:val="Estilo"/>
      </w:pPr>
      <w:r>
        <w:t/>
      </w:r>
    </w:p>
    <w:p>
      <w:pPr>
        <w:pStyle w:val="Estilo"/>
      </w:pPr>
      <w:r>
        <w:t>CAPITULO VIII</w:t>
      </w:r>
    </w:p>
    <w:p>
      <w:pPr>
        <w:pStyle w:val="Estilo"/>
      </w:pPr>
      <w:r>
        <w:t/>
      </w:r>
    </w:p>
    <w:p>
      <w:pPr>
        <w:pStyle w:val="Estilo"/>
      </w:pPr>
      <w:r>
        <w:t>De la rescisión y nulidad de las particiones</w:t>
      </w:r>
    </w:p>
    <w:p>
      <w:pPr>
        <w:pStyle w:val="Estilo"/>
      </w:pPr>
      <w:r>
        <w:t/>
      </w:r>
    </w:p>
    <w:p>
      <w:pPr>
        <w:pStyle w:val="Estilo"/>
      </w:pPr>
      <w:r>
        <w:t>ARTICULO 1721</w:t>
      </w:r>
    </w:p>
    <w:p>
      <w:pPr>
        <w:pStyle w:val="Estilo"/>
      </w:pPr>
      <w:r>
        <w:t/>
      </w:r>
    </w:p>
    <w:p>
      <w:pPr>
        <w:pStyle w:val="Estilo"/>
      </w:pPr>
      <w:r>
        <w:t>Las particiones pueden rescindirse o anularse por las mismas causas que las obligaciones.</w:t>
      </w:r>
    </w:p>
    <w:p>
      <w:pPr>
        <w:pStyle w:val="Estilo"/>
      </w:pPr>
      <w:r>
        <w:t/>
      </w:r>
    </w:p>
    <w:p>
      <w:pPr>
        <w:pStyle w:val="Estilo"/>
      </w:pPr>
      <w:r>
        <w:t>ARTICULO 1722</w:t>
      </w:r>
    </w:p>
    <w:p>
      <w:pPr>
        <w:pStyle w:val="Estilo"/>
      </w:pPr>
      <w:r>
        <w:t/>
      </w:r>
    </w:p>
    <w:p>
      <w:pPr>
        <w:pStyle w:val="Estilo"/>
      </w:pPr>
      <w:r>
        <w:t>El heredero preterido tiene derecho de pedir la nulidad de la partición. Decretada ésta, se hará una nueva partición para que perciba la parte que le corresponda.</w:t>
      </w:r>
    </w:p>
    <w:p>
      <w:pPr>
        <w:pStyle w:val="Estilo"/>
      </w:pPr>
      <w:r>
        <w:t/>
      </w:r>
    </w:p>
    <w:p>
      <w:pPr>
        <w:pStyle w:val="Estilo"/>
      </w:pPr>
      <w:r>
        <w:t>ARTICULO 1723</w:t>
      </w:r>
    </w:p>
    <w:p>
      <w:pPr>
        <w:pStyle w:val="Estilo"/>
      </w:pPr>
      <w:r>
        <w:t/>
      </w:r>
    </w:p>
    <w:p>
      <w:pPr>
        <w:pStyle w:val="Estilo"/>
      </w:pPr>
      <w:r>
        <w:t>La partición hecha con un heredero falso, es nula en cuanto tenga relación con él, y la parte que se le aplicó se distribuirá entre los herederos.</w:t>
      </w:r>
    </w:p>
    <w:p>
      <w:pPr>
        <w:pStyle w:val="Estilo"/>
      </w:pPr>
      <w:r>
        <w:t/>
      </w:r>
    </w:p>
    <w:p>
      <w:pPr>
        <w:pStyle w:val="Estilo"/>
      </w:pPr>
      <w:r>
        <w:t>ARTICULO 1724</w:t>
      </w:r>
    </w:p>
    <w:p>
      <w:pPr>
        <w:pStyle w:val="Estilo"/>
      </w:pPr>
      <w:r>
        <w:t/>
      </w:r>
    </w:p>
    <w:p>
      <w:pPr>
        <w:pStyle w:val="Estilo"/>
      </w:pPr>
      <w:r>
        <w:t>Si hecha la partición aparecieren algunos bienes omitidos en ella, se hará una división suplementaria, en la cual se observarán las disposiciones contenidas en este Título.</w:t>
      </w:r>
    </w:p>
    <w:p>
      <w:pPr>
        <w:pStyle w:val="Estilo"/>
      </w:pPr>
      <w:r>
        <w:t/>
      </w:r>
    </w:p>
    <w:p>
      <w:pPr>
        <w:pStyle w:val="Estilo"/>
      </w:pPr>
      <w:r>
        <w:t/>
      </w:r>
    </w:p>
    <w:p>
      <w:pPr>
        <w:pStyle w:val="Estilo"/>
      </w:pPr>
      <w:r>
        <w:t>LIBRO CUARTO</w:t>
      </w:r>
    </w:p>
    <w:p>
      <w:pPr>
        <w:pStyle w:val="Estilo"/>
      </w:pPr>
      <w:r>
        <w:t/>
      </w:r>
    </w:p>
    <w:p>
      <w:pPr>
        <w:pStyle w:val="Estilo"/>
      </w:pPr>
      <w:r>
        <w:t>DE LAS OBLIGACIONES</w:t>
      </w:r>
    </w:p>
    <w:p>
      <w:pPr>
        <w:pStyle w:val="Estilo"/>
      </w:pPr>
      <w:r>
        <w:t/>
      </w:r>
    </w:p>
    <w:p>
      <w:pPr>
        <w:pStyle w:val="Estilo"/>
      </w:pPr>
      <w:r>
        <w:t/>
      </w:r>
    </w:p>
    <w:p>
      <w:pPr>
        <w:pStyle w:val="Estilo"/>
      </w:pPr>
      <w:r>
        <w:t>PRIMERA PARTE</w:t>
      </w:r>
    </w:p>
    <w:p>
      <w:pPr>
        <w:pStyle w:val="Estilo"/>
      </w:pPr>
      <w:r>
        <w:t/>
      </w:r>
    </w:p>
    <w:p>
      <w:pPr>
        <w:pStyle w:val="Estilo"/>
      </w:pPr>
      <w:r>
        <w:t>DE LAS OBLIGACIONES EN GENERAL</w:t>
      </w:r>
    </w:p>
    <w:p>
      <w:pPr>
        <w:pStyle w:val="Estilo"/>
      </w:pPr>
      <w:r>
        <w:t/>
      </w:r>
    </w:p>
    <w:p>
      <w:pPr>
        <w:pStyle w:val="Estilo"/>
      </w:pPr>
      <w:r>
        <w:t/>
      </w:r>
    </w:p>
    <w:p>
      <w:pPr>
        <w:pStyle w:val="Estilo"/>
      </w:pPr>
      <w:r>
        <w:t>TITULO PRIMERO</w:t>
      </w:r>
    </w:p>
    <w:p>
      <w:pPr>
        <w:pStyle w:val="Estilo"/>
      </w:pPr>
      <w:r>
        <w:t/>
      </w:r>
    </w:p>
    <w:p>
      <w:pPr>
        <w:pStyle w:val="Estilo"/>
      </w:pPr>
      <w:r>
        <w:t>FUENTES DE LAS OBLIGACIONES</w:t>
      </w:r>
    </w:p>
    <w:p>
      <w:pPr>
        <w:pStyle w:val="Estilo"/>
      </w:pPr>
      <w:r>
        <w:t/>
      </w:r>
    </w:p>
    <w:p>
      <w:pPr>
        <w:pStyle w:val="Estilo"/>
      </w:pPr>
      <w:r>
        <w:t/>
      </w:r>
    </w:p>
    <w:p>
      <w:pPr>
        <w:pStyle w:val="Estilo"/>
      </w:pPr>
      <w:r>
        <w:t>CAPITULO I</w:t>
      </w:r>
    </w:p>
    <w:p>
      <w:pPr>
        <w:pStyle w:val="Estilo"/>
      </w:pPr>
      <w:r>
        <w:t/>
      </w:r>
    </w:p>
    <w:p>
      <w:pPr>
        <w:pStyle w:val="Estilo"/>
      </w:pPr>
      <w:r>
        <w:t>Contratos en general</w:t>
      </w:r>
    </w:p>
    <w:p>
      <w:pPr>
        <w:pStyle w:val="Estilo"/>
      </w:pPr>
      <w:r>
        <w:t/>
      </w:r>
    </w:p>
    <w:p>
      <w:pPr>
        <w:pStyle w:val="Estilo"/>
      </w:pPr>
      <w:r>
        <w:t>ARTICULO 1725</w:t>
      </w:r>
    </w:p>
    <w:p>
      <w:pPr>
        <w:pStyle w:val="Estilo"/>
      </w:pPr>
      <w:r>
        <w:t/>
      </w:r>
    </w:p>
    <w:p>
      <w:pPr>
        <w:pStyle w:val="Estilo"/>
      </w:pPr>
      <w:r>
        <w:t>Convenio es el acuerdo de dos o más personas para crear, transferir, modificar o extinguir obligaciones.</w:t>
      </w:r>
    </w:p>
    <w:p>
      <w:pPr>
        <w:pStyle w:val="Estilo"/>
      </w:pPr>
      <w:r>
        <w:t/>
      </w:r>
    </w:p>
    <w:p>
      <w:pPr>
        <w:pStyle w:val="Estilo"/>
      </w:pPr>
      <w:r>
        <w:t>ARTICULO 1726</w:t>
      </w:r>
    </w:p>
    <w:p>
      <w:pPr>
        <w:pStyle w:val="Estilo"/>
      </w:pPr>
      <w:r>
        <w:t/>
      </w:r>
    </w:p>
    <w:p>
      <w:pPr>
        <w:pStyle w:val="Estilo"/>
      </w:pPr>
      <w:r>
        <w:t>Los convenios que producen o transfieren las obligaciones y derechos, toman el nombre de contratos.</w:t>
      </w:r>
    </w:p>
    <w:p>
      <w:pPr>
        <w:pStyle w:val="Estilo"/>
      </w:pPr>
      <w:r>
        <w:t/>
      </w:r>
    </w:p>
    <w:p>
      <w:pPr>
        <w:pStyle w:val="Estilo"/>
      </w:pPr>
      <w:r>
        <w:t>ARTICULO 1727</w:t>
      </w:r>
    </w:p>
    <w:p>
      <w:pPr>
        <w:pStyle w:val="Estilo"/>
      </w:pPr>
      <w:r>
        <w:t/>
      </w:r>
    </w:p>
    <w:p>
      <w:pPr>
        <w:pStyle w:val="Estilo"/>
      </w:pPr>
      <w:r>
        <w:t>Para la existencia del contrato se requiere:</w:t>
      </w:r>
    </w:p>
    <w:p>
      <w:pPr>
        <w:pStyle w:val="Estilo"/>
      </w:pPr>
      <w:r>
        <w:t/>
      </w:r>
    </w:p>
    <w:p>
      <w:pPr>
        <w:pStyle w:val="Estilo"/>
      </w:pPr>
      <w:r>
        <w:t>I.- Consentimiento;</w:t>
      </w:r>
    </w:p>
    <w:p>
      <w:pPr>
        <w:pStyle w:val="Estilo"/>
      </w:pPr>
      <w:r>
        <w:t/>
      </w:r>
    </w:p>
    <w:p>
      <w:pPr>
        <w:pStyle w:val="Estilo"/>
      </w:pPr>
      <w:r>
        <w:t>II.- Objeto que pueda ser materia del contrato.</w:t>
      </w:r>
    </w:p>
    <w:p>
      <w:pPr>
        <w:pStyle w:val="Estilo"/>
      </w:pPr>
      <w:r>
        <w:t/>
      </w:r>
    </w:p>
    <w:p>
      <w:pPr>
        <w:pStyle w:val="Estilo"/>
      </w:pPr>
      <w:r>
        <w:t>ARTICULO 1728</w:t>
      </w:r>
    </w:p>
    <w:p>
      <w:pPr>
        <w:pStyle w:val="Estilo"/>
      </w:pPr>
      <w:r>
        <w:t/>
      </w:r>
    </w:p>
    <w:p>
      <w:pPr>
        <w:pStyle w:val="Estilo"/>
      </w:pPr>
      <w:r>
        <w:t>El contrato puede ser invalidado:</w:t>
      </w:r>
    </w:p>
    <w:p>
      <w:pPr>
        <w:pStyle w:val="Estilo"/>
      </w:pPr>
      <w:r>
        <w:t/>
      </w:r>
    </w:p>
    <w:p>
      <w:pPr>
        <w:pStyle w:val="Estilo"/>
      </w:pPr>
      <w:r>
        <w:t>I.- Por incapacidad legal de las partes o de una de ellas;</w:t>
      </w:r>
    </w:p>
    <w:p>
      <w:pPr>
        <w:pStyle w:val="Estilo"/>
      </w:pPr>
      <w:r>
        <w:t/>
      </w:r>
    </w:p>
    <w:p>
      <w:pPr>
        <w:pStyle w:val="Estilo"/>
      </w:pPr>
      <w:r>
        <w:t>II.- Por vicios del consentimiento;</w:t>
      </w:r>
    </w:p>
    <w:p>
      <w:pPr>
        <w:pStyle w:val="Estilo"/>
      </w:pPr>
      <w:r>
        <w:t/>
      </w:r>
    </w:p>
    <w:p>
      <w:pPr>
        <w:pStyle w:val="Estilo"/>
      </w:pPr>
      <w:r>
        <w:t>III.- Porque su objeto, o su motivo o fin sea ilícito;</w:t>
      </w:r>
    </w:p>
    <w:p>
      <w:pPr>
        <w:pStyle w:val="Estilo"/>
      </w:pPr>
      <w:r>
        <w:t/>
      </w:r>
    </w:p>
    <w:p>
      <w:pPr>
        <w:pStyle w:val="Estilo"/>
      </w:pPr>
      <w:r>
        <w:t>IV.- Porque el consentimiento no se haya manifestado en la forma que la ley establece.</w:t>
      </w:r>
    </w:p>
    <w:p>
      <w:pPr>
        <w:pStyle w:val="Estilo"/>
      </w:pPr>
      <w:r>
        <w:t/>
      </w:r>
    </w:p>
    <w:p>
      <w:pPr>
        <w:pStyle w:val="Estilo"/>
      </w:pPr>
      <w:r>
        <w:t>ARTICULO 1729</w:t>
      </w:r>
    </w:p>
    <w:p>
      <w:pPr>
        <w:pStyle w:val="Estilo"/>
      </w:pPr>
      <w:r>
        <w:t/>
      </w:r>
    </w:p>
    <w:p>
      <w:pPr>
        <w:pStyle w:val="Estilo"/>
      </w:pPr>
      <w:r>
        <w:t>Los contratos se perfeccionan por el mero consentimiento; excepto aquéllos que deben revestir una forma establecida por la ley. Desde que se perfeccionan obligan a los contratantes no sólo al cumplimiento de lo expresamente pactado, sino también a las consecuencias que, según su naturaleza, son conforme a la buena fe, al uso o a la ley.</w:t>
      </w:r>
    </w:p>
    <w:p>
      <w:pPr>
        <w:pStyle w:val="Estilo"/>
      </w:pPr>
      <w:r>
        <w:t/>
      </w:r>
    </w:p>
    <w:p>
      <w:pPr>
        <w:pStyle w:val="Estilo"/>
      </w:pPr>
      <w:r>
        <w:t>ARTICULO 1730</w:t>
      </w:r>
    </w:p>
    <w:p>
      <w:pPr>
        <w:pStyle w:val="Estilo"/>
      </w:pPr>
      <w:r>
        <w:t/>
      </w:r>
    </w:p>
    <w:p>
      <w:pPr>
        <w:pStyle w:val="Estilo"/>
      </w:pPr>
      <w:r>
        <w:t>La validez y el cumplimiento de los contratos no puede dejarse al arbitrio de uno de los contratantes.</w:t>
      </w:r>
    </w:p>
    <w:p>
      <w:pPr>
        <w:pStyle w:val="Estilo"/>
      </w:pPr>
      <w:r>
        <w:t/>
      </w:r>
    </w:p>
    <w:p>
      <w:pPr>
        <w:pStyle w:val="Estilo"/>
      </w:pPr>
      <w:r>
        <w:t/>
      </w:r>
    </w:p>
    <w:p>
      <w:pPr>
        <w:pStyle w:val="Estilo"/>
      </w:pPr>
      <w:r>
        <w:t>CAPITULO II</w:t>
      </w:r>
    </w:p>
    <w:p>
      <w:pPr>
        <w:pStyle w:val="Estilo"/>
      </w:pPr>
      <w:r>
        <w:t/>
      </w:r>
    </w:p>
    <w:p>
      <w:pPr>
        <w:pStyle w:val="Estilo"/>
      </w:pPr>
      <w:r>
        <w:t>De la capacidad para contratar</w:t>
      </w:r>
    </w:p>
    <w:p>
      <w:pPr>
        <w:pStyle w:val="Estilo"/>
      </w:pPr>
      <w:r>
        <w:t/>
      </w:r>
    </w:p>
    <w:p>
      <w:pPr>
        <w:pStyle w:val="Estilo"/>
      </w:pPr>
      <w:r>
        <w:t>ARTICULO 1731</w:t>
      </w:r>
    </w:p>
    <w:p>
      <w:pPr>
        <w:pStyle w:val="Estilo"/>
      </w:pPr>
      <w:r>
        <w:t/>
      </w:r>
    </w:p>
    <w:p>
      <w:pPr>
        <w:pStyle w:val="Estilo"/>
      </w:pPr>
      <w:r>
        <w:t>Son hábiles para contratar todas las personas no exceptuadas por la ley.</w:t>
      </w:r>
    </w:p>
    <w:p>
      <w:pPr>
        <w:pStyle w:val="Estilo"/>
      </w:pPr>
      <w:r>
        <w:t/>
      </w:r>
    </w:p>
    <w:p>
      <w:pPr>
        <w:pStyle w:val="Estilo"/>
      </w:pPr>
      <w:r>
        <w:t>ARTICULO 1732</w:t>
      </w:r>
    </w:p>
    <w:p>
      <w:pPr>
        <w:pStyle w:val="Estilo"/>
      </w:pPr>
      <w:r>
        <w:t/>
      </w:r>
    </w:p>
    <w:p>
      <w:pPr>
        <w:pStyle w:val="Estilo"/>
      </w:pPr>
      <w:r>
        <w:t>La incapacidad de una de las partes no puede ser invocada por la otra en provecho propio, salvo que sea indivisible el objeto del derecho o de la obligación común.</w:t>
      </w:r>
    </w:p>
    <w:p>
      <w:pPr>
        <w:pStyle w:val="Estilo"/>
      </w:pPr>
      <w:r>
        <w:t/>
      </w:r>
    </w:p>
    <w:p>
      <w:pPr>
        <w:pStyle w:val="Estilo"/>
      </w:pPr>
      <w:r>
        <w:t/>
      </w:r>
    </w:p>
    <w:p>
      <w:pPr>
        <w:pStyle w:val="Estilo"/>
      </w:pPr>
      <w:r>
        <w:t>CAPITULO III</w:t>
      </w:r>
    </w:p>
    <w:p>
      <w:pPr>
        <w:pStyle w:val="Estilo"/>
      </w:pPr>
      <w:r>
        <w:t/>
      </w:r>
    </w:p>
    <w:p>
      <w:pPr>
        <w:pStyle w:val="Estilo"/>
      </w:pPr>
      <w:r>
        <w:t>De la Representación en los contratos</w:t>
      </w:r>
    </w:p>
    <w:p>
      <w:pPr>
        <w:pStyle w:val="Estilo"/>
      </w:pPr>
      <w:r>
        <w:t/>
      </w:r>
    </w:p>
    <w:p>
      <w:pPr>
        <w:pStyle w:val="Estilo"/>
      </w:pPr>
      <w:r>
        <w:t>ARTICULO 1733</w:t>
      </w:r>
    </w:p>
    <w:p>
      <w:pPr>
        <w:pStyle w:val="Estilo"/>
      </w:pPr>
      <w:r>
        <w:t/>
      </w:r>
    </w:p>
    <w:p>
      <w:pPr>
        <w:pStyle w:val="Estilo"/>
      </w:pPr>
      <w:r>
        <w:t>El que es hábil para contratar, puede hacerlo por sí o por medio de otro legalmente autorizado.</w:t>
      </w:r>
    </w:p>
    <w:p>
      <w:pPr>
        <w:pStyle w:val="Estilo"/>
      </w:pPr>
      <w:r>
        <w:t/>
      </w:r>
    </w:p>
    <w:p>
      <w:pPr>
        <w:pStyle w:val="Estilo"/>
      </w:pPr>
      <w:r>
        <w:t>ARTICULO 1734</w:t>
      </w:r>
    </w:p>
    <w:p>
      <w:pPr>
        <w:pStyle w:val="Estilo"/>
      </w:pPr>
      <w:r>
        <w:t/>
      </w:r>
    </w:p>
    <w:p>
      <w:pPr>
        <w:pStyle w:val="Estilo"/>
      </w:pPr>
      <w:r>
        <w:t>Ninguno puede contratar a nombre de otro sin estar autorizado por él o por la ley.</w:t>
      </w:r>
    </w:p>
    <w:p>
      <w:pPr>
        <w:pStyle w:val="Estilo"/>
      </w:pPr>
      <w:r>
        <w:t/>
      </w:r>
    </w:p>
    <w:p>
      <w:pPr>
        <w:pStyle w:val="Estilo"/>
      </w:pPr>
      <w:r>
        <w:t>ARTICULO 1735</w:t>
      </w:r>
    </w:p>
    <w:p>
      <w:pPr>
        <w:pStyle w:val="Estilo"/>
      </w:pPr>
      <w:r>
        <w:t/>
      </w:r>
    </w:p>
    <w:p>
      <w:pPr>
        <w:pStyle w:val="Estilo"/>
      </w:pPr>
      <w:r>
        <w:t>Los contratos celebrados a nombre de otro por quien no sea su legítimo representante, serán nulos, a no ser que la persona a cuyo nombre fueron celebrados, los ratifique antes de que se retracten por la otra parte. La ratificación debe ser hecha con las mismas formalidades que para el contrato exige la ley.</w:t>
      </w:r>
    </w:p>
    <w:p>
      <w:pPr>
        <w:pStyle w:val="Estilo"/>
      </w:pPr>
      <w:r>
        <w:t/>
      </w:r>
    </w:p>
    <w:p>
      <w:pPr>
        <w:pStyle w:val="Estilo"/>
      </w:pPr>
      <w:r>
        <w:t>Si no se obtiene la ratificación, el otro contratante tendrá derecho de exigir daños y perjuicios a quien indebidamente contrató.</w:t>
      </w:r>
    </w:p>
    <w:p>
      <w:pPr>
        <w:pStyle w:val="Estilo"/>
      </w:pPr>
      <w:r>
        <w:t/>
      </w:r>
    </w:p>
    <w:p>
      <w:pPr>
        <w:pStyle w:val="Estilo"/>
      </w:pPr>
      <w:r>
        <w:t/>
      </w:r>
    </w:p>
    <w:p>
      <w:pPr>
        <w:pStyle w:val="Estilo"/>
      </w:pPr>
      <w:r>
        <w:t>CAPITULO IV</w:t>
      </w:r>
    </w:p>
    <w:p>
      <w:pPr>
        <w:pStyle w:val="Estilo"/>
      </w:pPr>
      <w:r>
        <w:t/>
      </w:r>
    </w:p>
    <w:p>
      <w:pPr>
        <w:pStyle w:val="Estilo"/>
      </w:pPr>
      <w:r>
        <w:t>Del consentimiento</w:t>
      </w:r>
    </w:p>
    <w:p>
      <w:pPr>
        <w:pStyle w:val="Estilo"/>
      </w:pPr>
      <w:r>
        <w:t/>
      </w:r>
    </w:p>
    <w:p>
      <w:pPr>
        <w:pStyle w:val="Estilo"/>
      </w:pPr>
      <w:r>
        <w:t>ARTICULO 1736</w:t>
      </w:r>
    </w:p>
    <w:p>
      <w:pPr>
        <w:pStyle w:val="Estilo"/>
      </w:pPr>
      <w:r>
        <w:t/>
      </w:r>
    </w:p>
    <w:p>
      <w:pPr>
        <w:pStyle w:val="Estilo"/>
      </w:pPr>
      <w:r>
        <w:t>El consentimiento puede ser expreso o tácito. Es expreso cuando se manifiesta verbalmente por escrito o por signos inequívocos. El tácito resultará de hechos o de actos que lo presupongan o que autoricen a presumirlo, excepto en los casos en que por ley o por convenio la voluntad deba manifestarse expresamente.</w:t>
      </w:r>
    </w:p>
    <w:p>
      <w:pPr>
        <w:pStyle w:val="Estilo"/>
      </w:pPr>
      <w:r>
        <w:t/>
      </w:r>
    </w:p>
    <w:p>
      <w:pPr>
        <w:pStyle w:val="Estilo"/>
      </w:pPr>
      <w:r>
        <w:t>ARTICULO 1737</w:t>
      </w:r>
    </w:p>
    <w:p>
      <w:pPr>
        <w:pStyle w:val="Estilo"/>
      </w:pPr>
      <w:r>
        <w:t/>
      </w:r>
    </w:p>
    <w:p>
      <w:pPr>
        <w:pStyle w:val="Estilo"/>
      </w:pPr>
      <w:r>
        <w:t>Toda persona que propone a otra la celebración de un contrato fijándole un plazo para aceptar, queda ligada por su oferta hasta la expiración del plazo.</w:t>
      </w:r>
    </w:p>
    <w:p>
      <w:pPr>
        <w:pStyle w:val="Estilo"/>
      </w:pPr>
      <w:r>
        <w:t/>
      </w:r>
    </w:p>
    <w:p>
      <w:pPr>
        <w:pStyle w:val="Estilo"/>
      </w:pPr>
      <w:r>
        <w:t>ARTICULO 1738</w:t>
      </w:r>
    </w:p>
    <w:p>
      <w:pPr>
        <w:pStyle w:val="Estilo"/>
      </w:pPr>
      <w:r>
        <w:t/>
      </w:r>
    </w:p>
    <w:p>
      <w:pPr>
        <w:pStyle w:val="Estilo"/>
      </w:pPr>
      <w:r>
        <w:t>Cuando la oferta se haga a una persona presente, sin fijación de plazo para aceptarla, el autor de la oferta queda desligado si la aceptación no se hace inmediatamente. La misma regla se aplicará a la oferta hecha por teléfono.</w:t>
      </w:r>
    </w:p>
    <w:p>
      <w:pPr>
        <w:pStyle w:val="Estilo"/>
      </w:pPr>
      <w:r>
        <w:t/>
      </w:r>
    </w:p>
    <w:p>
      <w:pPr>
        <w:pStyle w:val="Estilo"/>
      </w:pPr>
      <w:r>
        <w:t>ARTICULO 1739</w:t>
      </w:r>
    </w:p>
    <w:p>
      <w:pPr>
        <w:pStyle w:val="Estilo"/>
      </w:pPr>
      <w:r>
        <w:t/>
      </w:r>
    </w:p>
    <w:p>
      <w:pPr>
        <w:pStyle w:val="Estilo"/>
      </w:pPr>
      <w:r>
        <w:t>Cuando la oferta se haga sin fijación de plazo a una persona no presente, el autor de la oferta quedará ligado durante tres días, además del tiempo necesario para la ida y vuelta regular del correo público, o del que se juzgue bastante, no habiendo correo público, según las distancias y la facilidad o dificultad de las comunicaciones.</w:t>
      </w:r>
    </w:p>
    <w:p>
      <w:pPr>
        <w:pStyle w:val="Estilo"/>
      </w:pPr>
      <w:r>
        <w:t/>
      </w:r>
    </w:p>
    <w:p>
      <w:pPr>
        <w:pStyle w:val="Estilo"/>
      </w:pPr>
      <w:r>
        <w:t>ARTICULO 1740</w:t>
      </w:r>
    </w:p>
    <w:p>
      <w:pPr>
        <w:pStyle w:val="Estilo"/>
      </w:pPr>
      <w:r>
        <w:t/>
      </w:r>
    </w:p>
    <w:p>
      <w:pPr>
        <w:pStyle w:val="Estilo"/>
      </w:pPr>
      <w:r>
        <w:t>El contrato se forma en el momento en que el proponente recibe la aceptación, estando ligado por su oferta según los artículos precedentes.</w:t>
      </w:r>
    </w:p>
    <w:p>
      <w:pPr>
        <w:pStyle w:val="Estilo"/>
      </w:pPr>
      <w:r>
        <w:t/>
      </w:r>
    </w:p>
    <w:p>
      <w:pPr>
        <w:pStyle w:val="Estilo"/>
      </w:pPr>
      <w:r>
        <w:t>ARTICULO 1741</w:t>
      </w:r>
    </w:p>
    <w:p>
      <w:pPr>
        <w:pStyle w:val="Estilo"/>
      </w:pPr>
      <w:r>
        <w:t/>
      </w:r>
    </w:p>
    <w:p>
      <w:pPr>
        <w:pStyle w:val="Estilo"/>
      </w:pPr>
      <w:r>
        <w:t>La oferta se considerará como no hecha si la retira su autor y el destinatario recibe la retractación antes que la oferta. La misma regla se aplica al caso en que se retire la aceptación.</w:t>
      </w:r>
    </w:p>
    <w:p>
      <w:pPr>
        <w:pStyle w:val="Estilo"/>
      </w:pPr>
      <w:r>
        <w:t/>
      </w:r>
    </w:p>
    <w:p>
      <w:pPr>
        <w:pStyle w:val="Estilo"/>
      </w:pPr>
      <w:r>
        <w:t>ARTICULO 1742</w:t>
      </w:r>
    </w:p>
    <w:p>
      <w:pPr>
        <w:pStyle w:val="Estilo"/>
      </w:pPr>
      <w:r>
        <w:t/>
      </w:r>
    </w:p>
    <w:p>
      <w:pPr>
        <w:pStyle w:val="Estilo"/>
      </w:pPr>
      <w:r>
        <w:t>Si al tiempo de la aceptación hubiere fallecido el proponente, sin que el aceptante fuere sabedor de su muerte, quedarán los herederos de aquél obligados a sostener el contrato.</w:t>
      </w:r>
    </w:p>
    <w:p>
      <w:pPr>
        <w:pStyle w:val="Estilo"/>
      </w:pPr>
      <w:r>
        <w:t/>
      </w:r>
    </w:p>
    <w:p>
      <w:pPr>
        <w:pStyle w:val="Estilo"/>
      </w:pPr>
      <w:r>
        <w:t>ARTICULO 1743</w:t>
      </w:r>
    </w:p>
    <w:p>
      <w:pPr>
        <w:pStyle w:val="Estilo"/>
      </w:pPr>
      <w:r>
        <w:t/>
      </w:r>
    </w:p>
    <w:p>
      <w:pPr>
        <w:pStyle w:val="Estilo"/>
      </w:pPr>
      <w:r>
        <w:t>El proponente quedará libre de su oferta cuando la respuesta que reciba no sea una aceptación lisa y llana, sino que importe modificación de la primera. En este caso la respuesta se considera como nueva proposición que se regirá por lo dispuesto en los artículos anteriores.</w:t>
      </w:r>
    </w:p>
    <w:p>
      <w:pPr>
        <w:pStyle w:val="Estilo"/>
      </w:pPr>
      <w:r>
        <w:t/>
      </w:r>
    </w:p>
    <w:p>
      <w:pPr>
        <w:pStyle w:val="Estilo"/>
      </w:pPr>
      <w:r>
        <w:t>ARTICULO 1744</w:t>
      </w:r>
    </w:p>
    <w:p>
      <w:pPr>
        <w:pStyle w:val="Estilo"/>
      </w:pPr>
      <w:r>
        <w:t/>
      </w:r>
    </w:p>
    <w:p>
      <w:pPr>
        <w:pStyle w:val="Estilo"/>
      </w:pPr>
      <w:r>
        <w:t>Producen efectos la propuesta y aceptación hechas por telégrafo, cable, teletipo, radio, telefotografía u otro medio cualquiera similar de comunicación rápida que no consista en la entrega material de documentos autógrafos, si los originales de los respectivos telegramas, radiogramas, cables o telefotogramas, contienen las firmas de los contratantes, y en su caso los signos convencionales estipulados entre ellos para identificar su correspondencia telegráfica, cablegráfica o fototelegráfica.</w:t>
      </w:r>
    </w:p>
    <w:p>
      <w:pPr>
        <w:pStyle w:val="Estilo"/>
      </w:pPr>
      <w:r>
        <w:t/>
      </w:r>
    </w:p>
    <w:p>
      <w:pPr>
        <w:pStyle w:val="Estilo"/>
      </w:pPr>
      <w:r>
        <w:t/>
      </w:r>
    </w:p>
    <w:p>
      <w:pPr>
        <w:pStyle w:val="Estilo"/>
      </w:pPr>
      <w:r>
        <w:t>CAPITULO V</w:t>
      </w:r>
    </w:p>
    <w:p>
      <w:pPr>
        <w:pStyle w:val="Estilo"/>
      </w:pPr>
      <w:r>
        <w:t/>
      </w:r>
    </w:p>
    <w:p>
      <w:pPr>
        <w:pStyle w:val="Estilo"/>
      </w:pPr>
      <w:r>
        <w:t>Vicios del consentimiento</w:t>
      </w:r>
    </w:p>
    <w:p>
      <w:pPr>
        <w:pStyle w:val="Estilo"/>
      </w:pPr>
      <w:r>
        <w:t/>
      </w:r>
    </w:p>
    <w:p>
      <w:pPr>
        <w:pStyle w:val="Estilo"/>
      </w:pPr>
      <w:r>
        <w:t>ARTICULO 1745</w:t>
      </w:r>
    </w:p>
    <w:p>
      <w:pPr>
        <w:pStyle w:val="Estilo"/>
      </w:pPr>
      <w:r>
        <w:t/>
      </w:r>
    </w:p>
    <w:p>
      <w:pPr>
        <w:pStyle w:val="Estilo"/>
      </w:pPr>
      <w:r>
        <w:t>El consentimiento no es válido si ha sido obtenido por error, por violencia o por dolo.</w:t>
      </w:r>
    </w:p>
    <w:p>
      <w:pPr>
        <w:pStyle w:val="Estilo"/>
      </w:pPr>
      <w:r>
        <w:t/>
      </w:r>
    </w:p>
    <w:p>
      <w:pPr>
        <w:pStyle w:val="Estilo"/>
      </w:pPr>
      <w:r>
        <w:t>ARTICULO 1746</w:t>
      </w:r>
    </w:p>
    <w:p>
      <w:pPr>
        <w:pStyle w:val="Estilo"/>
      </w:pPr>
      <w:r>
        <w:t/>
      </w:r>
    </w:p>
    <w:p>
      <w:pPr>
        <w:pStyle w:val="Estilo"/>
      </w:pPr>
      <w:r>
        <w:t>El error de derecho o de hecho, invalida el contrato cuando recae sobre el motivo determinante de la voluntad de cualquiera de los que contratan, si en el acto de la celebración se declara ese motivo o si se prueba por las circunstancias del mismo contrato que se celebró éste en el falso supuesto que lo motivó y no por otra causa.</w:t>
      </w:r>
    </w:p>
    <w:p>
      <w:pPr>
        <w:pStyle w:val="Estilo"/>
      </w:pPr>
      <w:r>
        <w:t/>
      </w:r>
    </w:p>
    <w:p>
      <w:pPr>
        <w:pStyle w:val="Estilo"/>
      </w:pPr>
      <w:r>
        <w:t>ARTICULO 1747</w:t>
      </w:r>
    </w:p>
    <w:p>
      <w:pPr>
        <w:pStyle w:val="Estilo"/>
      </w:pPr>
      <w:r>
        <w:t/>
      </w:r>
    </w:p>
    <w:p>
      <w:pPr>
        <w:pStyle w:val="Estilo"/>
      </w:pPr>
      <w:r>
        <w:t>El error de cálculo sólo da lugar a su rectificación.</w:t>
      </w:r>
    </w:p>
    <w:p>
      <w:pPr>
        <w:pStyle w:val="Estilo"/>
      </w:pPr>
      <w:r>
        <w:t/>
      </w:r>
    </w:p>
    <w:p>
      <w:pPr>
        <w:pStyle w:val="Estilo"/>
      </w:pPr>
      <w:r>
        <w:t>ARTICULO 1748</w:t>
      </w:r>
    </w:p>
    <w:p>
      <w:pPr>
        <w:pStyle w:val="Estilo"/>
      </w:pPr>
      <w:r>
        <w:t/>
      </w:r>
    </w:p>
    <w:p>
      <w:pPr>
        <w:pStyle w:val="Estilo"/>
      </w:pPr>
      <w:r>
        <w:t>Se entiende por dolo en los contratos, cualquiera sugestión o artificio que se emplee para inducir a error o mantener en él a alguno de los contratantes; y por mala fe, la disimulación del error de uno de los contratantes, una vez conocido.</w:t>
      </w:r>
    </w:p>
    <w:p>
      <w:pPr>
        <w:pStyle w:val="Estilo"/>
      </w:pPr>
      <w:r>
        <w:t/>
      </w:r>
    </w:p>
    <w:p>
      <w:pPr>
        <w:pStyle w:val="Estilo"/>
      </w:pPr>
      <w:r>
        <w:t>ARTICULO 1749</w:t>
      </w:r>
    </w:p>
    <w:p>
      <w:pPr>
        <w:pStyle w:val="Estilo"/>
      </w:pPr>
      <w:r>
        <w:t/>
      </w:r>
    </w:p>
    <w:p>
      <w:pPr>
        <w:pStyle w:val="Estilo"/>
      </w:pPr>
      <w:r>
        <w:t>El dolo o mala fe de una de las partes y el dolo que proviene de un tercero, sabiéndolo aquélla, anulan el contrato si ha sido la causa determinante de este acto jurídico.</w:t>
      </w:r>
    </w:p>
    <w:p>
      <w:pPr>
        <w:pStyle w:val="Estilo"/>
      </w:pPr>
      <w:r>
        <w:t/>
      </w:r>
    </w:p>
    <w:p>
      <w:pPr>
        <w:pStyle w:val="Estilo"/>
      </w:pPr>
      <w:r>
        <w:t>ARTICULO 1750</w:t>
      </w:r>
    </w:p>
    <w:p>
      <w:pPr>
        <w:pStyle w:val="Estilo"/>
      </w:pPr>
      <w:r>
        <w:t/>
      </w:r>
    </w:p>
    <w:p>
      <w:pPr>
        <w:pStyle w:val="Estilo"/>
      </w:pPr>
      <w:r>
        <w:t>Si ambas partes proceden con dolo, ninguna de ellas puede alegar la nulidad del acto o reclamarse indemnizaciones.</w:t>
      </w:r>
    </w:p>
    <w:p>
      <w:pPr>
        <w:pStyle w:val="Estilo"/>
      </w:pPr>
      <w:r>
        <w:t/>
      </w:r>
    </w:p>
    <w:p>
      <w:pPr>
        <w:pStyle w:val="Estilo"/>
      </w:pPr>
      <w:r>
        <w:t>ARTICULO 1751</w:t>
      </w:r>
    </w:p>
    <w:p>
      <w:pPr>
        <w:pStyle w:val="Estilo"/>
      </w:pPr>
      <w:r>
        <w:t/>
      </w:r>
    </w:p>
    <w:p>
      <w:pPr>
        <w:pStyle w:val="Estilo"/>
      </w:pPr>
      <w:r>
        <w:t>Es nulo el contrato celebrado por violencia ya provenga ésta de alguno de los contratantes ya de un tercero, interesado o no en el contrato.</w:t>
      </w:r>
    </w:p>
    <w:p>
      <w:pPr>
        <w:pStyle w:val="Estilo"/>
      </w:pPr>
      <w:r>
        <w:t/>
      </w:r>
    </w:p>
    <w:p>
      <w:pPr>
        <w:pStyle w:val="Estilo"/>
      </w:pPr>
      <w:r>
        <w:t>ARTICULO 1752</w:t>
      </w:r>
    </w:p>
    <w:p>
      <w:pPr>
        <w:pStyle w:val="Estilo"/>
      </w:pPr>
      <w:r>
        <w:t/>
      </w:r>
    </w:p>
    <w:p>
      <w:pPr>
        <w:pStyle w:val="Estilo"/>
      </w:pPr>
      <w:r>
        <w:t>Hay violencia cuando se emplea fuerza física o amenazas que importen peligro de perder la vida, la honra, la libertad, la salud, o una parte considerable de los bienes del contratante, de su cónyuge, de sus ascendientes, de sus descendientes o de sus parientes colaterales dentro del segundo grado.</w:t>
      </w:r>
    </w:p>
    <w:p>
      <w:pPr>
        <w:pStyle w:val="Estilo"/>
      </w:pPr>
      <w:r>
        <w:t/>
      </w:r>
    </w:p>
    <w:p>
      <w:pPr>
        <w:pStyle w:val="Estilo"/>
      </w:pPr>
      <w:r>
        <w:t>ARTICULO 1753</w:t>
      </w:r>
    </w:p>
    <w:p>
      <w:pPr>
        <w:pStyle w:val="Estilo"/>
      </w:pPr>
      <w:r>
        <w:t/>
      </w:r>
    </w:p>
    <w:p>
      <w:pPr>
        <w:pStyle w:val="Estilo"/>
      </w:pPr>
      <w:r>
        <w:t>El temor reverencial, esto es, el solo temor de desagradar a las personas a quienes se debe sumisión y respeto, no basta para viciar el consentimiento.</w:t>
      </w:r>
    </w:p>
    <w:p>
      <w:pPr>
        <w:pStyle w:val="Estilo"/>
      </w:pPr>
      <w:r>
        <w:t/>
      </w:r>
    </w:p>
    <w:p>
      <w:pPr>
        <w:pStyle w:val="Estilo"/>
      </w:pPr>
      <w:r>
        <w:t>ARTICULO 1754</w:t>
      </w:r>
    </w:p>
    <w:p>
      <w:pPr>
        <w:pStyle w:val="Estilo"/>
      </w:pPr>
      <w:r>
        <w:t/>
      </w:r>
    </w:p>
    <w:p>
      <w:pPr>
        <w:pStyle w:val="Estilo"/>
      </w:pPr>
      <w:r>
        <w:t>Las consideraciones generales que los contratantes expusieren sobre los provechos y perjuicios que naturalmente pueden resultar de la celebración o no celebración del contrato, y que no importen engaño o amenaza alguna de las partes, no serán tomadas en cuenta al calificar el dolo o la violencia.</w:t>
      </w:r>
    </w:p>
    <w:p>
      <w:pPr>
        <w:pStyle w:val="Estilo"/>
      </w:pPr>
      <w:r>
        <w:t/>
      </w:r>
    </w:p>
    <w:p>
      <w:pPr>
        <w:pStyle w:val="Estilo"/>
      </w:pPr>
      <w:r>
        <w:t>ARTICULO 1755</w:t>
      </w:r>
    </w:p>
    <w:p>
      <w:pPr>
        <w:pStyle w:val="Estilo"/>
      </w:pPr>
      <w:r>
        <w:t/>
      </w:r>
    </w:p>
    <w:p>
      <w:pPr>
        <w:pStyle w:val="Estilo"/>
      </w:pPr>
      <w:r>
        <w:t>No es lícito renunciar para lo futuro la nulidad que resulte del dolo o de la violencia.</w:t>
      </w:r>
    </w:p>
    <w:p>
      <w:pPr>
        <w:pStyle w:val="Estilo"/>
      </w:pPr>
      <w:r>
        <w:t/>
      </w:r>
    </w:p>
    <w:p>
      <w:pPr>
        <w:pStyle w:val="Estilo"/>
      </w:pPr>
      <w:r>
        <w:t>ARTICULO 1756</w:t>
      </w:r>
    </w:p>
    <w:p>
      <w:pPr>
        <w:pStyle w:val="Estilo"/>
      </w:pPr>
      <w:r>
        <w:t/>
      </w:r>
    </w:p>
    <w:p>
      <w:pPr>
        <w:pStyle w:val="Estilo"/>
      </w:pPr>
      <w:r>
        <w:t>Si habiendo cesado la violencia o siendo conocido el dolo, el que sufrió la violencia o padeció el engaño ratifica el contrato, no puede en lo sucesivo reclamar por semejantes vicios.</w:t>
      </w:r>
    </w:p>
    <w:p>
      <w:pPr>
        <w:pStyle w:val="Estilo"/>
      </w:pPr>
      <w:r>
        <w:t/>
      </w:r>
    </w:p>
    <w:p>
      <w:pPr>
        <w:pStyle w:val="Estilo"/>
      </w:pPr>
      <w:r>
        <w:t/>
      </w:r>
    </w:p>
    <w:p>
      <w:pPr>
        <w:pStyle w:val="Estilo"/>
      </w:pPr>
      <w:r>
        <w:t>CAPITULO VI</w:t>
      </w:r>
    </w:p>
    <w:p>
      <w:pPr>
        <w:pStyle w:val="Estilo"/>
      </w:pPr>
      <w:r>
        <w:t/>
      </w:r>
    </w:p>
    <w:p>
      <w:pPr>
        <w:pStyle w:val="Estilo"/>
      </w:pPr>
      <w:r>
        <w:t>Del objeto y del motivo o fin de los contratos</w:t>
      </w:r>
    </w:p>
    <w:p>
      <w:pPr>
        <w:pStyle w:val="Estilo"/>
      </w:pPr>
      <w:r>
        <w:t/>
      </w:r>
    </w:p>
    <w:p>
      <w:pPr>
        <w:pStyle w:val="Estilo"/>
      </w:pPr>
      <w:r>
        <w:t>ARTICULO 1757</w:t>
      </w:r>
    </w:p>
    <w:p>
      <w:pPr>
        <w:pStyle w:val="Estilo"/>
      </w:pPr>
      <w:r>
        <w:t/>
      </w:r>
    </w:p>
    <w:p>
      <w:pPr>
        <w:pStyle w:val="Estilo"/>
      </w:pPr>
      <w:r>
        <w:t>Son objeto de los contratos:</w:t>
      </w:r>
    </w:p>
    <w:p>
      <w:pPr>
        <w:pStyle w:val="Estilo"/>
      </w:pPr>
      <w:r>
        <w:t/>
      </w:r>
    </w:p>
    <w:p>
      <w:pPr>
        <w:pStyle w:val="Estilo"/>
      </w:pPr>
      <w:r>
        <w:t>I.- La cosa que el obligado debe dar;</w:t>
      </w:r>
    </w:p>
    <w:p>
      <w:pPr>
        <w:pStyle w:val="Estilo"/>
      </w:pPr>
      <w:r>
        <w:t/>
      </w:r>
    </w:p>
    <w:p>
      <w:pPr>
        <w:pStyle w:val="Estilo"/>
      </w:pPr>
      <w:r>
        <w:t>II.- El hecho que el obligado debe hacer o no hacer.</w:t>
      </w:r>
    </w:p>
    <w:p>
      <w:pPr>
        <w:pStyle w:val="Estilo"/>
      </w:pPr>
      <w:r>
        <w:t/>
      </w:r>
    </w:p>
    <w:p>
      <w:pPr>
        <w:pStyle w:val="Estilo"/>
      </w:pPr>
      <w:r>
        <w:t>ARTICULO 1758</w:t>
      </w:r>
    </w:p>
    <w:p>
      <w:pPr>
        <w:pStyle w:val="Estilo"/>
      </w:pPr>
      <w:r>
        <w:t/>
      </w:r>
    </w:p>
    <w:p>
      <w:pPr>
        <w:pStyle w:val="Estilo"/>
      </w:pPr>
      <w:r>
        <w:t>La cosa objeto del contrato debe: I. Existir en la naturaleza; II. Ser determinada o determinable en cuanto a su especie; III. Estar en el comercio.</w:t>
      </w:r>
    </w:p>
    <w:p>
      <w:pPr>
        <w:pStyle w:val="Estilo"/>
      </w:pPr>
      <w:r>
        <w:t/>
      </w:r>
    </w:p>
    <w:p>
      <w:pPr>
        <w:pStyle w:val="Estilo"/>
      </w:pPr>
      <w:r>
        <w:t>ARTICULO 1759</w:t>
      </w:r>
    </w:p>
    <w:p>
      <w:pPr>
        <w:pStyle w:val="Estilo"/>
      </w:pPr>
      <w:r>
        <w:t/>
      </w:r>
    </w:p>
    <w:p>
      <w:pPr>
        <w:pStyle w:val="Estilo"/>
      </w:pPr>
      <w:r>
        <w:t>Las cosas futuras pueden ser objeto de un contrato. Sin embargo, no puede serlo la herencia de una persona viva aun cuando ésta preste su consentimiento.</w:t>
      </w:r>
    </w:p>
    <w:p>
      <w:pPr>
        <w:pStyle w:val="Estilo"/>
      </w:pPr>
      <w:r>
        <w:t/>
      </w:r>
    </w:p>
    <w:p>
      <w:pPr>
        <w:pStyle w:val="Estilo"/>
      </w:pPr>
      <w:r>
        <w:t>ARTICULO 1760</w:t>
      </w:r>
    </w:p>
    <w:p>
      <w:pPr>
        <w:pStyle w:val="Estilo"/>
      </w:pPr>
      <w:r>
        <w:t/>
      </w:r>
    </w:p>
    <w:p>
      <w:pPr>
        <w:pStyle w:val="Estilo"/>
      </w:pPr>
      <w:r>
        <w:t>El hecho positivo o negativo, objeto del contrato, debe ser:</w:t>
      </w:r>
    </w:p>
    <w:p>
      <w:pPr>
        <w:pStyle w:val="Estilo"/>
      </w:pPr>
      <w:r>
        <w:t/>
      </w:r>
    </w:p>
    <w:p>
      <w:pPr>
        <w:pStyle w:val="Estilo"/>
      </w:pPr>
      <w:r>
        <w:t>I.- Posible;</w:t>
      </w:r>
    </w:p>
    <w:p>
      <w:pPr>
        <w:pStyle w:val="Estilo"/>
      </w:pPr>
      <w:r>
        <w:t/>
      </w:r>
    </w:p>
    <w:p>
      <w:pPr>
        <w:pStyle w:val="Estilo"/>
      </w:pPr>
      <w:r>
        <w:t>II.- Lícito.</w:t>
      </w:r>
    </w:p>
    <w:p>
      <w:pPr>
        <w:pStyle w:val="Estilo"/>
      </w:pPr>
      <w:r>
        <w:t/>
      </w:r>
    </w:p>
    <w:p>
      <w:pPr>
        <w:pStyle w:val="Estilo"/>
      </w:pPr>
      <w:r>
        <w:t>ARTICULO 1761</w:t>
      </w:r>
    </w:p>
    <w:p>
      <w:pPr>
        <w:pStyle w:val="Estilo"/>
      </w:pPr>
      <w:r>
        <w:t/>
      </w:r>
    </w:p>
    <w:p>
      <w:pPr>
        <w:pStyle w:val="Estilo"/>
      </w:pPr>
      <w:r>
        <w:t>Es imposible el hecho que no puede existir porque es incompatible con una ley de la naturaleza o con una norma jurídica que debe regirlo necesariamente y que constituye un obstáculo insuperable para su realización.</w:t>
      </w:r>
    </w:p>
    <w:p>
      <w:pPr>
        <w:pStyle w:val="Estilo"/>
      </w:pPr>
      <w:r>
        <w:t/>
      </w:r>
    </w:p>
    <w:p>
      <w:pPr>
        <w:pStyle w:val="Estilo"/>
      </w:pPr>
      <w:r>
        <w:t>ARTICULO 1762</w:t>
      </w:r>
    </w:p>
    <w:p>
      <w:pPr>
        <w:pStyle w:val="Estilo"/>
      </w:pPr>
      <w:r>
        <w:t/>
      </w:r>
    </w:p>
    <w:p>
      <w:pPr>
        <w:pStyle w:val="Estilo"/>
      </w:pPr>
      <w:r>
        <w:t>No se considerará imposible el hecho que no pueda ejecutarse por el obligado, pero sí por otra persona en lugar de él.</w:t>
      </w:r>
    </w:p>
    <w:p>
      <w:pPr>
        <w:pStyle w:val="Estilo"/>
      </w:pPr>
      <w:r>
        <w:t/>
      </w:r>
    </w:p>
    <w:p>
      <w:pPr>
        <w:pStyle w:val="Estilo"/>
      </w:pPr>
      <w:r>
        <w:t>ARTICULO 1763</w:t>
      </w:r>
    </w:p>
    <w:p>
      <w:pPr>
        <w:pStyle w:val="Estilo"/>
      </w:pPr>
      <w:r>
        <w:t/>
      </w:r>
    </w:p>
    <w:p>
      <w:pPr>
        <w:pStyle w:val="Estilo"/>
      </w:pPr>
      <w:r>
        <w:t>Es ilícito el hecho que es contrario a las leyes de orden público o a las buenas costumbres.</w:t>
      </w:r>
    </w:p>
    <w:p>
      <w:pPr>
        <w:pStyle w:val="Estilo"/>
      </w:pPr>
      <w:r>
        <w:t/>
      </w:r>
    </w:p>
    <w:p>
      <w:pPr>
        <w:pStyle w:val="Estilo"/>
      </w:pPr>
      <w:r>
        <w:t>ARTICULO 1764</w:t>
      </w:r>
    </w:p>
    <w:p>
      <w:pPr>
        <w:pStyle w:val="Estilo"/>
      </w:pPr>
      <w:r>
        <w:t/>
      </w:r>
    </w:p>
    <w:p>
      <w:pPr>
        <w:pStyle w:val="Estilo"/>
      </w:pPr>
      <w:r>
        <w:t>En fin o motivo determinante de la voluntad de los que contratan, tampoco debe ser contrario a las leyes de orden público ni a las buenas costumbres.</w:t>
      </w:r>
    </w:p>
    <w:p>
      <w:pPr>
        <w:pStyle w:val="Estilo"/>
      </w:pPr>
      <w:r>
        <w:t/>
      </w:r>
    </w:p>
    <w:p>
      <w:pPr>
        <w:pStyle w:val="Estilo"/>
      </w:pPr>
      <w:r>
        <w:t/>
      </w:r>
    </w:p>
    <w:p>
      <w:pPr>
        <w:pStyle w:val="Estilo"/>
      </w:pPr>
      <w:r>
        <w:t>CAPITULO VII</w:t>
      </w:r>
    </w:p>
    <w:p>
      <w:pPr>
        <w:pStyle w:val="Estilo"/>
      </w:pPr>
      <w:r>
        <w:t/>
      </w:r>
    </w:p>
    <w:p>
      <w:pPr>
        <w:pStyle w:val="Estilo"/>
      </w:pPr>
      <w:r>
        <w:t>De la forma de los contratos</w:t>
      </w:r>
    </w:p>
    <w:p>
      <w:pPr>
        <w:pStyle w:val="Estilo"/>
      </w:pPr>
      <w:r>
        <w:t/>
      </w:r>
    </w:p>
    <w:p>
      <w:pPr>
        <w:pStyle w:val="Estilo"/>
      </w:pPr>
      <w:r>
        <w:t>ARTICULO 1765</w:t>
      </w:r>
    </w:p>
    <w:p>
      <w:pPr>
        <w:pStyle w:val="Estilo"/>
      </w:pPr>
      <w:r>
        <w:t/>
      </w:r>
    </w:p>
    <w:p>
      <w:pPr>
        <w:pStyle w:val="Estilo"/>
      </w:pPr>
      <w:r>
        <w:t>En los contratos civiles cada uno se obliga en la manera y términos que aparezca que quiso obligarse, sin que para la validez del contrato se requieran formalidades determinadas, fuera de los casos expresamente designados por la ley.</w:t>
      </w:r>
    </w:p>
    <w:p>
      <w:pPr>
        <w:pStyle w:val="Estilo"/>
      </w:pPr>
      <w:r>
        <w:t/>
      </w:r>
    </w:p>
    <w:p>
      <w:pPr>
        <w:pStyle w:val="Estilo"/>
      </w:pPr>
      <w:r>
        <w:t>ARTICULO 1766</w:t>
      </w:r>
    </w:p>
    <w:p>
      <w:pPr>
        <w:pStyle w:val="Estilo"/>
      </w:pPr>
      <w:r>
        <w:t/>
      </w:r>
    </w:p>
    <w:p>
      <w:pPr>
        <w:pStyle w:val="Estilo"/>
      </w:pPr>
      <w:r>
        <w:t>Cuando la ley exija determinada forma para un contrato, mientras que éste no revista esa forma no será válido, salvo disposición en contrario; pero si la voluntad de las partes para celebrarlo consta de manera fehaciente, cualquiera de ellas puede exigir que se dé al contrato la forma legal.</w:t>
      </w:r>
    </w:p>
    <w:p>
      <w:pPr>
        <w:pStyle w:val="Estilo"/>
      </w:pPr>
      <w:r>
        <w:t/>
      </w:r>
    </w:p>
    <w:p>
      <w:pPr>
        <w:pStyle w:val="Estilo"/>
      </w:pPr>
      <w:r>
        <w:t>ARTICULO 1767</w:t>
      </w:r>
    </w:p>
    <w:p>
      <w:pPr>
        <w:pStyle w:val="Estilo"/>
      </w:pPr>
      <w:r>
        <w:t/>
      </w:r>
    </w:p>
    <w:p>
      <w:pPr>
        <w:pStyle w:val="Estilo"/>
      </w:pPr>
      <w:r>
        <w:t>Cuando se exija la forma escrita para el contrato, los documentos relativos deben ser firmados por todas las personas a las cuales se imponga esa obligación.</w:t>
      </w:r>
    </w:p>
    <w:p>
      <w:pPr>
        <w:pStyle w:val="Estilo"/>
      </w:pPr>
      <w:r>
        <w:t/>
      </w:r>
    </w:p>
    <w:p>
      <w:pPr>
        <w:pStyle w:val="Estilo"/>
      </w:pPr>
      <w:r>
        <w:t>Si alguna de ellas no puede o no sabe firmar, lo hará otra a su ruego y en el documento se imprimirá la huella digital del interesado que no firmó.</w:t>
      </w:r>
    </w:p>
    <w:p>
      <w:pPr>
        <w:pStyle w:val="Estilo"/>
      </w:pPr>
      <w:r>
        <w:t/>
      </w:r>
    </w:p>
    <w:p>
      <w:pPr>
        <w:pStyle w:val="Estilo"/>
      </w:pPr>
      <w:r>
        <w:t/>
      </w:r>
    </w:p>
    <w:p>
      <w:pPr>
        <w:pStyle w:val="Estilo"/>
      </w:pPr>
      <w:r>
        <w:t>CAPITULO VIII</w:t>
      </w:r>
    </w:p>
    <w:p>
      <w:pPr>
        <w:pStyle w:val="Estilo"/>
      </w:pPr>
      <w:r>
        <w:t/>
      </w:r>
    </w:p>
    <w:p>
      <w:pPr>
        <w:pStyle w:val="Estilo"/>
      </w:pPr>
      <w:r>
        <w:t>Clasificación de los contratos</w:t>
      </w:r>
    </w:p>
    <w:p>
      <w:pPr>
        <w:pStyle w:val="Estilo"/>
      </w:pPr>
      <w:r>
        <w:t/>
      </w:r>
    </w:p>
    <w:p>
      <w:pPr>
        <w:pStyle w:val="Estilo"/>
      </w:pPr>
      <w:r>
        <w:t>ARTICULO 1768</w:t>
      </w:r>
    </w:p>
    <w:p>
      <w:pPr>
        <w:pStyle w:val="Estilo"/>
      </w:pPr>
      <w:r>
        <w:t/>
      </w:r>
    </w:p>
    <w:p>
      <w:pPr>
        <w:pStyle w:val="Estilo"/>
      </w:pPr>
      <w:r>
        <w:t>El contrato es unilateral cuando una sola de las partes se obliga hacia la otra sin que ésta le quede obligada.</w:t>
      </w:r>
    </w:p>
    <w:p>
      <w:pPr>
        <w:pStyle w:val="Estilo"/>
      </w:pPr>
      <w:r>
        <w:t/>
      </w:r>
    </w:p>
    <w:p>
      <w:pPr>
        <w:pStyle w:val="Estilo"/>
      </w:pPr>
      <w:r>
        <w:t>ARTICULO 1769</w:t>
      </w:r>
    </w:p>
    <w:p>
      <w:pPr>
        <w:pStyle w:val="Estilo"/>
      </w:pPr>
      <w:r>
        <w:t/>
      </w:r>
    </w:p>
    <w:p>
      <w:pPr>
        <w:pStyle w:val="Estilo"/>
      </w:pPr>
      <w:r>
        <w:t>El contrato es bilateral cuando las partes se obligan recíprocamente.</w:t>
      </w:r>
    </w:p>
    <w:p>
      <w:pPr>
        <w:pStyle w:val="Estilo"/>
      </w:pPr>
      <w:r>
        <w:t/>
      </w:r>
    </w:p>
    <w:p>
      <w:pPr>
        <w:pStyle w:val="Estilo"/>
      </w:pPr>
      <w:r>
        <w:t>ARTICULO 1770</w:t>
      </w:r>
    </w:p>
    <w:p>
      <w:pPr>
        <w:pStyle w:val="Estilo"/>
      </w:pPr>
      <w:r>
        <w:t/>
      </w:r>
    </w:p>
    <w:p>
      <w:pPr>
        <w:pStyle w:val="Estilo"/>
      </w:pPr>
      <w:r>
        <w:t>Es contrato oneroso aquel en que se estipulan provechos y gravámenes recíprocos; y gratuito aquél en que el provecho es solamente de una de las partes.</w:t>
      </w:r>
    </w:p>
    <w:p>
      <w:pPr>
        <w:pStyle w:val="Estilo"/>
      </w:pPr>
      <w:r>
        <w:t/>
      </w:r>
    </w:p>
    <w:p>
      <w:pPr>
        <w:pStyle w:val="Estilo"/>
      </w:pPr>
      <w:r>
        <w:t>ARTICULO 1771</w:t>
      </w:r>
    </w:p>
    <w:p>
      <w:pPr>
        <w:pStyle w:val="Estilo"/>
      </w:pPr>
      <w:r>
        <w:t/>
      </w:r>
    </w:p>
    <w:p>
      <w:pPr>
        <w:pStyle w:val="Estilo"/>
      </w:pPr>
      <w:r>
        <w:t>El contrato oneroso es conmutativo cuando las prestaciones que se deben las partes son ciertas desde que se celebra el contrato, de tal suerte que ellas pueden apreciar inmediatamente el beneficio o la pérdida que les cause éste. Es aleatorio, cuando la prestación debida depende de un acontecimiento incierto que hace que no sea posible la evaluación de la ganancia o pérdida, sino hasta que ese acontecimiento se realice.</w:t>
      </w:r>
    </w:p>
    <w:p>
      <w:pPr>
        <w:pStyle w:val="Estilo"/>
      </w:pPr>
      <w:r>
        <w:t/>
      </w:r>
    </w:p>
    <w:p>
      <w:pPr>
        <w:pStyle w:val="Estilo"/>
      </w:pPr>
      <w:r>
        <w:t/>
      </w:r>
    </w:p>
    <w:p>
      <w:pPr>
        <w:pStyle w:val="Estilo"/>
      </w:pPr>
      <w:r>
        <w:t>CAPITULO IX</w:t>
      </w:r>
    </w:p>
    <w:p>
      <w:pPr>
        <w:pStyle w:val="Estilo"/>
      </w:pPr>
      <w:r>
        <w:t/>
      </w:r>
    </w:p>
    <w:p>
      <w:pPr>
        <w:pStyle w:val="Estilo"/>
      </w:pPr>
      <w:r>
        <w:t>De las cláusulas que pueden contener los contratos</w:t>
      </w:r>
    </w:p>
    <w:p>
      <w:pPr>
        <w:pStyle w:val="Estilo"/>
      </w:pPr>
      <w:r>
        <w:t/>
      </w:r>
    </w:p>
    <w:p>
      <w:pPr>
        <w:pStyle w:val="Estilo"/>
      </w:pPr>
      <w:r>
        <w:t>ARTICULO 1772</w:t>
      </w:r>
    </w:p>
    <w:p>
      <w:pPr>
        <w:pStyle w:val="Estilo"/>
      </w:pPr>
      <w:r>
        <w:t/>
      </w:r>
    </w:p>
    <w:p>
      <w:pPr>
        <w:pStyle w:val="Estilo"/>
      </w:pPr>
      <w:r>
        <w:t>Los contratantes pueden poner las cláusulas que crean convenientes; pero las que se refieran a requisitos esenciales del contrato, o sean consecuencias de su naturaleza ordinaria, se tendrán por puestas aunque no se expresen, a no ser que las segundas sean renunciadas en los casos y términos permitidos por la ley.</w:t>
      </w:r>
    </w:p>
    <w:p>
      <w:pPr>
        <w:pStyle w:val="Estilo"/>
      </w:pPr>
      <w:r>
        <w:t/>
      </w:r>
    </w:p>
    <w:p>
      <w:pPr>
        <w:pStyle w:val="Estilo"/>
      </w:pPr>
      <w:r>
        <w:t>ARTICULO 1773</w:t>
      </w:r>
    </w:p>
    <w:p>
      <w:pPr>
        <w:pStyle w:val="Estilo"/>
      </w:pPr>
      <w:r>
        <w:t/>
      </w:r>
    </w:p>
    <w:p>
      <w:pPr>
        <w:pStyle w:val="Estilo"/>
      </w:pPr>
      <w:r>
        <w:t>Pueden los contratantes estipular cierta prestación como pena para el caso de que la obligación no se cumpla o no se cumpla de la manera convenida. Si tal estipulación se hace, no podrán reclamarse, además, daños y perjuicios.</w:t>
      </w:r>
    </w:p>
    <w:p>
      <w:pPr>
        <w:pStyle w:val="Estilo"/>
      </w:pPr>
      <w:r>
        <w:t/>
      </w:r>
    </w:p>
    <w:p>
      <w:pPr>
        <w:pStyle w:val="Estilo"/>
      </w:pPr>
      <w:r>
        <w:t>ARTICULO 1774</w:t>
      </w:r>
    </w:p>
    <w:p>
      <w:pPr>
        <w:pStyle w:val="Estilo"/>
      </w:pPr>
      <w:r>
        <w:t/>
      </w:r>
    </w:p>
    <w:p>
      <w:pPr>
        <w:pStyle w:val="Estilo"/>
      </w:pPr>
      <w:r>
        <w:t>La nulidad del contrato importa la de la cláusula penal; pero la nulidad de ésta no acarrea la de aquél.</w:t>
      </w:r>
    </w:p>
    <w:p>
      <w:pPr>
        <w:pStyle w:val="Estilo"/>
      </w:pPr>
      <w:r>
        <w:t/>
      </w:r>
    </w:p>
    <w:p>
      <w:pPr>
        <w:pStyle w:val="Estilo"/>
      </w:pPr>
      <w:r>
        <w:t>Sin embargo, cuando se promete por otra persona, imponiéndose una pena para el caso de no cumplirse por ésta lo prometido, valdrá la pena aunque el contrato no se lleve a efecto por falta del consentimiento de dicha persona.</w:t>
      </w:r>
    </w:p>
    <w:p>
      <w:pPr>
        <w:pStyle w:val="Estilo"/>
      </w:pPr>
      <w:r>
        <w:t/>
      </w:r>
    </w:p>
    <w:p>
      <w:pPr>
        <w:pStyle w:val="Estilo"/>
      </w:pPr>
      <w:r>
        <w:t>Lo mismo sucederá cuando se estipule con otro, a favor de un tercero y la persona con quien se estipule se sujete a una pena para el caso de no cumplir lo prometido.</w:t>
      </w:r>
    </w:p>
    <w:p>
      <w:pPr>
        <w:pStyle w:val="Estilo"/>
      </w:pPr>
      <w:r>
        <w:t/>
      </w:r>
    </w:p>
    <w:p>
      <w:pPr>
        <w:pStyle w:val="Estilo"/>
      </w:pPr>
      <w:r>
        <w:t>ARTICULO 1775</w:t>
      </w:r>
    </w:p>
    <w:p>
      <w:pPr>
        <w:pStyle w:val="Estilo"/>
      </w:pPr>
      <w:r>
        <w:t/>
      </w:r>
    </w:p>
    <w:p>
      <w:pPr>
        <w:pStyle w:val="Estilo"/>
      </w:pPr>
      <w:r>
        <w:t>Al pedir la pena, el acreedor no está obligado a probar que ha sufrido perjuicios, ni el deudor podrá eximirse de satisfacerla, probando que el acreedor no ha sufrido perjuicio alguno.</w:t>
      </w:r>
    </w:p>
    <w:p>
      <w:pPr>
        <w:pStyle w:val="Estilo"/>
      </w:pPr>
      <w:r>
        <w:t/>
      </w:r>
    </w:p>
    <w:p>
      <w:pPr>
        <w:pStyle w:val="Estilo"/>
      </w:pPr>
      <w:r>
        <w:t>ARTICULO 1776</w:t>
      </w:r>
    </w:p>
    <w:p>
      <w:pPr>
        <w:pStyle w:val="Estilo"/>
      </w:pPr>
      <w:r>
        <w:t/>
      </w:r>
    </w:p>
    <w:p>
      <w:pPr>
        <w:pStyle w:val="Estilo"/>
      </w:pPr>
      <w:r>
        <w:t>La cláusula penal no puede exceder ni en valor ni en cuantía a la obligación principal.</w:t>
      </w:r>
    </w:p>
    <w:p>
      <w:pPr>
        <w:pStyle w:val="Estilo"/>
      </w:pPr>
      <w:r>
        <w:t/>
      </w:r>
    </w:p>
    <w:p>
      <w:pPr>
        <w:pStyle w:val="Estilo"/>
      </w:pPr>
      <w:r>
        <w:t>ARTICULO 1777</w:t>
      </w:r>
    </w:p>
    <w:p>
      <w:pPr>
        <w:pStyle w:val="Estilo"/>
      </w:pPr>
      <w:r>
        <w:t/>
      </w:r>
    </w:p>
    <w:p>
      <w:pPr>
        <w:pStyle w:val="Estilo"/>
      </w:pPr>
      <w:r>
        <w:t>Si la obligación fuere cumplida en parte, la pena se modificará en la misma proporción.</w:t>
      </w:r>
    </w:p>
    <w:p>
      <w:pPr>
        <w:pStyle w:val="Estilo"/>
      </w:pPr>
      <w:r>
        <w:t/>
      </w:r>
    </w:p>
    <w:p>
      <w:pPr>
        <w:pStyle w:val="Estilo"/>
      </w:pPr>
      <w:r>
        <w:t>ARTICULO 1778</w:t>
      </w:r>
    </w:p>
    <w:p>
      <w:pPr>
        <w:pStyle w:val="Estilo"/>
      </w:pPr>
      <w:r>
        <w:t/>
      </w:r>
    </w:p>
    <w:p>
      <w:pPr>
        <w:pStyle w:val="Estilo"/>
      </w:pPr>
      <w:r>
        <w:t>Si la modificación no pudiere ser exactamente proporcional, el juez reducirá la pena de una manera equitativa, teniendo en cuenta la naturaleza y demás circunstancias de la obligación.</w:t>
      </w:r>
    </w:p>
    <w:p>
      <w:pPr>
        <w:pStyle w:val="Estilo"/>
      </w:pPr>
      <w:r>
        <w:t/>
      </w:r>
    </w:p>
    <w:p>
      <w:pPr>
        <w:pStyle w:val="Estilo"/>
      </w:pPr>
      <w:r>
        <w:t>ARTICULO 1779</w:t>
      </w:r>
    </w:p>
    <w:p>
      <w:pPr>
        <w:pStyle w:val="Estilo"/>
      </w:pPr>
      <w:r>
        <w:t/>
      </w:r>
    </w:p>
    <w:p>
      <w:pPr>
        <w:pStyle w:val="Estilo"/>
      </w:pPr>
      <w:r>
        <w:t>El acreedor puede exigir el cumplimiento de la obligación o el pago de la pena, pero no ambos; a menos que aparezca haberse estipulado la pena por el simple retardo en el cumplimiento de la obligación, o porque ésta no se preste de la manera convenida.</w:t>
      </w:r>
    </w:p>
    <w:p>
      <w:pPr>
        <w:pStyle w:val="Estilo"/>
      </w:pPr>
      <w:r>
        <w:t/>
      </w:r>
    </w:p>
    <w:p>
      <w:pPr>
        <w:pStyle w:val="Estilo"/>
      </w:pPr>
      <w:r>
        <w:t>ARTICULO 1780</w:t>
      </w:r>
    </w:p>
    <w:p>
      <w:pPr>
        <w:pStyle w:val="Estilo"/>
      </w:pPr>
      <w:r>
        <w:t/>
      </w:r>
    </w:p>
    <w:p>
      <w:pPr>
        <w:pStyle w:val="Estilo"/>
      </w:pPr>
      <w:r>
        <w:t>No podrá hacerse efectiva la pena cuando el obligado a ella no haya podido cumplir el contrato por hecho del acreedor, caso fortuito o fuerza insuperable.</w:t>
      </w:r>
    </w:p>
    <w:p>
      <w:pPr>
        <w:pStyle w:val="Estilo"/>
      </w:pPr>
      <w:r>
        <w:t/>
      </w:r>
    </w:p>
    <w:p>
      <w:pPr>
        <w:pStyle w:val="Estilo"/>
      </w:pPr>
      <w:r>
        <w:t>ARTICULO 1781</w:t>
      </w:r>
    </w:p>
    <w:p>
      <w:pPr>
        <w:pStyle w:val="Estilo"/>
      </w:pPr>
      <w:r>
        <w:t/>
      </w:r>
    </w:p>
    <w:p>
      <w:pPr>
        <w:pStyle w:val="Estilo"/>
      </w:pPr>
      <w:r>
        <w:t>En las obligaciones mancomunadas con cláusula penal, bastará la contravención de uno de los herederos del deudor para que se incurra en la pena.</w:t>
      </w:r>
    </w:p>
    <w:p>
      <w:pPr>
        <w:pStyle w:val="Estilo"/>
      </w:pPr>
      <w:r>
        <w:t/>
      </w:r>
    </w:p>
    <w:p>
      <w:pPr>
        <w:pStyle w:val="Estilo"/>
      </w:pPr>
      <w:r>
        <w:t>ARTICULO 1782</w:t>
      </w:r>
    </w:p>
    <w:p>
      <w:pPr>
        <w:pStyle w:val="Estilo"/>
      </w:pPr>
      <w:r>
        <w:t/>
      </w:r>
    </w:p>
    <w:p>
      <w:pPr>
        <w:pStyle w:val="Estilo"/>
      </w:pPr>
      <w:r>
        <w:t>En el caso del artículo anterior, cada uno de los herederos responderá de la parte de la pena que le corresponda, en proporción a su cuota hereditaria.</w:t>
      </w:r>
    </w:p>
    <w:p>
      <w:pPr>
        <w:pStyle w:val="Estilo"/>
      </w:pPr>
      <w:r>
        <w:t/>
      </w:r>
    </w:p>
    <w:p>
      <w:pPr>
        <w:pStyle w:val="Estilo"/>
      </w:pPr>
      <w:r>
        <w:t>ARTICULO 1783</w:t>
      </w:r>
    </w:p>
    <w:p>
      <w:pPr>
        <w:pStyle w:val="Estilo"/>
      </w:pPr>
      <w:r>
        <w:t/>
      </w:r>
    </w:p>
    <w:p>
      <w:pPr>
        <w:pStyle w:val="Estilo"/>
      </w:pPr>
      <w:r>
        <w:t>Tratándose de obligaciones indivisibles, se observará lo dispuesto en el artículo 1940.</w:t>
      </w:r>
    </w:p>
    <w:p>
      <w:pPr>
        <w:pStyle w:val="Estilo"/>
      </w:pPr>
      <w:r>
        <w:t/>
      </w:r>
    </w:p>
    <w:p>
      <w:pPr>
        <w:pStyle w:val="Estilo"/>
      </w:pPr>
      <w:r>
        <w:t/>
      </w:r>
    </w:p>
    <w:p>
      <w:pPr>
        <w:pStyle w:val="Estilo"/>
      </w:pPr>
      <w:r>
        <w:t>CAPITULO X</w:t>
      </w:r>
    </w:p>
    <w:p>
      <w:pPr>
        <w:pStyle w:val="Estilo"/>
      </w:pPr>
      <w:r>
        <w:t/>
      </w:r>
    </w:p>
    <w:p>
      <w:pPr>
        <w:pStyle w:val="Estilo"/>
      </w:pPr>
      <w:r>
        <w:t>De la interpretación de los contratos</w:t>
      </w:r>
    </w:p>
    <w:p>
      <w:pPr>
        <w:pStyle w:val="Estilo"/>
      </w:pPr>
      <w:r>
        <w:t/>
      </w:r>
    </w:p>
    <w:p>
      <w:pPr>
        <w:pStyle w:val="Estilo"/>
      </w:pPr>
      <w:r>
        <w:t>ARTICULO 1784</w:t>
      </w:r>
    </w:p>
    <w:p>
      <w:pPr>
        <w:pStyle w:val="Estilo"/>
      </w:pPr>
      <w:r>
        <w:t/>
      </w:r>
    </w:p>
    <w:p>
      <w:pPr>
        <w:pStyle w:val="Estilo"/>
      </w:pPr>
      <w:r>
        <w:t>Si los términos de un contrato son claros y no dejan duda sobre la intención de los contratantes, se estará al sentido literal de sus cláusulas.</w:t>
      </w:r>
    </w:p>
    <w:p>
      <w:pPr>
        <w:pStyle w:val="Estilo"/>
      </w:pPr>
      <w:r>
        <w:t/>
      </w:r>
    </w:p>
    <w:p>
      <w:pPr>
        <w:pStyle w:val="Estilo"/>
      </w:pPr>
      <w:r>
        <w:t>Si las palabras parecieren contrarias a la intención evidente de los contratantes, prevalecerá ésta sobre aquéllas.</w:t>
      </w:r>
    </w:p>
    <w:p>
      <w:pPr>
        <w:pStyle w:val="Estilo"/>
      </w:pPr>
      <w:r>
        <w:t/>
      </w:r>
    </w:p>
    <w:p>
      <w:pPr>
        <w:pStyle w:val="Estilo"/>
      </w:pPr>
      <w:r>
        <w:t>ARTICULO 1785</w:t>
      </w:r>
    </w:p>
    <w:p>
      <w:pPr>
        <w:pStyle w:val="Estilo"/>
      </w:pPr>
      <w:r>
        <w:t/>
      </w:r>
    </w:p>
    <w:p>
      <w:pPr>
        <w:pStyle w:val="Estilo"/>
      </w:pPr>
      <w:r>
        <w:t>Cualquiera que sea la generalidad de los términos de un contrato, no deberán entenderse comprendidos en él cosas distintas y casos diferentes de aquellos sobre los que los interesados se propusieron contratar.</w:t>
      </w:r>
    </w:p>
    <w:p>
      <w:pPr>
        <w:pStyle w:val="Estilo"/>
      </w:pPr>
      <w:r>
        <w:t/>
      </w:r>
    </w:p>
    <w:p>
      <w:pPr>
        <w:pStyle w:val="Estilo"/>
      </w:pPr>
      <w:r>
        <w:t>ARTICULO 1786</w:t>
      </w:r>
    </w:p>
    <w:p>
      <w:pPr>
        <w:pStyle w:val="Estilo"/>
      </w:pPr>
      <w:r>
        <w:t/>
      </w:r>
    </w:p>
    <w:p>
      <w:pPr>
        <w:pStyle w:val="Estilo"/>
      </w:pPr>
      <w:r>
        <w:t>Si alguna cláusula de los contratos admitiere diversos sentidos, deberá entenderse en el más adecuado para que produzca efecto.</w:t>
      </w:r>
    </w:p>
    <w:p>
      <w:pPr>
        <w:pStyle w:val="Estilo"/>
      </w:pPr>
      <w:r>
        <w:t/>
      </w:r>
    </w:p>
    <w:p>
      <w:pPr>
        <w:pStyle w:val="Estilo"/>
      </w:pPr>
      <w:r>
        <w:t>ARTICULO 1787</w:t>
      </w:r>
    </w:p>
    <w:p>
      <w:pPr>
        <w:pStyle w:val="Estilo"/>
      </w:pPr>
      <w:r>
        <w:t/>
      </w:r>
    </w:p>
    <w:p>
      <w:pPr>
        <w:pStyle w:val="Estilo"/>
      </w:pPr>
      <w:r>
        <w:t>Las cláusulas de los contratos deben interpretarse las unas por las otras, atribuyendo a las dudosas el sentido que resulte del conjunto de todas.</w:t>
      </w:r>
    </w:p>
    <w:p>
      <w:pPr>
        <w:pStyle w:val="Estilo"/>
      </w:pPr>
      <w:r>
        <w:t/>
      </w:r>
    </w:p>
    <w:p>
      <w:pPr>
        <w:pStyle w:val="Estilo"/>
      </w:pPr>
      <w:r>
        <w:t>ARTICULO 1788</w:t>
      </w:r>
    </w:p>
    <w:p>
      <w:pPr>
        <w:pStyle w:val="Estilo"/>
      </w:pPr>
      <w:r>
        <w:t/>
      </w:r>
    </w:p>
    <w:p>
      <w:pPr>
        <w:pStyle w:val="Estilo"/>
      </w:pPr>
      <w:r>
        <w:t>Las palabras que pueden tener distintas acepciones serán entendidas en aquella que sea más conforme a la naturaleza y objeto del contrato.</w:t>
      </w:r>
    </w:p>
    <w:p>
      <w:pPr>
        <w:pStyle w:val="Estilo"/>
      </w:pPr>
      <w:r>
        <w:t/>
      </w:r>
    </w:p>
    <w:p>
      <w:pPr>
        <w:pStyle w:val="Estilo"/>
      </w:pPr>
      <w:r>
        <w:t>ARTICULO 1789</w:t>
      </w:r>
    </w:p>
    <w:p>
      <w:pPr>
        <w:pStyle w:val="Estilo"/>
      </w:pPr>
      <w:r>
        <w:t/>
      </w:r>
    </w:p>
    <w:p>
      <w:pPr>
        <w:pStyle w:val="Estilo"/>
      </w:pPr>
      <w:r>
        <w:t>El uso y la costumbre del país y de la región, se tendrá en cuenta para la interpretación de los términos, especificaciones y ambigüedades de los contratos.</w:t>
      </w:r>
    </w:p>
    <w:p>
      <w:pPr>
        <w:pStyle w:val="Estilo"/>
      </w:pPr>
      <w:r>
        <w:t/>
      </w:r>
    </w:p>
    <w:p>
      <w:pPr>
        <w:pStyle w:val="Estilo"/>
      </w:pPr>
      <w:r>
        <w:t>ARTICULO 1790</w:t>
      </w:r>
    </w:p>
    <w:p>
      <w:pPr>
        <w:pStyle w:val="Estilo"/>
      </w:pPr>
      <w:r>
        <w:t/>
      </w:r>
    </w:p>
    <w:p>
      <w:pPr>
        <w:pStyle w:val="Estilo"/>
      </w:pPr>
      <w:r>
        <w:t>Cuando absolutamente fuere imposible resolver las dudas por las reglas establecidas en los artículos precedentes, si aquéllas recaen sobre circunstancias accidentales del contrato, y éste fuere gratuito, se resolverán en favor de la menor transmisión de derechos e intereses; si fuere oneroso se resolverá la duda en favor de la mayor reciprocidad de intereses.</w:t>
      </w:r>
    </w:p>
    <w:p>
      <w:pPr>
        <w:pStyle w:val="Estilo"/>
      </w:pPr>
      <w:r>
        <w:t/>
      </w:r>
    </w:p>
    <w:p>
      <w:pPr>
        <w:pStyle w:val="Estilo"/>
      </w:pPr>
      <w:r>
        <w:t>Si las dudas de cuya resolución se trata en este artículo recayesen sobre el objeto principal del contrato, de suerte que no pueda venirse en conocimiento de cuál fue la intención o la voluntad de los contratantes, el contrato será nulo.</w:t>
      </w:r>
    </w:p>
    <w:p>
      <w:pPr>
        <w:pStyle w:val="Estilo"/>
      </w:pPr>
      <w:r>
        <w:t/>
      </w:r>
    </w:p>
    <w:p>
      <w:pPr>
        <w:pStyle w:val="Estilo"/>
      </w:pPr>
      <w:r>
        <w:t>ARTICULO 1791</w:t>
      </w:r>
    </w:p>
    <w:p>
      <w:pPr>
        <w:pStyle w:val="Estilo"/>
      </w:pPr>
      <w:r>
        <w:t/>
      </w:r>
    </w:p>
    <w:p>
      <w:pPr>
        <w:pStyle w:val="Estilo"/>
      </w:pPr>
      <w:r>
        <w:t>Los contratos que no estén especialmente reglamentados en este Código, se regirán por las reglas generales de los contratos; por las estipulaciones de las partes, y en lo que fueren omisas, por las disposiciones del contrato con el que tengan más analogía, de los reglamentados en este ordenamiento.</w:t>
      </w:r>
    </w:p>
    <w:p>
      <w:pPr>
        <w:pStyle w:val="Estilo"/>
      </w:pPr>
      <w:r>
        <w:t/>
      </w:r>
    </w:p>
    <w:p>
      <w:pPr>
        <w:pStyle w:val="Estilo"/>
      </w:pPr>
      <w:r>
        <w:t>ARTICULO 1792</w:t>
      </w:r>
    </w:p>
    <w:p>
      <w:pPr>
        <w:pStyle w:val="Estilo"/>
      </w:pPr>
      <w:r>
        <w:t/>
      </w:r>
    </w:p>
    <w:p>
      <w:pPr>
        <w:pStyle w:val="Estilo"/>
      </w:pPr>
      <w:r>
        <w:t>Las disposiciones legales sobre contratos serán aplicables a todos los convenios y a otros actos jurídicos, en lo que no se oponga a la naturaleza de éstos o a disposiciones especiales de la ley sobre los mismos.</w:t>
      </w:r>
    </w:p>
    <w:p>
      <w:pPr>
        <w:pStyle w:val="Estilo"/>
      </w:pPr>
      <w:r>
        <w:t/>
      </w:r>
    </w:p>
    <w:p>
      <w:pPr>
        <w:pStyle w:val="Estilo"/>
      </w:pPr>
      <w:r>
        <w:t/>
      </w:r>
    </w:p>
    <w:p>
      <w:pPr>
        <w:pStyle w:val="Estilo"/>
      </w:pPr>
      <w:r>
        <w:t>(ADICIONADO CON LOS ARTÍCULOS QUE LO INTEGRAN, G.O. 15 DE NOVIEMBRE DE 1997)</w:t>
      </w:r>
    </w:p>
    <w:p>
      <w:pPr>
        <w:pStyle w:val="Estilo"/>
      </w:pPr>
      <w:r>
        <w:t>CAPITULO X-BIS</w:t>
      </w:r>
    </w:p>
    <w:p>
      <w:pPr>
        <w:pStyle w:val="Estilo"/>
      </w:pPr>
      <w:r>
        <w:t/>
      </w:r>
    </w:p>
    <w:p>
      <w:pPr>
        <w:pStyle w:val="Estilo"/>
      </w:pPr>
      <w:r>
        <w:t>De la imprevisión en los contratos</w:t>
      </w:r>
    </w:p>
    <w:p>
      <w:pPr>
        <w:pStyle w:val="Estilo"/>
      </w:pPr>
      <w:r>
        <w:t/>
      </w:r>
    </w:p>
    <w:p>
      <w:pPr>
        <w:pStyle w:val="Estilo"/>
      </w:pPr>
      <w:r>
        <w:t>(ADICIONADO, G.O. 15 DE NOVIEMBRE DE 1997)</w:t>
      </w:r>
    </w:p>
    <w:p>
      <w:pPr>
        <w:pStyle w:val="Estilo"/>
      </w:pPr>
      <w:r>
        <w:t>ARTICULO 1792 A</w:t>
      </w:r>
    </w:p>
    <w:p>
      <w:pPr>
        <w:pStyle w:val="Estilo"/>
      </w:pPr>
      <w:r>
        <w:t/>
      </w:r>
    </w:p>
    <w:p>
      <w:pPr>
        <w:pStyle w:val="Estilo"/>
      </w:pPr>
      <w:r>
        <w:t>En los contratos bilaterales con prestaciones periódicas o continuas, así como en los contratos unilaterales, el consentimiento se entiende otorgado en las condiciones y circunstancias generales existentes en el momento de su celebración, salvo aquellos que aparezcan celebrados con carácter aleatorio.</w:t>
      </w:r>
    </w:p>
    <w:p>
      <w:pPr>
        <w:pStyle w:val="Estilo"/>
      </w:pPr>
      <w:r>
        <w:t/>
      </w:r>
    </w:p>
    <w:p>
      <w:pPr>
        <w:pStyle w:val="Estilo"/>
      </w:pPr>
      <w:r>
        <w:t>(ADICIONADO, G.O. 15 DE NOVIEMBRE DE 1997)</w:t>
      </w:r>
    </w:p>
    <w:p>
      <w:pPr>
        <w:pStyle w:val="Estilo"/>
      </w:pPr>
      <w:r>
        <w:t>ARTICULO 1792 B</w:t>
      </w:r>
    </w:p>
    <w:p>
      <w:pPr>
        <w:pStyle w:val="Estilo"/>
      </w:pPr>
      <w:r>
        <w:t/>
      </w:r>
    </w:p>
    <w:p>
      <w:pPr>
        <w:pStyle w:val="Estilo"/>
      </w:pPr>
      <w:r>
        <w:t>Cuando en cualquier momento del cumplimiento de los contratos a que se refiere el artículo anterior, cambien las condiciones y circunstancias generales, existentes en el momento de su celebración por acontecimientos extraordinarios que no se pudieron razonablemente prever por las partes, y que de llevarse adelante los términos de la convención resulten las prestaciones excesivamente onerosas para una de las partes y notoriamente favorable para la otra, en estos casos el contrato deberá ser modificado por el juez a petición de parte, conforme a la buena fe, a la mayor reciprocidad y a la equidad de intereses, y en caso de ser imposible aquello, podrá determinar que se extingan sus efectos.</w:t>
      </w:r>
    </w:p>
    <w:p>
      <w:pPr>
        <w:pStyle w:val="Estilo"/>
      </w:pPr>
      <w:r>
        <w:t/>
      </w:r>
    </w:p>
    <w:p>
      <w:pPr>
        <w:pStyle w:val="Estilo"/>
      </w:pPr>
      <w:r>
        <w:t>(ADICIONADO, G.O. 15 DE NOVIEMBRE DE 1997)</w:t>
      </w:r>
    </w:p>
    <w:p>
      <w:pPr>
        <w:pStyle w:val="Estilo"/>
      </w:pPr>
      <w:r>
        <w:t>ARTICULO 1792 C</w:t>
      </w:r>
    </w:p>
    <w:p>
      <w:pPr>
        <w:pStyle w:val="Estilo"/>
      </w:pPr>
      <w:r>
        <w:t/>
      </w:r>
    </w:p>
    <w:p>
      <w:pPr>
        <w:pStyle w:val="Estilo"/>
      </w:pPr>
      <w:r>
        <w:t>La terminación del contrato o la modificación equitativa en la forma y modalidad de la ejecución, no se aplicará a las prestaciones realizadas antes de que surgiera el acontecimiento extraordinario sino sólo se aplicará a las prestaciones cubiertas o por cubrir con posterioridad a éste.</w:t>
      </w:r>
    </w:p>
    <w:p>
      <w:pPr>
        <w:pStyle w:val="Estilo"/>
      </w:pPr>
      <w:r>
        <w:t/>
      </w:r>
    </w:p>
    <w:p>
      <w:pPr>
        <w:pStyle w:val="Estilo"/>
      </w:pPr>
      <w:r>
        <w:t>En estos casos la parte que haya obtenido la terminación o la modificación del contrato deberá compensar a la otra por mitad, el importe de los menoscabos que sufriere por no haberse ejecutado el contrato en las condiciones inicialmente pactadas.</w:t>
      </w:r>
    </w:p>
    <w:p>
      <w:pPr>
        <w:pStyle w:val="Estilo"/>
      </w:pPr>
      <w:r>
        <w:t/>
      </w:r>
    </w:p>
    <w:p>
      <w:pPr>
        <w:pStyle w:val="Estilo"/>
      </w:pPr>
      <w:r>
        <w:t>Las resoluciones judiciales que en este caso se dicten admitirán el recurso de apelación en ambos efectos.</w:t>
      </w:r>
    </w:p>
    <w:p>
      <w:pPr>
        <w:pStyle w:val="Estilo"/>
      </w:pPr>
      <w:r>
        <w:t/>
      </w:r>
    </w:p>
    <w:p>
      <w:pPr>
        <w:pStyle w:val="Estilo"/>
      </w:pPr>
      <w:r>
        <w:t>(ADICIONADO, G.O. 15 DE NOVIEMBRE DE 1997)</w:t>
      </w:r>
    </w:p>
    <w:p>
      <w:pPr>
        <w:pStyle w:val="Estilo"/>
      </w:pPr>
      <w:r>
        <w:t>ARTICULO 1792 D</w:t>
      </w:r>
    </w:p>
    <w:p>
      <w:pPr>
        <w:pStyle w:val="Estilo"/>
      </w:pPr>
      <w:r>
        <w:t/>
      </w:r>
    </w:p>
    <w:p>
      <w:pPr>
        <w:pStyle w:val="Estilo"/>
      </w:pPr>
      <w:r>
        <w:t>Sólo se consideran como acontecimientos extraordinarios, aquellas alteraciones imprevisibles que sobrevienen por hechos o circunstancias que alteran la situación económica del país, de tal manera que de haberlas sabido el deudor no habría pactado en la forma que lo hizo, o no hubiera pactado.</w:t>
      </w:r>
    </w:p>
    <w:p>
      <w:pPr>
        <w:pStyle w:val="Estilo"/>
      </w:pPr>
      <w:r>
        <w:t/>
      </w:r>
    </w:p>
    <w:p>
      <w:pPr>
        <w:pStyle w:val="Estilo"/>
      </w:pPr>
      <w:r>
        <w:t>(ADICIONADO, G.O. 15 DE NOVIEMBRE DE 1997)</w:t>
      </w:r>
    </w:p>
    <w:p>
      <w:pPr>
        <w:pStyle w:val="Estilo"/>
      </w:pPr>
      <w:r>
        <w:t>ARTICULO 1792 E</w:t>
      </w:r>
    </w:p>
    <w:p>
      <w:pPr>
        <w:pStyle w:val="Estilo"/>
      </w:pPr>
      <w:r>
        <w:t/>
      </w:r>
    </w:p>
    <w:p>
      <w:pPr>
        <w:pStyle w:val="Estilo"/>
      </w:pPr>
      <w:r>
        <w:t>La prescripción de las acciones anteriores, será igual al término que concede la ley para el ejercicio de la acción de cumplimiento o rescisión para cualquiera de las partes, según el contrato de que se trate.</w:t>
      </w:r>
    </w:p>
    <w:p>
      <w:pPr>
        <w:pStyle w:val="Estilo"/>
      </w:pPr>
      <w:r>
        <w:t/>
      </w:r>
    </w:p>
    <w:p>
      <w:pPr>
        <w:pStyle w:val="Estilo"/>
      </w:pPr>
      <w:r>
        <w:t>(ADICIONADO, G.O. 15 DE NOVIEMBRE DE 1997)</w:t>
      </w:r>
    </w:p>
    <w:p>
      <w:pPr>
        <w:pStyle w:val="Estilo"/>
      </w:pPr>
      <w:r>
        <w:t>ARTICULO 1792 F</w:t>
      </w:r>
    </w:p>
    <w:p>
      <w:pPr>
        <w:pStyle w:val="Estilo"/>
      </w:pPr>
      <w:r>
        <w:t/>
      </w:r>
    </w:p>
    <w:p>
      <w:pPr>
        <w:pStyle w:val="Estilo"/>
      </w:pPr>
      <w:r>
        <w:t>Para que tengan aplicación los artículos que preceden, el cumplimiento parcial o total del contrato, deberá estar pendiente por la causa o acontecimiento extraordinario señalado, y no por la culpa o mora del obligado.</w:t>
      </w:r>
    </w:p>
    <w:p>
      <w:pPr>
        <w:pStyle w:val="Estilo"/>
      </w:pPr>
      <w:r>
        <w:t/>
      </w:r>
    </w:p>
    <w:p>
      <w:pPr>
        <w:pStyle w:val="Estilo"/>
      </w:pPr>
      <w:r>
        <w:t/>
      </w:r>
    </w:p>
    <w:p>
      <w:pPr>
        <w:pStyle w:val="Estilo"/>
      </w:pPr>
      <w:r>
        <w:t>CAPITULO XI</w:t>
      </w:r>
    </w:p>
    <w:p>
      <w:pPr>
        <w:pStyle w:val="Estilo"/>
      </w:pPr>
      <w:r>
        <w:t/>
      </w:r>
    </w:p>
    <w:p>
      <w:pPr>
        <w:pStyle w:val="Estilo"/>
      </w:pPr>
      <w:r>
        <w:t>De la declaración unilateral de la voluntad</w:t>
      </w:r>
    </w:p>
    <w:p>
      <w:pPr>
        <w:pStyle w:val="Estilo"/>
      </w:pPr>
      <w:r>
        <w:t/>
      </w:r>
    </w:p>
    <w:p>
      <w:pPr>
        <w:pStyle w:val="Estilo"/>
      </w:pPr>
      <w:r>
        <w:t>ARTICULO 1793</w:t>
      </w:r>
    </w:p>
    <w:p>
      <w:pPr>
        <w:pStyle w:val="Estilo"/>
      </w:pPr>
      <w:r>
        <w:t/>
      </w:r>
    </w:p>
    <w:p>
      <w:pPr>
        <w:pStyle w:val="Estilo"/>
      </w:pPr>
      <w:r>
        <w:t>El hecho de ofrecer al público objetos en determinado precio, obliga al dueño a sostener su ofrecimiento, durante el término que él mismo señale, o el que sea más conveniente de acuerdo con las circunstancias y costumbres del lugar.</w:t>
      </w:r>
    </w:p>
    <w:p>
      <w:pPr>
        <w:pStyle w:val="Estilo"/>
      </w:pPr>
      <w:r>
        <w:t/>
      </w:r>
    </w:p>
    <w:p>
      <w:pPr>
        <w:pStyle w:val="Estilo"/>
      </w:pPr>
      <w:r>
        <w:t>ARTICULO 1794</w:t>
      </w:r>
    </w:p>
    <w:p>
      <w:pPr>
        <w:pStyle w:val="Estilo"/>
      </w:pPr>
      <w:r>
        <w:t/>
      </w:r>
    </w:p>
    <w:p>
      <w:pPr>
        <w:pStyle w:val="Estilo"/>
      </w:pPr>
      <w:r>
        <w:t>El que por anuncios u ofrecimientos hechos al público se comprometa a alguna prestación en favor de quien reúna determinada condición o desempeñe cierto servicio, contrae la obligación de cumplir lo prometido. El ofrecimiento o anuncio original deberá ser firmado por el que promete la prestación.</w:t>
      </w:r>
    </w:p>
    <w:p>
      <w:pPr>
        <w:pStyle w:val="Estilo"/>
      </w:pPr>
      <w:r>
        <w:t/>
      </w:r>
    </w:p>
    <w:p>
      <w:pPr>
        <w:pStyle w:val="Estilo"/>
      </w:pPr>
      <w:r>
        <w:t>ARTICULO 1795</w:t>
      </w:r>
    </w:p>
    <w:p>
      <w:pPr>
        <w:pStyle w:val="Estilo"/>
      </w:pPr>
      <w:r>
        <w:t/>
      </w:r>
    </w:p>
    <w:p>
      <w:pPr>
        <w:pStyle w:val="Estilo"/>
      </w:pPr>
      <w:r>
        <w:t>El que en los términos del artículo anterior ejecutare el servicio pedido o llenare la condición señalada, podrá exigir el pago o la recompensa ofrecida.</w:t>
      </w:r>
    </w:p>
    <w:p>
      <w:pPr>
        <w:pStyle w:val="Estilo"/>
      </w:pPr>
      <w:r>
        <w:t/>
      </w:r>
    </w:p>
    <w:p>
      <w:pPr>
        <w:pStyle w:val="Estilo"/>
      </w:pPr>
      <w:r>
        <w:t>ARTICULO 1796</w:t>
      </w:r>
    </w:p>
    <w:p>
      <w:pPr>
        <w:pStyle w:val="Estilo"/>
      </w:pPr>
      <w:r>
        <w:t/>
      </w:r>
    </w:p>
    <w:p>
      <w:pPr>
        <w:pStyle w:val="Estilo"/>
      </w:pPr>
      <w:r>
        <w:t>Antes de que esté prestado el servicio o cumplida la condición podrá el promitente revocar su oferta, siempre que la revocación se haga con la misma publicidad que el ofrecimiento.</w:t>
      </w:r>
    </w:p>
    <w:p>
      <w:pPr>
        <w:pStyle w:val="Estilo"/>
      </w:pPr>
      <w:r>
        <w:t/>
      </w:r>
    </w:p>
    <w:p>
      <w:pPr>
        <w:pStyle w:val="Estilo"/>
      </w:pPr>
      <w:r>
        <w:t>En este caso, el que pruebe que ha hecho erogaciones para prestar el servicio o cumplir la condición por la que se había ofrecido recompensa, tiene derecho a que se le reembolse.</w:t>
      </w:r>
    </w:p>
    <w:p>
      <w:pPr>
        <w:pStyle w:val="Estilo"/>
      </w:pPr>
      <w:r>
        <w:t/>
      </w:r>
    </w:p>
    <w:p>
      <w:pPr>
        <w:pStyle w:val="Estilo"/>
      </w:pPr>
      <w:r>
        <w:t>Tratándose de certámenes o concursos deportivos, artísticos, literarios o científicos, no podrá revocarse el ofrecimiento de recompensa sin permiso de la autoridad judicial del domicilio del promitente la cual para discernirlo oirá a un representante de los concursantes que hubieren acudido o estén dispuestos a acudir al certamen o concurso.</w:t>
      </w:r>
    </w:p>
    <w:p>
      <w:pPr>
        <w:pStyle w:val="Estilo"/>
      </w:pPr>
      <w:r>
        <w:t/>
      </w:r>
    </w:p>
    <w:p>
      <w:pPr>
        <w:pStyle w:val="Estilo"/>
      </w:pPr>
      <w:r>
        <w:t>ARTICULO 1797</w:t>
      </w:r>
    </w:p>
    <w:p>
      <w:pPr>
        <w:pStyle w:val="Estilo"/>
      </w:pPr>
      <w:r>
        <w:t/>
      </w:r>
    </w:p>
    <w:p>
      <w:pPr>
        <w:pStyle w:val="Estilo"/>
      </w:pPr>
      <w:r>
        <w:t>Si se hubiere señalado plazo para la ejecución de la obra, no podrá revocar el promitente su ofrecimiento mientras no esté vencido el plazo.</w:t>
      </w:r>
    </w:p>
    <w:p>
      <w:pPr>
        <w:pStyle w:val="Estilo"/>
      </w:pPr>
      <w:r>
        <w:t/>
      </w:r>
    </w:p>
    <w:p>
      <w:pPr>
        <w:pStyle w:val="Estilo"/>
      </w:pPr>
      <w:r>
        <w:t>ARTICULO 1798</w:t>
      </w:r>
    </w:p>
    <w:p>
      <w:pPr>
        <w:pStyle w:val="Estilo"/>
      </w:pPr>
      <w:r>
        <w:t/>
      </w:r>
    </w:p>
    <w:p>
      <w:pPr>
        <w:pStyle w:val="Estilo"/>
      </w:pPr>
      <w:r>
        <w:t>Si el acto señalado por el promovente fuere ejecutado por más de un individuo, tendrán derecho a la recompensa:</w:t>
      </w:r>
    </w:p>
    <w:p>
      <w:pPr>
        <w:pStyle w:val="Estilo"/>
      </w:pPr>
      <w:r>
        <w:t/>
      </w:r>
    </w:p>
    <w:p>
      <w:pPr>
        <w:pStyle w:val="Estilo"/>
      </w:pPr>
      <w:r>
        <w:t>I.- El que primero ejecutó la obra o cumplió la condición;</w:t>
      </w:r>
    </w:p>
    <w:p>
      <w:pPr>
        <w:pStyle w:val="Estilo"/>
      </w:pPr>
      <w:r>
        <w:t/>
      </w:r>
    </w:p>
    <w:p>
      <w:pPr>
        <w:pStyle w:val="Estilo"/>
      </w:pPr>
      <w:r>
        <w:t>II.- Si la ejecución es simultánea o varios llenan al mismo tiempo la condición, se repartirá la recompensa por partes iguales;</w:t>
      </w:r>
    </w:p>
    <w:p>
      <w:pPr>
        <w:pStyle w:val="Estilo"/>
      </w:pPr>
      <w:r>
        <w:t/>
      </w:r>
    </w:p>
    <w:p>
      <w:pPr>
        <w:pStyle w:val="Estilo"/>
      </w:pPr>
      <w:r>
        <w:t>III.- Si la recompensa no fuere divisible se sorteará entre los interesados.</w:t>
      </w:r>
    </w:p>
    <w:p>
      <w:pPr>
        <w:pStyle w:val="Estilo"/>
      </w:pPr>
      <w:r>
        <w:t/>
      </w:r>
    </w:p>
    <w:p>
      <w:pPr>
        <w:pStyle w:val="Estilo"/>
      </w:pPr>
      <w:r>
        <w:t>ARTICULO 1799</w:t>
      </w:r>
    </w:p>
    <w:p>
      <w:pPr>
        <w:pStyle w:val="Estilo"/>
      </w:pPr>
      <w:r>
        <w:t/>
      </w:r>
    </w:p>
    <w:p>
      <w:pPr>
        <w:pStyle w:val="Estilo"/>
      </w:pPr>
      <w:r>
        <w:t>En los concursos en que haya promesa de recompensa para los que llenaren ciertas condiciones, es requisito esencial que se fije un plazo.</w:t>
      </w:r>
    </w:p>
    <w:p>
      <w:pPr>
        <w:pStyle w:val="Estilo"/>
      </w:pPr>
      <w:r>
        <w:t/>
      </w:r>
    </w:p>
    <w:p>
      <w:pPr>
        <w:pStyle w:val="Estilo"/>
      </w:pPr>
      <w:r>
        <w:t>ARTICULO 1800</w:t>
      </w:r>
    </w:p>
    <w:p>
      <w:pPr>
        <w:pStyle w:val="Estilo"/>
      </w:pPr>
      <w:r>
        <w:t/>
      </w:r>
    </w:p>
    <w:p>
      <w:pPr>
        <w:pStyle w:val="Estilo"/>
      </w:pPr>
      <w:r>
        <w:t>El promitente tiene derecho de designar la persona que deba decidir a quién o a quiénes de los concursantes se otorga la recompensa.</w:t>
      </w:r>
    </w:p>
    <w:p>
      <w:pPr>
        <w:pStyle w:val="Estilo"/>
      </w:pPr>
      <w:r>
        <w:t/>
      </w:r>
    </w:p>
    <w:p>
      <w:pPr>
        <w:pStyle w:val="Estilo"/>
      </w:pPr>
      <w:r>
        <w:t>ARTICULO 1801</w:t>
      </w:r>
    </w:p>
    <w:p>
      <w:pPr>
        <w:pStyle w:val="Estilo"/>
      </w:pPr>
      <w:r>
        <w:t/>
      </w:r>
    </w:p>
    <w:p>
      <w:pPr>
        <w:pStyle w:val="Estilo"/>
      </w:pPr>
      <w:r>
        <w:t>En los contratos se pueden hacer estipulaciones en favor de tercero de acuerdo con los siguientes artículos.</w:t>
      </w:r>
    </w:p>
    <w:p>
      <w:pPr>
        <w:pStyle w:val="Estilo"/>
      </w:pPr>
      <w:r>
        <w:t/>
      </w:r>
    </w:p>
    <w:p>
      <w:pPr>
        <w:pStyle w:val="Estilo"/>
      </w:pPr>
      <w:r>
        <w:t>ARTICULO 1802</w:t>
      </w:r>
    </w:p>
    <w:p>
      <w:pPr>
        <w:pStyle w:val="Estilo"/>
      </w:pPr>
      <w:r>
        <w:t/>
      </w:r>
    </w:p>
    <w:p>
      <w:pPr>
        <w:pStyle w:val="Estilo"/>
      </w:pPr>
      <w:r>
        <w:t>La estipulación hecha a favor de tercero hace adquirir a éste, salvo pacto escrito en contrario, el derecho de exigir del promitente la prestación a que se ha obligado.</w:t>
      </w:r>
    </w:p>
    <w:p>
      <w:pPr>
        <w:pStyle w:val="Estilo"/>
      </w:pPr>
      <w:r>
        <w:t/>
      </w:r>
    </w:p>
    <w:p>
      <w:pPr>
        <w:pStyle w:val="Estilo"/>
      </w:pPr>
      <w:r>
        <w:t>También confiere al estipulante el derecho de exigir del promitente el cumpliimento (sic) de dicha obligación.</w:t>
      </w:r>
    </w:p>
    <w:p>
      <w:pPr>
        <w:pStyle w:val="Estilo"/>
      </w:pPr>
      <w:r>
        <w:t/>
      </w:r>
    </w:p>
    <w:p>
      <w:pPr>
        <w:pStyle w:val="Estilo"/>
      </w:pPr>
      <w:r>
        <w:t>ARTICULO 1803</w:t>
      </w:r>
    </w:p>
    <w:p>
      <w:pPr>
        <w:pStyle w:val="Estilo"/>
      </w:pPr>
      <w:r>
        <w:t/>
      </w:r>
    </w:p>
    <w:p>
      <w:pPr>
        <w:pStyle w:val="Estilo"/>
      </w:pPr>
      <w:r>
        <w:t>El derecho de tercero nace en el momento de perfeccionarse el contrato, salvo la facultad que los contratantes conservan de imponerle las modalidades que juzguen convenientes, siempre que éstas consten expresamente en el referido contrato.</w:t>
      </w:r>
    </w:p>
    <w:p>
      <w:pPr>
        <w:pStyle w:val="Estilo"/>
      </w:pPr>
      <w:r>
        <w:t/>
      </w:r>
    </w:p>
    <w:p>
      <w:pPr>
        <w:pStyle w:val="Estilo"/>
      </w:pPr>
      <w:r>
        <w:t>ARTICULO 1804</w:t>
      </w:r>
    </w:p>
    <w:p>
      <w:pPr>
        <w:pStyle w:val="Estilo"/>
      </w:pPr>
      <w:r>
        <w:t/>
      </w:r>
    </w:p>
    <w:p>
      <w:pPr>
        <w:pStyle w:val="Estilo"/>
      </w:pPr>
      <w:r>
        <w:t>La estipulación puede ser revocada mientras que el tercero no haya manifestado su voluntad de querer aprovecharla. En tal caso, o cuando el tercero rehuse la prestación estipulada a su favor, el derecho se considera como no nacido.</w:t>
      </w:r>
    </w:p>
    <w:p>
      <w:pPr>
        <w:pStyle w:val="Estilo"/>
      </w:pPr>
      <w:r>
        <w:t/>
      </w:r>
    </w:p>
    <w:p>
      <w:pPr>
        <w:pStyle w:val="Estilo"/>
      </w:pPr>
      <w:r>
        <w:t>ARTICULO 1805</w:t>
      </w:r>
    </w:p>
    <w:p>
      <w:pPr>
        <w:pStyle w:val="Estilo"/>
      </w:pPr>
      <w:r>
        <w:t/>
      </w:r>
    </w:p>
    <w:p>
      <w:pPr>
        <w:pStyle w:val="Estilo"/>
      </w:pPr>
      <w:r>
        <w:t>El promitente podrá salvo pacto en contrario, oponer al tercero las excepciones derivadas del contrato.</w:t>
      </w:r>
    </w:p>
    <w:p>
      <w:pPr>
        <w:pStyle w:val="Estilo"/>
      </w:pPr>
      <w:r>
        <w:t/>
      </w:r>
    </w:p>
    <w:p>
      <w:pPr>
        <w:pStyle w:val="Estilo"/>
      </w:pPr>
      <w:r>
        <w:t>ARTICULO 1806</w:t>
      </w:r>
    </w:p>
    <w:p>
      <w:pPr>
        <w:pStyle w:val="Estilo"/>
      </w:pPr>
      <w:r>
        <w:t/>
      </w:r>
    </w:p>
    <w:p>
      <w:pPr>
        <w:pStyle w:val="Estilo"/>
      </w:pPr>
      <w:r>
        <w:t>Puede el deudor obligarse otorgando documentos civiles pagaderos a la orden o al portador.</w:t>
      </w:r>
    </w:p>
    <w:p>
      <w:pPr>
        <w:pStyle w:val="Estilo"/>
      </w:pPr>
      <w:r>
        <w:t/>
      </w:r>
    </w:p>
    <w:p>
      <w:pPr>
        <w:pStyle w:val="Estilo"/>
      </w:pPr>
      <w:r>
        <w:t>ARTICULO 1807</w:t>
      </w:r>
    </w:p>
    <w:p>
      <w:pPr>
        <w:pStyle w:val="Estilo"/>
      </w:pPr>
      <w:r>
        <w:t/>
      </w:r>
    </w:p>
    <w:p>
      <w:pPr>
        <w:pStyle w:val="Estilo"/>
      </w:pPr>
      <w:r>
        <w:t>La propiedad de los documentos de carácter civil que se extiendan a la orden, se transfiere por simple endoso, que contendrá el lugar y fecha en que se hace, el concepto en que se reciba el valor del documento, el nombre de la persona a cuya orden se otorgó el endoso y la firma del endosante.</w:t>
      </w:r>
    </w:p>
    <w:p>
      <w:pPr>
        <w:pStyle w:val="Estilo"/>
      </w:pPr>
      <w:r>
        <w:t/>
      </w:r>
    </w:p>
    <w:p>
      <w:pPr>
        <w:pStyle w:val="Estilo"/>
      </w:pPr>
      <w:r>
        <w:t>ARTICULO 1808</w:t>
      </w:r>
    </w:p>
    <w:p>
      <w:pPr>
        <w:pStyle w:val="Estilo"/>
      </w:pPr>
      <w:r>
        <w:t/>
      </w:r>
    </w:p>
    <w:p>
      <w:pPr>
        <w:pStyle w:val="Estilo"/>
      </w:pPr>
      <w:r>
        <w:t>El endoso puede hacerse en blanco con la sola firma del endosante, sin ninguna otra indicación; pero no podrán ejercitarse los derechos derivados del endoso sin llenarlo con todos los requisitos exigidos por el artículo que precede.</w:t>
      </w:r>
    </w:p>
    <w:p>
      <w:pPr>
        <w:pStyle w:val="Estilo"/>
      </w:pPr>
      <w:r>
        <w:t/>
      </w:r>
    </w:p>
    <w:p>
      <w:pPr>
        <w:pStyle w:val="Estilo"/>
      </w:pPr>
      <w:r>
        <w:t>ARTICULO 1809</w:t>
      </w:r>
    </w:p>
    <w:p>
      <w:pPr>
        <w:pStyle w:val="Estilo"/>
      </w:pPr>
      <w:r>
        <w:t/>
      </w:r>
    </w:p>
    <w:p>
      <w:pPr>
        <w:pStyle w:val="Estilo"/>
      </w:pPr>
      <w:r>
        <w:t>Todos los que endosen un documento quedan obligados solidariamente para con el portador, en garantía del mismo. Sin embargo, puede hacerse el endoso sin la responsabilidad solidaria del endosante, siempre que así se haga constar expresamente al extenderse el endoso.</w:t>
      </w:r>
    </w:p>
    <w:p>
      <w:pPr>
        <w:pStyle w:val="Estilo"/>
      </w:pPr>
      <w:r>
        <w:t/>
      </w:r>
    </w:p>
    <w:p>
      <w:pPr>
        <w:pStyle w:val="Estilo"/>
      </w:pPr>
      <w:r>
        <w:t>ARTICULO 1810</w:t>
      </w:r>
    </w:p>
    <w:p>
      <w:pPr>
        <w:pStyle w:val="Estilo"/>
      </w:pPr>
      <w:r>
        <w:t/>
      </w:r>
    </w:p>
    <w:p>
      <w:pPr>
        <w:pStyle w:val="Estilo"/>
      </w:pPr>
      <w:r>
        <w:t>La propiedad de los documentos civiles que sean al portador, se transfiere por la simple entrega del título.</w:t>
      </w:r>
    </w:p>
    <w:p>
      <w:pPr>
        <w:pStyle w:val="Estilo"/>
      </w:pPr>
      <w:r>
        <w:t/>
      </w:r>
    </w:p>
    <w:p>
      <w:pPr>
        <w:pStyle w:val="Estilo"/>
      </w:pPr>
      <w:r>
        <w:t>ARTICULO 1811</w:t>
      </w:r>
    </w:p>
    <w:p>
      <w:pPr>
        <w:pStyle w:val="Estilo"/>
      </w:pPr>
      <w:r>
        <w:t/>
      </w:r>
    </w:p>
    <w:p>
      <w:pPr>
        <w:pStyle w:val="Estilo"/>
      </w:pPr>
      <w:r>
        <w:t>El deudor está obligado a pagar a cualquiera que le presente y entregue el título al portador, a menos que haya recibido orden judicial para no hacer el pago.</w:t>
      </w:r>
    </w:p>
    <w:p>
      <w:pPr>
        <w:pStyle w:val="Estilo"/>
      </w:pPr>
      <w:r>
        <w:t/>
      </w:r>
    </w:p>
    <w:p>
      <w:pPr>
        <w:pStyle w:val="Estilo"/>
      </w:pPr>
      <w:r>
        <w:t>ARTICULO 1812</w:t>
      </w:r>
    </w:p>
    <w:p>
      <w:pPr>
        <w:pStyle w:val="Estilo"/>
      </w:pPr>
      <w:r>
        <w:t/>
      </w:r>
    </w:p>
    <w:p>
      <w:pPr>
        <w:pStyle w:val="Estilo"/>
      </w:pPr>
      <w:r>
        <w:t>La obligación del que emite el título al portador no desaparece, aunque demuestre que el título entró en circulación contra su voluntad.</w:t>
      </w:r>
    </w:p>
    <w:p>
      <w:pPr>
        <w:pStyle w:val="Estilo"/>
      </w:pPr>
      <w:r>
        <w:t/>
      </w:r>
    </w:p>
    <w:p>
      <w:pPr>
        <w:pStyle w:val="Estilo"/>
      </w:pPr>
      <w:r>
        <w:t>ARTICULO 1813</w:t>
      </w:r>
    </w:p>
    <w:p>
      <w:pPr>
        <w:pStyle w:val="Estilo"/>
      </w:pPr>
      <w:r>
        <w:t/>
      </w:r>
    </w:p>
    <w:p>
      <w:pPr>
        <w:pStyle w:val="Estilo"/>
      </w:pPr>
      <w:r>
        <w:t>El subscriptor del título al portador no puede oponer más excepciones que las que se refieren a la nulidad del mismo título, las que se deriven de su texto o las que tenga en contra del portador que lo presente.</w:t>
      </w:r>
    </w:p>
    <w:p>
      <w:pPr>
        <w:pStyle w:val="Estilo"/>
      </w:pPr>
      <w:r>
        <w:t/>
      </w:r>
    </w:p>
    <w:p>
      <w:pPr>
        <w:pStyle w:val="Estilo"/>
      </w:pPr>
      <w:r>
        <w:t>ARTICULO 1814</w:t>
      </w:r>
    </w:p>
    <w:p>
      <w:pPr>
        <w:pStyle w:val="Estilo"/>
      </w:pPr>
      <w:r>
        <w:t/>
      </w:r>
    </w:p>
    <w:p>
      <w:pPr>
        <w:pStyle w:val="Estilo"/>
      </w:pPr>
      <w:r>
        <w:t>La persona que ha sido desposeída injustamente de títulos al portador, sólo con orden judicial puede impedir que se paguen al detentador que los presente al cobro.</w:t>
      </w:r>
    </w:p>
    <w:p>
      <w:pPr>
        <w:pStyle w:val="Estilo"/>
      </w:pPr>
      <w:r>
        <w:t/>
      </w:r>
    </w:p>
    <w:p>
      <w:pPr>
        <w:pStyle w:val="Estilo"/>
      </w:pPr>
      <w:r>
        <w:t/>
      </w:r>
    </w:p>
    <w:p>
      <w:pPr>
        <w:pStyle w:val="Estilo"/>
      </w:pPr>
      <w:r>
        <w:t>CAPITULO XII</w:t>
      </w:r>
    </w:p>
    <w:p>
      <w:pPr>
        <w:pStyle w:val="Estilo"/>
      </w:pPr>
      <w:r>
        <w:t/>
      </w:r>
    </w:p>
    <w:p>
      <w:pPr>
        <w:pStyle w:val="Estilo"/>
      </w:pPr>
      <w:r>
        <w:t>Del enriquecimiento ilegítimo</w:t>
      </w:r>
    </w:p>
    <w:p>
      <w:pPr>
        <w:pStyle w:val="Estilo"/>
      </w:pPr>
      <w:r>
        <w:t/>
      </w:r>
    </w:p>
    <w:p>
      <w:pPr>
        <w:pStyle w:val="Estilo"/>
      </w:pPr>
      <w:r>
        <w:t>ARTICULO 1815</w:t>
      </w:r>
    </w:p>
    <w:p>
      <w:pPr>
        <w:pStyle w:val="Estilo"/>
      </w:pPr>
      <w:r>
        <w:t/>
      </w:r>
    </w:p>
    <w:p>
      <w:pPr>
        <w:pStyle w:val="Estilo"/>
      </w:pPr>
      <w:r>
        <w:t>El que sin causa se enriquece en detrimento de otro, está obligado a indemnizarlo de su empobrecimiento en la medida que él se ha enriquecido.</w:t>
      </w:r>
    </w:p>
    <w:p>
      <w:pPr>
        <w:pStyle w:val="Estilo"/>
      </w:pPr>
      <w:r>
        <w:t/>
      </w:r>
    </w:p>
    <w:p>
      <w:pPr>
        <w:pStyle w:val="Estilo"/>
      </w:pPr>
      <w:r>
        <w:t>ARTICULO 1816</w:t>
      </w:r>
    </w:p>
    <w:p>
      <w:pPr>
        <w:pStyle w:val="Estilo"/>
      </w:pPr>
      <w:r>
        <w:t/>
      </w:r>
    </w:p>
    <w:p>
      <w:pPr>
        <w:pStyle w:val="Estilo"/>
      </w:pPr>
      <w:r>
        <w:t>Cuando se reciba alguna cosa que no se tenía derecho de exigir y que por error ha sido indebidamente pagada, se tiene obligación de restituirla.</w:t>
      </w:r>
    </w:p>
    <w:p>
      <w:pPr>
        <w:pStyle w:val="Estilo"/>
      </w:pPr>
      <w:r>
        <w:t/>
      </w:r>
    </w:p>
    <w:p>
      <w:pPr>
        <w:pStyle w:val="Estilo"/>
      </w:pPr>
      <w:r>
        <w:t>Si lo indebido consiste en una prestación cumplida, cuando el que la recibe procede de mala fe, debe pagar el precio corriente de esa prestación; si procede de buena fe, sólo debe pagar lo equivalente al enriquecimiento recibido.</w:t>
      </w:r>
    </w:p>
    <w:p>
      <w:pPr>
        <w:pStyle w:val="Estilo"/>
      </w:pPr>
      <w:r>
        <w:t/>
      </w:r>
    </w:p>
    <w:p>
      <w:pPr>
        <w:pStyle w:val="Estilo"/>
      </w:pPr>
      <w:r>
        <w:t>ARTICULO 1817</w:t>
      </w:r>
    </w:p>
    <w:p>
      <w:pPr>
        <w:pStyle w:val="Estilo"/>
      </w:pPr>
      <w:r>
        <w:t/>
      </w:r>
    </w:p>
    <w:p>
      <w:pPr>
        <w:pStyle w:val="Estilo"/>
      </w:pPr>
      <w:r>
        <w:t>El que acepte un pago indebido, si hubiere procedido de mala fe, deberá abonar el interés legal cuando se trate de capitales, o los frutos percibidos y los dejados de percibir, de las cosas que los produjeren.</w:t>
      </w:r>
    </w:p>
    <w:p>
      <w:pPr>
        <w:pStyle w:val="Estilo"/>
      </w:pPr>
      <w:r>
        <w:t/>
      </w:r>
    </w:p>
    <w:p>
      <w:pPr>
        <w:pStyle w:val="Estilo"/>
      </w:pPr>
      <w:r>
        <w:t>Además, responderá de los menoscabos que la cosa haya sufrido por cualquiera causa, y de los perjuicios que se irrogaren al que la entregó, hasta que la recobre. No responderá del caso fortuito cuando éste hubiere podido afectar del mismo modo a las cosas hallándose en poder del que las entregó.</w:t>
      </w:r>
    </w:p>
    <w:p>
      <w:pPr>
        <w:pStyle w:val="Estilo"/>
      </w:pPr>
      <w:r>
        <w:t/>
      </w:r>
    </w:p>
    <w:p>
      <w:pPr>
        <w:pStyle w:val="Estilo"/>
      </w:pPr>
      <w:r>
        <w:t>ARTICULO 1818</w:t>
      </w:r>
    </w:p>
    <w:p>
      <w:pPr>
        <w:pStyle w:val="Estilo"/>
      </w:pPr>
      <w:r>
        <w:t/>
      </w:r>
    </w:p>
    <w:p>
      <w:pPr>
        <w:pStyle w:val="Estilo"/>
      </w:pPr>
      <w:r>
        <w:t>Si el que recibió la cosa con mala fe la hubiere enajenado a un tercero que tuviere también mala fe, podrá el dueño reivindicarla y cobrar de uno u otro los daños y perjuicios.</w:t>
      </w:r>
    </w:p>
    <w:p>
      <w:pPr>
        <w:pStyle w:val="Estilo"/>
      </w:pPr>
      <w:r>
        <w:t/>
      </w:r>
    </w:p>
    <w:p>
      <w:pPr>
        <w:pStyle w:val="Estilo"/>
      </w:pPr>
      <w:r>
        <w:t>ARTICULO 1819</w:t>
      </w:r>
    </w:p>
    <w:p>
      <w:pPr>
        <w:pStyle w:val="Estilo"/>
      </w:pPr>
      <w:r>
        <w:t/>
      </w:r>
    </w:p>
    <w:p>
      <w:pPr>
        <w:pStyle w:val="Estilo"/>
      </w:pPr>
      <w:r>
        <w:t>Si el tercero a quien se enajena la cosa la adquiere de buena fe, sólo podrá reivindicarse si la enajenación se hizo a título gratuito.</w:t>
      </w:r>
    </w:p>
    <w:p>
      <w:pPr>
        <w:pStyle w:val="Estilo"/>
      </w:pPr>
      <w:r>
        <w:t/>
      </w:r>
    </w:p>
    <w:p>
      <w:pPr>
        <w:pStyle w:val="Estilo"/>
      </w:pPr>
      <w:r>
        <w:t>ARTICULO 1820</w:t>
      </w:r>
    </w:p>
    <w:p>
      <w:pPr>
        <w:pStyle w:val="Estilo"/>
      </w:pPr>
      <w:r>
        <w:t/>
      </w:r>
    </w:p>
    <w:p>
      <w:pPr>
        <w:pStyle w:val="Estilo"/>
      </w:pPr>
      <w:r>
        <w:t>El que de buena fe hubiere aceptado un pago indebido de cosa cierta y determinada, sólo responderá de los menoscabos o pérdida de ésta y de sus accesiones, en cuanto por ellos se hubiere enriquecido. Si la hubiere enajenado, restituirá el precio o cederá la acción para hacerlo efectivo.</w:t>
      </w:r>
    </w:p>
    <w:p>
      <w:pPr>
        <w:pStyle w:val="Estilo"/>
      </w:pPr>
      <w:r>
        <w:t/>
      </w:r>
    </w:p>
    <w:p>
      <w:pPr>
        <w:pStyle w:val="Estilo"/>
      </w:pPr>
      <w:r>
        <w:t>ARTICULO 1821</w:t>
      </w:r>
    </w:p>
    <w:p>
      <w:pPr>
        <w:pStyle w:val="Estilo"/>
      </w:pPr>
      <w:r>
        <w:t/>
      </w:r>
    </w:p>
    <w:p>
      <w:pPr>
        <w:pStyle w:val="Estilo"/>
      </w:pPr>
      <w:r>
        <w:t>Si el que recibió de buena fe una cosa dada en pago indebido, la hubiere donado, no subsistirá la donación y se aplicará al donatario lo dispuesto en el artículo anterior.</w:t>
      </w:r>
    </w:p>
    <w:p>
      <w:pPr>
        <w:pStyle w:val="Estilo"/>
      </w:pPr>
      <w:r>
        <w:t/>
      </w:r>
    </w:p>
    <w:p>
      <w:pPr>
        <w:pStyle w:val="Estilo"/>
      </w:pPr>
      <w:r>
        <w:t>ARTICULO 1822</w:t>
      </w:r>
    </w:p>
    <w:p>
      <w:pPr>
        <w:pStyle w:val="Estilo"/>
      </w:pPr>
      <w:r>
        <w:t/>
      </w:r>
    </w:p>
    <w:p>
      <w:pPr>
        <w:pStyle w:val="Estilo"/>
      </w:pPr>
      <w:r>
        <w:t>El que de buena fe hubiere aceptado un pago indebido, tiene derecho a que se le abonen los gastos necesarios y a retirar las mejoras útiles, si con la separación no sufre detrimento la cosa dada en pago. Si sufre, tiene derecho a que se le pague una cantidad equivalente al aumento de valor que recibió la cosa con la mejora hecha.</w:t>
      </w:r>
    </w:p>
    <w:p>
      <w:pPr>
        <w:pStyle w:val="Estilo"/>
      </w:pPr>
      <w:r>
        <w:t/>
      </w:r>
    </w:p>
    <w:p>
      <w:pPr>
        <w:pStyle w:val="Estilo"/>
      </w:pPr>
      <w:r>
        <w:t>ARTICULO 1823</w:t>
      </w:r>
    </w:p>
    <w:p>
      <w:pPr>
        <w:pStyle w:val="Estilo"/>
      </w:pPr>
      <w:r>
        <w:t/>
      </w:r>
    </w:p>
    <w:p>
      <w:pPr>
        <w:pStyle w:val="Estilo"/>
      </w:pPr>
      <w:r>
        <w:t>Queda libre de la obligación de restituir el que, creyendo de buena fe que se hacía el pago por cuenta de un crédito legítimo y subsistente, hubiese inutilizado el título, dejado prescribir la acción, abandonando las prendas, o cancelando las garantías de su derecho. El que paga indebidamente sólo podrá dirigirse contra el verdadero deudor o los fiadores, respecto de los cuales la acción estuviese viva.</w:t>
      </w:r>
    </w:p>
    <w:p>
      <w:pPr>
        <w:pStyle w:val="Estilo"/>
      </w:pPr>
      <w:r>
        <w:t/>
      </w:r>
    </w:p>
    <w:p>
      <w:pPr>
        <w:pStyle w:val="Estilo"/>
      </w:pPr>
      <w:r>
        <w:t>ARTICULO 1824</w:t>
      </w:r>
    </w:p>
    <w:p>
      <w:pPr>
        <w:pStyle w:val="Estilo"/>
      </w:pPr>
      <w:r>
        <w:t/>
      </w:r>
    </w:p>
    <w:p>
      <w:pPr>
        <w:pStyle w:val="Estilo"/>
      </w:pPr>
      <w:r>
        <w:t>La prueba del pago incumbe al que pretende haberlo hecho. También corre a su cargo la del error con que lo realizó, a menos que el demandado negare haber recibido la cosa que se le reclama. En este caso, justificada la entrega por el demandante, queda relevado de toda otra prueba. Esto no limita el derecho del demandado para acreditar que le era debido lo que recibió.</w:t>
      </w:r>
    </w:p>
    <w:p>
      <w:pPr>
        <w:pStyle w:val="Estilo"/>
      </w:pPr>
      <w:r>
        <w:t/>
      </w:r>
    </w:p>
    <w:p>
      <w:pPr>
        <w:pStyle w:val="Estilo"/>
      </w:pPr>
      <w:r>
        <w:t>ARTICULO 1825</w:t>
      </w:r>
    </w:p>
    <w:p>
      <w:pPr>
        <w:pStyle w:val="Estilo"/>
      </w:pPr>
      <w:r>
        <w:t/>
      </w:r>
    </w:p>
    <w:p>
      <w:pPr>
        <w:pStyle w:val="Estilo"/>
      </w:pPr>
      <w:r>
        <w:t>Se presume que hubo error en el pago, cuando se entrega cosa que no se debía o que ya estaba pagada; pero aquel a quien se pide la devolución puede probar que la entrega se hizo a título de liberalidad o por cualquiera otra causa justa.</w:t>
      </w:r>
    </w:p>
    <w:p>
      <w:pPr>
        <w:pStyle w:val="Estilo"/>
      </w:pPr>
      <w:r>
        <w:t/>
      </w:r>
    </w:p>
    <w:p>
      <w:pPr>
        <w:pStyle w:val="Estilo"/>
      </w:pPr>
      <w:r>
        <w:t>ARTICULO 1826</w:t>
      </w:r>
    </w:p>
    <w:p>
      <w:pPr>
        <w:pStyle w:val="Estilo"/>
      </w:pPr>
      <w:r>
        <w:t/>
      </w:r>
    </w:p>
    <w:p>
      <w:pPr>
        <w:pStyle w:val="Estilo"/>
      </w:pPr>
      <w:r>
        <w:t>La acción para repetir lo pagado indebidamente prescribe en un año, contado desde que se conoció el error que originó el pago. El sólo transcurso de cinco años, contados desde el pago indebido, hace perder el derecho para reclamar su devolución.</w:t>
      </w:r>
    </w:p>
    <w:p>
      <w:pPr>
        <w:pStyle w:val="Estilo"/>
      </w:pPr>
      <w:r>
        <w:t/>
      </w:r>
    </w:p>
    <w:p>
      <w:pPr>
        <w:pStyle w:val="Estilo"/>
      </w:pPr>
      <w:r>
        <w:t>ARTICULO 1827</w:t>
      </w:r>
    </w:p>
    <w:p>
      <w:pPr>
        <w:pStyle w:val="Estilo"/>
      </w:pPr>
      <w:r>
        <w:t/>
      </w:r>
    </w:p>
    <w:p>
      <w:pPr>
        <w:pStyle w:val="Estilo"/>
      </w:pPr>
      <w:r>
        <w:t>El que ha pagado para cumplir una deuda prescrita o para cumplir un deber moral, no tiene derecho de repetir.</w:t>
      </w:r>
    </w:p>
    <w:p>
      <w:pPr>
        <w:pStyle w:val="Estilo"/>
      </w:pPr>
      <w:r>
        <w:t/>
      </w:r>
    </w:p>
    <w:p>
      <w:pPr>
        <w:pStyle w:val="Estilo"/>
      </w:pPr>
      <w:r>
        <w:t>ARTICULO 1828</w:t>
      </w:r>
    </w:p>
    <w:p>
      <w:pPr>
        <w:pStyle w:val="Estilo"/>
      </w:pPr>
      <w:r>
        <w:t/>
      </w:r>
    </w:p>
    <w:p>
      <w:pPr>
        <w:pStyle w:val="Estilo"/>
      </w:pPr>
      <w:r>
        <w:t>Lo que se hubiere entregado para la realización de un fin que sea ilícito o contrario a las buenas costumbres, no quedará en poder del que lo recibió. El cincuenta por ciento se destinará a la Beneficencia Pública y el otro cincuenta por ciento tiene derecho de recuperarlo el que lo entregó.</w:t>
      </w:r>
    </w:p>
    <w:p>
      <w:pPr>
        <w:pStyle w:val="Estilo"/>
      </w:pPr>
      <w:r>
        <w:t/>
      </w:r>
    </w:p>
    <w:p>
      <w:pPr>
        <w:pStyle w:val="Estilo"/>
      </w:pPr>
      <w:r>
        <w:t/>
      </w:r>
    </w:p>
    <w:p>
      <w:pPr>
        <w:pStyle w:val="Estilo"/>
      </w:pPr>
      <w:r>
        <w:t>CAPITULO XIII</w:t>
      </w:r>
    </w:p>
    <w:p>
      <w:pPr>
        <w:pStyle w:val="Estilo"/>
      </w:pPr>
      <w:r>
        <w:t/>
      </w:r>
    </w:p>
    <w:p>
      <w:pPr>
        <w:pStyle w:val="Estilo"/>
      </w:pPr>
      <w:r>
        <w:t>De la gestión de negocios</w:t>
      </w:r>
    </w:p>
    <w:p>
      <w:pPr>
        <w:pStyle w:val="Estilo"/>
      </w:pPr>
      <w:r>
        <w:t/>
      </w:r>
    </w:p>
    <w:p>
      <w:pPr>
        <w:pStyle w:val="Estilo"/>
      </w:pPr>
      <w:r>
        <w:t>ARTICULO 1829</w:t>
      </w:r>
    </w:p>
    <w:p>
      <w:pPr>
        <w:pStyle w:val="Estilo"/>
      </w:pPr>
      <w:r>
        <w:t/>
      </w:r>
    </w:p>
    <w:p>
      <w:pPr>
        <w:pStyle w:val="Estilo"/>
      </w:pPr>
      <w:r>
        <w:t>El que sin mandato y sin estar obligado a ello se encarga de un asunto de otro, debe obrar conforme a los intereses del dueño del negocio.</w:t>
      </w:r>
    </w:p>
    <w:p>
      <w:pPr>
        <w:pStyle w:val="Estilo"/>
      </w:pPr>
      <w:r>
        <w:t/>
      </w:r>
    </w:p>
    <w:p>
      <w:pPr>
        <w:pStyle w:val="Estilo"/>
      </w:pPr>
      <w:r>
        <w:t>ARTICULO 1830</w:t>
      </w:r>
    </w:p>
    <w:p>
      <w:pPr>
        <w:pStyle w:val="Estilo"/>
      </w:pPr>
      <w:r>
        <w:t/>
      </w:r>
    </w:p>
    <w:p>
      <w:pPr>
        <w:pStyle w:val="Estilo"/>
      </w:pPr>
      <w:r>
        <w:t>El gestor debe desempeñar su encargo con toda la diligencia que emplea en sus negocios propios, e indemnizará los daños y perjuicios que por su culpa o negligencia se irroguen al dueño de los bienes o negocios que gestione.</w:t>
      </w:r>
    </w:p>
    <w:p>
      <w:pPr>
        <w:pStyle w:val="Estilo"/>
      </w:pPr>
      <w:r>
        <w:t/>
      </w:r>
    </w:p>
    <w:p>
      <w:pPr>
        <w:pStyle w:val="Estilo"/>
      </w:pPr>
      <w:r>
        <w:t>ARTICULO 1831</w:t>
      </w:r>
    </w:p>
    <w:p>
      <w:pPr>
        <w:pStyle w:val="Estilo"/>
      </w:pPr>
      <w:r>
        <w:t/>
      </w:r>
    </w:p>
    <w:p>
      <w:pPr>
        <w:pStyle w:val="Estilo"/>
      </w:pPr>
      <w:r>
        <w:t>Si la gestión tiene por objeto evitar un daño inminente al dueño, el gestor no responde más que de su dolo o de su falta grave.</w:t>
      </w:r>
    </w:p>
    <w:p>
      <w:pPr>
        <w:pStyle w:val="Estilo"/>
      </w:pPr>
      <w:r>
        <w:t/>
      </w:r>
    </w:p>
    <w:p>
      <w:pPr>
        <w:pStyle w:val="Estilo"/>
      </w:pPr>
      <w:r>
        <w:t>ARTICULO 1832</w:t>
      </w:r>
    </w:p>
    <w:p>
      <w:pPr>
        <w:pStyle w:val="Estilo"/>
      </w:pPr>
      <w:r>
        <w:t/>
      </w:r>
    </w:p>
    <w:p>
      <w:pPr>
        <w:pStyle w:val="Estilo"/>
      </w:pPr>
      <w:r>
        <w:t>Si la gestión se ejecuta contra la voluntad real o presunta del dueño, el gestor debe reparar los daños y perjuicios que resulten a aquél, aunque no haya incurrido en falta.</w:t>
      </w:r>
    </w:p>
    <w:p>
      <w:pPr>
        <w:pStyle w:val="Estilo"/>
      </w:pPr>
      <w:r>
        <w:t/>
      </w:r>
    </w:p>
    <w:p>
      <w:pPr>
        <w:pStyle w:val="Estilo"/>
      </w:pPr>
      <w:r>
        <w:t>ARTICULO 1833</w:t>
      </w:r>
    </w:p>
    <w:p>
      <w:pPr>
        <w:pStyle w:val="Estilo"/>
      </w:pPr>
      <w:r>
        <w:t/>
      </w:r>
    </w:p>
    <w:p>
      <w:pPr>
        <w:pStyle w:val="Estilo"/>
      </w:pPr>
      <w:r>
        <w:t>El gestor responde aun del caso fortuito si ha hecho operaciones arriesgadas, aunque el dueño del negocio tuviere costumbre de hacerlas; o si hubiere obrado más en interés propio que en interés del dueño del negocio.</w:t>
      </w:r>
    </w:p>
    <w:p>
      <w:pPr>
        <w:pStyle w:val="Estilo"/>
      </w:pPr>
      <w:r>
        <w:t/>
      </w:r>
    </w:p>
    <w:p>
      <w:pPr>
        <w:pStyle w:val="Estilo"/>
      </w:pPr>
      <w:r>
        <w:t>ARTICULO 1834</w:t>
      </w:r>
    </w:p>
    <w:p>
      <w:pPr>
        <w:pStyle w:val="Estilo"/>
      </w:pPr>
      <w:r>
        <w:t/>
      </w:r>
    </w:p>
    <w:p>
      <w:pPr>
        <w:pStyle w:val="Estilo"/>
      </w:pPr>
      <w:r>
        <w:t>Si el gestor delegare en otra persona todos o algunos de los deberes de su cargo, responderá de los actos del delegado, sin perjuicio de la obligación directa de éste para con el propietario del negocio.</w:t>
      </w:r>
    </w:p>
    <w:p>
      <w:pPr>
        <w:pStyle w:val="Estilo"/>
      </w:pPr>
      <w:r>
        <w:t/>
      </w:r>
    </w:p>
    <w:p>
      <w:pPr>
        <w:pStyle w:val="Estilo"/>
      </w:pPr>
      <w:r>
        <w:t>La responsabilidad de los gestores, cuando fueren dos o más, será solidaria.</w:t>
      </w:r>
    </w:p>
    <w:p>
      <w:pPr>
        <w:pStyle w:val="Estilo"/>
      </w:pPr>
      <w:r>
        <w:t/>
      </w:r>
    </w:p>
    <w:p>
      <w:pPr>
        <w:pStyle w:val="Estilo"/>
      </w:pPr>
      <w:r>
        <w:t>ARTICULO 1835</w:t>
      </w:r>
    </w:p>
    <w:p>
      <w:pPr>
        <w:pStyle w:val="Estilo"/>
      </w:pPr>
      <w:r>
        <w:t/>
      </w:r>
    </w:p>
    <w:p>
      <w:pPr>
        <w:pStyle w:val="Estilo"/>
      </w:pPr>
      <w:r>
        <w:t>El gestor, tan pronto como sea posible, debe dar aviso de su gestión al dueño y esperar su decisión, a menos que haya peligro en la demora.</w:t>
      </w:r>
    </w:p>
    <w:p>
      <w:pPr>
        <w:pStyle w:val="Estilo"/>
      </w:pPr>
      <w:r>
        <w:t/>
      </w:r>
    </w:p>
    <w:p>
      <w:pPr>
        <w:pStyle w:val="Estilo"/>
      </w:pPr>
      <w:r>
        <w:t>Si no fuere posible dar ese aviso, el gestor debe continuar su gestión hasta que concluya el asunto.</w:t>
      </w:r>
    </w:p>
    <w:p>
      <w:pPr>
        <w:pStyle w:val="Estilo"/>
      </w:pPr>
      <w:r>
        <w:t/>
      </w:r>
    </w:p>
    <w:p>
      <w:pPr>
        <w:pStyle w:val="Estilo"/>
      </w:pPr>
      <w:r>
        <w:t>ARTICULO 1836</w:t>
      </w:r>
    </w:p>
    <w:p>
      <w:pPr>
        <w:pStyle w:val="Estilo"/>
      </w:pPr>
      <w:r>
        <w:t/>
      </w:r>
    </w:p>
    <w:p>
      <w:pPr>
        <w:pStyle w:val="Estilo"/>
      </w:pPr>
      <w:r>
        <w:t>El dueño de un asunto que hubiere sido útilmente gestionado, debe cumplir las obligaciones que el gestor haya contraído a nombre de él y pagar los gastos, de acuerdo con lo prevenido en los artículos siguientes.</w:t>
      </w:r>
    </w:p>
    <w:p>
      <w:pPr>
        <w:pStyle w:val="Estilo"/>
      </w:pPr>
      <w:r>
        <w:t/>
      </w:r>
    </w:p>
    <w:p>
      <w:pPr>
        <w:pStyle w:val="Estilo"/>
      </w:pPr>
      <w:r>
        <w:t>ARTICULO 1837</w:t>
      </w:r>
    </w:p>
    <w:p>
      <w:pPr>
        <w:pStyle w:val="Estilo"/>
      </w:pPr>
      <w:r>
        <w:t/>
      </w:r>
    </w:p>
    <w:p>
      <w:pPr>
        <w:pStyle w:val="Estilo"/>
      </w:pPr>
      <w:r>
        <w:t>Deben pagarse al gestor los gastos necesarios que hubiere hecho en el ejercicio de su cargo y los intereses legales correspondientes; pero no tiene derecho de cobrar retribución por el desempeño de la gestión.</w:t>
      </w:r>
    </w:p>
    <w:p>
      <w:pPr>
        <w:pStyle w:val="Estilo"/>
      </w:pPr>
      <w:r>
        <w:t/>
      </w:r>
    </w:p>
    <w:p>
      <w:pPr>
        <w:pStyle w:val="Estilo"/>
      </w:pPr>
      <w:r>
        <w:t>ARTICULO 1838</w:t>
      </w:r>
    </w:p>
    <w:p>
      <w:pPr>
        <w:pStyle w:val="Estilo"/>
      </w:pPr>
      <w:r>
        <w:t/>
      </w:r>
    </w:p>
    <w:p>
      <w:pPr>
        <w:pStyle w:val="Estilo"/>
      </w:pPr>
      <w:r>
        <w:t>El gestor que se encargue de un asunto contra la expresa voluntad del dueño, si éste se aprovecha del beneficio de la gestión, tiene obligación de pagar a aquél el importe de los gastos hasta donde alcancen los beneficios, a no ser que la gestión hubiere tenido por objeto librar al dueño de un deber impuesto en interés público, en cuyo caso, debe pagar todos los gastos necesarios hechos.</w:t>
      </w:r>
    </w:p>
    <w:p>
      <w:pPr>
        <w:pStyle w:val="Estilo"/>
      </w:pPr>
      <w:r>
        <w:t/>
      </w:r>
    </w:p>
    <w:p>
      <w:pPr>
        <w:pStyle w:val="Estilo"/>
      </w:pPr>
      <w:r>
        <w:t>ARTICULO 1839</w:t>
      </w:r>
    </w:p>
    <w:p>
      <w:pPr>
        <w:pStyle w:val="Estilo"/>
      </w:pPr>
      <w:r>
        <w:t/>
      </w:r>
    </w:p>
    <w:p>
      <w:pPr>
        <w:pStyle w:val="Estilo"/>
      </w:pPr>
      <w:r>
        <w:t>La ratificación pura y simple del dueño del negocio, produce todos los efectos de un mandato.</w:t>
      </w:r>
    </w:p>
    <w:p>
      <w:pPr>
        <w:pStyle w:val="Estilo"/>
      </w:pPr>
      <w:r>
        <w:t/>
      </w:r>
    </w:p>
    <w:p>
      <w:pPr>
        <w:pStyle w:val="Estilo"/>
      </w:pPr>
      <w:r>
        <w:t>La ratificación tiene efecto retroactivo el día en que la gestión principió.</w:t>
      </w:r>
    </w:p>
    <w:p>
      <w:pPr>
        <w:pStyle w:val="Estilo"/>
      </w:pPr>
      <w:r>
        <w:t/>
      </w:r>
    </w:p>
    <w:p>
      <w:pPr>
        <w:pStyle w:val="Estilo"/>
      </w:pPr>
      <w:r>
        <w:t>ARTICULO 1840</w:t>
      </w:r>
    </w:p>
    <w:p>
      <w:pPr>
        <w:pStyle w:val="Estilo"/>
      </w:pPr>
      <w:r>
        <w:t/>
      </w:r>
    </w:p>
    <w:p>
      <w:pPr>
        <w:pStyle w:val="Estilo"/>
      </w:pPr>
      <w:r>
        <w:t>Cuando el dueño del negocio no ratifique la gestión, sólo responderá de los gastos que originó ésta, hasta la concurrencia de las ventajas que obtuvo del negocio.</w:t>
      </w:r>
    </w:p>
    <w:p>
      <w:pPr>
        <w:pStyle w:val="Estilo"/>
      </w:pPr>
      <w:r>
        <w:t/>
      </w:r>
    </w:p>
    <w:p>
      <w:pPr>
        <w:pStyle w:val="Estilo"/>
      </w:pPr>
      <w:r>
        <w:t>ARTICULO 1841</w:t>
      </w:r>
    </w:p>
    <w:p>
      <w:pPr>
        <w:pStyle w:val="Estilo"/>
      </w:pPr>
      <w:r>
        <w:t/>
      </w:r>
    </w:p>
    <w:p>
      <w:pPr>
        <w:pStyle w:val="Estilo"/>
      </w:pPr>
      <w:r>
        <w:t>Cuando sin consentimiento del obligado a prestar alimentos, los diese un extraño, éste tendrá derecho a reclamar de aquél su importe, a no constar que los dio con ánimo de hacer un acto de beneficencia.</w:t>
      </w:r>
    </w:p>
    <w:p>
      <w:pPr>
        <w:pStyle w:val="Estilo"/>
      </w:pPr>
      <w:r>
        <w:t/>
      </w:r>
    </w:p>
    <w:p>
      <w:pPr>
        <w:pStyle w:val="Estilo"/>
      </w:pPr>
      <w:r>
        <w:t>ARTICULO 1842</w:t>
      </w:r>
    </w:p>
    <w:p>
      <w:pPr>
        <w:pStyle w:val="Estilo"/>
      </w:pPr>
      <w:r>
        <w:t/>
      </w:r>
    </w:p>
    <w:p>
      <w:pPr>
        <w:pStyle w:val="Estilo"/>
      </w:pPr>
      <w:r>
        <w:t>Los gastos funerarios proporcionados a la condición de la persona y a los usos de la localidad, deberán ser satisfechos al que los haga, aunque el difunto no hubiese dejado bienes, por aquéllos que hubieren tenido la obligación de alimentarlo en vida.</w:t>
      </w:r>
    </w:p>
    <w:p>
      <w:pPr>
        <w:pStyle w:val="Estilo"/>
      </w:pPr>
      <w:r>
        <w:t/>
      </w:r>
    </w:p>
    <w:p>
      <w:pPr>
        <w:pStyle w:val="Estilo"/>
      </w:pPr>
      <w:r>
        <w:t/>
      </w:r>
    </w:p>
    <w:p>
      <w:pPr>
        <w:pStyle w:val="Estilo"/>
      </w:pPr>
      <w:r>
        <w:t>CAPITULO XIV</w:t>
      </w:r>
    </w:p>
    <w:p>
      <w:pPr>
        <w:pStyle w:val="Estilo"/>
      </w:pPr>
      <w:r>
        <w:t/>
      </w:r>
    </w:p>
    <w:p>
      <w:pPr>
        <w:pStyle w:val="Estilo"/>
      </w:pPr>
      <w:r>
        <w:t>De las obligaciones que nacen de los actos ilícitos</w:t>
      </w:r>
    </w:p>
    <w:p>
      <w:pPr>
        <w:pStyle w:val="Estilo"/>
      </w:pPr>
      <w:r>
        <w:t/>
      </w:r>
    </w:p>
    <w:p>
      <w:pPr>
        <w:pStyle w:val="Estilo"/>
      </w:pPr>
      <w:r>
        <w:t>ARTICULO 1843</w:t>
      </w:r>
    </w:p>
    <w:p>
      <w:pPr>
        <w:pStyle w:val="Estilo"/>
      </w:pPr>
      <w:r>
        <w:t/>
      </w:r>
    </w:p>
    <w:p>
      <w:pPr>
        <w:pStyle w:val="Estilo"/>
      </w:pPr>
      <w:r>
        <w:t>El que obrando ilícitamente o contra las buenas costumbres cause daño a otro, estará obligado a repararlo, a menos que demuestre que el daño se produjo como consecuencia de culpa o negligencia inexcusable de la víctima.</w:t>
      </w:r>
    </w:p>
    <w:p>
      <w:pPr>
        <w:pStyle w:val="Estilo"/>
      </w:pPr>
      <w:r>
        <w:t/>
      </w:r>
    </w:p>
    <w:p>
      <w:pPr>
        <w:pStyle w:val="Estilo"/>
      </w:pPr>
      <w:r>
        <w:t>ARTICULO 1844</w:t>
      </w:r>
    </w:p>
    <w:p>
      <w:pPr>
        <w:pStyle w:val="Estilo"/>
      </w:pPr>
      <w:r>
        <w:t/>
      </w:r>
    </w:p>
    <w:p>
      <w:pPr>
        <w:pStyle w:val="Estilo"/>
      </w:pPr>
      <w:r>
        <w:t>El incapaz que cause daño debe repararlo, salvo que la responsabilidad recaiga en las personas de él encargadas, conforme lo dispuesto en los artículos 1919, 1920, 1921 y 1922.</w:t>
      </w:r>
    </w:p>
    <w:p>
      <w:pPr>
        <w:pStyle w:val="Estilo"/>
      </w:pPr>
      <w:r>
        <w:t/>
      </w:r>
    </w:p>
    <w:p>
      <w:pPr>
        <w:pStyle w:val="Estilo"/>
      </w:pPr>
      <w:r>
        <w:t>ARTICULO 1845</w:t>
      </w:r>
    </w:p>
    <w:p>
      <w:pPr>
        <w:pStyle w:val="Estilo"/>
      </w:pPr>
      <w:r>
        <w:t/>
      </w:r>
    </w:p>
    <w:p>
      <w:pPr>
        <w:pStyle w:val="Estilo"/>
      </w:pPr>
      <w:r>
        <w:t>Cuando al ejercitar un derecho se causa daño a otro, hay obligación de indemnizarlo, si se demuestra que el derecho sólo se ejercitó a fin de causar el daño, sin utilidad para el titular del derecho.</w:t>
      </w:r>
    </w:p>
    <w:p>
      <w:pPr>
        <w:pStyle w:val="Estilo"/>
      </w:pPr>
      <w:r>
        <w:t/>
      </w:r>
    </w:p>
    <w:p>
      <w:pPr>
        <w:pStyle w:val="Estilo"/>
      </w:pPr>
      <w:r>
        <w:t>ARTICULO 1846</w:t>
      </w:r>
    </w:p>
    <w:p>
      <w:pPr>
        <w:pStyle w:val="Estilo"/>
      </w:pPr>
      <w:r>
        <w:t/>
      </w:r>
    </w:p>
    <w:p>
      <w:pPr>
        <w:pStyle w:val="Estilo"/>
      </w:pPr>
      <w:r>
        <w:t>Cuando una persona hace uso de mecanismos, instrumentos, aparatos o substancias peligrosos por sí mismos, por la velocidad que desarrollen, por su naturaleza explosiva o inflamable, por la energía de la corriente eléctrica que conduzcan o por otras causas análogas, está obligada a responder del daño que cause, aunque no obre ilícitamente, a no ser que demuestre que ese daño se produjo por culpa o negligencia inexcusable de la víctima.</w:t>
      </w:r>
    </w:p>
    <w:p>
      <w:pPr>
        <w:pStyle w:val="Estilo"/>
      </w:pPr>
      <w:r>
        <w:t/>
      </w:r>
    </w:p>
    <w:p>
      <w:pPr>
        <w:pStyle w:val="Estilo"/>
      </w:pPr>
      <w:r>
        <w:t>ARTICULO 1847</w:t>
      </w:r>
    </w:p>
    <w:p>
      <w:pPr>
        <w:pStyle w:val="Estilo"/>
      </w:pPr>
      <w:r>
        <w:t/>
      </w:r>
    </w:p>
    <w:p>
      <w:pPr>
        <w:pStyle w:val="Estilo"/>
      </w:pPr>
      <w:r>
        <w:t>Cuando sin el empleo de mecanismos, instrumentos, etc., a que se refiere el artículo anterior y sin culpa o negligencia de ninguna de las partes se producen daños, cada una de ellas los soportará sin derecho a indemnización.</w:t>
      </w:r>
    </w:p>
    <w:p>
      <w:pPr>
        <w:pStyle w:val="Estilo"/>
      </w:pPr>
      <w:r>
        <w:t/>
      </w:r>
    </w:p>
    <w:p>
      <w:pPr>
        <w:pStyle w:val="Estilo"/>
      </w:pPr>
      <w:r>
        <w:t>ARTICULO 1848</w:t>
      </w:r>
    </w:p>
    <w:p>
      <w:pPr>
        <w:pStyle w:val="Estilo"/>
      </w:pPr>
      <w:r>
        <w:t/>
      </w:r>
    </w:p>
    <w:p>
      <w:pPr>
        <w:pStyle w:val="Estilo"/>
      </w:pPr>
      <w:r>
        <w:t>La reparación del daño debe consistir en el restablecimiento de la situación anterior a él, y cuando ello sea imposible, en el pago de daños y perjuicios.</w:t>
      </w:r>
    </w:p>
    <w:p>
      <w:pPr>
        <w:pStyle w:val="Estilo"/>
      </w:pPr>
      <w:r>
        <w:t/>
      </w:r>
    </w:p>
    <w:p>
      <w:pPr>
        <w:pStyle w:val="Estilo"/>
      </w:pPr>
      <w:r>
        <w:t>(REFORMADO, G.O. 10 DE AGOSTO DE 2010)</w:t>
      </w:r>
    </w:p>
    <w:p>
      <w:pPr>
        <w:pStyle w:val="Estilo"/>
      </w:pPr>
      <w:r>
        <w:t>ARTICULO 1849</w:t>
      </w:r>
    </w:p>
    <w:p>
      <w:pPr>
        <w:pStyle w:val="Estilo"/>
      </w:pPr>
      <w:r>
        <w:t/>
      </w:r>
    </w:p>
    <w:p>
      <w:pPr>
        <w:pStyle w:val="Estilo"/>
      </w:pPr>
      <w:r>
        <w:t>Por daño moral se entiende la afectación que una persona sufre en sus sentimientos, afectos, creencias, decoro, honor, reputación, vida privada, configuración y aspecto físicos, o bien en la consideración que de la misma tienen los demás. Se presumirá que hubo daño moral cuando se vulnere o menoscabe ilegítimamente la libertad o la integridad física o psíquica de las personas.</w:t>
      </w:r>
    </w:p>
    <w:p>
      <w:pPr>
        <w:pStyle w:val="Estilo"/>
      </w:pPr>
      <w:r>
        <w:t/>
      </w:r>
    </w:p>
    <w:p>
      <w:pPr>
        <w:pStyle w:val="Estilo"/>
      </w:pPr>
      <w:r>
        <w:t>Estarán sujetos a la reparación del daño moral de acuerdo a lo establecido por este ordenamiento y, por lo tanto, las conductas descritas se considerarán como hechos ilícitos: </w:t>
      </w:r>
    </w:p>
    <w:p>
      <w:pPr>
        <w:pStyle w:val="Estilo"/>
      </w:pPr>
      <w:r>
        <w:t/>
      </w:r>
    </w:p>
    <w:p>
      <w:pPr>
        <w:pStyle w:val="Estilo"/>
      </w:pPr>
      <w:r>
        <w:t>I. El que comunique a una o más personas la imputación que se hace a otra persona física o moral, de un hecho cierto o falso, determinado o indeterminado, que cause o pueda causarle deshonra, descrédito, perjuicio o exponerlo al desprecio de alguien; </w:t>
      </w:r>
    </w:p>
    <w:p>
      <w:pPr>
        <w:pStyle w:val="Estilo"/>
      </w:pPr>
      <w:r>
        <w:t/>
      </w:r>
    </w:p>
    <w:p>
      <w:pPr>
        <w:pStyle w:val="Estilo"/>
      </w:pPr>
      <w:r>
        <w:t>II. El que impute a otro un hecho determinado y calificado como delito por la ley, si este hecho es falso, o es inocente la persona a quien se imputa;</w:t>
      </w:r>
    </w:p>
    <w:p>
      <w:pPr>
        <w:pStyle w:val="Estilo"/>
      </w:pPr>
      <w:r>
        <w:t/>
      </w:r>
    </w:p>
    <w:p>
      <w:pPr>
        <w:pStyle w:val="Estilo"/>
      </w:pPr>
      <w:r>
        <w:t>III. El que presente denuncias o querellas calumniosas, entendiéndose por tales aquellas en que su autor imputa un delito a persona determinada, sabiendo que ésta es inocente o que aquél no se ha cometido, y</w:t>
      </w:r>
    </w:p>
    <w:p>
      <w:pPr>
        <w:pStyle w:val="Estilo"/>
      </w:pPr>
      <w:r>
        <w:t/>
      </w:r>
    </w:p>
    <w:p>
      <w:pPr>
        <w:pStyle w:val="Estilo"/>
      </w:pPr>
      <w:r>
        <w:t>IV. Al que ofenda el honor, ataque la vida privada o la imagen propia de una persona.</w:t>
      </w:r>
    </w:p>
    <w:p>
      <w:pPr>
        <w:pStyle w:val="Estilo"/>
      </w:pPr>
      <w:r>
        <w:t/>
      </w:r>
    </w:p>
    <w:p>
      <w:pPr>
        <w:pStyle w:val="Estilo"/>
      </w:pPr>
      <w:r>
        <w:t>(ADICIONADO, G.O. 10 DE AGOSTO DE 2010)</w:t>
      </w:r>
    </w:p>
    <w:p>
      <w:pPr>
        <w:pStyle w:val="Estilo"/>
      </w:pPr>
      <w:r>
        <w:t>ARTICULO 1849 BIS</w:t>
      </w:r>
    </w:p>
    <w:p>
      <w:pPr>
        <w:pStyle w:val="Estilo"/>
      </w:pPr>
      <w:r>
        <w:t/>
      </w:r>
    </w:p>
    <w:p>
      <w:pPr>
        <w:pStyle w:val="Estilo"/>
      </w:pPr>
      <w:r>
        <w:t>Cuando un hecho u omisión ilícitos produzcan un daño moral, el responsable del mismo tendrá la obligación de repararlo o compensarlo, según sea el caso, mediante una indemnización en dinero, con independencia de que se haya causado un daño material, tanto en responsabilidad contractual como extracontractual.</w:t>
      </w:r>
    </w:p>
    <w:p>
      <w:pPr>
        <w:pStyle w:val="Estilo"/>
      </w:pPr>
      <w:r>
        <w:t/>
      </w:r>
    </w:p>
    <w:p>
      <w:pPr>
        <w:pStyle w:val="Estilo"/>
      </w:pPr>
      <w:r>
        <w:t>La indemnización derivada del daño moral será determinada por el juez tomando en cuenta los derechos lesionados, el grado de responsabilidad, las condiciones económicas y sociales del que daña y las demás circunstancias del caso. Dicha indemnización no podrá ser superior a cincuenta mil veces el salario mínimo general vigente en el área geográfica que corresponda.</w:t>
      </w:r>
    </w:p>
    <w:p>
      <w:pPr>
        <w:pStyle w:val="Estilo"/>
      </w:pPr>
      <w:r>
        <w:t/>
      </w:r>
    </w:p>
    <w:p>
      <w:pPr>
        <w:pStyle w:val="Estilo"/>
      </w:pPr>
      <w:r>
        <w:t>La acción de reparación no es transmisible a terceros por acto entre vivos y sólo pasa a los herederos de la víctima cuando ésta haya intentado la acción en vida.</w:t>
      </w:r>
    </w:p>
    <w:p>
      <w:pPr>
        <w:pStyle w:val="Estilo"/>
      </w:pPr>
      <w:r>
        <w:t/>
      </w:r>
    </w:p>
    <w:p>
      <w:pPr>
        <w:pStyle w:val="Estilo"/>
      </w:pPr>
      <w:r>
        <w:t>(ADICIONADO, G.O. 10 DE AGOSTO DE 2010)</w:t>
      </w:r>
    </w:p>
    <w:p>
      <w:pPr>
        <w:pStyle w:val="Estilo"/>
      </w:pPr>
      <w:r>
        <w:t>ARTICULO 1849 TER</w:t>
      </w:r>
    </w:p>
    <w:p>
      <w:pPr>
        <w:pStyle w:val="Estilo"/>
      </w:pPr>
      <w:r>
        <w:t/>
      </w:r>
    </w:p>
    <w:p>
      <w:pPr>
        <w:pStyle w:val="Estilo"/>
      </w:pPr>
      <w:r>
        <w:t>Cuando el daño moral haya afectado a la víctima en su decoro, honor, reputación o consideración, el juez ordenará, a petición de ésta y con cargo al responsable, la publicación de un extracto de la sentencia que refleje adecuadamente la naturaleza y alcance de la misma, a través de los medios informativos que considere convenientes. En los casos en que el daño derive de un acto que haya tenido difusión en los medios informativos, el juez ordenará que los mismos den publicidad al extracto de la sentencia, con la misma relevancia que hubiere tenido la difusión original.</w:t>
      </w:r>
    </w:p>
    <w:p>
      <w:pPr>
        <w:pStyle w:val="Estilo"/>
      </w:pPr>
      <w:r>
        <w:t/>
      </w:r>
    </w:p>
    <w:p>
      <w:pPr>
        <w:pStyle w:val="Estilo"/>
      </w:pPr>
      <w:r>
        <w:t>La reparación del daño moral, en su caso, deberá contener la obligación de la rectificación o respuesta de la información difundida en el mismo medio donde fue publicada y con el mismo espacio y la misma circulación o audiencia a que fue dirigida la información original.</w:t>
      </w:r>
    </w:p>
    <w:p>
      <w:pPr>
        <w:pStyle w:val="Estilo"/>
      </w:pPr>
      <w:r>
        <w:t/>
      </w:r>
    </w:p>
    <w:p>
      <w:pPr>
        <w:pStyle w:val="Estilo"/>
      </w:pPr>
      <w:r>
        <w:t>La reproducción fiel de información no da lugar al daño moral, aun en los casos en que la información reproducida no sea correcta y pueda dañar el honor de alguna persona, pues no constituye una responsabilidad para el que difunde dicha información, siempre y cuando se cite la fuente de donde se obtuvo.</w:t>
      </w:r>
    </w:p>
    <w:p>
      <w:pPr>
        <w:pStyle w:val="Estilo"/>
      </w:pPr>
      <w:r>
        <w:t/>
      </w:r>
    </w:p>
    <w:p>
      <w:pPr>
        <w:pStyle w:val="Estilo"/>
      </w:pPr>
      <w:r>
        <w:t>(ADICIONADO, G.O. 10 DE AGOSTO DE 2010)</w:t>
      </w:r>
    </w:p>
    <w:p>
      <w:pPr>
        <w:pStyle w:val="Estilo"/>
      </w:pPr>
      <w:r>
        <w:t>ARTICULO 1849 QUÁTER</w:t>
      </w:r>
    </w:p>
    <w:p>
      <w:pPr>
        <w:pStyle w:val="Estilo"/>
      </w:pPr>
      <w:r>
        <w:t/>
      </w:r>
    </w:p>
    <w:p>
      <w:pPr>
        <w:pStyle w:val="Estilo"/>
      </w:pPr>
      <w:r>
        <w:t>No estará obligado a la reparación del daño moral quien ejerza sus derechos de opinión, crítica, expresión e información, en los términos y con las limitaciones de los artículos 6o. y 7o. de la Constitución Política de los Estados Unidos Mexicanos.</w:t>
      </w:r>
    </w:p>
    <w:p>
      <w:pPr>
        <w:pStyle w:val="Estilo"/>
      </w:pPr>
      <w:r>
        <w:t/>
      </w:r>
    </w:p>
    <w:p>
      <w:pPr>
        <w:pStyle w:val="Estilo"/>
      </w:pPr>
      <w:r>
        <w:t>En todo caso, quien demande la reparación del daño moral por responsabilidad contractual o extracontractual deberá acreditar plenamente la ilicitud de la conducta del demandado y el daño que directamente le hubiere causado tal conducta.</w:t>
      </w:r>
    </w:p>
    <w:p>
      <w:pPr>
        <w:pStyle w:val="Estilo"/>
      </w:pPr>
      <w:r>
        <w:t/>
      </w:r>
    </w:p>
    <w:p>
      <w:pPr>
        <w:pStyle w:val="Estilo"/>
      </w:pPr>
      <w:r>
        <w:t>No procederá la reparación del daño moral a los servidores públicos afectados por opiniones o información difundida a través de los medios de comunicación, a no ser que se pruebe que el acto se realizó con malicia efectiva.</w:t>
      </w:r>
    </w:p>
    <w:p>
      <w:pPr>
        <w:pStyle w:val="Estilo"/>
      </w:pPr>
      <w:r>
        <w:t/>
      </w:r>
    </w:p>
    <w:p>
      <w:pPr>
        <w:pStyle w:val="Estilo"/>
      </w:pPr>
      <w:r>
        <w:t>Se entenderá que una opinión o información se difundió con malicia efectiva cuando la difusión se haya hecho a sabiendas de su falsedad o con el único propósito de dañar.</w:t>
      </w:r>
    </w:p>
    <w:p>
      <w:pPr>
        <w:pStyle w:val="Estilo"/>
      </w:pPr>
      <w:r>
        <w:t/>
      </w:r>
    </w:p>
    <w:p>
      <w:pPr>
        <w:pStyle w:val="Estilo"/>
      </w:pPr>
      <w:r>
        <w:t>En ningún caso se considerarán ofensas al honor las opiniones desfavorables de la crítica literaria, artística, histórica, científica, industrial o profesional. Tampoco se considerarán ofensivas las opiniones desfavorables realizadas en cumplimiento de un deber o ejerciendo un derecho cuando el modo de proceder o la falta de reserva no tenga un propósito ofensivo.</w:t>
      </w:r>
    </w:p>
    <w:p>
      <w:pPr>
        <w:pStyle w:val="Estilo"/>
      </w:pPr>
      <w:r>
        <w:t/>
      </w:r>
    </w:p>
    <w:p>
      <w:pPr>
        <w:pStyle w:val="Estilo"/>
      </w:pPr>
      <w:r>
        <w:t>ARTICULO 1850</w:t>
      </w:r>
    </w:p>
    <w:p>
      <w:pPr>
        <w:pStyle w:val="Estilo"/>
      </w:pPr>
      <w:r>
        <w:t/>
      </w:r>
    </w:p>
    <w:p>
      <w:pPr>
        <w:pStyle w:val="Estilo"/>
      </w:pPr>
      <w:r>
        <w:t>Las personas que han causado en común un daño, son responsables solidariamente hacia la víctima por la reparación a que están obligadas, de acuerdo con las disposiciones de este Capítulo.</w:t>
      </w:r>
    </w:p>
    <w:p>
      <w:pPr>
        <w:pStyle w:val="Estilo"/>
      </w:pPr>
      <w:r>
        <w:t/>
      </w:r>
    </w:p>
    <w:p>
      <w:pPr>
        <w:pStyle w:val="Estilo"/>
      </w:pPr>
      <w:r>
        <w:t>ARTICULO 1851</w:t>
      </w:r>
    </w:p>
    <w:p>
      <w:pPr>
        <w:pStyle w:val="Estilo"/>
      </w:pPr>
      <w:r>
        <w:t/>
      </w:r>
    </w:p>
    <w:p>
      <w:pPr>
        <w:pStyle w:val="Estilo"/>
      </w:pPr>
      <w:r>
        <w:t>Las personas morales son responsables de los daños y perjuicios que causen sus representantes legales en el ejercicio de sus funciones.</w:t>
      </w:r>
    </w:p>
    <w:p>
      <w:pPr>
        <w:pStyle w:val="Estilo"/>
      </w:pPr>
      <w:r>
        <w:t/>
      </w:r>
    </w:p>
    <w:p>
      <w:pPr>
        <w:pStyle w:val="Estilo"/>
      </w:pPr>
      <w:r>
        <w:t>ARTICULO 1852</w:t>
      </w:r>
    </w:p>
    <w:p>
      <w:pPr>
        <w:pStyle w:val="Estilo"/>
      </w:pPr>
      <w:r>
        <w:t/>
      </w:r>
    </w:p>
    <w:p>
      <w:pPr>
        <w:pStyle w:val="Estilo"/>
      </w:pPr>
      <w:r>
        <w:t>Los que ejerzan la patria potestad, tienen obligación de responder de los daños y perjuicios causados por los actos de los menores que estén bajo su poder y que habiten con ellos.</w:t>
      </w:r>
    </w:p>
    <w:p>
      <w:pPr>
        <w:pStyle w:val="Estilo"/>
      </w:pPr>
      <w:r>
        <w:t/>
      </w:r>
    </w:p>
    <w:p>
      <w:pPr>
        <w:pStyle w:val="Estilo"/>
      </w:pPr>
      <w:r>
        <w:t>ARTICULO 1853</w:t>
      </w:r>
    </w:p>
    <w:p>
      <w:pPr>
        <w:pStyle w:val="Estilo"/>
      </w:pPr>
      <w:r>
        <w:t/>
      </w:r>
    </w:p>
    <w:p>
      <w:pPr>
        <w:pStyle w:val="Estilo"/>
      </w:pPr>
      <w:r>
        <w:t>Cesa la responsabilidad a que se refiere el artículo anterior, cuando los menores ejecuten los actos que dan origen a ella, encontrándose bajo la vigilancia y autoridad de otras personas, como directores de colegios, de talleres, etc., pues entonces esas personas asumirán la responsabilidad de que se trata.</w:t>
      </w:r>
    </w:p>
    <w:p>
      <w:pPr>
        <w:pStyle w:val="Estilo"/>
      </w:pPr>
      <w:r>
        <w:t/>
      </w:r>
    </w:p>
    <w:p>
      <w:pPr>
        <w:pStyle w:val="Estilo"/>
      </w:pPr>
      <w:r>
        <w:t>ARTICULO 1854</w:t>
      </w:r>
    </w:p>
    <w:p>
      <w:pPr>
        <w:pStyle w:val="Estilo"/>
      </w:pPr>
      <w:r>
        <w:t/>
      </w:r>
    </w:p>
    <w:p>
      <w:pPr>
        <w:pStyle w:val="Estilo"/>
      </w:pPr>
      <w:r>
        <w:t>Lo dispuesto en los dos artículos anteriores, es aplicable a los tutores, respecto de los incapacitados que tienen bajo su cuidado.</w:t>
      </w:r>
    </w:p>
    <w:p>
      <w:pPr>
        <w:pStyle w:val="Estilo"/>
      </w:pPr>
      <w:r>
        <w:t/>
      </w:r>
    </w:p>
    <w:p>
      <w:pPr>
        <w:pStyle w:val="Estilo"/>
      </w:pPr>
      <w:r>
        <w:t>ARTICULO 1855</w:t>
      </w:r>
    </w:p>
    <w:p>
      <w:pPr>
        <w:pStyle w:val="Estilo"/>
      </w:pPr>
      <w:r>
        <w:t/>
      </w:r>
    </w:p>
    <w:p>
      <w:pPr>
        <w:pStyle w:val="Estilo"/>
      </w:pPr>
      <w:r>
        <w:t>Ni los padres ni los tutores tienen obligación de responder de los daños y perjuicios que causen los incapacitados sujetos a su cuidado y vigilancia, si probaren que les ha sido imposible evitarlos. Esta imposibilidad no resulta de la mera circunstancia de haber sucedido el hecho fuera de su presencia si aparece que ellos no han ejercido suficiente vigilancia sobre los incapacitados.</w:t>
      </w:r>
    </w:p>
    <w:p>
      <w:pPr>
        <w:pStyle w:val="Estilo"/>
      </w:pPr>
      <w:r>
        <w:t/>
      </w:r>
    </w:p>
    <w:p>
      <w:pPr>
        <w:pStyle w:val="Estilo"/>
      </w:pPr>
      <w:r>
        <w:t>ARTICULO 1856</w:t>
      </w:r>
    </w:p>
    <w:p>
      <w:pPr>
        <w:pStyle w:val="Estilo"/>
      </w:pPr>
      <w:r>
        <w:t/>
      </w:r>
    </w:p>
    <w:p>
      <w:pPr>
        <w:pStyle w:val="Estilo"/>
      </w:pPr>
      <w:r>
        <w:t>Los maestros artesanos que sean además empresarios del giro o establecimiento de que se trate, son responsables de los daños y perjuicios causados por sus obreros en la ejecución de los trabajos que les encomienden. En este caso se aplicará además, lo dispuesto por el artículo anterior.</w:t>
      </w:r>
    </w:p>
    <w:p>
      <w:pPr>
        <w:pStyle w:val="Estilo"/>
      </w:pPr>
      <w:r>
        <w:t/>
      </w:r>
    </w:p>
    <w:p>
      <w:pPr>
        <w:pStyle w:val="Estilo"/>
      </w:pPr>
      <w:r>
        <w:t>ARTICULO 1857</w:t>
      </w:r>
    </w:p>
    <w:p>
      <w:pPr>
        <w:pStyle w:val="Estilo"/>
      </w:pPr>
      <w:r>
        <w:t/>
      </w:r>
    </w:p>
    <w:p>
      <w:pPr>
        <w:pStyle w:val="Estilo"/>
      </w:pPr>
      <w:r>
        <w:t>Los patrones y los dueños de establecimientos mercantiles están obligados a responder de los daños y perjuicios causados por sus obreros o dependientes, en el ejercicio de sus funciones. Esta responsabilidad cesa si demuestran que en la comisión del daño no se les puede imputar ninguna culpa o negligencia.</w:t>
      </w:r>
    </w:p>
    <w:p>
      <w:pPr>
        <w:pStyle w:val="Estilo"/>
      </w:pPr>
      <w:r>
        <w:t/>
      </w:r>
    </w:p>
    <w:p>
      <w:pPr>
        <w:pStyle w:val="Estilo"/>
      </w:pPr>
      <w:r>
        <w:t>ARTICULO 1858</w:t>
      </w:r>
    </w:p>
    <w:p>
      <w:pPr>
        <w:pStyle w:val="Estilo"/>
      </w:pPr>
      <w:r>
        <w:t/>
      </w:r>
    </w:p>
    <w:p>
      <w:pPr>
        <w:pStyle w:val="Estilo"/>
      </w:pPr>
      <w:r>
        <w:t>Los jefes de casa o los dueños de hoteles o casas de hospedajes están obligados a responder de los daños y perjuicios causados por sus sirvientes en el ejercicio de su encargo.</w:t>
      </w:r>
    </w:p>
    <w:p>
      <w:pPr>
        <w:pStyle w:val="Estilo"/>
      </w:pPr>
      <w:r>
        <w:t/>
      </w:r>
    </w:p>
    <w:p>
      <w:pPr>
        <w:pStyle w:val="Estilo"/>
      </w:pPr>
      <w:r>
        <w:t>ARTICULO 1859</w:t>
      </w:r>
    </w:p>
    <w:p>
      <w:pPr>
        <w:pStyle w:val="Estilo"/>
      </w:pPr>
      <w:r>
        <w:t/>
      </w:r>
    </w:p>
    <w:p>
      <w:pPr>
        <w:pStyle w:val="Estilo"/>
      </w:pPr>
      <w:r>
        <w:t>En los casos previstos por los artículos 1856, 1857 y 1858, el que sufra el daño puede exigir la reparación directamente del responsable, en los términos de este Capítulo.</w:t>
      </w:r>
    </w:p>
    <w:p>
      <w:pPr>
        <w:pStyle w:val="Estilo"/>
      </w:pPr>
      <w:r>
        <w:t/>
      </w:r>
    </w:p>
    <w:p>
      <w:pPr>
        <w:pStyle w:val="Estilo"/>
      </w:pPr>
      <w:r>
        <w:t>ARTICULO 1860</w:t>
      </w:r>
    </w:p>
    <w:p>
      <w:pPr>
        <w:pStyle w:val="Estilo"/>
      </w:pPr>
      <w:r>
        <w:t/>
      </w:r>
    </w:p>
    <w:p>
      <w:pPr>
        <w:pStyle w:val="Estilo"/>
      </w:pPr>
      <w:r>
        <w:t>El que paga el daño causado por sus sirvientes, empleados u operarios, puede repetir de ellos lo que hubiere pagado.</w:t>
      </w:r>
    </w:p>
    <w:p>
      <w:pPr>
        <w:pStyle w:val="Estilo"/>
      </w:pPr>
      <w:r>
        <w:t/>
      </w:r>
    </w:p>
    <w:p>
      <w:pPr>
        <w:pStyle w:val="Estilo"/>
      </w:pPr>
      <w:r>
        <w:t>ARTICULO 1861</w:t>
      </w:r>
    </w:p>
    <w:p>
      <w:pPr>
        <w:pStyle w:val="Estilo"/>
      </w:pPr>
      <w:r>
        <w:t/>
      </w:r>
    </w:p>
    <w:p>
      <w:pPr>
        <w:pStyle w:val="Estilo"/>
      </w:pPr>
      <w:r>
        <w:t>El Estado tiene obligación de responder de los daños causados por sus funcionarios en el ejercicio de las funciones que les estén encomendadas. Esta responsabilidad es subsidiaria y sólo podrá hacerse efectiva contra el Estado, cuando el funcionario directamente responsable no tenga bienes, o los que tenga no sean suficientes para responder del daño causado.</w:t>
      </w:r>
    </w:p>
    <w:p>
      <w:pPr>
        <w:pStyle w:val="Estilo"/>
      </w:pPr>
      <w:r>
        <w:t/>
      </w:r>
    </w:p>
    <w:p>
      <w:pPr>
        <w:pStyle w:val="Estilo"/>
      </w:pPr>
      <w:r>
        <w:t>ARTICULO 1862</w:t>
      </w:r>
    </w:p>
    <w:p>
      <w:pPr>
        <w:pStyle w:val="Estilo"/>
      </w:pPr>
      <w:r>
        <w:t/>
      </w:r>
    </w:p>
    <w:p>
      <w:pPr>
        <w:pStyle w:val="Estilo"/>
      </w:pPr>
      <w:r>
        <w:t>El dueño de un animal pagará el daño causado por éste, si no probare alguna de estas circunstancias:</w:t>
      </w:r>
    </w:p>
    <w:p>
      <w:pPr>
        <w:pStyle w:val="Estilo"/>
      </w:pPr>
      <w:r>
        <w:t/>
      </w:r>
    </w:p>
    <w:p>
      <w:pPr>
        <w:pStyle w:val="Estilo"/>
      </w:pPr>
      <w:r>
        <w:t>I.- Que lo guardaba y vigilaba con cuidado necesario;</w:t>
      </w:r>
    </w:p>
    <w:p>
      <w:pPr>
        <w:pStyle w:val="Estilo"/>
      </w:pPr>
      <w:r>
        <w:t/>
      </w:r>
    </w:p>
    <w:p>
      <w:pPr>
        <w:pStyle w:val="Estilo"/>
      </w:pPr>
      <w:r>
        <w:t>II.- Que el animal fue provocado;</w:t>
      </w:r>
    </w:p>
    <w:p>
      <w:pPr>
        <w:pStyle w:val="Estilo"/>
      </w:pPr>
      <w:r>
        <w:t/>
      </w:r>
    </w:p>
    <w:p>
      <w:pPr>
        <w:pStyle w:val="Estilo"/>
      </w:pPr>
      <w:r>
        <w:t>III.- Que hubo imprudencia por parte del ofendido;</w:t>
      </w:r>
    </w:p>
    <w:p>
      <w:pPr>
        <w:pStyle w:val="Estilo"/>
      </w:pPr>
      <w:r>
        <w:t/>
      </w:r>
    </w:p>
    <w:p>
      <w:pPr>
        <w:pStyle w:val="Estilo"/>
      </w:pPr>
      <w:r>
        <w:t>IV.- Que el hecho resulte de caso fortuito o de fuerza mayor.</w:t>
      </w:r>
    </w:p>
    <w:p>
      <w:pPr>
        <w:pStyle w:val="Estilo"/>
      </w:pPr>
      <w:r>
        <w:t/>
      </w:r>
    </w:p>
    <w:p>
      <w:pPr>
        <w:pStyle w:val="Estilo"/>
      </w:pPr>
      <w:r>
        <w:t>ARTICULO 1863</w:t>
      </w:r>
    </w:p>
    <w:p>
      <w:pPr>
        <w:pStyle w:val="Estilo"/>
      </w:pPr>
      <w:r>
        <w:t/>
      </w:r>
    </w:p>
    <w:p>
      <w:pPr>
        <w:pStyle w:val="Estilo"/>
      </w:pPr>
      <w:r>
        <w:t>Si el animal que hubiere causado el daño fuere excitado por un tercero, la responsabilidad es de éste y no del dueño del animal.</w:t>
      </w:r>
    </w:p>
    <w:p>
      <w:pPr>
        <w:pStyle w:val="Estilo"/>
      </w:pPr>
      <w:r>
        <w:t/>
      </w:r>
    </w:p>
    <w:p>
      <w:pPr>
        <w:pStyle w:val="Estilo"/>
      </w:pPr>
      <w:r>
        <w:t>ARTICULO 1864</w:t>
      </w:r>
    </w:p>
    <w:p>
      <w:pPr>
        <w:pStyle w:val="Estilo"/>
      </w:pPr>
      <w:r>
        <w:t/>
      </w:r>
    </w:p>
    <w:p>
      <w:pPr>
        <w:pStyle w:val="Estilo"/>
      </w:pPr>
      <w:r>
        <w:t>El propietario de un edificio es responsable de los daños que resulten de la ruina de todo o parte de él, si ésta sobreviene por parte de reparaciones necesarias o por vicios de construcción.</w:t>
      </w:r>
    </w:p>
    <w:p>
      <w:pPr>
        <w:pStyle w:val="Estilo"/>
      </w:pPr>
      <w:r>
        <w:t/>
      </w:r>
    </w:p>
    <w:p>
      <w:pPr>
        <w:pStyle w:val="Estilo"/>
      </w:pPr>
      <w:r>
        <w:t>ARTICULO 1865</w:t>
      </w:r>
    </w:p>
    <w:p>
      <w:pPr>
        <w:pStyle w:val="Estilo"/>
      </w:pPr>
      <w:r>
        <w:t/>
      </w:r>
    </w:p>
    <w:p>
      <w:pPr>
        <w:pStyle w:val="Estilo"/>
      </w:pPr>
      <w:r>
        <w:t>Igualmente responderán los propietarios de los daños causados:</w:t>
      </w:r>
    </w:p>
    <w:p>
      <w:pPr>
        <w:pStyle w:val="Estilo"/>
      </w:pPr>
      <w:r>
        <w:t/>
      </w:r>
    </w:p>
    <w:p>
      <w:pPr>
        <w:pStyle w:val="Estilo"/>
      </w:pPr>
      <w:r>
        <w:t>I.- Por la explosión de máquinas, o por la inflamación de sustancias explosivas;</w:t>
      </w:r>
    </w:p>
    <w:p>
      <w:pPr>
        <w:pStyle w:val="Estilo"/>
      </w:pPr>
      <w:r>
        <w:t/>
      </w:r>
    </w:p>
    <w:p>
      <w:pPr>
        <w:pStyle w:val="Estilo"/>
      </w:pPr>
      <w:r>
        <w:t>II.- Por el humo o gases que sean nocivos a las personas o a las propiedades;</w:t>
      </w:r>
    </w:p>
    <w:p>
      <w:pPr>
        <w:pStyle w:val="Estilo"/>
      </w:pPr>
      <w:r>
        <w:t/>
      </w:r>
    </w:p>
    <w:p>
      <w:pPr>
        <w:pStyle w:val="Estilo"/>
      </w:pPr>
      <w:r>
        <w:t>III.- Por la caída de sus árboles cuando no sea ocasionada por fuerza mayor;</w:t>
      </w:r>
    </w:p>
    <w:p>
      <w:pPr>
        <w:pStyle w:val="Estilo"/>
      </w:pPr>
      <w:r>
        <w:t/>
      </w:r>
    </w:p>
    <w:p>
      <w:pPr>
        <w:pStyle w:val="Estilo"/>
      </w:pPr>
      <w:r>
        <w:t>IV.- Por las emanaciones de cloacas o depósitos de materias infectantes;</w:t>
      </w:r>
    </w:p>
    <w:p>
      <w:pPr>
        <w:pStyle w:val="Estilo"/>
      </w:pPr>
      <w:r>
        <w:t/>
      </w:r>
    </w:p>
    <w:p>
      <w:pPr>
        <w:pStyle w:val="Estilo"/>
      </w:pPr>
      <w:r>
        <w:t>V.- Por los depósitos de agua que humedezcan la pared del vecino o derramen sobre la propiedad de éste;</w:t>
      </w:r>
    </w:p>
    <w:p>
      <w:pPr>
        <w:pStyle w:val="Estilo"/>
      </w:pPr>
      <w:r>
        <w:t/>
      </w:r>
    </w:p>
    <w:p>
      <w:pPr>
        <w:pStyle w:val="Estilo"/>
      </w:pPr>
      <w:r>
        <w:t>VI.- Por los desperfectos, ruina o deterioro que en caso de obra nueva, llegaren a causarse en los edificios contiguos; cuando las condiciones del suelo ameriten, a juicio de expertos o peritos, precauciones específicas al aumentarse o disminuirse la carga o sustentación de dicho suelo, por cualquiera obra que altere la carga anterior; siempre que el ejecutante de la obra nueva de que se trate, no haya tomado aquellas precauciones o hecho las obras de consolidación a que se refiere el artículo 874;</w:t>
      </w:r>
    </w:p>
    <w:p>
      <w:pPr>
        <w:pStyle w:val="Estilo"/>
      </w:pPr>
      <w:r>
        <w:t/>
      </w:r>
    </w:p>
    <w:p>
      <w:pPr>
        <w:pStyle w:val="Estilo"/>
      </w:pPr>
      <w:r>
        <w:t>VII.- Por el peso o movimiento de las máquinas, por la aglomeración de materias animales nocivas a la salud o por cualquiera causa que sin derecho origine algún daño.</w:t>
      </w:r>
    </w:p>
    <w:p>
      <w:pPr>
        <w:pStyle w:val="Estilo"/>
      </w:pPr>
      <w:r>
        <w:t/>
      </w:r>
    </w:p>
    <w:p>
      <w:pPr>
        <w:pStyle w:val="Estilo"/>
      </w:pPr>
      <w:r>
        <w:t>ARTICULO 1866</w:t>
      </w:r>
    </w:p>
    <w:p>
      <w:pPr>
        <w:pStyle w:val="Estilo"/>
      </w:pPr>
      <w:r>
        <w:t/>
      </w:r>
    </w:p>
    <w:p>
      <w:pPr>
        <w:pStyle w:val="Estilo"/>
      </w:pPr>
      <w:r>
        <w:t>Los jefes de familia que habiten una casa o parte de ella, son responsables de los daños causados por las cosas que se arrojen o que cayeren de la misma.</w:t>
      </w:r>
    </w:p>
    <w:p>
      <w:pPr>
        <w:pStyle w:val="Estilo"/>
      </w:pPr>
      <w:r>
        <w:t/>
      </w:r>
    </w:p>
    <w:p>
      <w:pPr>
        <w:pStyle w:val="Estilo"/>
      </w:pPr>
      <w:r>
        <w:t>ARTICULO 1867</w:t>
      </w:r>
    </w:p>
    <w:p>
      <w:pPr>
        <w:pStyle w:val="Estilo"/>
      </w:pPr>
      <w:r>
        <w:t/>
      </w:r>
    </w:p>
    <w:p>
      <w:pPr>
        <w:pStyle w:val="Estilo"/>
      </w:pPr>
      <w:r>
        <w:t>La acción para exigir la reparación de los daños causados en los términos del presente Capítulo, prescribe en dos años contados a partir del día en que se haya causado el daño.</w:t>
      </w:r>
    </w:p>
    <w:p>
      <w:pPr>
        <w:pStyle w:val="Estilo"/>
      </w:pPr>
      <w:r>
        <w:t/>
      </w:r>
    </w:p>
    <w:p>
      <w:pPr>
        <w:pStyle w:val="Estilo"/>
      </w:pPr>
      <w:r>
        <w:t/>
      </w:r>
    </w:p>
    <w:p>
      <w:pPr>
        <w:pStyle w:val="Estilo"/>
      </w:pPr>
      <w:r>
        <w:t>CAPITULO XV</w:t>
      </w:r>
    </w:p>
    <w:p>
      <w:pPr>
        <w:pStyle w:val="Estilo"/>
      </w:pPr>
      <w:r>
        <w:t/>
      </w:r>
    </w:p>
    <w:p>
      <w:pPr>
        <w:pStyle w:val="Estilo"/>
      </w:pPr>
      <w:r>
        <w:t>Del riesgo profesional</w:t>
      </w:r>
    </w:p>
    <w:p>
      <w:pPr>
        <w:pStyle w:val="Estilo"/>
      </w:pPr>
      <w:r>
        <w:t/>
      </w:r>
    </w:p>
    <w:p>
      <w:pPr>
        <w:pStyle w:val="Estilo"/>
      </w:pPr>
      <w:r>
        <w:t>ARTICULO 1868</w:t>
      </w:r>
    </w:p>
    <w:p>
      <w:pPr>
        <w:pStyle w:val="Estilo"/>
      </w:pPr>
      <w:r>
        <w:t/>
      </w:r>
    </w:p>
    <w:p>
      <w:pPr>
        <w:pStyle w:val="Estilo"/>
      </w:pPr>
      <w:r>
        <w:t>Los patrones son responsables de los accidentes y enfermedades profesionales de los trabajadores, sufridos con motivo o en el ejercicio de la profesión o trabajo que ejerciten, en los términos establecidos por la Ley Federal de la materia y las disposiciones de observancia general que la Federación o el Estado expidan sobre trabajo y previsión social.</w:t>
      </w:r>
    </w:p>
    <w:p>
      <w:pPr>
        <w:pStyle w:val="Estilo"/>
      </w:pPr>
      <w:r>
        <w:t/>
      </w:r>
    </w:p>
    <w:p>
      <w:pPr>
        <w:pStyle w:val="Estilo"/>
      </w:pPr>
      <w:r>
        <w:t>ARTICULO 1869</w:t>
      </w:r>
    </w:p>
    <w:p>
      <w:pPr>
        <w:pStyle w:val="Estilo"/>
      </w:pPr>
      <w:r>
        <w:t/>
      </w:r>
    </w:p>
    <w:p>
      <w:pPr>
        <w:pStyle w:val="Estilo"/>
      </w:pPr>
      <w:r>
        <w:t>Incumbe a los patrones el pago de la responsabilidad que nace de los accidentes del trabajo y de las enfermedades profesionales, independientemente de toda idea de culpa o negligencia de su parte.</w:t>
      </w:r>
    </w:p>
    <w:p>
      <w:pPr>
        <w:pStyle w:val="Estilo"/>
      </w:pPr>
      <w:r>
        <w:t/>
      </w:r>
    </w:p>
    <w:p>
      <w:pPr>
        <w:pStyle w:val="Estilo"/>
      </w:pPr>
      <w:r>
        <w:t>ARTICULO 1870</w:t>
      </w:r>
    </w:p>
    <w:p>
      <w:pPr>
        <w:pStyle w:val="Estilo"/>
      </w:pPr>
      <w:r>
        <w:t/>
      </w:r>
    </w:p>
    <w:p>
      <w:pPr>
        <w:pStyle w:val="Estilo"/>
      </w:pPr>
      <w:r>
        <w:t>El patrón no responderá de los accidentes del trabajo, cuando el trabajador voluntariamente, no por imprudencia, los haya producido.</w:t>
      </w:r>
    </w:p>
    <w:p>
      <w:pPr>
        <w:pStyle w:val="Estilo"/>
      </w:pPr>
      <w:r>
        <w:t/>
      </w:r>
    </w:p>
    <w:p>
      <w:pPr>
        <w:pStyle w:val="Estilo"/>
      </w:pPr>
      <w:r>
        <w:t/>
      </w:r>
    </w:p>
    <w:p>
      <w:pPr>
        <w:pStyle w:val="Estilo"/>
      </w:pPr>
      <w:r>
        <w:t>TITULO SEGUNDO</w:t>
      </w:r>
    </w:p>
    <w:p>
      <w:pPr>
        <w:pStyle w:val="Estilo"/>
      </w:pPr>
      <w:r>
        <w:t/>
      </w:r>
    </w:p>
    <w:p>
      <w:pPr>
        <w:pStyle w:val="Estilo"/>
      </w:pPr>
      <w:r>
        <w:t>MODALIDADES DE LAS OBLIGACIONES</w:t>
      </w:r>
    </w:p>
    <w:p>
      <w:pPr>
        <w:pStyle w:val="Estilo"/>
      </w:pPr>
      <w:r>
        <w:t/>
      </w:r>
    </w:p>
    <w:p>
      <w:pPr>
        <w:pStyle w:val="Estilo"/>
      </w:pPr>
      <w:r>
        <w:t/>
      </w:r>
    </w:p>
    <w:p>
      <w:pPr>
        <w:pStyle w:val="Estilo"/>
      </w:pPr>
      <w:r>
        <w:t>CAPITULO I</w:t>
      </w:r>
    </w:p>
    <w:p>
      <w:pPr>
        <w:pStyle w:val="Estilo"/>
      </w:pPr>
      <w:r>
        <w:t/>
      </w:r>
    </w:p>
    <w:p>
      <w:pPr>
        <w:pStyle w:val="Estilo"/>
      </w:pPr>
      <w:r>
        <w:t>De las obligaciones condicionales</w:t>
      </w:r>
    </w:p>
    <w:p>
      <w:pPr>
        <w:pStyle w:val="Estilo"/>
      </w:pPr>
      <w:r>
        <w:t/>
      </w:r>
    </w:p>
    <w:p>
      <w:pPr>
        <w:pStyle w:val="Estilo"/>
      </w:pPr>
      <w:r>
        <w:t>ARTICULO 1871</w:t>
      </w:r>
    </w:p>
    <w:p>
      <w:pPr>
        <w:pStyle w:val="Estilo"/>
      </w:pPr>
      <w:r>
        <w:t/>
      </w:r>
    </w:p>
    <w:p>
      <w:pPr>
        <w:pStyle w:val="Estilo"/>
      </w:pPr>
      <w:r>
        <w:t>La obligación es condicional cuando su existencia o su resolución dependen de un acontecimiento futuro e incierto.</w:t>
      </w:r>
    </w:p>
    <w:p>
      <w:pPr>
        <w:pStyle w:val="Estilo"/>
      </w:pPr>
      <w:r>
        <w:t/>
      </w:r>
    </w:p>
    <w:p>
      <w:pPr>
        <w:pStyle w:val="Estilo"/>
      </w:pPr>
      <w:r>
        <w:t>ARTICULO 1872</w:t>
      </w:r>
    </w:p>
    <w:p>
      <w:pPr>
        <w:pStyle w:val="Estilo"/>
      </w:pPr>
      <w:r>
        <w:t/>
      </w:r>
    </w:p>
    <w:p>
      <w:pPr>
        <w:pStyle w:val="Estilo"/>
      </w:pPr>
      <w:r>
        <w:t>La condición es suspensiva cuando de su cumplimiento depende la existencia de la obligación.</w:t>
      </w:r>
    </w:p>
    <w:p>
      <w:pPr>
        <w:pStyle w:val="Estilo"/>
      </w:pPr>
      <w:r>
        <w:t/>
      </w:r>
    </w:p>
    <w:p>
      <w:pPr>
        <w:pStyle w:val="Estilo"/>
      </w:pPr>
      <w:r>
        <w:t>ARTICULO 1873</w:t>
      </w:r>
    </w:p>
    <w:p>
      <w:pPr>
        <w:pStyle w:val="Estilo"/>
      </w:pPr>
      <w:r>
        <w:t/>
      </w:r>
    </w:p>
    <w:p>
      <w:pPr>
        <w:pStyle w:val="Estilo"/>
      </w:pPr>
      <w:r>
        <w:t>La condición es resolutoria cuando cumplida resuelve la obligación, volviendo las cosas al estado que tenían, como si esa obligación no hubiere existido.</w:t>
      </w:r>
    </w:p>
    <w:p>
      <w:pPr>
        <w:pStyle w:val="Estilo"/>
      </w:pPr>
      <w:r>
        <w:t/>
      </w:r>
    </w:p>
    <w:p>
      <w:pPr>
        <w:pStyle w:val="Estilo"/>
      </w:pPr>
      <w:r>
        <w:t>ARTICULO 1874</w:t>
      </w:r>
    </w:p>
    <w:p>
      <w:pPr>
        <w:pStyle w:val="Estilo"/>
      </w:pPr>
      <w:r>
        <w:t/>
      </w:r>
    </w:p>
    <w:p>
      <w:pPr>
        <w:pStyle w:val="Estilo"/>
      </w:pPr>
      <w:r>
        <w:t>Cumplida la condición se retrotrae al tiempo en que la obligación fue formada, a menos que los efectos de la obligación o su resolución, por la voluntad de las partes o por la naturaleza del acto, deban ser referidas a fecha diferente.</w:t>
      </w:r>
    </w:p>
    <w:p>
      <w:pPr>
        <w:pStyle w:val="Estilo"/>
      </w:pPr>
      <w:r>
        <w:t/>
      </w:r>
    </w:p>
    <w:p>
      <w:pPr>
        <w:pStyle w:val="Estilo"/>
      </w:pPr>
      <w:r>
        <w:t>ARTICULO 1875</w:t>
      </w:r>
    </w:p>
    <w:p>
      <w:pPr>
        <w:pStyle w:val="Estilo"/>
      </w:pPr>
      <w:r>
        <w:t/>
      </w:r>
    </w:p>
    <w:p>
      <w:pPr>
        <w:pStyle w:val="Estilo"/>
      </w:pPr>
      <w:r>
        <w:t>En tanto que la condición no se cumpla, el deudor debe abstenerse de todo acto que impida que la obligación pueda cumplirse en su oportunidad.</w:t>
      </w:r>
    </w:p>
    <w:p>
      <w:pPr>
        <w:pStyle w:val="Estilo"/>
      </w:pPr>
      <w:r>
        <w:t/>
      </w:r>
    </w:p>
    <w:p>
      <w:pPr>
        <w:pStyle w:val="Estilo"/>
      </w:pPr>
      <w:r>
        <w:t>El acreedor puede, antes de que la condición se cumpla, ejercitar todos los actos conservatorios de su derecho.</w:t>
      </w:r>
    </w:p>
    <w:p>
      <w:pPr>
        <w:pStyle w:val="Estilo"/>
      </w:pPr>
      <w:r>
        <w:t/>
      </w:r>
    </w:p>
    <w:p>
      <w:pPr>
        <w:pStyle w:val="Estilo"/>
      </w:pPr>
      <w:r>
        <w:t>ARTICULO 1876</w:t>
      </w:r>
    </w:p>
    <w:p>
      <w:pPr>
        <w:pStyle w:val="Estilo"/>
      </w:pPr>
      <w:r>
        <w:t/>
      </w:r>
    </w:p>
    <w:p>
      <w:pPr>
        <w:pStyle w:val="Estilo"/>
      </w:pPr>
      <w:r>
        <w:t>Las condiciones imposibles de dar o hacer, las prohibidas por la ley o que sean contra las buenas costumbres, anulan la obligación que de ellas dependa.</w:t>
      </w:r>
    </w:p>
    <w:p>
      <w:pPr>
        <w:pStyle w:val="Estilo"/>
      </w:pPr>
      <w:r>
        <w:t/>
      </w:r>
    </w:p>
    <w:p>
      <w:pPr>
        <w:pStyle w:val="Estilo"/>
      </w:pPr>
      <w:r>
        <w:t>La condición de no hacer una cosa imposible se tiene por no puesta.</w:t>
      </w:r>
    </w:p>
    <w:p>
      <w:pPr>
        <w:pStyle w:val="Estilo"/>
      </w:pPr>
      <w:r>
        <w:t/>
      </w:r>
    </w:p>
    <w:p>
      <w:pPr>
        <w:pStyle w:val="Estilo"/>
      </w:pPr>
      <w:r>
        <w:t>ARTICULO 1877</w:t>
      </w:r>
    </w:p>
    <w:p>
      <w:pPr>
        <w:pStyle w:val="Estilo"/>
      </w:pPr>
      <w:r>
        <w:t/>
      </w:r>
    </w:p>
    <w:p>
      <w:pPr>
        <w:pStyle w:val="Estilo"/>
      </w:pPr>
      <w:r>
        <w:t>Cuando el cumplimiento de la condición dependa de la exclusiva voluntad del deudor, la obligación condicional será nula.</w:t>
      </w:r>
    </w:p>
    <w:p>
      <w:pPr>
        <w:pStyle w:val="Estilo"/>
      </w:pPr>
      <w:r>
        <w:t/>
      </w:r>
    </w:p>
    <w:p>
      <w:pPr>
        <w:pStyle w:val="Estilo"/>
      </w:pPr>
      <w:r>
        <w:t>ARTICULO 1878</w:t>
      </w:r>
    </w:p>
    <w:p>
      <w:pPr>
        <w:pStyle w:val="Estilo"/>
      </w:pPr>
      <w:r>
        <w:t/>
      </w:r>
    </w:p>
    <w:p>
      <w:pPr>
        <w:pStyle w:val="Estilo"/>
      </w:pPr>
      <w:r>
        <w:t>Se tendrá por cumplida la condición cuando el obligado impidiese voluntariamente su cumplimiento.</w:t>
      </w:r>
    </w:p>
    <w:p>
      <w:pPr>
        <w:pStyle w:val="Estilo"/>
      </w:pPr>
      <w:r>
        <w:t/>
      </w:r>
    </w:p>
    <w:p>
      <w:pPr>
        <w:pStyle w:val="Estilo"/>
      </w:pPr>
      <w:r>
        <w:t>ARTICULO 1879</w:t>
      </w:r>
    </w:p>
    <w:p>
      <w:pPr>
        <w:pStyle w:val="Estilo"/>
      </w:pPr>
      <w:r>
        <w:t/>
      </w:r>
    </w:p>
    <w:p>
      <w:pPr>
        <w:pStyle w:val="Estilo"/>
      </w:pPr>
      <w:r>
        <w:t>La obligación contraída bajo la condición de que un acontecimiento suceda en un tiempo fijo, caduca si pasa el término sin realizarse, o desde que sea indudable que la condición no puede cumplirse.</w:t>
      </w:r>
    </w:p>
    <w:p>
      <w:pPr>
        <w:pStyle w:val="Estilo"/>
      </w:pPr>
      <w:r>
        <w:t/>
      </w:r>
    </w:p>
    <w:p>
      <w:pPr>
        <w:pStyle w:val="Estilo"/>
      </w:pPr>
      <w:r>
        <w:t>ARTICULO 1880</w:t>
      </w:r>
    </w:p>
    <w:p>
      <w:pPr>
        <w:pStyle w:val="Estilo"/>
      </w:pPr>
      <w:r>
        <w:t/>
      </w:r>
    </w:p>
    <w:p>
      <w:pPr>
        <w:pStyle w:val="Estilo"/>
      </w:pPr>
      <w:r>
        <w:t>La obligación contraída bajo la condición de que un acontecimiento no se verifique en un tiempo fijo, será exigible si pasa el tiempo sin verificarse.</w:t>
      </w:r>
    </w:p>
    <w:p>
      <w:pPr>
        <w:pStyle w:val="Estilo"/>
      </w:pPr>
      <w:r>
        <w:t/>
      </w:r>
    </w:p>
    <w:p>
      <w:pPr>
        <w:pStyle w:val="Estilo"/>
      </w:pPr>
      <w:r>
        <w:t>Si no hubiere tiempo fijado, la condición deberá reputarse cumplida transcurrido el que verosímilmente se hubiere querido señalar, atenta la naturaleza de la obligación.</w:t>
      </w:r>
    </w:p>
    <w:p>
      <w:pPr>
        <w:pStyle w:val="Estilo"/>
      </w:pPr>
      <w:r>
        <w:t/>
      </w:r>
    </w:p>
    <w:p>
      <w:pPr>
        <w:pStyle w:val="Estilo"/>
      </w:pPr>
      <w:r>
        <w:t>ARTICULO 1881</w:t>
      </w:r>
    </w:p>
    <w:p>
      <w:pPr>
        <w:pStyle w:val="Estilo"/>
      </w:pPr>
      <w:r>
        <w:t/>
      </w:r>
    </w:p>
    <w:p>
      <w:pPr>
        <w:pStyle w:val="Estilo"/>
      </w:pPr>
      <w:r>
        <w:t>Cuando las obligaciones se hayan contraído bajo condición suspensiva, y pendiente ésta, se perdiere, deteriorare o bien se mejorare la cosa que fue objeto del contrato, se observarán las disposiciones siguientes:</w:t>
      </w:r>
    </w:p>
    <w:p>
      <w:pPr>
        <w:pStyle w:val="Estilo"/>
      </w:pPr>
      <w:r>
        <w:t/>
      </w:r>
    </w:p>
    <w:p>
      <w:pPr>
        <w:pStyle w:val="Estilo"/>
      </w:pPr>
      <w:r>
        <w:t>I.- Si la cosa se pierde sin culpa del deudor, quedará extinguida la obligación;</w:t>
      </w:r>
    </w:p>
    <w:p>
      <w:pPr>
        <w:pStyle w:val="Estilo"/>
      </w:pPr>
      <w:r>
        <w:t/>
      </w:r>
    </w:p>
    <w:p>
      <w:pPr>
        <w:pStyle w:val="Estilo"/>
      </w:pPr>
      <w:r>
        <w:t>II.- Si la cosa se pierde por culpa del deudor, éste queda obligado al resarcimiento de daños y perjuicios.</w:t>
      </w:r>
    </w:p>
    <w:p>
      <w:pPr>
        <w:pStyle w:val="Estilo"/>
      </w:pPr>
      <w:r>
        <w:t/>
      </w:r>
    </w:p>
    <w:p>
      <w:pPr>
        <w:pStyle w:val="Estilo"/>
      </w:pPr>
      <w:r>
        <w:t>Entiéndese que la cosa se pierde cuando se encuentra en alguno de los casos mencionados en el artículo 1954;</w:t>
      </w:r>
    </w:p>
    <w:p>
      <w:pPr>
        <w:pStyle w:val="Estilo"/>
      </w:pPr>
      <w:r>
        <w:t/>
      </w:r>
    </w:p>
    <w:p>
      <w:pPr>
        <w:pStyle w:val="Estilo"/>
      </w:pPr>
      <w:r>
        <w:t>III.- Cuando la cosa se deteriore sin culpa del deudor, éste cumple su obligación entregando la cosa al acreedor en el estado en que se encuentre al cumplirse la condición;</w:t>
      </w:r>
    </w:p>
    <w:p>
      <w:pPr>
        <w:pStyle w:val="Estilo"/>
      </w:pPr>
      <w:r>
        <w:t/>
      </w:r>
    </w:p>
    <w:p>
      <w:pPr>
        <w:pStyle w:val="Estilo"/>
      </w:pPr>
      <w:r>
        <w:t>IV.- Deteriorándose por culpa del deudor, el acreedor podrá optar entre la resolución de la obligación o su cumplimiento, con la indemnización de daños y perjuicios en ambos casos;</w:t>
      </w:r>
    </w:p>
    <w:p>
      <w:pPr>
        <w:pStyle w:val="Estilo"/>
      </w:pPr>
      <w:r>
        <w:t/>
      </w:r>
    </w:p>
    <w:p>
      <w:pPr>
        <w:pStyle w:val="Estilo"/>
      </w:pPr>
      <w:r>
        <w:t>V.- Si la cosa se mejora por su naturaleza o por el tiempo, las mejoras ceden en favor del acreedor;</w:t>
      </w:r>
    </w:p>
    <w:p>
      <w:pPr>
        <w:pStyle w:val="Estilo"/>
      </w:pPr>
      <w:r>
        <w:t/>
      </w:r>
    </w:p>
    <w:p>
      <w:pPr>
        <w:pStyle w:val="Estilo"/>
      </w:pPr>
      <w:r>
        <w:t>VI.- Si se mejora a expensas del deudor, no tendrá éste otro derecho que el concedido al usufructuario.</w:t>
      </w:r>
    </w:p>
    <w:p>
      <w:pPr>
        <w:pStyle w:val="Estilo"/>
      </w:pPr>
      <w:r>
        <w:t/>
      </w:r>
    </w:p>
    <w:p>
      <w:pPr>
        <w:pStyle w:val="Estilo"/>
      </w:pPr>
      <w:r>
        <w:t>ARTICULO 1882</w:t>
      </w:r>
    </w:p>
    <w:p>
      <w:pPr>
        <w:pStyle w:val="Estilo"/>
      </w:pPr>
      <w:r>
        <w:t/>
      </w:r>
    </w:p>
    <w:p>
      <w:pPr>
        <w:pStyle w:val="Estilo"/>
      </w:pPr>
      <w:r>
        <w:t>La facultad de resolver las obligaciones, se entiende implícita en las recíprocas, para el caso de que uno de los obligados no cumpliere lo que le incumbe.</w:t>
      </w:r>
    </w:p>
    <w:p>
      <w:pPr>
        <w:pStyle w:val="Estilo"/>
      </w:pPr>
      <w:r>
        <w:t/>
      </w:r>
    </w:p>
    <w:p>
      <w:pPr>
        <w:pStyle w:val="Estilo"/>
      </w:pPr>
      <w:r>
        <w:t>El perjudicado podrá escoger entre exigir el cumplimiento o la resolución de la obligación; con el resarcimiento de daños y perjuicios en ambos casos. También podrá pedir la resolución aun después de haber optado por el cumplimiento, cuando éste resultare imposible.</w:t>
      </w:r>
    </w:p>
    <w:p>
      <w:pPr>
        <w:pStyle w:val="Estilo"/>
      </w:pPr>
      <w:r>
        <w:t/>
      </w:r>
    </w:p>
    <w:p>
      <w:pPr>
        <w:pStyle w:val="Estilo"/>
      </w:pPr>
      <w:r>
        <w:t>ARTICULO 1883</w:t>
      </w:r>
    </w:p>
    <w:p>
      <w:pPr>
        <w:pStyle w:val="Estilo"/>
      </w:pPr>
      <w:r>
        <w:t/>
      </w:r>
    </w:p>
    <w:p>
      <w:pPr>
        <w:pStyle w:val="Estilo"/>
      </w:pPr>
      <w:r>
        <w:t>La resolución del contrato fundado en falta de pago por parte del adquirente de la propiedad de bienes inmuebles u otro derecho real sobre los mismos, no surtirá efectos contra tercero de buena fe, si no ha estipulado expresamente y ha sido inscrito en el Registro Público en la forma prevenida por la ley.</w:t>
      </w:r>
    </w:p>
    <w:p>
      <w:pPr>
        <w:pStyle w:val="Estilo"/>
      </w:pPr>
      <w:r>
        <w:t/>
      </w:r>
    </w:p>
    <w:p>
      <w:pPr>
        <w:pStyle w:val="Estilo"/>
      </w:pPr>
      <w:r>
        <w:t>ARTICULO 1884</w:t>
      </w:r>
    </w:p>
    <w:p>
      <w:pPr>
        <w:pStyle w:val="Estilo"/>
      </w:pPr>
      <w:r>
        <w:t/>
      </w:r>
    </w:p>
    <w:p>
      <w:pPr>
        <w:pStyle w:val="Estilo"/>
      </w:pPr>
      <w:r>
        <w:t>Respecto de bienes muebles no tendrá lugar la rescisión, salvo lo previsto para las ventas en las que se faculte al comprador a pagar el precio en abonos.</w:t>
      </w:r>
    </w:p>
    <w:p>
      <w:pPr>
        <w:pStyle w:val="Estilo"/>
      </w:pPr>
      <w:r>
        <w:t/>
      </w:r>
    </w:p>
    <w:p>
      <w:pPr>
        <w:pStyle w:val="Estilo"/>
      </w:pPr>
      <w:r>
        <w:t>ARTICULO 1885</w:t>
      </w:r>
    </w:p>
    <w:p>
      <w:pPr>
        <w:pStyle w:val="Estilo"/>
      </w:pPr>
      <w:r>
        <w:t/>
      </w:r>
    </w:p>
    <w:p>
      <w:pPr>
        <w:pStyle w:val="Estilo"/>
      </w:pPr>
      <w:r>
        <w:t>Si la rescisión del contrato dependiere de un tercero y éste fuere dolosamente inducido a rescindirlo, se tendrá por no rescindido.</w:t>
      </w:r>
    </w:p>
    <w:p>
      <w:pPr>
        <w:pStyle w:val="Estilo"/>
      </w:pPr>
      <w:r>
        <w:t/>
      </w:r>
    </w:p>
    <w:p>
      <w:pPr>
        <w:pStyle w:val="Estilo"/>
      </w:pPr>
      <w:r>
        <w:t/>
      </w:r>
    </w:p>
    <w:p>
      <w:pPr>
        <w:pStyle w:val="Estilo"/>
      </w:pPr>
      <w:r>
        <w:t>CAPITULO II</w:t>
      </w:r>
    </w:p>
    <w:p>
      <w:pPr>
        <w:pStyle w:val="Estilo"/>
      </w:pPr>
      <w:r>
        <w:t/>
      </w:r>
    </w:p>
    <w:p>
      <w:pPr>
        <w:pStyle w:val="Estilo"/>
      </w:pPr>
      <w:r>
        <w:t>De las obligaciones a plazo</w:t>
      </w:r>
    </w:p>
    <w:p>
      <w:pPr>
        <w:pStyle w:val="Estilo"/>
      </w:pPr>
      <w:r>
        <w:t/>
      </w:r>
    </w:p>
    <w:p>
      <w:pPr>
        <w:pStyle w:val="Estilo"/>
      </w:pPr>
      <w:r>
        <w:t>ARTICULO 1886</w:t>
      </w:r>
    </w:p>
    <w:p>
      <w:pPr>
        <w:pStyle w:val="Estilo"/>
      </w:pPr>
      <w:r>
        <w:t/>
      </w:r>
    </w:p>
    <w:p>
      <w:pPr>
        <w:pStyle w:val="Estilo"/>
      </w:pPr>
      <w:r>
        <w:t>Es obligación a plazo aquella para cuyo cumplimiento se ha señalado un día cierto.</w:t>
      </w:r>
    </w:p>
    <w:p>
      <w:pPr>
        <w:pStyle w:val="Estilo"/>
      </w:pPr>
      <w:r>
        <w:t/>
      </w:r>
    </w:p>
    <w:p>
      <w:pPr>
        <w:pStyle w:val="Estilo"/>
      </w:pPr>
      <w:r>
        <w:t>ARTICULO 1887</w:t>
      </w:r>
    </w:p>
    <w:p>
      <w:pPr>
        <w:pStyle w:val="Estilo"/>
      </w:pPr>
      <w:r>
        <w:t/>
      </w:r>
    </w:p>
    <w:p>
      <w:pPr>
        <w:pStyle w:val="Estilo"/>
      </w:pPr>
      <w:r>
        <w:t>Entiéndese por día cierto aquél que necesariamente ha de llegar.</w:t>
      </w:r>
    </w:p>
    <w:p>
      <w:pPr>
        <w:pStyle w:val="Estilo"/>
      </w:pPr>
      <w:r>
        <w:t/>
      </w:r>
    </w:p>
    <w:p>
      <w:pPr>
        <w:pStyle w:val="Estilo"/>
      </w:pPr>
      <w:r>
        <w:t>ARTICULO 1888</w:t>
      </w:r>
    </w:p>
    <w:p>
      <w:pPr>
        <w:pStyle w:val="Estilo"/>
      </w:pPr>
      <w:r>
        <w:t/>
      </w:r>
    </w:p>
    <w:p>
      <w:pPr>
        <w:pStyle w:val="Estilo"/>
      </w:pPr>
      <w:r>
        <w:t>Si la incertidumbre consistiere en si ha de llegar o no el día, la obligación será condicional y se regirá por las reglas que contiene el Capítulo que precede.</w:t>
      </w:r>
    </w:p>
    <w:p>
      <w:pPr>
        <w:pStyle w:val="Estilo"/>
      </w:pPr>
      <w:r>
        <w:t/>
      </w:r>
    </w:p>
    <w:p>
      <w:pPr>
        <w:pStyle w:val="Estilo"/>
      </w:pPr>
      <w:r>
        <w:t>ARTICULO 1889</w:t>
      </w:r>
    </w:p>
    <w:p>
      <w:pPr>
        <w:pStyle w:val="Estilo"/>
      </w:pPr>
      <w:r>
        <w:t/>
      </w:r>
    </w:p>
    <w:p>
      <w:pPr>
        <w:pStyle w:val="Estilo"/>
      </w:pPr>
      <w:r>
        <w:t>El plazo en las obligaciones se contará de la manera prevenida en los artículos del 1209 al 1213.</w:t>
      </w:r>
    </w:p>
    <w:p>
      <w:pPr>
        <w:pStyle w:val="Estilo"/>
      </w:pPr>
      <w:r>
        <w:t/>
      </w:r>
    </w:p>
    <w:p>
      <w:pPr>
        <w:pStyle w:val="Estilo"/>
      </w:pPr>
      <w:r>
        <w:t>ARTICULO 1890</w:t>
      </w:r>
    </w:p>
    <w:p>
      <w:pPr>
        <w:pStyle w:val="Estilo"/>
      </w:pPr>
      <w:r>
        <w:t/>
      </w:r>
    </w:p>
    <w:p>
      <w:pPr>
        <w:pStyle w:val="Estilo"/>
      </w:pPr>
      <w:r>
        <w:t>Lo que se hubiere pagado anticipadamente no puede repetirse.</w:t>
      </w:r>
    </w:p>
    <w:p>
      <w:pPr>
        <w:pStyle w:val="Estilo"/>
      </w:pPr>
      <w:r>
        <w:t/>
      </w:r>
    </w:p>
    <w:p>
      <w:pPr>
        <w:pStyle w:val="Estilo"/>
      </w:pPr>
      <w:r>
        <w:t>Si el que paga ignoraba, cuando lo hizo, la existencia del plazo, tendrá derecho a reclamar del acreedor los intereses o los frutos que éste hubiese percibido de la cosa.</w:t>
      </w:r>
    </w:p>
    <w:p>
      <w:pPr>
        <w:pStyle w:val="Estilo"/>
      </w:pPr>
      <w:r>
        <w:t/>
      </w:r>
    </w:p>
    <w:p>
      <w:pPr>
        <w:pStyle w:val="Estilo"/>
      </w:pPr>
      <w:r>
        <w:t>ARTICULO 1891</w:t>
      </w:r>
    </w:p>
    <w:p>
      <w:pPr>
        <w:pStyle w:val="Estilo"/>
      </w:pPr>
      <w:r>
        <w:t/>
      </w:r>
    </w:p>
    <w:p>
      <w:pPr>
        <w:pStyle w:val="Estilo"/>
      </w:pPr>
      <w:r>
        <w:t>El plazo se presume establecido en favor del deudor, a menos que resulte, de la estipulación o de las circunstancias, que ha sido establecido en favor del acreedor o de las dos partes.</w:t>
      </w:r>
    </w:p>
    <w:p>
      <w:pPr>
        <w:pStyle w:val="Estilo"/>
      </w:pPr>
      <w:r>
        <w:t/>
      </w:r>
    </w:p>
    <w:p>
      <w:pPr>
        <w:pStyle w:val="Estilo"/>
      </w:pPr>
      <w:r>
        <w:t>ARTICULO 1892</w:t>
      </w:r>
    </w:p>
    <w:p>
      <w:pPr>
        <w:pStyle w:val="Estilo"/>
      </w:pPr>
      <w:r>
        <w:t/>
      </w:r>
    </w:p>
    <w:p>
      <w:pPr>
        <w:pStyle w:val="Estilo"/>
      </w:pPr>
      <w:r>
        <w:t>Perderá el deudor todo derecho a utilizar el plazo:</w:t>
      </w:r>
    </w:p>
    <w:p>
      <w:pPr>
        <w:pStyle w:val="Estilo"/>
      </w:pPr>
      <w:r>
        <w:t/>
      </w:r>
    </w:p>
    <w:p>
      <w:pPr>
        <w:pStyle w:val="Estilo"/>
      </w:pPr>
      <w:r>
        <w:t>I.- Cuando después de contraída la obligación, resultare insolvente, salvo que garantice la deuda;</w:t>
      </w:r>
    </w:p>
    <w:p>
      <w:pPr>
        <w:pStyle w:val="Estilo"/>
      </w:pPr>
      <w:r>
        <w:t/>
      </w:r>
    </w:p>
    <w:p>
      <w:pPr>
        <w:pStyle w:val="Estilo"/>
      </w:pPr>
      <w:r>
        <w:t>II.- Cuando no otorgue al acreedor las garantías a que estuviese comprometido;</w:t>
      </w:r>
    </w:p>
    <w:p>
      <w:pPr>
        <w:pStyle w:val="Estilo"/>
      </w:pPr>
      <w:r>
        <w:t/>
      </w:r>
    </w:p>
    <w:p>
      <w:pPr>
        <w:pStyle w:val="Estilo"/>
      </w:pPr>
      <w:r>
        <w:t>III.- Cuando por actos propios hubiesen disminuido aquéllas garantías después de establecidas, y cuando por caso fortuito desaparecieren, a menos que sean inmediatamente substituidas por otras igualmente seguras.</w:t>
      </w:r>
    </w:p>
    <w:p>
      <w:pPr>
        <w:pStyle w:val="Estilo"/>
      </w:pPr>
      <w:r>
        <w:t/>
      </w:r>
    </w:p>
    <w:p>
      <w:pPr>
        <w:pStyle w:val="Estilo"/>
      </w:pPr>
      <w:r>
        <w:t>ARTICULO 1893</w:t>
      </w:r>
    </w:p>
    <w:p>
      <w:pPr>
        <w:pStyle w:val="Estilo"/>
      </w:pPr>
      <w:r>
        <w:t/>
      </w:r>
    </w:p>
    <w:p>
      <w:pPr>
        <w:pStyle w:val="Estilo"/>
      </w:pPr>
      <w:r>
        <w:t>Si fueren varios los deudores solidarios, lo dispuesto en el artículo anterior sólo comprenderá al que se hallare en alguno de los casos que en él se designan.</w:t>
      </w:r>
    </w:p>
    <w:p>
      <w:pPr>
        <w:pStyle w:val="Estilo"/>
      </w:pPr>
      <w:r>
        <w:t/>
      </w:r>
    </w:p>
    <w:p>
      <w:pPr>
        <w:pStyle w:val="Estilo"/>
      </w:pPr>
      <w:r>
        <w:t/>
      </w:r>
    </w:p>
    <w:p>
      <w:pPr>
        <w:pStyle w:val="Estilo"/>
      </w:pPr>
      <w:r>
        <w:t>CAPITULO III</w:t>
      </w:r>
    </w:p>
    <w:p>
      <w:pPr>
        <w:pStyle w:val="Estilo"/>
      </w:pPr>
      <w:r>
        <w:t/>
      </w:r>
    </w:p>
    <w:p>
      <w:pPr>
        <w:pStyle w:val="Estilo"/>
      </w:pPr>
      <w:r>
        <w:t>De las obligaciones conjuntivas y alternativas</w:t>
      </w:r>
    </w:p>
    <w:p>
      <w:pPr>
        <w:pStyle w:val="Estilo"/>
      </w:pPr>
      <w:r>
        <w:t/>
      </w:r>
    </w:p>
    <w:p>
      <w:pPr>
        <w:pStyle w:val="Estilo"/>
      </w:pPr>
      <w:r>
        <w:t>ARTICULO 1894</w:t>
      </w:r>
    </w:p>
    <w:p>
      <w:pPr>
        <w:pStyle w:val="Estilo"/>
      </w:pPr>
      <w:r>
        <w:t/>
      </w:r>
    </w:p>
    <w:p>
      <w:pPr>
        <w:pStyle w:val="Estilo"/>
      </w:pPr>
      <w:r>
        <w:t>El que se ha obligado a diversas cosas o hechos, conjuntamente, debe dar todas las primeras y prestar todos los segundos.</w:t>
      </w:r>
    </w:p>
    <w:p>
      <w:pPr>
        <w:pStyle w:val="Estilo"/>
      </w:pPr>
      <w:r>
        <w:t/>
      </w:r>
    </w:p>
    <w:p>
      <w:pPr>
        <w:pStyle w:val="Estilo"/>
      </w:pPr>
      <w:r>
        <w:t>ARTICULO 1895</w:t>
      </w:r>
    </w:p>
    <w:p>
      <w:pPr>
        <w:pStyle w:val="Estilo"/>
      </w:pPr>
      <w:r>
        <w:t/>
      </w:r>
    </w:p>
    <w:p>
      <w:pPr>
        <w:pStyle w:val="Estilo"/>
      </w:pPr>
      <w:r>
        <w:t>Si el deudor se ha obligado a uno de dos hechos, o a una de dos cosas, o a un hecho o a una cosa, cumple prestando cualquiera de esos hechos o cosas; mas no puede, contra la voluntad del acreedor, prestar parte de una cosa y parte de otra, o ejecutar en parte un hecho.</w:t>
      </w:r>
    </w:p>
    <w:p>
      <w:pPr>
        <w:pStyle w:val="Estilo"/>
      </w:pPr>
      <w:r>
        <w:t/>
      </w:r>
    </w:p>
    <w:p>
      <w:pPr>
        <w:pStyle w:val="Estilo"/>
      </w:pPr>
      <w:r>
        <w:t>ARTICULO 1896</w:t>
      </w:r>
    </w:p>
    <w:p>
      <w:pPr>
        <w:pStyle w:val="Estilo"/>
      </w:pPr>
      <w:r>
        <w:t/>
      </w:r>
    </w:p>
    <w:p>
      <w:pPr>
        <w:pStyle w:val="Estilo"/>
      </w:pPr>
      <w:r>
        <w:t>En las obligaciones alternativas la elección corresponde al deudor, si no se ha pactado otra cosa.</w:t>
      </w:r>
    </w:p>
    <w:p>
      <w:pPr>
        <w:pStyle w:val="Estilo"/>
      </w:pPr>
      <w:r>
        <w:t/>
      </w:r>
    </w:p>
    <w:p>
      <w:pPr>
        <w:pStyle w:val="Estilo"/>
      </w:pPr>
      <w:r>
        <w:t>ARTICULO 1897</w:t>
      </w:r>
    </w:p>
    <w:p>
      <w:pPr>
        <w:pStyle w:val="Estilo"/>
      </w:pPr>
      <w:r>
        <w:t/>
      </w:r>
    </w:p>
    <w:p>
      <w:pPr>
        <w:pStyle w:val="Estilo"/>
      </w:pPr>
      <w:r>
        <w:t>La elección no producirá efecto sino desde que fuere notificada.</w:t>
      </w:r>
    </w:p>
    <w:p>
      <w:pPr>
        <w:pStyle w:val="Estilo"/>
      </w:pPr>
      <w:r>
        <w:t/>
      </w:r>
    </w:p>
    <w:p>
      <w:pPr>
        <w:pStyle w:val="Estilo"/>
      </w:pPr>
      <w:r>
        <w:t>ARTICULO 1898</w:t>
      </w:r>
    </w:p>
    <w:p>
      <w:pPr>
        <w:pStyle w:val="Estilo"/>
      </w:pPr>
      <w:r>
        <w:t/>
      </w:r>
    </w:p>
    <w:p>
      <w:pPr>
        <w:pStyle w:val="Estilo"/>
      </w:pPr>
      <w:r>
        <w:t>El deudor perderá el derecho de elección cuando, de las prestaciones a que alternativamente estuviere obligado, sólo una fuere realizable.</w:t>
      </w:r>
    </w:p>
    <w:p>
      <w:pPr>
        <w:pStyle w:val="Estilo"/>
      </w:pPr>
      <w:r>
        <w:t/>
      </w:r>
    </w:p>
    <w:p>
      <w:pPr>
        <w:pStyle w:val="Estilo"/>
      </w:pPr>
      <w:r>
        <w:t>ARTICULO 1899</w:t>
      </w:r>
    </w:p>
    <w:p>
      <w:pPr>
        <w:pStyle w:val="Estilo"/>
      </w:pPr>
      <w:r>
        <w:t/>
      </w:r>
    </w:p>
    <w:p>
      <w:pPr>
        <w:pStyle w:val="Estilo"/>
      </w:pPr>
      <w:r>
        <w:t>Si la elección compete al deudor y alguna de las cosas se pierde por culpa suya o caso fortuito, el acreedor está obligado a recibir la que quede.</w:t>
      </w:r>
    </w:p>
    <w:p>
      <w:pPr>
        <w:pStyle w:val="Estilo"/>
      </w:pPr>
      <w:r>
        <w:t/>
      </w:r>
    </w:p>
    <w:p>
      <w:pPr>
        <w:pStyle w:val="Estilo"/>
      </w:pPr>
      <w:r>
        <w:t>ARTICULO 1900</w:t>
      </w:r>
    </w:p>
    <w:p>
      <w:pPr>
        <w:pStyle w:val="Estilo"/>
      </w:pPr>
      <w:r>
        <w:t/>
      </w:r>
    </w:p>
    <w:p>
      <w:pPr>
        <w:pStyle w:val="Estilo"/>
      </w:pPr>
      <w:r>
        <w:t>Si las dos cosas se han perdido, y una lo ha sido por culpa del deudor, éste debe pagar el precio de la última que se perdió. Lo mismo se observará si las dos cosas se han perdido por culpa del deudor; pero éste pagará los daños y perjuicios correspondientes.</w:t>
      </w:r>
    </w:p>
    <w:p>
      <w:pPr>
        <w:pStyle w:val="Estilo"/>
      </w:pPr>
      <w:r>
        <w:t/>
      </w:r>
    </w:p>
    <w:p>
      <w:pPr>
        <w:pStyle w:val="Estilo"/>
      </w:pPr>
      <w:r>
        <w:t>ARTICULO 1901</w:t>
      </w:r>
    </w:p>
    <w:p>
      <w:pPr>
        <w:pStyle w:val="Estilo"/>
      </w:pPr>
      <w:r>
        <w:t/>
      </w:r>
    </w:p>
    <w:p>
      <w:pPr>
        <w:pStyle w:val="Estilo"/>
      </w:pPr>
      <w:r>
        <w:t>Si las dos cosas se han perdido por caso fortuito, el deudor queda libre de la obligación.</w:t>
      </w:r>
    </w:p>
    <w:p>
      <w:pPr>
        <w:pStyle w:val="Estilo"/>
      </w:pPr>
      <w:r>
        <w:t/>
      </w:r>
    </w:p>
    <w:p>
      <w:pPr>
        <w:pStyle w:val="Estilo"/>
      </w:pPr>
      <w:r>
        <w:t>ARTICULO 1902</w:t>
      </w:r>
    </w:p>
    <w:p>
      <w:pPr>
        <w:pStyle w:val="Estilo"/>
      </w:pPr>
      <w:r>
        <w:t/>
      </w:r>
    </w:p>
    <w:p>
      <w:pPr>
        <w:pStyle w:val="Estilo"/>
      </w:pPr>
      <w:r>
        <w:t>Si la elección compete al acreedor y una de las dos cosas se pierde por culpa del deudor, puede el primero elegir la cosa que ha quedado o el valor de la perdida, con pago de daños y perjuicios.</w:t>
      </w:r>
    </w:p>
    <w:p>
      <w:pPr>
        <w:pStyle w:val="Estilo"/>
      </w:pPr>
      <w:r>
        <w:t/>
      </w:r>
    </w:p>
    <w:p>
      <w:pPr>
        <w:pStyle w:val="Estilo"/>
      </w:pPr>
      <w:r>
        <w:t>ARTICULO 1903</w:t>
      </w:r>
    </w:p>
    <w:p>
      <w:pPr>
        <w:pStyle w:val="Estilo"/>
      </w:pPr>
      <w:r>
        <w:t/>
      </w:r>
    </w:p>
    <w:p>
      <w:pPr>
        <w:pStyle w:val="Estilo"/>
      </w:pPr>
      <w:r>
        <w:t>Si la cosa se pierde sin culpa del deudor, estará obligado el acreedor a recibir la que haya quedado.</w:t>
      </w:r>
    </w:p>
    <w:p>
      <w:pPr>
        <w:pStyle w:val="Estilo"/>
      </w:pPr>
      <w:r>
        <w:t/>
      </w:r>
    </w:p>
    <w:p>
      <w:pPr>
        <w:pStyle w:val="Estilo"/>
      </w:pPr>
      <w:r>
        <w:t>ARTICULO 1904</w:t>
      </w:r>
    </w:p>
    <w:p>
      <w:pPr>
        <w:pStyle w:val="Estilo"/>
      </w:pPr>
      <w:r>
        <w:t/>
      </w:r>
    </w:p>
    <w:p>
      <w:pPr>
        <w:pStyle w:val="Estilo"/>
      </w:pPr>
      <w:r>
        <w:t>Si ambas cosas se perdieren por culpa del deudor, podrá el acreedor exigir el valor de cualquiera de ellas con los daños y perjuicios, o la rescisión del contrato.</w:t>
      </w:r>
    </w:p>
    <w:p>
      <w:pPr>
        <w:pStyle w:val="Estilo"/>
      </w:pPr>
      <w:r>
        <w:t/>
      </w:r>
    </w:p>
    <w:p>
      <w:pPr>
        <w:pStyle w:val="Estilo"/>
      </w:pPr>
      <w:r>
        <w:t>ARTICULO 1905</w:t>
      </w:r>
    </w:p>
    <w:p>
      <w:pPr>
        <w:pStyle w:val="Estilo"/>
      </w:pPr>
      <w:r>
        <w:t/>
      </w:r>
    </w:p>
    <w:p>
      <w:pPr>
        <w:pStyle w:val="Estilo"/>
      </w:pPr>
      <w:r>
        <w:t>Si ambas cosas se perdieren sin culpa del deudor, se hará la distinción siguiente:</w:t>
      </w:r>
    </w:p>
    <w:p>
      <w:pPr>
        <w:pStyle w:val="Estilo"/>
      </w:pPr>
      <w:r>
        <w:t/>
      </w:r>
    </w:p>
    <w:p>
      <w:pPr>
        <w:pStyle w:val="Estilo"/>
      </w:pPr>
      <w:r>
        <w:t>I.- Si se hubiere hecho ya la elección o designación de la cosa, la pérdida será por cuenta del acreedor;</w:t>
      </w:r>
    </w:p>
    <w:p>
      <w:pPr>
        <w:pStyle w:val="Estilo"/>
      </w:pPr>
      <w:r>
        <w:t/>
      </w:r>
    </w:p>
    <w:p>
      <w:pPr>
        <w:pStyle w:val="Estilo"/>
      </w:pPr>
      <w:r>
        <w:t>II.- Si la elección no se hubiere hecho, quedará el contrato sin efecto.</w:t>
      </w:r>
    </w:p>
    <w:p>
      <w:pPr>
        <w:pStyle w:val="Estilo"/>
      </w:pPr>
      <w:r>
        <w:t/>
      </w:r>
    </w:p>
    <w:p>
      <w:pPr>
        <w:pStyle w:val="Estilo"/>
      </w:pPr>
      <w:r>
        <w:t>ARTICULO 1906</w:t>
      </w:r>
    </w:p>
    <w:p>
      <w:pPr>
        <w:pStyle w:val="Estilo"/>
      </w:pPr>
      <w:r>
        <w:t/>
      </w:r>
    </w:p>
    <w:p>
      <w:pPr>
        <w:pStyle w:val="Estilo"/>
      </w:pPr>
      <w:r>
        <w:t>Si la elección es del deudor y una de las cosas se pierde por culpa del acreedor, podrá el primero pedir que se le dé por libre de la obligación o que se rescinda el contrato, con indemnización de los daños y perjuicios.</w:t>
      </w:r>
    </w:p>
    <w:p>
      <w:pPr>
        <w:pStyle w:val="Estilo"/>
      </w:pPr>
      <w:r>
        <w:t/>
      </w:r>
    </w:p>
    <w:p>
      <w:pPr>
        <w:pStyle w:val="Estilo"/>
      </w:pPr>
      <w:r>
        <w:t>ARTICULO 1907</w:t>
      </w:r>
    </w:p>
    <w:p>
      <w:pPr>
        <w:pStyle w:val="Estilo"/>
      </w:pPr>
      <w:r>
        <w:t/>
      </w:r>
    </w:p>
    <w:p>
      <w:pPr>
        <w:pStyle w:val="Estilo"/>
      </w:pPr>
      <w:r>
        <w:t>En el caso del artículo anterior, si la elección es del acreedor, con la cosa perdida quedará satisfecha la obligación.</w:t>
      </w:r>
    </w:p>
    <w:p>
      <w:pPr>
        <w:pStyle w:val="Estilo"/>
      </w:pPr>
      <w:r>
        <w:t/>
      </w:r>
    </w:p>
    <w:p>
      <w:pPr>
        <w:pStyle w:val="Estilo"/>
      </w:pPr>
      <w:r>
        <w:t>ARTICULO 1908</w:t>
      </w:r>
    </w:p>
    <w:p>
      <w:pPr>
        <w:pStyle w:val="Estilo"/>
      </w:pPr>
      <w:r>
        <w:t/>
      </w:r>
    </w:p>
    <w:p>
      <w:pPr>
        <w:pStyle w:val="Estilo"/>
      </w:pPr>
      <w:r>
        <w:t>Si las dos cosas se pierden por culpa del acreedor y es de éste la elección, quedará a su arbitrio devolver el precio que quiera de una de las dos cosas.</w:t>
      </w:r>
    </w:p>
    <w:p>
      <w:pPr>
        <w:pStyle w:val="Estilo"/>
      </w:pPr>
      <w:r>
        <w:t/>
      </w:r>
    </w:p>
    <w:p>
      <w:pPr>
        <w:pStyle w:val="Estilo"/>
      </w:pPr>
      <w:r>
        <w:t>ARTICULO 1909</w:t>
      </w:r>
    </w:p>
    <w:p>
      <w:pPr>
        <w:pStyle w:val="Estilo"/>
      </w:pPr>
      <w:r>
        <w:t/>
      </w:r>
    </w:p>
    <w:p>
      <w:pPr>
        <w:pStyle w:val="Estilo"/>
      </w:pPr>
      <w:r>
        <w:t>En el caso del artículo anterior, si la elección es del deudor éste designará la cosa cuyo precio debe pagar, y este precio se probará conforme a derecho en caso de desacuerdo.</w:t>
      </w:r>
    </w:p>
    <w:p>
      <w:pPr>
        <w:pStyle w:val="Estilo"/>
      </w:pPr>
      <w:r>
        <w:t/>
      </w:r>
    </w:p>
    <w:p>
      <w:pPr>
        <w:pStyle w:val="Estilo"/>
      </w:pPr>
      <w:r>
        <w:t>ARTICULO 1910</w:t>
      </w:r>
    </w:p>
    <w:p>
      <w:pPr>
        <w:pStyle w:val="Estilo"/>
      </w:pPr>
      <w:r>
        <w:t/>
      </w:r>
    </w:p>
    <w:p>
      <w:pPr>
        <w:pStyle w:val="Estilo"/>
      </w:pPr>
      <w:r>
        <w:t>En los casos de los dos artículos que preceden, el acreedor está obligado al pago de los daños y perjuicios.</w:t>
      </w:r>
    </w:p>
    <w:p>
      <w:pPr>
        <w:pStyle w:val="Estilo"/>
      </w:pPr>
      <w:r>
        <w:t/>
      </w:r>
    </w:p>
    <w:p>
      <w:pPr>
        <w:pStyle w:val="Estilo"/>
      </w:pPr>
      <w:r>
        <w:t>ARTICULO 1911</w:t>
      </w:r>
    </w:p>
    <w:p>
      <w:pPr>
        <w:pStyle w:val="Estilo"/>
      </w:pPr>
      <w:r>
        <w:t/>
      </w:r>
    </w:p>
    <w:p>
      <w:pPr>
        <w:pStyle w:val="Estilo"/>
      </w:pPr>
      <w:r>
        <w:t>Si el obligado a prestar una cosa o ejecutar un hecho se rehusare a hacer lo segundo y la elección es del acreedor, éste podrá exigir la cosa o la ejecución del hecho por un tercero, en los términos del artículo 1960. Si la elección es del deudor, éste cumple entregando la cosa.</w:t>
      </w:r>
    </w:p>
    <w:p>
      <w:pPr>
        <w:pStyle w:val="Estilo"/>
      </w:pPr>
      <w:r>
        <w:t/>
      </w:r>
    </w:p>
    <w:p>
      <w:pPr>
        <w:pStyle w:val="Estilo"/>
      </w:pPr>
      <w:r>
        <w:t>ARTICULO 1912</w:t>
      </w:r>
    </w:p>
    <w:p>
      <w:pPr>
        <w:pStyle w:val="Estilo"/>
      </w:pPr>
      <w:r>
        <w:t/>
      </w:r>
    </w:p>
    <w:p>
      <w:pPr>
        <w:pStyle w:val="Estilo"/>
      </w:pPr>
      <w:r>
        <w:t>Si la cosa se pierde por culpa del deudor y la elección es del acreedor, éste podrá exigir el precio de la cosa, la prestación del hecho o la rescisión del contrato.</w:t>
      </w:r>
    </w:p>
    <w:p>
      <w:pPr>
        <w:pStyle w:val="Estilo"/>
      </w:pPr>
      <w:r>
        <w:t/>
      </w:r>
    </w:p>
    <w:p>
      <w:pPr>
        <w:pStyle w:val="Estilo"/>
      </w:pPr>
      <w:r>
        <w:t>ARTICULO 1913</w:t>
      </w:r>
    </w:p>
    <w:p>
      <w:pPr>
        <w:pStyle w:val="Estilo"/>
      </w:pPr>
      <w:r>
        <w:t/>
      </w:r>
    </w:p>
    <w:p>
      <w:pPr>
        <w:pStyle w:val="Estilo"/>
      </w:pPr>
      <w:r>
        <w:t>En el caso del artículo anterior, si la cosa se pierde sin culpa del deudor, el acreedor está obligado a recibir la prestación del hecho.</w:t>
      </w:r>
    </w:p>
    <w:p>
      <w:pPr>
        <w:pStyle w:val="Estilo"/>
      </w:pPr>
      <w:r>
        <w:t/>
      </w:r>
    </w:p>
    <w:p>
      <w:pPr>
        <w:pStyle w:val="Estilo"/>
      </w:pPr>
      <w:r>
        <w:t>ARTICULO 1914</w:t>
      </w:r>
    </w:p>
    <w:p>
      <w:pPr>
        <w:pStyle w:val="Estilo"/>
      </w:pPr>
      <w:r>
        <w:t/>
      </w:r>
    </w:p>
    <w:p>
      <w:pPr>
        <w:pStyle w:val="Estilo"/>
      </w:pPr>
      <w:r>
        <w:t>Haya habido o no culpa en la pérdida de la cosa por parte del deudor, si la elección es suya, el acreedor está obligado a recibir la prestación del hecho.</w:t>
      </w:r>
    </w:p>
    <w:p>
      <w:pPr>
        <w:pStyle w:val="Estilo"/>
      </w:pPr>
      <w:r>
        <w:t/>
      </w:r>
    </w:p>
    <w:p>
      <w:pPr>
        <w:pStyle w:val="Estilo"/>
      </w:pPr>
      <w:r>
        <w:t>ARTICULO 1915</w:t>
      </w:r>
    </w:p>
    <w:p>
      <w:pPr>
        <w:pStyle w:val="Estilo"/>
      </w:pPr>
      <w:r>
        <w:t/>
      </w:r>
    </w:p>
    <w:p>
      <w:pPr>
        <w:pStyle w:val="Estilo"/>
      </w:pPr>
      <w:r>
        <w:t>Si la cosa se pierde o el hecho deja de prestarse por culpa del acreedor, se tiene por cumplida la obligación.</w:t>
      </w:r>
    </w:p>
    <w:p>
      <w:pPr>
        <w:pStyle w:val="Estilo"/>
      </w:pPr>
      <w:r>
        <w:t/>
      </w:r>
    </w:p>
    <w:p>
      <w:pPr>
        <w:pStyle w:val="Estilo"/>
      </w:pPr>
      <w:r>
        <w:t>ARTICULO 1916</w:t>
      </w:r>
    </w:p>
    <w:p>
      <w:pPr>
        <w:pStyle w:val="Estilo"/>
      </w:pPr>
      <w:r>
        <w:t/>
      </w:r>
    </w:p>
    <w:p>
      <w:pPr>
        <w:pStyle w:val="Estilo"/>
      </w:pPr>
      <w:r>
        <w:t>La falta de prestación del hecho se regirá por lo dispuesto en los artículos 1960 y 1961.</w:t>
      </w:r>
    </w:p>
    <w:p>
      <w:pPr>
        <w:pStyle w:val="Estilo"/>
      </w:pPr>
      <w:r>
        <w:t/>
      </w:r>
    </w:p>
    <w:p>
      <w:pPr>
        <w:pStyle w:val="Estilo"/>
      </w:pPr>
      <w:r>
        <w:t/>
      </w:r>
    </w:p>
    <w:p>
      <w:pPr>
        <w:pStyle w:val="Estilo"/>
      </w:pPr>
      <w:r>
        <w:t>CAPITULO IV</w:t>
      </w:r>
    </w:p>
    <w:p>
      <w:pPr>
        <w:pStyle w:val="Estilo"/>
      </w:pPr>
      <w:r>
        <w:t/>
      </w:r>
    </w:p>
    <w:p>
      <w:pPr>
        <w:pStyle w:val="Estilo"/>
      </w:pPr>
      <w:r>
        <w:t>De las obligaciones mancomunadas</w:t>
      </w:r>
    </w:p>
    <w:p>
      <w:pPr>
        <w:pStyle w:val="Estilo"/>
      </w:pPr>
      <w:r>
        <w:t/>
      </w:r>
    </w:p>
    <w:p>
      <w:pPr>
        <w:pStyle w:val="Estilo"/>
      </w:pPr>
      <w:r>
        <w:t>ARTICULO 1917</w:t>
      </w:r>
    </w:p>
    <w:p>
      <w:pPr>
        <w:pStyle w:val="Estilo"/>
      </w:pPr>
      <w:r>
        <w:t/>
      </w:r>
    </w:p>
    <w:p>
      <w:pPr>
        <w:pStyle w:val="Estilo"/>
      </w:pPr>
      <w:r>
        <w:t>Cuando hay pluralidad de deudores o de acreedores, tratándose de una misma obligación, existe la mancomunidad.</w:t>
      </w:r>
    </w:p>
    <w:p>
      <w:pPr>
        <w:pStyle w:val="Estilo"/>
      </w:pPr>
      <w:r>
        <w:t/>
      </w:r>
    </w:p>
    <w:p>
      <w:pPr>
        <w:pStyle w:val="Estilo"/>
      </w:pPr>
      <w:r>
        <w:t>ARTICULO 1918</w:t>
      </w:r>
    </w:p>
    <w:p>
      <w:pPr>
        <w:pStyle w:val="Estilo"/>
      </w:pPr>
      <w:r>
        <w:t/>
      </w:r>
    </w:p>
    <w:p>
      <w:pPr>
        <w:pStyle w:val="Estilo"/>
      </w:pPr>
      <w:r>
        <w:t>La simple mancomunidad de deudores o de acreedores no hace que cada uno de los primeros deba cumplir íntegramente la obligación, ni da derecho a cada uno de los segundos para exigir el total cumplimiento de la misma. En este caso el crédito o la deuda se consideran divididos en tantas partes como deudores o acreedores haya y cada parte constituye una deuda o un crédito distintos unos de otros.</w:t>
      </w:r>
    </w:p>
    <w:p>
      <w:pPr>
        <w:pStyle w:val="Estilo"/>
      </w:pPr>
      <w:r>
        <w:t/>
      </w:r>
    </w:p>
    <w:p>
      <w:pPr>
        <w:pStyle w:val="Estilo"/>
      </w:pPr>
      <w:r>
        <w:t>ARTICULO 1919</w:t>
      </w:r>
    </w:p>
    <w:p>
      <w:pPr>
        <w:pStyle w:val="Estilo"/>
      </w:pPr>
      <w:r>
        <w:t/>
      </w:r>
    </w:p>
    <w:p>
      <w:pPr>
        <w:pStyle w:val="Estilo"/>
      </w:pPr>
      <w:r>
        <w:t>Las partes se presumen iguales a no ser que se pacte otra cosa o que la ley disponga lo contrario.</w:t>
      </w:r>
    </w:p>
    <w:p>
      <w:pPr>
        <w:pStyle w:val="Estilo"/>
      </w:pPr>
      <w:r>
        <w:t/>
      </w:r>
    </w:p>
    <w:p>
      <w:pPr>
        <w:pStyle w:val="Estilo"/>
      </w:pPr>
      <w:r>
        <w:t>ARTICULO 1920</w:t>
      </w:r>
    </w:p>
    <w:p>
      <w:pPr>
        <w:pStyle w:val="Estilo"/>
      </w:pPr>
      <w:r>
        <w:t/>
      </w:r>
    </w:p>
    <w:p>
      <w:pPr>
        <w:pStyle w:val="Estilo"/>
      </w:pPr>
      <w:r>
        <w:t>Además de la mancomunidad, habrá solidaridad activa, cuando dos o más acreedores tienen derecho para exigir, cada uno de por sí, el cumplimiento total de la obligación; y solidaridad pasiva cuando dos o más deudores reporten la obligación de prestar, cada uno de por sí, en su totalidad, la prestación debida.</w:t>
      </w:r>
    </w:p>
    <w:p>
      <w:pPr>
        <w:pStyle w:val="Estilo"/>
      </w:pPr>
      <w:r>
        <w:t/>
      </w:r>
    </w:p>
    <w:p>
      <w:pPr>
        <w:pStyle w:val="Estilo"/>
      </w:pPr>
      <w:r>
        <w:t>ARTICULO 1921</w:t>
      </w:r>
    </w:p>
    <w:p>
      <w:pPr>
        <w:pStyle w:val="Estilo"/>
      </w:pPr>
      <w:r>
        <w:t/>
      </w:r>
    </w:p>
    <w:p>
      <w:pPr>
        <w:pStyle w:val="Estilo"/>
      </w:pPr>
      <w:r>
        <w:t>La solidaridad no se presume; resulta de la ley o de la voluntad de las partes.</w:t>
      </w:r>
    </w:p>
    <w:p>
      <w:pPr>
        <w:pStyle w:val="Estilo"/>
      </w:pPr>
      <w:r>
        <w:t/>
      </w:r>
    </w:p>
    <w:p>
      <w:pPr>
        <w:pStyle w:val="Estilo"/>
      </w:pPr>
      <w:r>
        <w:t>ARTICULO 1922</w:t>
      </w:r>
    </w:p>
    <w:p>
      <w:pPr>
        <w:pStyle w:val="Estilo"/>
      </w:pPr>
      <w:r>
        <w:t/>
      </w:r>
    </w:p>
    <w:p>
      <w:pPr>
        <w:pStyle w:val="Estilo"/>
      </w:pPr>
      <w:r>
        <w:t>Cada uno de los acreedores o todos juntos pueden exigir de todos los deudores solidarios o de cualquiera de ellos, el pago total o parcial de la deuda. Si reclaman todo de uno de los deudores y resultare insolvente, pueden reclamarlo de los demás o de cualquiera de ellos. Si hubiesen reclamado sólo parte, o de otro modo hubiesen consentido en la división de la deuda, respecto de alguno o algunos de los deudores, podrán reclamar el todo de los demás obligados, con deducción de la parte del deudor o deudores libertados de la solidaridad.</w:t>
      </w:r>
    </w:p>
    <w:p>
      <w:pPr>
        <w:pStyle w:val="Estilo"/>
      </w:pPr>
      <w:r>
        <w:t/>
      </w:r>
    </w:p>
    <w:p>
      <w:pPr>
        <w:pStyle w:val="Estilo"/>
      </w:pPr>
      <w:r>
        <w:t>ARTICULO 1923</w:t>
      </w:r>
    </w:p>
    <w:p>
      <w:pPr>
        <w:pStyle w:val="Estilo"/>
      </w:pPr>
      <w:r>
        <w:t/>
      </w:r>
    </w:p>
    <w:p>
      <w:pPr>
        <w:pStyle w:val="Estilo"/>
      </w:pPr>
      <w:r>
        <w:t>El pago hecho a uno de los acreedores solidarios extingue totalmente la deuda.</w:t>
      </w:r>
    </w:p>
    <w:p>
      <w:pPr>
        <w:pStyle w:val="Estilo"/>
      </w:pPr>
      <w:r>
        <w:t/>
      </w:r>
    </w:p>
    <w:p>
      <w:pPr>
        <w:pStyle w:val="Estilo"/>
      </w:pPr>
      <w:r>
        <w:t>ARTICULO 1924</w:t>
      </w:r>
    </w:p>
    <w:p>
      <w:pPr>
        <w:pStyle w:val="Estilo"/>
      </w:pPr>
      <w:r>
        <w:t/>
      </w:r>
    </w:p>
    <w:p>
      <w:pPr>
        <w:pStyle w:val="Estilo"/>
      </w:pPr>
      <w:r>
        <w:t>La novación, compensación, confusión o remisión hecha por cualquiera de los acreedores solidarios, con cualquiera de los deudores de la misma clase, extingue la obligación.</w:t>
      </w:r>
    </w:p>
    <w:p>
      <w:pPr>
        <w:pStyle w:val="Estilo"/>
      </w:pPr>
      <w:r>
        <w:t/>
      </w:r>
    </w:p>
    <w:p>
      <w:pPr>
        <w:pStyle w:val="Estilo"/>
      </w:pPr>
      <w:r>
        <w:t>ARTICULO 1925</w:t>
      </w:r>
    </w:p>
    <w:p>
      <w:pPr>
        <w:pStyle w:val="Estilo"/>
      </w:pPr>
      <w:r>
        <w:t/>
      </w:r>
    </w:p>
    <w:p>
      <w:pPr>
        <w:pStyle w:val="Estilo"/>
      </w:pPr>
      <w:r>
        <w:t>El acreedor que hubiese recibido todo o parte de la deuda, o que hubiese hecho quita o remisión de ella, queda responsable a los otros acreedores de la parte que a éstos corresponda, dividido el crédito entre ellos.</w:t>
      </w:r>
    </w:p>
    <w:p>
      <w:pPr>
        <w:pStyle w:val="Estilo"/>
      </w:pPr>
      <w:r>
        <w:t/>
      </w:r>
    </w:p>
    <w:p>
      <w:pPr>
        <w:pStyle w:val="Estilo"/>
      </w:pPr>
      <w:r>
        <w:t>ARTICULO 1926</w:t>
      </w:r>
    </w:p>
    <w:p>
      <w:pPr>
        <w:pStyle w:val="Estilo"/>
      </w:pPr>
      <w:r>
        <w:t/>
      </w:r>
    </w:p>
    <w:p>
      <w:pPr>
        <w:pStyle w:val="Estilo"/>
      </w:pPr>
      <w:r>
        <w:t>Si falleciere alguno de los acreedores solidarios dejando más de un heredero, cada uno de los coherederos solo tendrá derecho de exigir o recibir la parte del crédito que le corresponda en proporción a su haber hereditario, salvo que la obligación sea indivisible.</w:t>
      </w:r>
    </w:p>
    <w:p>
      <w:pPr>
        <w:pStyle w:val="Estilo"/>
      </w:pPr>
      <w:r>
        <w:t/>
      </w:r>
    </w:p>
    <w:p>
      <w:pPr>
        <w:pStyle w:val="Estilo"/>
      </w:pPr>
      <w:r>
        <w:t>ARTICULO 1927</w:t>
      </w:r>
    </w:p>
    <w:p>
      <w:pPr>
        <w:pStyle w:val="Estilo"/>
      </w:pPr>
      <w:r>
        <w:t/>
      </w:r>
    </w:p>
    <w:p>
      <w:pPr>
        <w:pStyle w:val="Estilo"/>
      </w:pPr>
      <w:r>
        <w:t>El deudor de varios acreedores solidarios se libra pagando a cualquiera de éstos, a no ser que haya sido requerido judicialmente por alguno de ellos, en cuyo caso deberá hacer el pago al demandante.</w:t>
      </w:r>
    </w:p>
    <w:p>
      <w:pPr>
        <w:pStyle w:val="Estilo"/>
      </w:pPr>
      <w:r>
        <w:t/>
      </w:r>
    </w:p>
    <w:p>
      <w:pPr>
        <w:pStyle w:val="Estilo"/>
      </w:pPr>
      <w:r>
        <w:t>ARTICULO 1928</w:t>
      </w:r>
    </w:p>
    <w:p>
      <w:pPr>
        <w:pStyle w:val="Estilo"/>
      </w:pPr>
      <w:r>
        <w:t/>
      </w:r>
    </w:p>
    <w:p>
      <w:pPr>
        <w:pStyle w:val="Estilo"/>
      </w:pPr>
      <w:r>
        <w:t>El deudor solidario sólo podrá utilizar contra las reclamaciones del acreedor, las excepciones que se deriven de la naturaleza de la obligación y las que le sean personales.</w:t>
      </w:r>
    </w:p>
    <w:p>
      <w:pPr>
        <w:pStyle w:val="Estilo"/>
      </w:pPr>
      <w:r>
        <w:t/>
      </w:r>
    </w:p>
    <w:p>
      <w:pPr>
        <w:pStyle w:val="Estilo"/>
      </w:pPr>
      <w:r>
        <w:t>ARTICULO 1929</w:t>
      </w:r>
    </w:p>
    <w:p>
      <w:pPr>
        <w:pStyle w:val="Estilo"/>
      </w:pPr>
      <w:r>
        <w:t/>
      </w:r>
    </w:p>
    <w:p>
      <w:pPr>
        <w:pStyle w:val="Estilo"/>
      </w:pPr>
      <w:r>
        <w:t>El deudor solidario es responsable para con sus coobligados si no hace valer las excepciones que son comunes a todos.</w:t>
      </w:r>
    </w:p>
    <w:p>
      <w:pPr>
        <w:pStyle w:val="Estilo"/>
      </w:pPr>
      <w:r>
        <w:t/>
      </w:r>
    </w:p>
    <w:p>
      <w:pPr>
        <w:pStyle w:val="Estilo"/>
      </w:pPr>
      <w:r>
        <w:t>ARTICULO 1930</w:t>
      </w:r>
    </w:p>
    <w:p>
      <w:pPr>
        <w:pStyle w:val="Estilo"/>
      </w:pPr>
      <w:r>
        <w:t/>
      </w:r>
    </w:p>
    <w:p>
      <w:pPr>
        <w:pStyle w:val="Estilo"/>
      </w:pPr>
      <w:r>
        <w:t>Si la cosa hubiere perecido, o la prestación se hubiere hecho imposible sin culpa de los deudores solidarios, la obligación quedará extinguida.</w:t>
      </w:r>
    </w:p>
    <w:p>
      <w:pPr>
        <w:pStyle w:val="Estilo"/>
      </w:pPr>
      <w:r>
        <w:t/>
      </w:r>
    </w:p>
    <w:p>
      <w:pPr>
        <w:pStyle w:val="Estilo"/>
      </w:pPr>
      <w:r>
        <w:t>Si hubiere mediado culpa de parte de cualquiera de ellos, todos responderán del precio y de la indemnización de daños y perjuicios, teniendo derecho los no culpables de dirigir su acción contra el culpable o negligente.</w:t>
      </w:r>
    </w:p>
    <w:p>
      <w:pPr>
        <w:pStyle w:val="Estilo"/>
      </w:pPr>
      <w:r>
        <w:t/>
      </w:r>
    </w:p>
    <w:p>
      <w:pPr>
        <w:pStyle w:val="Estilo"/>
      </w:pPr>
      <w:r>
        <w:t>ARTICULO 1931</w:t>
      </w:r>
    </w:p>
    <w:p>
      <w:pPr>
        <w:pStyle w:val="Estilo"/>
      </w:pPr>
      <w:r>
        <w:t/>
      </w:r>
    </w:p>
    <w:p>
      <w:pPr>
        <w:pStyle w:val="Estilo"/>
      </w:pPr>
      <w:r>
        <w:t>Si muere uno de los deudores solidarios dejando varios herederos, cada uno de éstos está obligado a pagar la cuota que le corresponda, en proporción a su haber hereditario, salvo que la obligación sea indivisible; pero todos los coherederos serán considerados como un solo deudor solidario, con relación a los otros deudores.</w:t>
      </w:r>
    </w:p>
    <w:p>
      <w:pPr>
        <w:pStyle w:val="Estilo"/>
      </w:pPr>
      <w:r>
        <w:t/>
      </w:r>
    </w:p>
    <w:p>
      <w:pPr>
        <w:pStyle w:val="Estilo"/>
      </w:pPr>
      <w:r>
        <w:t>ARTICULO 1932</w:t>
      </w:r>
    </w:p>
    <w:p>
      <w:pPr>
        <w:pStyle w:val="Estilo"/>
      </w:pPr>
      <w:r>
        <w:t/>
      </w:r>
    </w:p>
    <w:p>
      <w:pPr>
        <w:pStyle w:val="Estilo"/>
      </w:pPr>
      <w:r>
        <w:t>El deudor solidario que paga por entero la deuda, tiene derecho de exigir de los otros codeudores la parte que en ella les corresponda.</w:t>
      </w:r>
    </w:p>
    <w:p>
      <w:pPr>
        <w:pStyle w:val="Estilo"/>
      </w:pPr>
      <w:r>
        <w:t/>
      </w:r>
    </w:p>
    <w:p>
      <w:pPr>
        <w:pStyle w:val="Estilo"/>
      </w:pPr>
      <w:r>
        <w:t>Salvo convenio en contrario, los deudores solidarios están obligados entre sí por partes iguales.</w:t>
      </w:r>
    </w:p>
    <w:p>
      <w:pPr>
        <w:pStyle w:val="Estilo"/>
      </w:pPr>
      <w:r>
        <w:t/>
      </w:r>
    </w:p>
    <w:p>
      <w:pPr>
        <w:pStyle w:val="Estilo"/>
      </w:pPr>
      <w:r>
        <w:t>Si la parte que incumbe a un deudor solidario no puede obtenerse de él, el déficit debe ser repartido entre los demás deudores solidarios, aun entre aquellos a quienes el acreedor hubiera libertado de la solidaridad.</w:t>
      </w:r>
    </w:p>
    <w:p>
      <w:pPr>
        <w:pStyle w:val="Estilo"/>
      </w:pPr>
      <w:r>
        <w:t/>
      </w:r>
    </w:p>
    <w:p>
      <w:pPr>
        <w:pStyle w:val="Estilo"/>
      </w:pPr>
      <w:r>
        <w:t>En la medida que un deudor solidario satisface la deuda, se subroga en los derechos del acreedor.</w:t>
      </w:r>
    </w:p>
    <w:p>
      <w:pPr>
        <w:pStyle w:val="Estilo"/>
      </w:pPr>
      <w:r>
        <w:t/>
      </w:r>
    </w:p>
    <w:p>
      <w:pPr>
        <w:pStyle w:val="Estilo"/>
      </w:pPr>
      <w:r>
        <w:t>ARTICULO 1933</w:t>
      </w:r>
    </w:p>
    <w:p>
      <w:pPr>
        <w:pStyle w:val="Estilo"/>
      </w:pPr>
      <w:r>
        <w:t/>
      </w:r>
    </w:p>
    <w:p>
      <w:pPr>
        <w:pStyle w:val="Estilo"/>
      </w:pPr>
      <w:r>
        <w:t>Si el negocio por el cual la deuda se contrajo solidariamente, no interesa más que a uno de los deudores solidarios, éste será responsable de toda ella a los otros codeudores.</w:t>
      </w:r>
    </w:p>
    <w:p>
      <w:pPr>
        <w:pStyle w:val="Estilo"/>
      </w:pPr>
      <w:r>
        <w:t/>
      </w:r>
    </w:p>
    <w:p>
      <w:pPr>
        <w:pStyle w:val="Estilo"/>
      </w:pPr>
      <w:r>
        <w:t>ARTICULO 1934</w:t>
      </w:r>
    </w:p>
    <w:p>
      <w:pPr>
        <w:pStyle w:val="Estilo"/>
      </w:pPr>
      <w:r>
        <w:t/>
      </w:r>
    </w:p>
    <w:p>
      <w:pPr>
        <w:pStyle w:val="Estilo"/>
      </w:pPr>
      <w:r>
        <w:t>Cualquier acto que interrumpa la prescripción en favor de uno de los acreedores o en contra de uno de los deudores, aprovecha o perjudica a los demás.</w:t>
      </w:r>
    </w:p>
    <w:p>
      <w:pPr>
        <w:pStyle w:val="Estilo"/>
      </w:pPr>
      <w:r>
        <w:t/>
      </w:r>
    </w:p>
    <w:p>
      <w:pPr>
        <w:pStyle w:val="Estilo"/>
      </w:pPr>
      <w:r>
        <w:t>ARTICULO 1935</w:t>
      </w:r>
    </w:p>
    <w:p>
      <w:pPr>
        <w:pStyle w:val="Estilo"/>
      </w:pPr>
      <w:r>
        <w:t/>
      </w:r>
    </w:p>
    <w:p>
      <w:pPr>
        <w:pStyle w:val="Estilo"/>
      </w:pPr>
      <w:r>
        <w:t>Cuando por el no cumplimiento de la obligación, se demanden daños y perjuicios, cada uno de los deudores solidarios responderá íntegramente de ellos.</w:t>
      </w:r>
    </w:p>
    <w:p>
      <w:pPr>
        <w:pStyle w:val="Estilo"/>
      </w:pPr>
      <w:r>
        <w:t/>
      </w:r>
    </w:p>
    <w:p>
      <w:pPr>
        <w:pStyle w:val="Estilo"/>
      </w:pPr>
      <w:r>
        <w:t>ARTICULO 1936</w:t>
      </w:r>
    </w:p>
    <w:p>
      <w:pPr>
        <w:pStyle w:val="Estilo"/>
      </w:pPr>
      <w:r>
        <w:t/>
      </w:r>
    </w:p>
    <w:p>
      <w:pPr>
        <w:pStyle w:val="Estilo"/>
      </w:pPr>
      <w:r>
        <w:t>Las obligaciones son divisibles cuando tienen por objeto prestaciones susceptibles de cumplirse parcialmente. Son indivisibles si las prestaciones no pudiesen ser cumplidas sino por entero.</w:t>
      </w:r>
    </w:p>
    <w:p>
      <w:pPr>
        <w:pStyle w:val="Estilo"/>
      </w:pPr>
      <w:r>
        <w:t/>
      </w:r>
    </w:p>
    <w:p>
      <w:pPr>
        <w:pStyle w:val="Estilo"/>
      </w:pPr>
      <w:r>
        <w:t>ARTICULO 1937</w:t>
      </w:r>
    </w:p>
    <w:p>
      <w:pPr>
        <w:pStyle w:val="Estilo"/>
      </w:pPr>
      <w:r>
        <w:t/>
      </w:r>
    </w:p>
    <w:p>
      <w:pPr>
        <w:pStyle w:val="Estilo"/>
      </w:pPr>
      <w:r>
        <w:t>La solidaridad estipulada no da a la obligación el carácter de indivisible; ni la indivisibilidad de la obligación la hace solidaria.</w:t>
      </w:r>
    </w:p>
    <w:p>
      <w:pPr>
        <w:pStyle w:val="Estilo"/>
      </w:pPr>
      <w:r>
        <w:t/>
      </w:r>
    </w:p>
    <w:p>
      <w:pPr>
        <w:pStyle w:val="Estilo"/>
      </w:pPr>
      <w:r>
        <w:t>ARTICULO 1938</w:t>
      </w:r>
    </w:p>
    <w:p>
      <w:pPr>
        <w:pStyle w:val="Estilo"/>
      </w:pPr>
      <w:r>
        <w:t/>
      </w:r>
    </w:p>
    <w:p>
      <w:pPr>
        <w:pStyle w:val="Estilo"/>
      </w:pPr>
      <w:r>
        <w:t>Las obligaciones divisibles en que haya más de un deudor o acreedor, se regirán por las reglas comunes de las obligaciones; las indivisibles en que haya más de un deudor o acreedor, se sujetarán a las siguientes disposiciones.</w:t>
      </w:r>
    </w:p>
    <w:p>
      <w:pPr>
        <w:pStyle w:val="Estilo"/>
      </w:pPr>
      <w:r>
        <w:t/>
      </w:r>
    </w:p>
    <w:p>
      <w:pPr>
        <w:pStyle w:val="Estilo"/>
      </w:pPr>
      <w:r>
        <w:t>ARTICULO 1939</w:t>
      </w:r>
    </w:p>
    <w:p>
      <w:pPr>
        <w:pStyle w:val="Estilo"/>
      </w:pPr>
      <w:r>
        <w:t/>
      </w:r>
    </w:p>
    <w:p>
      <w:pPr>
        <w:pStyle w:val="Estilo"/>
      </w:pPr>
      <w:r>
        <w:t>Cada uno de los que han contraído conjuntamente una deuda indivisible, está obligado por el todo, aunque no se haya estipulado solidaridad.</w:t>
      </w:r>
    </w:p>
    <w:p>
      <w:pPr>
        <w:pStyle w:val="Estilo"/>
      </w:pPr>
      <w:r>
        <w:t/>
      </w:r>
    </w:p>
    <w:p>
      <w:pPr>
        <w:pStyle w:val="Estilo"/>
      </w:pPr>
      <w:r>
        <w:t>Lo mismo tiene lugar respecto de los herederos de aquél que haya contraído una obligación indivisible.</w:t>
      </w:r>
    </w:p>
    <w:p>
      <w:pPr>
        <w:pStyle w:val="Estilo"/>
      </w:pPr>
      <w:r>
        <w:t/>
      </w:r>
    </w:p>
    <w:p>
      <w:pPr>
        <w:pStyle w:val="Estilo"/>
      </w:pPr>
      <w:r>
        <w:t>ARTICULO 1940</w:t>
      </w:r>
    </w:p>
    <w:p>
      <w:pPr>
        <w:pStyle w:val="Estilo"/>
      </w:pPr>
      <w:r>
        <w:t/>
      </w:r>
    </w:p>
    <w:p>
      <w:pPr>
        <w:pStyle w:val="Estilo"/>
      </w:pPr>
      <w:r>
        <w:t>Cada uno de los herederos del acreedor puede exigir la completa ejecución indivisible, obligándose a dar suficiente garantía para la indemnización de los demás coherederos, pero no puede por sí solo perdonar el débito total, ni recibir el valor en lugar de la cosa.</w:t>
      </w:r>
    </w:p>
    <w:p>
      <w:pPr>
        <w:pStyle w:val="Estilo"/>
      </w:pPr>
      <w:r>
        <w:t/>
      </w:r>
    </w:p>
    <w:p>
      <w:pPr>
        <w:pStyle w:val="Estilo"/>
      </w:pPr>
      <w:r>
        <w:t>Si uno sólo de los herederos ha perdonado la deuda o recibido el valor de la cosa, el coheredero no puede pedir la cosa indivisible, sino devolviendo la porción del heredero que haya perdonado o que haya recibido el valor.</w:t>
      </w:r>
    </w:p>
    <w:p>
      <w:pPr>
        <w:pStyle w:val="Estilo"/>
      </w:pPr>
      <w:r>
        <w:t/>
      </w:r>
    </w:p>
    <w:p>
      <w:pPr>
        <w:pStyle w:val="Estilo"/>
      </w:pPr>
      <w:r>
        <w:t>ARTICULO 1941</w:t>
      </w:r>
    </w:p>
    <w:p>
      <w:pPr>
        <w:pStyle w:val="Estilo"/>
      </w:pPr>
      <w:r>
        <w:t/>
      </w:r>
    </w:p>
    <w:p>
      <w:pPr>
        <w:pStyle w:val="Estilo"/>
      </w:pPr>
      <w:r>
        <w:t>Sólo por el consentimiento de todos los acreedores, puede remitirse la obligación indivisible o hacerse una quita de ella.</w:t>
      </w:r>
    </w:p>
    <w:p>
      <w:pPr>
        <w:pStyle w:val="Estilo"/>
      </w:pPr>
      <w:r>
        <w:t/>
      </w:r>
    </w:p>
    <w:p>
      <w:pPr>
        <w:pStyle w:val="Estilo"/>
      </w:pPr>
      <w:r>
        <w:t>ARTICULO 1942</w:t>
      </w:r>
    </w:p>
    <w:p>
      <w:pPr>
        <w:pStyle w:val="Estilo"/>
      </w:pPr>
      <w:r>
        <w:t/>
      </w:r>
    </w:p>
    <w:p>
      <w:pPr>
        <w:pStyle w:val="Estilo"/>
      </w:pPr>
      <w:r>
        <w:t>El heredero del deudor, apremiado por la totalidad de la obligación, puede pedir un término para hacer concurrir a sus coherederos, siempre que la deuda no sea de tal naturaleza que sólo pueda satisfacerse por el heredero demandado, el cual entonces puede ser condenado, dejando a salvo sus derechos de indemnización contra sus coherederos.</w:t>
      </w:r>
    </w:p>
    <w:p>
      <w:pPr>
        <w:pStyle w:val="Estilo"/>
      </w:pPr>
      <w:r>
        <w:t/>
      </w:r>
    </w:p>
    <w:p>
      <w:pPr>
        <w:pStyle w:val="Estilo"/>
      </w:pPr>
      <w:r>
        <w:t>ARTICULO 1943</w:t>
      </w:r>
    </w:p>
    <w:p>
      <w:pPr>
        <w:pStyle w:val="Estilo"/>
      </w:pPr>
      <w:r>
        <w:t/>
      </w:r>
    </w:p>
    <w:p>
      <w:pPr>
        <w:pStyle w:val="Estilo"/>
      </w:pPr>
      <w:r>
        <w:t>Pierde la calidad de indivisible, la obligación que se resuelve en el pago de daños y perjuicios y, entonces, se observarán las reglas siguientes:</w:t>
      </w:r>
    </w:p>
    <w:p>
      <w:pPr>
        <w:pStyle w:val="Estilo"/>
      </w:pPr>
      <w:r>
        <w:t/>
      </w:r>
    </w:p>
    <w:p>
      <w:pPr>
        <w:pStyle w:val="Estilo"/>
      </w:pPr>
      <w:r>
        <w:t>I.- Si para que se produzca esa conversión hubo culpa de parte de todos los deudores, todos responderán de los daños y perjuicios proporcionalmente al interés que representen en la obligación;</w:t>
      </w:r>
    </w:p>
    <w:p>
      <w:pPr>
        <w:pStyle w:val="Estilo"/>
      </w:pPr>
      <w:r>
        <w:t/>
      </w:r>
    </w:p>
    <w:p>
      <w:pPr>
        <w:pStyle w:val="Estilo"/>
      </w:pPr>
      <w:r>
        <w:t>II.- Si sólo algunos fueron culpables, únicamente ellos responderán de los daños y perjuicios.</w:t>
      </w:r>
    </w:p>
    <w:p>
      <w:pPr>
        <w:pStyle w:val="Estilo"/>
      </w:pPr>
      <w:r>
        <w:t/>
      </w:r>
    </w:p>
    <w:p>
      <w:pPr>
        <w:pStyle w:val="Estilo"/>
      </w:pPr>
      <w:r>
        <w:t/>
      </w:r>
    </w:p>
    <w:p>
      <w:pPr>
        <w:pStyle w:val="Estilo"/>
      </w:pPr>
      <w:r>
        <w:t>CAPITULO V</w:t>
      </w:r>
    </w:p>
    <w:p>
      <w:pPr>
        <w:pStyle w:val="Estilo"/>
      </w:pPr>
      <w:r>
        <w:t/>
      </w:r>
    </w:p>
    <w:p>
      <w:pPr>
        <w:pStyle w:val="Estilo"/>
      </w:pPr>
      <w:r>
        <w:t>De las obligaciones de dar</w:t>
      </w:r>
    </w:p>
    <w:p>
      <w:pPr>
        <w:pStyle w:val="Estilo"/>
      </w:pPr>
      <w:r>
        <w:t/>
      </w:r>
    </w:p>
    <w:p>
      <w:pPr>
        <w:pStyle w:val="Estilo"/>
      </w:pPr>
      <w:r>
        <w:t>ARTICULO 1944</w:t>
      </w:r>
    </w:p>
    <w:p>
      <w:pPr>
        <w:pStyle w:val="Estilo"/>
      </w:pPr>
      <w:r>
        <w:t/>
      </w:r>
    </w:p>
    <w:p>
      <w:pPr>
        <w:pStyle w:val="Estilo"/>
      </w:pPr>
      <w:r>
        <w:t>La prestación de cosa puede consistir:</w:t>
      </w:r>
    </w:p>
    <w:p>
      <w:pPr>
        <w:pStyle w:val="Estilo"/>
      </w:pPr>
      <w:r>
        <w:t/>
      </w:r>
    </w:p>
    <w:p>
      <w:pPr>
        <w:pStyle w:val="Estilo"/>
      </w:pPr>
      <w:r>
        <w:t>I.- En la translación de dominio de cosa cierta;</w:t>
      </w:r>
    </w:p>
    <w:p>
      <w:pPr>
        <w:pStyle w:val="Estilo"/>
      </w:pPr>
      <w:r>
        <w:t/>
      </w:r>
    </w:p>
    <w:p>
      <w:pPr>
        <w:pStyle w:val="Estilo"/>
      </w:pPr>
      <w:r>
        <w:t>II.- En la enajenación temporal del uso o goce de cosa cierta;</w:t>
      </w:r>
    </w:p>
    <w:p>
      <w:pPr>
        <w:pStyle w:val="Estilo"/>
      </w:pPr>
      <w:r>
        <w:t/>
      </w:r>
    </w:p>
    <w:p>
      <w:pPr>
        <w:pStyle w:val="Estilo"/>
      </w:pPr>
      <w:r>
        <w:t>III.- En la restitución de cosa ajena o pago de cosa debida.</w:t>
      </w:r>
    </w:p>
    <w:p>
      <w:pPr>
        <w:pStyle w:val="Estilo"/>
      </w:pPr>
      <w:r>
        <w:t/>
      </w:r>
    </w:p>
    <w:p>
      <w:pPr>
        <w:pStyle w:val="Estilo"/>
      </w:pPr>
      <w:r>
        <w:t>ARTICULO 1945</w:t>
      </w:r>
    </w:p>
    <w:p>
      <w:pPr>
        <w:pStyle w:val="Estilo"/>
      </w:pPr>
      <w:r>
        <w:t/>
      </w:r>
    </w:p>
    <w:p>
      <w:pPr>
        <w:pStyle w:val="Estilo"/>
      </w:pPr>
      <w:r>
        <w:t>El acreedor de cosa cierta no puede ser obligado a recibir otra, aun cuando sea de mayor valor.</w:t>
      </w:r>
    </w:p>
    <w:p>
      <w:pPr>
        <w:pStyle w:val="Estilo"/>
      </w:pPr>
      <w:r>
        <w:t/>
      </w:r>
    </w:p>
    <w:p>
      <w:pPr>
        <w:pStyle w:val="Estilo"/>
      </w:pPr>
      <w:r>
        <w:t>ARTICULO 1946</w:t>
      </w:r>
    </w:p>
    <w:p>
      <w:pPr>
        <w:pStyle w:val="Estilo"/>
      </w:pPr>
      <w:r>
        <w:t/>
      </w:r>
    </w:p>
    <w:p>
      <w:pPr>
        <w:pStyle w:val="Estilo"/>
      </w:pPr>
      <w:r>
        <w:t>La obligación de dar cosa cierta comprende también la de entregar sus accesorios; salvo que lo contrario resulte del título de la obligación o de las circunstancias del caso.</w:t>
      </w:r>
    </w:p>
    <w:p>
      <w:pPr>
        <w:pStyle w:val="Estilo"/>
      </w:pPr>
      <w:r>
        <w:t/>
      </w:r>
    </w:p>
    <w:p>
      <w:pPr>
        <w:pStyle w:val="Estilo"/>
      </w:pPr>
      <w:r>
        <w:t>ARTICULO 1947</w:t>
      </w:r>
    </w:p>
    <w:p>
      <w:pPr>
        <w:pStyle w:val="Estilo"/>
      </w:pPr>
      <w:r>
        <w:t/>
      </w:r>
    </w:p>
    <w:p>
      <w:pPr>
        <w:pStyle w:val="Estilo"/>
      </w:pPr>
      <w:r>
        <w:t>En las enajenaciones de cosas ciertas y determinadas, la translación de la propiedad se verifica entre los contratantes, por mero efecto del contrato, sin dependencia de tradición ya sea natural, ya sea simbólica; debiendo tenerse en cuenta las disposiciones relativas del Registro Público.</w:t>
      </w:r>
    </w:p>
    <w:p>
      <w:pPr>
        <w:pStyle w:val="Estilo"/>
      </w:pPr>
      <w:r>
        <w:t/>
      </w:r>
    </w:p>
    <w:p>
      <w:pPr>
        <w:pStyle w:val="Estilo"/>
      </w:pPr>
      <w:r>
        <w:t>ARTICULO 1948</w:t>
      </w:r>
    </w:p>
    <w:p>
      <w:pPr>
        <w:pStyle w:val="Estilo"/>
      </w:pPr>
      <w:r>
        <w:t/>
      </w:r>
    </w:p>
    <w:p>
      <w:pPr>
        <w:pStyle w:val="Estilo"/>
      </w:pPr>
      <w:r>
        <w:t>En las enajenaciones de alguna especie indeterminada, la propiedad no se transferirá, sino hasta el momento en que la cosa se hace cierta y determinada con conocimiento del acreedor.</w:t>
      </w:r>
    </w:p>
    <w:p>
      <w:pPr>
        <w:pStyle w:val="Estilo"/>
      </w:pPr>
      <w:r>
        <w:t/>
      </w:r>
    </w:p>
    <w:p>
      <w:pPr>
        <w:pStyle w:val="Estilo"/>
      </w:pPr>
      <w:r>
        <w:t>ARTICULO 1949</w:t>
      </w:r>
    </w:p>
    <w:p>
      <w:pPr>
        <w:pStyle w:val="Estilo"/>
      </w:pPr>
      <w:r>
        <w:t/>
      </w:r>
    </w:p>
    <w:p>
      <w:pPr>
        <w:pStyle w:val="Estilo"/>
      </w:pPr>
      <w:r>
        <w:t>En el caso del artículo que precede, si no se designa la calidad de la cosa, el deudor cumple entregando una de mediana calidad.</w:t>
      </w:r>
    </w:p>
    <w:p>
      <w:pPr>
        <w:pStyle w:val="Estilo"/>
      </w:pPr>
      <w:r>
        <w:t/>
      </w:r>
    </w:p>
    <w:p>
      <w:pPr>
        <w:pStyle w:val="Estilo"/>
      </w:pPr>
      <w:r>
        <w:t>ARTICULO 1950</w:t>
      </w:r>
    </w:p>
    <w:p>
      <w:pPr>
        <w:pStyle w:val="Estilo"/>
      </w:pPr>
      <w:r>
        <w:t/>
      </w:r>
    </w:p>
    <w:p>
      <w:pPr>
        <w:pStyle w:val="Estilo"/>
      </w:pPr>
      <w:r>
        <w:t>En los casos en que la obligación de dar cosa cierta importe la translación de la propiedad de esa cosa y se pierde o deteriora en poder del deudor, se observarán las reglas siguientes:</w:t>
      </w:r>
    </w:p>
    <w:p>
      <w:pPr>
        <w:pStyle w:val="Estilo"/>
      </w:pPr>
      <w:r>
        <w:t/>
      </w:r>
    </w:p>
    <w:p>
      <w:pPr>
        <w:pStyle w:val="Estilo"/>
      </w:pPr>
      <w:r>
        <w:t>I.- Si la pérdida fue por culpa del deudor, éste responderá al acreedor por el valor de la cosa y por los daños y perjuicios;</w:t>
      </w:r>
    </w:p>
    <w:p>
      <w:pPr>
        <w:pStyle w:val="Estilo"/>
      </w:pPr>
      <w:r>
        <w:t/>
      </w:r>
    </w:p>
    <w:p>
      <w:pPr>
        <w:pStyle w:val="Estilo"/>
      </w:pPr>
      <w:r>
        <w:t>II.- Si la cosa se deteriorare por culpa del deudor, el acreedor puede optar por la rescisión del contrato y el pago de daños y perjuicios, o recibir la cosa en el estado que se encuentre y exigir la reducción de precio y el pago de daños y perjuicios;</w:t>
      </w:r>
    </w:p>
    <w:p>
      <w:pPr>
        <w:pStyle w:val="Estilo"/>
      </w:pPr>
      <w:r>
        <w:t/>
      </w:r>
    </w:p>
    <w:p>
      <w:pPr>
        <w:pStyle w:val="Estilo"/>
      </w:pPr>
      <w:r>
        <w:t>III.- Si la cosa se perdiere por culpa del acreedor, el deudor queda libre de la obligación;</w:t>
      </w:r>
    </w:p>
    <w:p>
      <w:pPr>
        <w:pStyle w:val="Estilo"/>
      </w:pPr>
      <w:r>
        <w:t/>
      </w:r>
    </w:p>
    <w:p>
      <w:pPr>
        <w:pStyle w:val="Estilo"/>
      </w:pPr>
      <w:r>
        <w:t>IV.- Si se deteriorare por culpa del acreedor, éste tiene obligación de recibir la cosa en el estado en que se halle;</w:t>
      </w:r>
    </w:p>
    <w:p>
      <w:pPr>
        <w:pStyle w:val="Estilo"/>
      </w:pPr>
      <w:r>
        <w:t/>
      </w:r>
    </w:p>
    <w:p>
      <w:pPr>
        <w:pStyle w:val="Estilo"/>
      </w:pPr>
      <w:r>
        <w:t>V.- Si la cosa se pierde por caso fortuito o fuerza mayor, la obligación queda sin efecto y el dueño sufre la pérdida, a menos que otra cosa se haya convenido.</w:t>
      </w:r>
    </w:p>
    <w:p>
      <w:pPr>
        <w:pStyle w:val="Estilo"/>
      </w:pPr>
      <w:r>
        <w:t/>
      </w:r>
    </w:p>
    <w:p>
      <w:pPr>
        <w:pStyle w:val="Estilo"/>
      </w:pPr>
      <w:r>
        <w:t>ARTICULO 1951</w:t>
      </w:r>
    </w:p>
    <w:p>
      <w:pPr>
        <w:pStyle w:val="Estilo"/>
      </w:pPr>
      <w:r>
        <w:t/>
      </w:r>
    </w:p>
    <w:p>
      <w:pPr>
        <w:pStyle w:val="Estilo"/>
      </w:pPr>
      <w:r>
        <w:t>La pérdida de la cosa en poder del deudor, se presume por culpa suya, mientras no se apruebe lo contrario.</w:t>
      </w:r>
    </w:p>
    <w:p>
      <w:pPr>
        <w:pStyle w:val="Estilo"/>
      </w:pPr>
      <w:r>
        <w:t/>
      </w:r>
    </w:p>
    <w:p>
      <w:pPr>
        <w:pStyle w:val="Estilo"/>
      </w:pPr>
      <w:r>
        <w:t>ARTICULO 1952</w:t>
      </w:r>
    </w:p>
    <w:p>
      <w:pPr>
        <w:pStyle w:val="Estilo"/>
      </w:pPr>
      <w:r>
        <w:t/>
      </w:r>
    </w:p>
    <w:p>
      <w:pPr>
        <w:pStyle w:val="Estilo"/>
      </w:pPr>
      <w:r>
        <w:t>Cuando la deuda de una cosa cierta y determinada procediere de delito o falta, no se eximirá el deudor del pago de su precio, cualquiera que hubiere sido el motivo de la pérdida; a no ser que, habiendo ofrecido la cosa al que debió recibirla, se haya éste constituído en mora.</w:t>
      </w:r>
    </w:p>
    <w:p>
      <w:pPr>
        <w:pStyle w:val="Estilo"/>
      </w:pPr>
      <w:r>
        <w:t/>
      </w:r>
    </w:p>
    <w:p>
      <w:pPr>
        <w:pStyle w:val="Estilo"/>
      </w:pPr>
      <w:r>
        <w:t>ARTICULO 1953</w:t>
      </w:r>
    </w:p>
    <w:p>
      <w:pPr>
        <w:pStyle w:val="Estilo"/>
      </w:pPr>
      <w:r>
        <w:t/>
      </w:r>
    </w:p>
    <w:p>
      <w:pPr>
        <w:pStyle w:val="Estilo"/>
      </w:pPr>
      <w:r>
        <w:t>El deudor de una cosa perdida o deteriorada sin culpa suya, está obligado a ceder al acreedor cuantos derechos y acciones tuviere para reclamar la indemnización a quien fuere responsable.</w:t>
      </w:r>
    </w:p>
    <w:p>
      <w:pPr>
        <w:pStyle w:val="Estilo"/>
      </w:pPr>
      <w:r>
        <w:t/>
      </w:r>
    </w:p>
    <w:p>
      <w:pPr>
        <w:pStyle w:val="Estilo"/>
      </w:pPr>
      <w:r>
        <w:t>ARTICULO 1954</w:t>
      </w:r>
    </w:p>
    <w:p>
      <w:pPr>
        <w:pStyle w:val="Estilo"/>
      </w:pPr>
      <w:r>
        <w:t/>
      </w:r>
    </w:p>
    <w:p>
      <w:pPr>
        <w:pStyle w:val="Estilo"/>
      </w:pPr>
      <w:r>
        <w:t>La pérdida de la cosa puede verificarse:</w:t>
      </w:r>
    </w:p>
    <w:p>
      <w:pPr>
        <w:pStyle w:val="Estilo"/>
      </w:pPr>
      <w:r>
        <w:t/>
      </w:r>
    </w:p>
    <w:p>
      <w:pPr>
        <w:pStyle w:val="Estilo"/>
      </w:pPr>
      <w:r>
        <w:t>I.- Pereciendo la cosa o quedando fuera del comercio;</w:t>
      </w:r>
    </w:p>
    <w:p>
      <w:pPr>
        <w:pStyle w:val="Estilo"/>
      </w:pPr>
      <w:r>
        <w:t/>
      </w:r>
    </w:p>
    <w:p>
      <w:pPr>
        <w:pStyle w:val="Estilo"/>
      </w:pPr>
      <w:r>
        <w:t>II.- Desapareciendo de modo que no se tengan noticias de ella o que aunque se tenga alguna, la cosa no se pueda recobrar.</w:t>
      </w:r>
    </w:p>
    <w:p>
      <w:pPr>
        <w:pStyle w:val="Estilo"/>
      </w:pPr>
      <w:r>
        <w:t/>
      </w:r>
    </w:p>
    <w:p>
      <w:pPr>
        <w:pStyle w:val="Estilo"/>
      </w:pPr>
      <w:r>
        <w:t>ARTICULO 1955</w:t>
      </w:r>
    </w:p>
    <w:p>
      <w:pPr>
        <w:pStyle w:val="Estilo"/>
      </w:pPr>
      <w:r>
        <w:t/>
      </w:r>
    </w:p>
    <w:p>
      <w:pPr>
        <w:pStyle w:val="Estilo"/>
      </w:pPr>
      <w:r>
        <w:t>Cuando la obligación de dar tenga por objeto una cosa designada sólo por su género y cantidad, luego que la cosa se individualice por la elección del deudor o del acreedor, se aplicarán, en caso de pérdida o deterioro, las reglas establecidas en el artículo 1950.</w:t>
      </w:r>
    </w:p>
    <w:p>
      <w:pPr>
        <w:pStyle w:val="Estilo"/>
      </w:pPr>
      <w:r>
        <w:t/>
      </w:r>
    </w:p>
    <w:p>
      <w:pPr>
        <w:pStyle w:val="Estilo"/>
      </w:pPr>
      <w:r>
        <w:t>ARTICULO 1956</w:t>
      </w:r>
    </w:p>
    <w:p>
      <w:pPr>
        <w:pStyle w:val="Estilo"/>
      </w:pPr>
      <w:r>
        <w:t/>
      </w:r>
    </w:p>
    <w:p>
      <w:pPr>
        <w:pStyle w:val="Estilo"/>
      </w:pPr>
      <w:r>
        <w:t>En los casos de enajenación con reserva de la posesión, uso o goce de la cosa hasta cierto tiempo, se observarán las reglas siguientes:</w:t>
      </w:r>
    </w:p>
    <w:p>
      <w:pPr>
        <w:pStyle w:val="Estilo"/>
      </w:pPr>
      <w:r>
        <w:t/>
      </w:r>
    </w:p>
    <w:p>
      <w:pPr>
        <w:pStyle w:val="Estilo"/>
      </w:pPr>
      <w:r>
        <w:t>I.- Si hay convenio expreso se estará a lo estipulado;</w:t>
      </w:r>
    </w:p>
    <w:p>
      <w:pPr>
        <w:pStyle w:val="Estilo"/>
      </w:pPr>
      <w:r>
        <w:t/>
      </w:r>
    </w:p>
    <w:p>
      <w:pPr>
        <w:pStyle w:val="Estilo"/>
      </w:pPr>
      <w:r>
        <w:t>II.- Si la pérdida fuere por culpa de algunos de los contratantes, el importe será de la responsabilidad de éste;</w:t>
      </w:r>
    </w:p>
    <w:p>
      <w:pPr>
        <w:pStyle w:val="Estilo"/>
      </w:pPr>
      <w:r>
        <w:t/>
      </w:r>
    </w:p>
    <w:p>
      <w:pPr>
        <w:pStyle w:val="Estilo"/>
      </w:pPr>
      <w:r>
        <w:t>III.- A falta de convenio o de culpa, cada interesado sufrirá la pérdida que le corresponda, en todo, si la cosa perece totalmente, o en parte, si la pérdida fuere solamente parcial;</w:t>
      </w:r>
    </w:p>
    <w:p>
      <w:pPr>
        <w:pStyle w:val="Estilo"/>
      </w:pPr>
      <w:r>
        <w:t/>
      </w:r>
    </w:p>
    <w:p>
      <w:pPr>
        <w:pStyle w:val="Estilo"/>
      </w:pPr>
      <w:r>
        <w:t>IV.- En el caso de la fracción que precede, si la pérdida fuere parcial y las partes no se convinieren en la disminución de sus respectivos derechos, se nombrarán peritos que la determinen.</w:t>
      </w:r>
    </w:p>
    <w:p>
      <w:pPr>
        <w:pStyle w:val="Estilo"/>
      </w:pPr>
      <w:r>
        <w:t/>
      </w:r>
    </w:p>
    <w:p>
      <w:pPr>
        <w:pStyle w:val="Estilo"/>
      </w:pPr>
      <w:r>
        <w:t>ARTICULO 1957</w:t>
      </w:r>
    </w:p>
    <w:p>
      <w:pPr>
        <w:pStyle w:val="Estilo"/>
      </w:pPr>
      <w:r>
        <w:t/>
      </w:r>
    </w:p>
    <w:p>
      <w:pPr>
        <w:pStyle w:val="Estilo"/>
      </w:pPr>
      <w:r>
        <w:t>En los contratos en que la prestación de la cosa no importe la translación de la propiedad, el riesgo será siempre de cuenta del acreedor, a menos que intervenga culpa o negligencia de la otra parte.</w:t>
      </w:r>
    </w:p>
    <w:p>
      <w:pPr>
        <w:pStyle w:val="Estilo"/>
      </w:pPr>
      <w:r>
        <w:t/>
      </w:r>
    </w:p>
    <w:p>
      <w:pPr>
        <w:pStyle w:val="Estilo"/>
      </w:pPr>
      <w:r>
        <w:t>ARTICULO 1958</w:t>
      </w:r>
    </w:p>
    <w:p>
      <w:pPr>
        <w:pStyle w:val="Estilo"/>
      </w:pPr>
      <w:r>
        <w:t/>
      </w:r>
    </w:p>
    <w:p>
      <w:pPr>
        <w:pStyle w:val="Estilo"/>
      </w:pPr>
      <w:r>
        <w:t>Hay culpa o negligencia cuando el obligado ejecuta actos contrarios a la conservación de la cosa o deja de ejecutar los que son necesarios para ella.</w:t>
      </w:r>
    </w:p>
    <w:p>
      <w:pPr>
        <w:pStyle w:val="Estilo"/>
      </w:pPr>
      <w:r>
        <w:t/>
      </w:r>
    </w:p>
    <w:p>
      <w:pPr>
        <w:pStyle w:val="Estilo"/>
      </w:pPr>
      <w:r>
        <w:t>ARTICULO 1959</w:t>
      </w:r>
    </w:p>
    <w:p>
      <w:pPr>
        <w:pStyle w:val="Estilo"/>
      </w:pPr>
      <w:r>
        <w:t/>
      </w:r>
    </w:p>
    <w:p>
      <w:pPr>
        <w:pStyle w:val="Estilo"/>
      </w:pPr>
      <w:r>
        <w:t>Si fueren varios los obligados a prestar la misma cosa, cada uno de ellos responderá, proporcionalmente, exceptuándose en los casos siguientes:</w:t>
      </w:r>
    </w:p>
    <w:p>
      <w:pPr>
        <w:pStyle w:val="Estilo"/>
      </w:pPr>
      <w:r>
        <w:t/>
      </w:r>
    </w:p>
    <w:p>
      <w:pPr>
        <w:pStyle w:val="Estilo"/>
      </w:pPr>
      <w:r>
        <w:t>I.- Cuando cada uno de ellos se hubiere obligado solidariamente;</w:t>
      </w:r>
    </w:p>
    <w:p>
      <w:pPr>
        <w:pStyle w:val="Estilo"/>
      </w:pPr>
      <w:r>
        <w:t/>
      </w:r>
    </w:p>
    <w:p>
      <w:pPr>
        <w:pStyle w:val="Estilo"/>
      </w:pPr>
      <w:r>
        <w:t>II.- Cuando la prestación consistiere en cosa cierta y determinada que se encuentre en poder de uno de ellos, o cuando dependa de hecho que sólo uno de los obligados pueda prestar;</w:t>
      </w:r>
    </w:p>
    <w:p>
      <w:pPr>
        <w:pStyle w:val="Estilo"/>
      </w:pPr>
      <w:r>
        <w:t/>
      </w:r>
    </w:p>
    <w:p>
      <w:pPr>
        <w:pStyle w:val="Estilo"/>
      </w:pPr>
      <w:r>
        <w:t>III.- Cuando la obligación sea indivisible;</w:t>
      </w:r>
    </w:p>
    <w:p>
      <w:pPr>
        <w:pStyle w:val="Estilo"/>
      </w:pPr>
      <w:r>
        <w:t/>
      </w:r>
    </w:p>
    <w:p>
      <w:pPr>
        <w:pStyle w:val="Estilo"/>
      </w:pPr>
      <w:r>
        <w:t>IV.- Cuando por el contrato se ha determinado otra cosa.</w:t>
      </w:r>
    </w:p>
    <w:p>
      <w:pPr>
        <w:pStyle w:val="Estilo"/>
      </w:pPr>
      <w:r>
        <w:t/>
      </w:r>
    </w:p>
    <w:p>
      <w:pPr>
        <w:pStyle w:val="Estilo"/>
      </w:pPr>
      <w:r>
        <w:t/>
      </w:r>
    </w:p>
    <w:p>
      <w:pPr>
        <w:pStyle w:val="Estilo"/>
      </w:pPr>
      <w:r>
        <w:t>CAPITULO VI</w:t>
      </w:r>
    </w:p>
    <w:p>
      <w:pPr>
        <w:pStyle w:val="Estilo"/>
      </w:pPr>
      <w:r>
        <w:t/>
      </w:r>
    </w:p>
    <w:p>
      <w:pPr>
        <w:pStyle w:val="Estilo"/>
      </w:pPr>
      <w:r>
        <w:t>De las obligaciones de hacer o de no hacer</w:t>
      </w:r>
    </w:p>
    <w:p>
      <w:pPr>
        <w:pStyle w:val="Estilo"/>
      </w:pPr>
      <w:r>
        <w:t/>
      </w:r>
    </w:p>
    <w:p>
      <w:pPr>
        <w:pStyle w:val="Estilo"/>
      </w:pPr>
      <w:r>
        <w:t>ARTICULO 1960</w:t>
      </w:r>
    </w:p>
    <w:p>
      <w:pPr>
        <w:pStyle w:val="Estilo"/>
      </w:pPr>
      <w:r>
        <w:t/>
      </w:r>
    </w:p>
    <w:p>
      <w:pPr>
        <w:pStyle w:val="Estilo"/>
      </w:pPr>
      <w:r>
        <w:t>Si el obligado a prestar un hecho, no lo hiciere, el acreedor tiene derecho de pedir que a costa de aquél se ejecute por otro, cuando la substitución sea posible.</w:t>
      </w:r>
    </w:p>
    <w:p>
      <w:pPr>
        <w:pStyle w:val="Estilo"/>
      </w:pPr>
      <w:r>
        <w:t/>
      </w:r>
    </w:p>
    <w:p>
      <w:pPr>
        <w:pStyle w:val="Estilo"/>
      </w:pPr>
      <w:r>
        <w:t>Esto mismo se observará si no lo hiciere de la manera convenida. En este caso el acreedor podrá pedir que se deshaga lo mal hecho.</w:t>
      </w:r>
    </w:p>
    <w:p>
      <w:pPr>
        <w:pStyle w:val="Estilo"/>
      </w:pPr>
      <w:r>
        <w:t/>
      </w:r>
    </w:p>
    <w:p>
      <w:pPr>
        <w:pStyle w:val="Estilo"/>
      </w:pPr>
      <w:r>
        <w:t>ARTICULO 1961</w:t>
      </w:r>
    </w:p>
    <w:p>
      <w:pPr>
        <w:pStyle w:val="Estilo"/>
      </w:pPr>
      <w:r>
        <w:t/>
      </w:r>
    </w:p>
    <w:p>
      <w:pPr>
        <w:pStyle w:val="Estilo"/>
      </w:pPr>
      <w:r>
        <w:t>El que estuviere obligado a no hacer alguna cosa, quedará sujeto al pago de daños y perjuicios en caso de contravención. Si hubiere obra material, podrá exigir el acreedor que sea destruida a costa del obligado.</w:t>
      </w:r>
    </w:p>
    <w:p>
      <w:pPr>
        <w:pStyle w:val="Estilo"/>
      </w:pPr>
      <w:r>
        <w:t/>
      </w:r>
    </w:p>
    <w:p>
      <w:pPr>
        <w:pStyle w:val="Estilo"/>
      </w:pPr>
      <w:r>
        <w:t/>
      </w:r>
    </w:p>
    <w:p>
      <w:pPr>
        <w:pStyle w:val="Estilo"/>
      </w:pPr>
      <w:r>
        <w:t>TITULO TERCERO</w:t>
      </w:r>
    </w:p>
    <w:p>
      <w:pPr>
        <w:pStyle w:val="Estilo"/>
      </w:pPr>
      <w:r>
        <w:t/>
      </w:r>
    </w:p>
    <w:p>
      <w:pPr>
        <w:pStyle w:val="Estilo"/>
      </w:pPr>
      <w:r>
        <w:t>DE LA TRANSMISION DE LAS OBLIGACIONES</w:t>
      </w:r>
    </w:p>
    <w:p>
      <w:pPr>
        <w:pStyle w:val="Estilo"/>
      </w:pPr>
      <w:r>
        <w:t/>
      </w:r>
    </w:p>
    <w:p>
      <w:pPr>
        <w:pStyle w:val="Estilo"/>
      </w:pPr>
      <w:r>
        <w:t/>
      </w:r>
    </w:p>
    <w:p>
      <w:pPr>
        <w:pStyle w:val="Estilo"/>
      </w:pPr>
      <w:r>
        <w:t>CAPITULO I</w:t>
      </w:r>
    </w:p>
    <w:p>
      <w:pPr>
        <w:pStyle w:val="Estilo"/>
      </w:pPr>
      <w:r>
        <w:t/>
      </w:r>
    </w:p>
    <w:p>
      <w:pPr>
        <w:pStyle w:val="Estilo"/>
      </w:pPr>
      <w:r>
        <w:t>De la cesión de derechos</w:t>
      </w:r>
    </w:p>
    <w:p>
      <w:pPr>
        <w:pStyle w:val="Estilo"/>
      </w:pPr>
      <w:r>
        <w:t/>
      </w:r>
    </w:p>
    <w:p>
      <w:pPr>
        <w:pStyle w:val="Estilo"/>
      </w:pPr>
      <w:r>
        <w:t>ARTICULO 1962</w:t>
      </w:r>
    </w:p>
    <w:p>
      <w:pPr>
        <w:pStyle w:val="Estilo"/>
      </w:pPr>
      <w:r>
        <w:t/>
      </w:r>
    </w:p>
    <w:p>
      <w:pPr>
        <w:pStyle w:val="Estilo"/>
      </w:pPr>
      <w:r>
        <w:t>Habrá cesión de derechos cuando el acreedor transfiere a otro los que tenga contra su deudor.</w:t>
      </w:r>
    </w:p>
    <w:p>
      <w:pPr>
        <w:pStyle w:val="Estilo"/>
      </w:pPr>
      <w:r>
        <w:t/>
      </w:r>
    </w:p>
    <w:p>
      <w:pPr>
        <w:pStyle w:val="Estilo"/>
      </w:pPr>
      <w:r>
        <w:t>ARTICULO 1963</w:t>
      </w:r>
    </w:p>
    <w:p>
      <w:pPr>
        <w:pStyle w:val="Estilo"/>
      </w:pPr>
      <w:r>
        <w:t/>
      </w:r>
    </w:p>
    <w:p>
      <w:pPr>
        <w:pStyle w:val="Estilo"/>
      </w:pPr>
      <w:r>
        <w:t>El acreedor puede ceder su derecho a un tercero sin el consentimiento del deudor, a menos que la cesión esté prohibida por la ley, se haya convenido no hacerla o no lo permita la naturaleza del derecho.</w:t>
      </w:r>
    </w:p>
    <w:p>
      <w:pPr>
        <w:pStyle w:val="Estilo"/>
      </w:pPr>
      <w:r>
        <w:t/>
      </w:r>
    </w:p>
    <w:p>
      <w:pPr>
        <w:pStyle w:val="Estilo"/>
      </w:pPr>
      <w:r>
        <w:t>El deudor no puede alegar contra el tercero que el derecho no podía cederse porque así se había convenido, cuando ese convenio no conste en el título constitutivo del derecho.</w:t>
      </w:r>
    </w:p>
    <w:p>
      <w:pPr>
        <w:pStyle w:val="Estilo"/>
      </w:pPr>
      <w:r>
        <w:t/>
      </w:r>
    </w:p>
    <w:p>
      <w:pPr>
        <w:pStyle w:val="Estilo"/>
      </w:pPr>
      <w:r>
        <w:t>ARTICULO 1964</w:t>
      </w:r>
    </w:p>
    <w:p>
      <w:pPr>
        <w:pStyle w:val="Estilo"/>
      </w:pPr>
      <w:r>
        <w:t/>
      </w:r>
    </w:p>
    <w:p>
      <w:pPr>
        <w:pStyle w:val="Estilo"/>
      </w:pPr>
      <w:r>
        <w:t>En la cesión de crédito se observarán las disposiciones relativas al acto jurídico que le dé origen, en lo que no estuvieren modificadas en este Capítulo.</w:t>
      </w:r>
    </w:p>
    <w:p>
      <w:pPr>
        <w:pStyle w:val="Estilo"/>
      </w:pPr>
      <w:r>
        <w:t/>
      </w:r>
    </w:p>
    <w:p>
      <w:pPr>
        <w:pStyle w:val="Estilo"/>
      </w:pPr>
      <w:r>
        <w:t>ARTICULO 1965</w:t>
      </w:r>
    </w:p>
    <w:p>
      <w:pPr>
        <w:pStyle w:val="Estilo"/>
      </w:pPr>
      <w:r>
        <w:t/>
      </w:r>
    </w:p>
    <w:p>
      <w:pPr>
        <w:pStyle w:val="Estilo"/>
      </w:pPr>
      <w:r>
        <w:t>La cesión de un crédito comprende la de todos los derechos accesorios como la fianza, hipoteca, prenda o privilegio, salvo aquéllos que son inseparables de la persona del cedente.</w:t>
      </w:r>
    </w:p>
    <w:p>
      <w:pPr>
        <w:pStyle w:val="Estilo"/>
      </w:pPr>
      <w:r>
        <w:t/>
      </w:r>
    </w:p>
    <w:p>
      <w:pPr>
        <w:pStyle w:val="Estilo"/>
      </w:pPr>
      <w:r>
        <w:t>Los intereses vencidos se presume que fueron cedidos con el crédito principal.</w:t>
      </w:r>
    </w:p>
    <w:p>
      <w:pPr>
        <w:pStyle w:val="Estilo"/>
      </w:pPr>
      <w:r>
        <w:t/>
      </w:r>
    </w:p>
    <w:p>
      <w:pPr>
        <w:pStyle w:val="Estilo"/>
      </w:pPr>
      <w:r>
        <w:t>ARTICULO 1966</w:t>
      </w:r>
    </w:p>
    <w:p>
      <w:pPr>
        <w:pStyle w:val="Estilo"/>
      </w:pPr>
      <w:r>
        <w:t/>
      </w:r>
    </w:p>
    <w:p>
      <w:pPr>
        <w:pStyle w:val="Estilo"/>
      </w:pPr>
      <w:r>
        <w:t>La cesión de créditos civiles que no sean a la orden o al portador, puede hacerse en escrito privado que firmarán cedente, cesionario y dos testigos. Sólo cuando la ley exija que el título del crédito cedido conste en escritura pública, la cesión deberá hacerse en esta clase de documento.</w:t>
      </w:r>
    </w:p>
    <w:p>
      <w:pPr>
        <w:pStyle w:val="Estilo"/>
      </w:pPr>
      <w:r>
        <w:t/>
      </w:r>
    </w:p>
    <w:p>
      <w:pPr>
        <w:pStyle w:val="Estilo"/>
      </w:pPr>
      <w:r>
        <w:t>ARTICULO 1967</w:t>
      </w:r>
    </w:p>
    <w:p>
      <w:pPr>
        <w:pStyle w:val="Estilo"/>
      </w:pPr>
      <w:r>
        <w:t/>
      </w:r>
    </w:p>
    <w:p>
      <w:pPr>
        <w:pStyle w:val="Estilo"/>
      </w:pPr>
      <w:r>
        <w:t>La cesión de créditos que no sean a la orden o al portador, no produce efectos contra tercero, sino desde que su fecha deba tenerse por cierta, conforme a las reglas siguientes:</w:t>
      </w:r>
    </w:p>
    <w:p>
      <w:pPr>
        <w:pStyle w:val="Estilo"/>
      </w:pPr>
      <w:r>
        <w:t/>
      </w:r>
    </w:p>
    <w:p>
      <w:pPr>
        <w:pStyle w:val="Estilo"/>
      </w:pPr>
      <w:r>
        <w:t>I.- Si tiene por objeto un crédito que deba inscribirse, desde la fecha de su inscripción, en el Registro Público de la Propiedad;</w:t>
      </w:r>
    </w:p>
    <w:p>
      <w:pPr>
        <w:pStyle w:val="Estilo"/>
      </w:pPr>
      <w:r>
        <w:t/>
      </w:r>
    </w:p>
    <w:p>
      <w:pPr>
        <w:pStyle w:val="Estilo"/>
      </w:pPr>
      <w:r>
        <w:t>II.- Si se hace en escritura pública, desde la fecha de su otorgamiento;</w:t>
      </w:r>
    </w:p>
    <w:p>
      <w:pPr>
        <w:pStyle w:val="Estilo"/>
      </w:pPr>
      <w:r>
        <w:t/>
      </w:r>
    </w:p>
    <w:p>
      <w:pPr>
        <w:pStyle w:val="Estilo"/>
      </w:pPr>
      <w:r>
        <w:t>III.- Si se trata de un documento privado, desde el día en que se incorpore o inscriba en un Registro Público; desde la muerte de cualquiera de los que lo firmaren, o desde la fecha en que se entregue a un funcionario público por razón de su oficio.</w:t>
      </w:r>
    </w:p>
    <w:p>
      <w:pPr>
        <w:pStyle w:val="Estilo"/>
      </w:pPr>
      <w:r>
        <w:t/>
      </w:r>
    </w:p>
    <w:p>
      <w:pPr>
        <w:pStyle w:val="Estilo"/>
      </w:pPr>
      <w:r>
        <w:t>ARTICULO 1968</w:t>
      </w:r>
    </w:p>
    <w:p>
      <w:pPr>
        <w:pStyle w:val="Estilo"/>
      </w:pPr>
      <w:r>
        <w:t/>
      </w:r>
    </w:p>
    <w:p>
      <w:pPr>
        <w:pStyle w:val="Estilo"/>
      </w:pPr>
      <w:r>
        <w:t>Cuando no se trate de títulos a la orden o al portador, el deudor puede oponer al cesionario las excepciones que podría oponer al cedente en el momento en que se hace la cesión.</w:t>
      </w:r>
    </w:p>
    <w:p>
      <w:pPr>
        <w:pStyle w:val="Estilo"/>
      </w:pPr>
      <w:r>
        <w:t/>
      </w:r>
    </w:p>
    <w:p>
      <w:pPr>
        <w:pStyle w:val="Estilo"/>
      </w:pPr>
      <w:r>
        <w:t>Si tiene contra el cedente un crédito todavía no exigible cuando se hace la cesión, podrá invocar la compensación, con tal que su crédito no sea exigible después de que lo sea el cedido.</w:t>
      </w:r>
    </w:p>
    <w:p>
      <w:pPr>
        <w:pStyle w:val="Estilo"/>
      </w:pPr>
      <w:r>
        <w:t/>
      </w:r>
    </w:p>
    <w:p>
      <w:pPr>
        <w:pStyle w:val="Estilo"/>
      </w:pPr>
      <w:r>
        <w:t>ARTICULO 1969</w:t>
      </w:r>
    </w:p>
    <w:p>
      <w:pPr>
        <w:pStyle w:val="Estilo"/>
      </w:pPr>
      <w:r>
        <w:t/>
      </w:r>
    </w:p>
    <w:p>
      <w:pPr>
        <w:pStyle w:val="Estilo"/>
      </w:pPr>
      <w:r>
        <w:t>En los casos a que se refiere el artículo 1966, para que el cesionario pueda ejercitar sus derechos contra el deudor, deberá hacer a éste la notificación de la cesión, ya sea judicialmente, ya en lo extrajudicial, ante dos testigos o ante notario.</w:t>
      </w:r>
    </w:p>
    <w:p>
      <w:pPr>
        <w:pStyle w:val="Estilo"/>
      </w:pPr>
      <w:r>
        <w:t/>
      </w:r>
    </w:p>
    <w:p>
      <w:pPr>
        <w:pStyle w:val="Estilo"/>
      </w:pPr>
      <w:r>
        <w:t>ARTICULO 1970</w:t>
      </w:r>
    </w:p>
    <w:p>
      <w:pPr>
        <w:pStyle w:val="Estilo"/>
      </w:pPr>
      <w:r>
        <w:t/>
      </w:r>
    </w:p>
    <w:p>
      <w:pPr>
        <w:pStyle w:val="Estilo"/>
      </w:pPr>
      <w:r>
        <w:t>Sólo tiene derecho para pedir o hacer la notificación, el acreedor que presente el título justificativo del crédito, o el de la cesión, cuando aquél no sea necesario.</w:t>
      </w:r>
    </w:p>
    <w:p>
      <w:pPr>
        <w:pStyle w:val="Estilo"/>
      </w:pPr>
      <w:r>
        <w:t/>
      </w:r>
    </w:p>
    <w:p>
      <w:pPr>
        <w:pStyle w:val="Estilo"/>
      </w:pPr>
      <w:r>
        <w:t>ARTICULO 1971</w:t>
      </w:r>
    </w:p>
    <w:p>
      <w:pPr>
        <w:pStyle w:val="Estilo"/>
      </w:pPr>
      <w:r>
        <w:t/>
      </w:r>
    </w:p>
    <w:p>
      <w:pPr>
        <w:pStyle w:val="Estilo"/>
      </w:pPr>
      <w:r>
        <w:t>Si el deudor está presente a la cesión y no se opone a ella, o si estando ausente la ha aceptado, y esto se prueba, se tendrá por hecha la notificación.</w:t>
      </w:r>
    </w:p>
    <w:p>
      <w:pPr>
        <w:pStyle w:val="Estilo"/>
      </w:pPr>
      <w:r>
        <w:t/>
      </w:r>
    </w:p>
    <w:p>
      <w:pPr>
        <w:pStyle w:val="Estilo"/>
      </w:pPr>
      <w:r>
        <w:t>ARTICULO 1972</w:t>
      </w:r>
    </w:p>
    <w:p>
      <w:pPr>
        <w:pStyle w:val="Estilo"/>
      </w:pPr>
      <w:r>
        <w:t/>
      </w:r>
    </w:p>
    <w:p>
      <w:pPr>
        <w:pStyle w:val="Estilo"/>
      </w:pPr>
      <w:r>
        <w:t>Si el crédito se ha cedido a varios cesionarios, tiene preferencia el que primero ha notificado la cesión al deudor, salvo lo dispuesto para títulos que deban registrarse.</w:t>
      </w:r>
    </w:p>
    <w:p>
      <w:pPr>
        <w:pStyle w:val="Estilo"/>
      </w:pPr>
      <w:r>
        <w:t/>
      </w:r>
    </w:p>
    <w:p>
      <w:pPr>
        <w:pStyle w:val="Estilo"/>
      </w:pPr>
      <w:r>
        <w:t>ARTICULO 1973</w:t>
      </w:r>
    </w:p>
    <w:p>
      <w:pPr>
        <w:pStyle w:val="Estilo"/>
      </w:pPr>
      <w:r>
        <w:t/>
      </w:r>
    </w:p>
    <w:p>
      <w:pPr>
        <w:pStyle w:val="Estilo"/>
      </w:pPr>
      <w:r>
        <w:t>Mientras no se haya hecho notificación al deudor, éste se libra pagando al acreedor primitivo.</w:t>
      </w:r>
    </w:p>
    <w:p>
      <w:pPr>
        <w:pStyle w:val="Estilo"/>
      </w:pPr>
      <w:r>
        <w:t/>
      </w:r>
    </w:p>
    <w:p>
      <w:pPr>
        <w:pStyle w:val="Estilo"/>
      </w:pPr>
      <w:r>
        <w:t>ARTICULO 1974</w:t>
      </w:r>
    </w:p>
    <w:p>
      <w:pPr>
        <w:pStyle w:val="Estilo"/>
      </w:pPr>
      <w:r>
        <w:t/>
      </w:r>
    </w:p>
    <w:p>
      <w:pPr>
        <w:pStyle w:val="Estilo"/>
      </w:pPr>
      <w:r>
        <w:t>Hecha la notificación, no se libra el deudor sino pagando al cesionario.</w:t>
      </w:r>
    </w:p>
    <w:p>
      <w:pPr>
        <w:pStyle w:val="Estilo"/>
      </w:pPr>
      <w:r>
        <w:t/>
      </w:r>
    </w:p>
    <w:p>
      <w:pPr>
        <w:pStyle w:val="Estilo"/>
      </w:pPr>
      <w:r>
        <w:t>ARTICULO 1975</w:t>
      </w:r>
    </w:p>
    <w:p>
      <w:pPr>
        <w:pStyle w:val="Estilo"/>
      </w:pPr>
      <w:r>
        <w:t/>
      </w:r>
    </w:p>
    <w:p>
      <w:pPr>
        <w:pStyle w:val="Estilo"/>
      </w:pPr>
      <w:r>
        <w:t>El cedente está obligado a garantizar la existencia o legitimidad del crédito al tiempo de hacerse la cesión, a no ser que aquél se haya cedido con el carácter de dudoso.</w:t>
      </w:r>
    </w:p>
    <w:p>
      <w:pPr>
        <w:pStyle w:val="Estilo"/>
      </w:pPr>
      <w:r>
        <w:t/>
      </w:r>
    </w:p>
    <w:p>
      <w:pPr>
        <w:pStyle w:val="Estilo"/>
      </w:pPr>
      <w:r>
        <w:t>ARTICULO 1976</w:t>
      </w:r>
    </w:p>
    <w:p>
      <w:pPr>
        <w:pStyle w:val="Estilo"/>
      </w:pPr>
      <w:r>
        <w:t/>
      </w:r>
    </w:p>
    <w:p>
      <w:pPr>
        <w:pStyle w:val="Estilo"/>
      </w:pPr>
      <w:r>
        <w:t>Con excepción de los títulos a la orden, el cedente no está obligado a garantir la solvencia del deudor, a no ser que se haya estipulado expresamente o que la insolvencia sea pública y anterior a la cesión.</w:t>
      </w:r>
    </w:p>
    <w:p>
      <w:pPr>
        <w:pStyle w:val="Estilo"/>
      </w:pPr>
      <w:r>
        <w:t/>
      </w:r>
    </w:p>
    <w:p>
      <w:pPr>
        <w:pStyle w:val="Estilo"/>
      </w:pPr>
      <w:r>
        <w:t>ARTICULO 1977</w:t>
      </w:r>
    </w:p>
    <w:p>
      <w:pPr>
        <w:pStyle w:val="Estilo"/>
      </w:pPr>
      <w:r>
        <w:t/>
      </w:r>
    </w:p>
    <w:p>
      <w:pPr>
        <w:pStyle w:val="Estilo"/>
      </w:pPr>
      <w:r>
        <w:t>Si el cedente se hubiere hecho responsable de la solvencia del deudor, y no se fijare el tiempo que esta responsabilidad deba durar, se limitará a un año, contado desde la fecha en que la deuda fuere exigible, si estuviere vencida; si no lo estuviere, se contará desde la fecha del vencimiento.</w:t>
      </w:r>
    </w:p>
    <w:p>
      <w:pPr>
        <w:pStyle w:val="Estilo"/>
      </w:pPr>
      <w:r>
        <w:t/>
      </w:r>
    </w:p>
    <w:p>
      <w:pPr>
        <w:pStyle w:val="Estilo"/>
      </w:pPr>
      <w:r>
        <w:t>ARTICULO 1978</w:t>
      </w:r>
    </w:p>
    <w:p>
      <w:pPr>
        <w:pStyle w:val="Estilo"/>
      </w:pPr>
      <w:r>
        <w:t/>
      </w:r>
    </w:p>
    <w:p>
      <w:pPr>
        <w:pStyle w:val="Estilo"/>
      </w:pPr>
      <w:r>
        <w:t>Si el crédito cedido consiste en una renta perpetua, la responsabilidad por la solvencia del deudor se extingue a los cinco años, contados desde la fecha de la cesión.</w:t>
      </w:r>
    </w:p>
    <w:p>
      <w:pPr>
        <w:pStyle w:val="Estilo"/>
      </w:pPr>
      <w:r>
        <w:t/>
      </w:r>
    </w:p>
    <w:p>
      <w:pPr>
        <w:pStyle w:val="Estilo"/>
      </w:pPr>
      <w:r>
        <w:t>ARTICULO 1979</w:t>
      </w:r>
    </w:p>
    <w:p>
      <w:pPr>
        <w:pStyle w:val="Estilo"/>
      </w:pPr>
      <w:r>
        <w:t/>
      </w:r>
    </w:p>
    <w:p>
      <w:pPr>
        <w:pStyle w:val="Estilo"/>
      </w:pPr>
      <w:r>
        <w:t>El que cede alzadamente o en globo la totalidad de ciertos derechos, cumple con responder de la legitimidad del todo en general; pero no está obligado al saneamiento de cada una de las partes, salvo en el caso de evicción del todo o de la mayor parte.</w:t>
      </w:r>
    </w:p>
    <w:p>
      <w:pPr>
        <w:pStyle w:val="Estilo"/>
      </w:pPr>
      <w:r>
        <w:t/>
      </w:r>
    </w:p>
    <w:p>
      <w:pPr>
        <w:pStyle w:val="Estilo"/>
      </w:pPr>
      <w:r>
        <w:t>ARTICULO 1980</w:t>
      </w:r>
    </w:p>
    <w:p>
      <w:pPr>
        <w:pStyle w:val="Estilo"/>
      </w:pPr>
      <w:r>
        <w:t/>
      </w:r>
    </w:p>
    <w:p>
      <w:pPr>
        <w:pStyle w:val="Estilo"/>
      </w:pPr>
      <w:r>
        <w:t>El que cede su derecho a una herencia, sin enumerar las cosas de que ésta se compone, sólo está obligado a responder de su calidad de heredero.</w:t>
      </w:r>
    </w:p>
    <w:p>
      <w:pPr>
        <w:pStyle w:val="Estilo"/>
      </w:pPr>
      <w:r>
        <w:t/>
      </w:r>
    </w:p>
    <w:p>
      <w:pPr>
        <w:pStyle w:val="Estilo"/>
      </w:pPr>
      <w:r>
        <w:t>ARTICULO 1981</w:t>
      </w:r>
    </w:p>
    <w:p>
      <w:pPr>
        <w:pStyle w:val="Estilo"/>
      </w:pPr>
      <w:r>
        <w:t/>
      </w:r>
    </w:p>
    <w:p>
      <w:pPr>
        <w:pStyle w:val="Estilo"/>
      </w:pPr>
      <w:r>
        <w:t>Si el cedente se hubiere aprovechado de algunos frutos o percibido alguna cosa de la herencia que cediere, deberá abonarla al cesionario, si no se hubiere pactado lo contrario.</w:t>
      </w:r>
    </w:p>
    <w:p>
      <w:pPr>
        <w:pStyle w:val="Estilo"/>
      </w:pPr>
      <w:r>
        <w:t/>
      </w:r>
    </w:p>
    <w:p>
      <w:pPr>
        <w:pStyle w:val="Estilo"/>
      </w:pPr>
      <w:r>
        <w:t>ARTICULO 1982</w:t>
      </w:r>
    </w:p>
    <w:p>
      <w:pPr>
        <w:pStyle w:val="Estilo"/>
      </w:pPr>
      <w:r>
        <w:t/>
      </w:r>
    </w:p>
    <w:p>
      <w:pPr>
        <w:pStyle w:val="Estilo"/>
      </w:pPr>
      <w:r>
        <w:t>El cesionario debe, por su parte, satisfacer al cedente todo lo que haya pagado por las deudas o cargas de la herencia y sus propios créditos contra ella, salvo si hubiere pactado lo contrario.</w:t>
      </w:r>
    </w:p>
    <w:p>
      <w:pPr>
        <w:pStyle w:val="Estilo"/>
      </w:pPr>
      <w:r>
        <w:t/>
      </w:r>
    </w:p>
    <w:p>
      <w:pPr>
        <w:pStyle w:val="Estilo"/>
      </w:pPr>
      <w:r>
        <w:t>ARTICULO 1983</w:t>
      </w:r>
    </w:p>
    <w:p>
      <w:pPr>
        <w:pStyle w:val="Estilo"/>
      </w:pPr>
      <w:r>
        <w:t/>
      </w:r>
    </w:p>
    <w:p>
      <w:pPr>
        <w:pStyle w:val="Estilo"/>
      </w:pPr>
      <w:r>
        <w:t>Si la cesión fuere gratuita, el cedente no será responsable para con el cesionario, ni por la existencia del crédito, ni por la solvencia del deudor.</w:t>
      </w:r>
    </w:p>
    <w:p>
      <w:pPr>
        <w:pStyle w:val="Estilo"/>
      </w:pPr>
      <w:r>
        <w:t/>
      </w:r>
    </w:p>
    <w:p>
      <w:pPr>
        <w:pStyle w:val="Estilo"/>
      </w:pPr>
      <w:r>
        <w:t/>
      </w:r>
    </w:p>
    <w:p>
      <w:pPr>
        <w:pStyle w:val="Estilo"/>
      </w:pPr>
      <w:r>
        <w:t>CAPITULO II</w:t>
      </w:r>
    </w:p>
    <w:p>
      <w:pPr>
        <w:pStyle w:val="Estilo"/>
      </w:pPr>
      <w:r>
        <w:t/>
      </w:r>
    </w:p>
    <w:p>
      <w:pPr>
        <w:pStyle w:val="Estilo"/>
      </w:pPr>
      <w:r>
        <w:t>De la cesión de las deudas</w:t>
      </w:r>
    </w:p>
    <w:p>
      <w:pPr>
        <w:pStyle w:val="Estilo"/>
      </w:pPr>
      <w:r>
        <w:t/>
      </w:r>
    </w:p>
    <w:p>
      <w:pPr>
        <w:pStyle w:val="Estilo"/>
      </w:pPr>
      <w:r>
        <w:t>ARTICULO 1984</w:t>
      </w:r>
    </w:p>
    <w:p>
      <w:pPr>
        <w:pStyle w:val="Estilo"/>
      </w:pPr>
      <w:r>
        <w:t/>
      </w:r>
    </w:p>
    <w:p>
      <w:pPr>
        <w:pStyle w:val="Estilo"/>
      </w:pPr>
      <w:r>
        <w:t>Para que haya sustitución de deudor es necesario que el acreedor consienta expresa o tácitamente.</w:t>
      </w:r>
    </w:p>
    <w:p>
      <w:pPr>
        <w:pStyle w:val="Estilo"/>
      </w:pPr>
      <w:r>
        <w:t/>
      </w:r>
    </w:p>
    <w:p>
      <w:pPr>
        <w:pStyle w:val="Estilo"/>
      </w:pPr>
      <w:r>
        <w:t>ARTICULO 1985</w:t>
      </w:r>
    </w:p>
    <w:p>
      <w:pPr>
        <w:pStyle w:val="Estilo"/>
      </w:pPr>
      <w:r>
        <w:t/>
      </w:r>
    </w:p>
    <w:p>
      <w:pPr>
        <w:pStyle w:val="Estilo"/>
      </w:pPr>
      <w:r>
        <w:t>Se presume que el acreedor consiente en la sustitución del deudor, cuando permite que el sustituto ejecute actos que debía ejecutar el deudor, como pago de réditos, pagos parciales o periódicos siempre que lo haga en nombre propio y no por cuenta del deudor primitivo.</w:t>
      </w:r>
    </w:p>
    <w:p>
      <w:pPr>
        <w:pStyle w:val="Estilo"/>
      </w:pPr>
      <w:r>
        <w:t/>
      </w:r>
    </w:p>
    <w:p>
      <w:pPr>
        <w:pStyle w:val="Estilo"/>
      </w:pPr>
      <w:r>
        <w:t>ARTICULO 1986</w:t>
      </w:r>
    </w:p>
    <w:p>
      <w:pPr>
        <w:pStyle w:val="Estilo"/>
      </w:pPr>
      <w:r>
        <w:t/>
      </w:r>
    </w:p>
    <w:p>
      <w:pPr>
        <w:pStyle w:val="Estilo"/>
      </w:pPr>
      <w:r>
        <w:t>El acreedor que exonera el antiguo deudor, aceptando otro en su lugar, no puede repetir contra el primero, si en el nuevo se encuentra insolvente, salvo convenio en contrario.</w:t>
      </w:r>
    </w:p>
    <w:p>
      <w:pPr>
        <w:pStyle w:val="Estilo"/>
      </w:pPr>
      <w:r>
        <w:t/>
      </w:r>
    </w:p>
    <w:p>
      <w:pPr>
        <w:pStyle w:val="Estilo"/>
      </w:pPr>
      <w:r>
        <w:t>ARTICULO 1987</w:t>
      </w:r>
    </w:p>
    <w:p>
      <w:pPr>
        <w:pStyle w:val="Estilo"/>
      </w:pPr>
      <w:r>
        <w:t/>
      </w:r>
    </w:p>
    <w:p>
      <w:pPr>
        <w:pStyle w:val="Estilo"/>
      </w:pPr>
      <w:r>
        <w:t>Cuando el deudor y el que pretenda sustituirlo fijen un plazo al acreedor para que manifieste su conformidad con la sustitución, pasado ese plazo sin que el acreedor haya hecho conocer su determinación, se presume que rehusa.</w:t>
      </w:r>
    </w:p>
    <w:p>
      <w:pPr>
        <w:pStyle w:val="Estilo"/>
      </w:pPr>
      <w:r>
        <w:t/>
      </w:r>
    </w:p>
    <w:p>
      <w:pPr>
        <w:pStyle w:val="Estilo"/>
      </w:pPr>
      <w:r>
        <w:t>ARTICULO 1988</w:t>
      </w:r>
    </w:p>
    <w:p>
      <w:pPr>
        <w:pStyle w:val="Estilo"/>
      </w:pPr>
      <w:r>
        <w:t/>
      </w:r>
    </w:p>
    <w:p>
      <w:pPr>
        <w:pStyle w:val="Estilo"/>
      </w:pPr>
      <w:r>
        <w:t>El deudor sustituto queda obligado en los términos en que lo estaba el deudor primitivo; pero cuando un tercero ha constituido fianza prenda o hipoteca para garantizar la deuda, estas garantías cesan con la sustitución del deudor, a menos que el tercero consienta en que continúen.</w:t>
      </w:r>
    </w:p>
    <w:p>
      <w:pPr>
        <w:pStyle w:val="Estilo"/>
      </w:pPr>
      <w:r>
        <w:t/>
      </w:r>
    </w:p>
    <w:p>
      <w:pPr>
        <w:pStyle w:val="Estilo"/>
      </w:pPr>
      <w:r>
        <w:t>ARTICULO 1989</w:t>
      </w:r>
    </w:p>
    <w:p>
      <w:pPr>
        <w:pStyle w:val="Estilo"/>
      </w:pPr>
      <w:r>
        <w:t/>
      </w:r>
    </w:p>
    <w:p>
      <w:pPr>
        <w:pStyle w:val="Estilo"/>
      </w:pPr>
      <w:r>
        <w:t>El deudor sustituto puede oponer al acreedor las excepciones que se originen de la naturaleza de la deuda y las que le sean personales; pero no puede oponer las que sean personales del deudor primitivo.</w:t>
      </w:r>
    </w:p>
    <w:p>
      <w:pPr>
        <w:pStyle w:val="Estilo"/>
      </w:pPr>
      <w:r>
        <w:t/>
      </w:r>
    </w:p>
    <w:p>
      <w:pPr>
        <w:pStyle w:val="Estilo"/>
      </w:pPr>
      <w:r>
        <w:t>ARTICULO 1990</w:t>
      </w:r>
    </w:p>
    <w:p>
      <w:pPr>
        <w:pStyle w:val="Estilo"/>
      </w:pPr>
      <w:r>
        <w:t/>
      </w:r>
    </w:p>
    <w:p>
      <w:pPr>
        <w:pStyle w:val="Estilo"/>
      </w:pPr>
      <w:r>
        <w:t>Cuando se declara nula la situación de deudor, la antigua deuda renace con todos sus accesorios; pero con la reserva de derechos que pertenecen a tercero de buena fe.</w:t>
      </w:r>
    </w:p>
    <w:p>
      <w:pPr>
        <w:pStyle w:val="Estilo"/>
      </w:pPr>
      <w:r>
        <w:t/>
      </w:r>
    </w:p>
    <w:p>
      <w:pPr>
        <w:pStyle w:val="Estilo"/>
      </w:pPr>
      <w:r>
        <w:t/>
      </w:r>
    </w:p>
    <w:p>
      <w:pPr>
        <w:pStyle w:val="Estilo"/>
      </w:pPr>
      <w:r>
        <w:t>CAPITULO III</w:t>
      </w:r>
    </w:p>
    <w:p>
      <w:pPr>
        <w:pStyle w:val="Estilo"/>
      </w:pPr>
      <w:r>
        <w:t/>
      </w:r>
    </w:p>
    <w:p>
      <w:pPr>
        <w:pStyle w:val="Estilo"/>
      </w:pPr>
      <w:r>
        <w:t>De la subrogación</w:t>
      </w:r>
    </w:p>
    <w:p>
      <w:pPr>
        <w:pStyle w:val="Estilo"/>
      </w:pPr>
      <w:r>
        <w:t/>
      </w:r>
    </w:p>
    <w:p>
      <w:pPr>
        <w:pStyle w:val="Estilo"/>
      </w:pPr>
      <w:r>
        <w:t>ARTICULO 1991</w:t>
      </w:r>
    </w:p>
    <w:p>
      <w:pPr>
        <w:pStyle w:val="Estilo"/>
      </w:pPr>
      <w:r>
        <w:t/>
      </w:r>
    </w:p>
    <w:p>
      <w:pPr>
        <w:pStyle w:val="Estilo"/>
      </w:pPr>
      <w:r>
        <w:t>La subrogación se verifica por ministerio de ley y sin necesidad de declaración alguna de los interesados:</w:t>
      </w:r>
    </w:p>
    <w:p>
      <w:pPr>
        <w:pStyle w:val="Estilo"/>
      </w:pPr>
      <w:r>
        <w:t/>
      </w:r>
    </w:p>
    <w:p>
      <w:pPr>
        <w:pStyle w:val="Estilo"/>
      </w:pPr>
      <w:r>
        <w:t>I.- Cuando el que es acreedor paga a otro acreedor preferente;</w:t>
      </w:r>
    </w:p>
    <w:p>
      <w:pPr>
        <w:pStyle w:val="Estilo"/>
      </w:pPr>
      <w:r>
        <w:t/>
      </w:r>
    </w:p>
    <w:p>
      <w:pPr>
        <w:pStyle w:val="Estilo"/>
      </w:pPr>
      <w:r>
        <w:t>II.- Cuando el que paga tiene interés jurídico en el cumplimiento de la obligación;</w:t>
      </w:r>
    </w:p>
    <w:p>
      <w:pPr>
        <w:pStyle w:val="Estilo"/>
      </w:pPr>
      <w:r>
        <w:t/>
      </w:r>
    </w:p>
    <w:p>
      <w:pPr>
        <w:pStyle w:val="Estilo"/>
      </w:pPr>
      <w:r>
        <w:t>III.- Cuando un heredero paga con sus bienes propios alguna deuda de la herencia;</w:t>
      </w:r>
    </w:p>
    <w:p>
      <w:pPr>
        <w:pStyle w:val="Estilo"/>
      </w:pPr>
      <w:r>
        <w:t/>
      </w:r>
    </w:p>
    <w:p>
      <w:pPr>
        <w:pStyle w:val="Estilo"/>
      </w:pPr>
      <w:r>
        <w:t>IV.- Cuando el que adquiere un inmueble paga a un acreedor que tiene sobre él un crédito hipotecario anterior a la adquisición.</w:t>
      </w:r>
    </w:p>
    <w:p>
      <w:pPr>
        <w:pStyle w:val="Estilo"/>
      </w:pPr>
      <w:r>
        <w:t/>
      </w:r>
    </w:p>
    <w:p>
      <w:pPr>
        <w:pStyle w:val="Estilo"/>
      </w:pPr>
      <w:r>
        <w:t>ARTICULO 1992</w:t>
      </w:r>
    </w:p>
    <w:p>
      <w:pPr>
        <w:pStyle w:val="Estilo"/>
      </w:pPr>
      <w:r>
        <w:t/>
      </w:r>
    </w:p>
    <w:p>
      <w:pPr>
        <w:pStyle w:val="Estilo"/>
      </w:pPr>
      <w:r>
        <w:t>Cuando la deuda fuere pagada por el deudor con dinero que un tercero le prestare con ese objeto, el prestamista quedará subrogado por ministerio de ley en los derechos del acreedor, si el préstamo constare en título auténtico en que se declare que el dinero fue prestado para el pago de la misma deuda. Por falta de esta circunstancia, el que prestó sólo tendrá los derechos que exprese su respectivo contrato.</w:t>
      </w:r>
    </w:p>
    <w:p>
      <w:pPr>
        <w:pStyle w:val="Estilo"/>
      </w:pPr>
      <w:r>
        <w:t/>
      </w:r>
    </w:p>
    <w:p>
      <w:pPr>
        <w:pStyle w:val="Estilo"/>
      </w:pPr>
      <w:r>
        <w:t>ARTICULO 1993</w:t>
      </w:r>
    </w:p>
    <w:p>
      <w:pPr>
        <w:pStyle w:val="Estilo"/>
      </w:pPr>
      <w:r>
        <w:t/>
      </w:r>
    </w:p>
    <w:p>
      <w:pPr>
        <w:pStyle w:val="Estilo"/>
      </w:pPr>
      <w:r>
        <w:t>No habrá subrogación parcial en deudas de solución indivisible.</w:t>
      </w:r>
    </w:p>
    <w:p>
      <w:pPr>
        <w:pStyle w:val="Estilo"/>
      </w:pPr>
      <w:r>
        <w:t/>
      </w:r>
    </w:p>
    <w:p>
      <w:pPr>
        <w:pStyle w:val="Estilo"/>
      </w:pPr>
      <w:r>
        <w:t>ARTICULO 1994</w:t>
      </w:r>
    </w:p>
    <w:p>
      <w:pPr>
        <w:pStyle w:val="Estilo"/>
      </w:pPr>
      <w:r>
        <w:t/>
      </w:r>
    </w:p>
    <w:p>
      <w:pPr>
        <w:pStyle w:val="Estilo"/>
      </w:pPr>
      <w:r>
        <w:t>El pago de los subrogados en diversas porciones del mismo crédito, cuando no basten los bienes del deudor para cubrirlos todos, se hará a prorrata.</w:t>
      </w:r>
    </w:p>
    <w:p>
      <w:pPr>
        <w:pStyle w:val="Estilo"/>
      </w:pPr>
      <w:r>
        <w:t/>
      </w:r>
    </w:p>
    <w:p>
      <w:pPr>
        <w:pStyle w:val="Estilo"/>
      </w:pPr>
      <w:r>
        <w:t/>
      </w:r>
    </w:p>
    <w:p>
      <w:pPr>
        <w:pStyle w:val="Estilo"/>
      </w:pPr>
      <w:r>
        <w:t>TITULO CUARTO</w:t>
      </w:r>
    </w:p>
    <w:p>
      <w:pPr>
        <w:pStyle w:val="Estilo"/>
      </w:pPr>
      <w:r>
        <w:t/>
      </w:r>
    </w:p>
    <w:p>
      <w:pPr>
        <w:pStyle w:val="Estilo"/>
      </w:pPr>
      <w:r>
        <w:t>EFECTOS DE LAS OBLIGACIONES</w:t>
      </w:r>
    </w:p>
    <w:p>
      <w:pPr>
        <w:pStyle w:val="Estilo"/>
      </w:pPr>
      <w:r>
        <w:t/>
      </w:r>
    </w:p>
    <w:p>
      <w:pPr>
        <w:pStyle w:val="Estilo"/>
      </w:pPr>
      <w:r>
        <w:t/>
      </w:r>
    </w:p>
    <w:p>
      <w:pPr>
        <w:pStyle w:val="Estilo"/>
      </w:pPr>
      <w:r>
        <w:t>SUBTITULO PRIMERO</w:t>
      </w:r>
    </w:p>
    <w:p>
      <w:pPr>
        <w:pStyle w:val="Estilo"/>
      </w:pPr>
      <w:r>
        <w:t/>
      </w:r>
    </w:p>
    <w:p>
      <w:pPr>
        <w:pStyle w:val="Estilo"/>
      </w:pPr>
      <w:r>
        <w:t>EFECTOS DE LAS OBLIGACIONES ENTRE LAS PARTES</w:t>
      </w:r>
    </w:p>
    <w:p>
      <w:pPr>
        <w:pStyle w:val="Estilo"/>
      </w:pPr>
      <w:r>
        <w:t/>
      </w:r>
    </w:p>
    <w:p>
      <w:pPr>
        <w:pStyle w:val="Estilo"/>
      </w:pPr>
      <w:r>
        <w:t/>
      </w:r>
    </w:p>
    <w:p>
      <w:pPr>
        <w:pStyle w:val="Estilo"/>
      </w:pPr>
      <w:r>
        <w:t>A).- Cumplimiento de las obligaciones</w:t>
      </w:r>
    </w:p>
    <w:p>
      <w:pPr>
        <w:pStyle w:val="Estilo"/>
      </w:pPr>
      <w:r>
        <w:t/>
      </w:r>
    </w:p>
    <w:p>
      <w:pPr>
        <w:pStyle w:val="Estilo"/>
      </w:pPr>
      <w:r>
        <w:t/>
      </w:r>
    </w:p>
    <w:p>
      <w:pPr>
        <w:pStyle w:val="Estilo"/>
      </w:pPr>
      <w:r>
        <w:t>CAPITULO I</w:t>
      </w:r>
    </w:p>
    <w:p>
      <w:pPr>
        <w:pStyle w:val="Estilo"/>
      </w:pPr>
      <w:r>
        <w:t/>
      </w:r>
    </w:p>
    <w:p>
      <w:pPr>
        <w:pStyle w:val="Estilo"/>
      </w:pPr>
      <w:r>
        <w:t>Del pago</w:t>
      </w:r>
    </w:p>
    <w:p>
      <w:pPr>
        <w:pStyle w:val="Estilo"/>
      </w:pPr>
      <w:r>
        <w:t/>
      </w:r>
    </w:p>
    <w:p>
      <w:pPr>
        <w:pStyle w:val="Estilo"/>
      </w:pPr>
      <w:r>
        <w:t>ARTICULO 1995</w:t>
      </w:r>
    </w:p>
    <w:p>
      <w:pPr>
        <w:pStyle w:val="Estilo"/>
      </w:pPr>
      <w:r>
        <w:t/>
      </w:r>
    </w:p>
    <w:p>
      <w:pPr>
        <w:pStyle w:val="Estilo"/>
      </w:pPr>
      <w:r>
        <w:t>Pago o cumplimiento es la entrega de la cosa o cantidad debida, o la prestación del servicio que se hubiere prometido.</w:t>
      </w:r>
    </w:p>
    <w:p>
      <w:pPr>
        <w:pStyle w:val="Estilo"/>
      </w:pPr>
      <w:r>
        <w:t/>
      </w:r>
    </w:p>
    <w:p>
      <w:pPr>
        <w:pStyle w:val="Estilo"/>
      </w:pPr>
      <w:r>
        <w:t>ARTICULO 1996</w:t>
      </w:r>
    </w:p>
    <w:p>
      <w:pPr>
        <w:pStyle w:val="Estilo"/>
      </w:pPr>
      <w:r>
        <w:t/>
      </w:r>
    </w:p>
    <w:p>
      <w:pPr>
        <w:pStyle w:val="Estilo"/>
      </w:pPr>
      <w:r>
        <w:t>El deudor puede ceder sus bienes a los acreedores en pago de sus deudas. Esta cesión, salvo pacto en contrario, sólo libera a aquél de responsabilidad por el importe líquido de los bienes cedidos. Los convenios que sobre el efecto de la cesión se celebren entre el deudor y sus acreedores, se sujetarán a lo dispuesto en el Título relativo a la concurrencia y prelación de los créditos.</w:t>
      </w:r>
    </w:p>
    <w:p>
      <w:pPr>
        <w:pStyle w:val="Estilo"/>
      </w:pPr>
      <w:r>
        <w:t/>
      </w:r>
    </w:p>
    <w:p>
      <w:pPr>
        <w:pStyle w:val="Estilo"/>
      </w:pPr>
      <w:r>
        <w:t>ARTICULO 1997</w:t>
      </w:r>
    </w:p>
    <w:p>
      <w:pPr>
        <w:pStyle w:val="Estilo"/>
      </w:pPr>
      <w:r>
        <w:t/>
      </w:r>
    </w:p>
    <w:p>
      <w:pPr>
        <w:pStyle w:val="Estilo"/>
      </w:pPr>
      <w:r>
        <w:t>La obligación de prestar algún servicio se puede cumplir por un tercero, salvo el caso en que se hubiere establecido, por pacto expreso, que la cumpla personalmente el mismo obligado, o cuando se hubieren elegido sus conocimientos especiales o sus cualidades personales.</w:t>
      </w:r>
    </w:p>
    <w:p>
      <w:pPr>
        <w:pStyle w:val="Estilo"/>
      </w:pPr>
      <w:r>
        <w:t/>
      </w:r>
    </w:p>
    <w:p>
      <w:pPr>
        <w:pStyle w:val="Estilo"/>
      </w:pPr>
      <w:r>
        <w:t>ARTICULO 1998</w:t>
      </w:r>
    </w:p>
    <w:p>
      <w:pPr>
        <w:pStyle w:val="Estilo"/>
      </w:pPr>
      <w:r>
        <w:t/>
      </w:r>
    </w:p>
    <w:p>
      <w:pPr>
        <w:pStyle w:val="Estilo"/>
      </w:pPr>
      <w:r>
        <w:t>El pago puede ser hecho por el mismo deudor, por sus representantes o por cualquiera otra persona que tenga interés jurídico en el cumplimiento de la obligación.</w:t>
      </w:r>
    </w:p>
    <w:p>
      <w:pPr>
        <w:pStyle w:val="Estilo"/>
      </w:pPr>
      <w:r>
        <w:t/>
      </w:r>
    </w:p>
    <w:p>
      <w:pPr>
        <w:pStyle w:val="Estilo"/>
      </w:pPr>
      <w:r>
        <w:t>ARTICULO 1999</w:t>
      </w:r>
    </w:p>
    <w:p>
      <w:pPr>
        <w:pStyle w:val="Estilo"/>
      </w:pPr>
      <w:r>
        <w:t/>
      </w:r>
    </w:p>
    <w:p>
      <w:pPr>
        <w:pStyle w:val="Estilo"/>
      </w:pPr>
      <w:r>
        <w:t>Puede también hacerse por un tercero no interesado en el cumplimiento de la obligación, que obre con consentimiento expreso o presunto del deudor.</w:t>
      </w:r>
    </w:p>
    <w:p>
      <w:pPr>
        <w:pStyle w:val="Estilo"/>
      </w:pPr>
      <w:r>
        <w:t/>
      </w:r>
    </w:p>
    <w:p>
      <w:pPr>
        <w:pStyle w:val="Estilo"/>
      </w:pPr>
      <w:r>
        <w:t>ARTICULO 2000</w:t>
      </w:r>
    </w:p>
    <w:p>
      <w:pPr>
        <w:pStyle w:val="Estilo"/>
      </w:pPr>
      <w:r>
        <w:t/>
      </w:r>
    </w:p>
    <w:p>
      <w:pPr>
        <w:pStyle w:val="Estilo"/>
      </w:pPr>
      <w:r>
        <w:t>Puede hacerse igualmente por un tercero ignorándolo el deudor.</w:t>
      </w:r>
    </w:p>
    <w:p>
      <w:pPr>
        <w:pStyle w:val="Estilo"/>
      </w:pPr>
      <w:r>
        <w:t/>
      </w:r>
    </w:p>
    <w:p>
      <w:pPr>
        <w:pStyle w:val="Estilo"/>
      </w:pPr>
      <w:r>
        <w:t>ARTICULO 2001</w:t>
      </w:r>
    </w:p>
    <w:p>
      <w:pPr>
        <w:pStyle w:val="Estilo"/>
      </w:pPr>
      <w:r>
        <w:t/>
      </w:r>
    </w:p>
    <w:p>
      <w:pPr>
        <w:pStyle w:val="Estilo"/>
      </w:pPr>
      <w:r>
        <w:t>Puede, por último, hacerse contra la voluntad del deudor.</w:t>
      </w:r>
    </w:p>
    <w:p>
      <w:pPr>
        <w:pStyle w:val="Estilo"/>
      </w:pPr>
      <w:r>
        <w:t/>
      </w:r>
    </w:p>
    <w:p>
      <w:pPr>
        <w:pStyle w:val="Estilo"/>
      </w:pPr>
      <w:r>
        <w:t>ARTICULO 2002</w:t>
      </w:r>
    </w:p>
    <w:p>
      <w:pPr>
        <w:pStyle w:val="Estilo"/>
      </w:pPr>
      <w:r>
        <w:t/>
      </w:r>
    </w:p>
    <w:p>
      <w:pPr>
        <w:pStyle w:val="Estilo"/>
      </w:pPr>
      <w:r>
        <w:t>En el caso del artículo 1999, se observarán las disposiciones relativas al mandato.</w:t>
      </w:r>
    </w:p>
    <w:p>
      <w:pPr>
        <w:pStyle w:val="Estilo"/>
      </w:pPr>
      <w:r>
        <w:t/>
      </w:r>
    </w:p>
    <w:p>
      <w:pPr>
        <w:pStyle w:val="Estilo"/>
      </w:pPr>
      <w:r>
        <w:t>ARTICULO 2003</w:t>
      </w:r>
    </w:p>
    <w:p>
      <w:pPr>
        <w:pStyle w:val="Estilo"/>
      </w:pPr>
      <w:r>
        <w:t/>
      </w:r>
    </w:p>
    <w:p>
      <w:pPr>
        <w:pStyle w:val="Estilo"/>
      </w:pPr>
      <w:r>
        <w:t>En el caso del artículo 2000, el que hizo el pago sólo tendrá derecho de reclamar al deudor la cantidad que hubiere pagado al acreedor, si éste consintió en recibir menor suma que la debida.</w:t>
      </w:r>
    </w:p>
    <w:p>
      <w:pPr>
        <w:pStyle w:val="Estilo"/>
      </w:pPr>
      <w:r>
        <w:t/>
      </w:r>
    </w:p>
    <w:p>
      <w:pPr>
        <w:pStyle w:val="Estilo"/>
      </w:pPr>
      <w:r>
        <w:t>ARTICULO 2004</w:t>
      </w:r>
    </w:p>
    <w:p>
      <w:pPr>
        <w:pStyle w:val="Estilo"/>
      </w:pPr>
      <w:r>
        <w:t/>
      </w:r>
    </w:p>
    <w:p>
      <w:pPr>
        <w:pStyle w:val="Estilo"/>
      </w:pPr>
      <w:r>
        <w:t>En el caso del artículo 2001, el que hizo el pago solamente tendrá derecho a cobrar del deudor aquello en que le hubiere sido útil el pago.</w:t>
      </w:r>
    </w:p>
    <w:p>
      <w:pPr>
        <w:pStyle w:val="Estilo"/>
      </w:pPr>
      <w:r>
        <w:t/>
      </w:r>
    </w:p>
    <w:p>
      <w:pPr>
        <w:pStyle w:val="Estilo"/>
      </w:pPr>
      <w:r>
        <w:t>ARTICULO 2005</w:t>
      </w:r>
    </w:p>
    <w:p>
      <w:pPr>
        <w:pStyle w:val="Estilo"/>
      </w:pPr>
      <w:r>
        <w:t/>
      </w:r>
    </w:p>
    <w:p>
      <w:pPr>
        <w:pStyle w:val="Estilo"/>
      </w:pPr>
      <w:r>
        <w:t>El acreedor está obligado a aceptar el pago hecho por un tercero; pero no está obligado a subrogarle en sus derechos, fuera de los casos previstos en los artículos 1991 y 1992.</w:t>
      </w:r>
    </w:p>
    <w:p>
      <w:pPr>
        <w:pStyle w:val="Estilo"/>
      </w:pPr>
      <w:r>
        <w:t/>
      </w:r>
    </w:p>
    <w:p>
      <w:pPr>
        <w:pStyle w:val="Estilo"/>
      </w:pPr>
      <w:r>
        <w:t>ARTICULO 2006</w:t>
      </w:r>
    </w:p>
    <w:p>
      <w:pPr>
        <w:pStyle w:val="Estilo"/>
      </w:pPr>
      <w:r>
        <w:t/>
      </w:r>
    </w:p>
    <w:p>
      <w:pPr>
        <w:pStyle w:val="Estilo"/>
      </w:pPr>
      <w:r>
        <w:t>El pago debe hacerse al mismo acreedor o a su representante legítimo.</w:t>
      </w:r>
    </w:p>
    <w:p>
      <w:pPr>
        <w:pStyle w:val="Estilo"/>
      </w:pPr>
      <w:r>
        <w:t/>
      </w:r>
    </w:p>
    <w:p>
      <w:pPr>
        <w:pStyle w:val="Estilo"/>
      </w:pPr>
      <w:r>
        <w:t>ARTICULO 2007</w:t>
      </w:r>
    </w:p>
    <w:p>
      <w:pPr>
        <w:pStyle w:val="Estilo"/>
      </w:pPr>
      <w:r>
        <w:t/>
      </w:r>
    </w:p>
    <w:p>
      <w:pPr>
        <w:pStyle w:val="Estilo"/>
      </w:pPr>
      <w:r>
        <w:t>El pago hecho a un tercero extinguirá la obligación, si así se hubiere estipulado o consentido por el acreedor, y en los casos en que la ley lo determine expresamente.</w:t>
      </w:r>
    </w:p>
    <w:p>
      <w:pPr>
        <w:pStyle w:val="Estilo"/>
      </w:pPr>
      <w:r>
        <w:t/>
      </w:r>
    </w:p>
    <w:p>
      <w:pPr>
        <w:pStyle w:val="Estilo"/>
      </w:pPr>
      <w:r>
        <w:t>ARTICULO 2008</w:t>
      </w:r>
    </w:p>
    <w:p>
      <w:pPr>
        <w:pStyle w:val="Estilo"/>
      </w:pPr>
      <w:r>
        <w:t/>
      </w:r>
    </w:p>
    <w:p>
      <w:pPr>
        <w:pStyle w:val="Estilo"/>
      </w:pPr>
      <w:r>
        <w:t>El pago hecho a una persona incapacitada para administrar sus bienes, será válido en cuanto se hubiere convertido en su utilidad.</w:t>
      </w:r>
    </w:p>
    <w:p>
      <w:pPr>
        <w:pStyle w:val="Estilo"/>
      </w:pPr>
      <w:r>
        <w:t/>
      </w:r>
    </w:p>
    <w:p>
      <w:pPr>
        <w:pStyle w:val="Estilo"/>
      </w:pPr>
      <w:r>
        <w:t>También será válido el pago hecho a un tercero en cuanto se hubiere convertido en utilidad del acreedor.</w:t>
      </w:r>
    </w:p>
    <w:p>
      <w:pPr>
        <w:pStyle w:val="Estilo"/>
      </w:pPr>
      <w:r>
        <w:t/>
      </w:r>
    </w:p>
    <w:p>
      <w:pPr>
        <w:pStyle w:val="Estilo"/>
      </w:pPr>
      <w:r>
        <w:t>ARTICULO 2009</w:t>
      </w:r>
    </w:p>
    <w:p>
      <w:pPr>
        <w:pStyle w:val="Estilo"/>
      </w:pPr>
      <w:r>
        <w:t/>
      </w:r>
    </w:p>
    <w:p>
      <w:pPr>
        <w:pStyle w:val="Estilo"/>
      </w:pPr>
      <w:r>
        <w:t>El pago hecho de buena fe al que estuviese en posesión del crédito, liberará al deudor.</w:t>
      </w:r>
    </w:p>
    <w:p>
      <w:pPr>
        <w:pStyle w:val="Estilo"/>
      </w:pPr>
      <w:r>
        <w:t/>
      </w:r>
    </w:p>
    <w:p>
      <w:pPr>
        <w:pStyle w:val="Estilo"/>
      </w:pPr>
      <w:r>
        <w:t>ARTICULO 2010</w:t>
      </w:r>
    </w:p>
    <w:p>
      <w:pPr>
        <w:pStyle w:val="Estilo"/>
      </w:pPr>
      <w:r>
        <w:t/>
      </w:r>
    </w:p>
    <w:p>
      <w:pPr>
        <w:pStyle w:val="Estilo"/>
      </w:pPr>
      <w:r>
        <w:t>No será válido el pago hecho al acreedor por el deudor después de habérsele ordenado judicialmente la retención de la deuda.</w:t>
      </w:r>
    </w:p>
    <w:p>
      <w:pPr>
        <w:pStyle w:val="Estilo"/>
      </w:pPr>
      <w:r>
        <w:t/>
      </w:r>
    </w:p>
    <w:p>
      <w:pPr>
        <w:pStyle w:val="Estilo"/>
      </w:pPr>
      <w:r>
        <w:t>ARTICULO 2011</w:t>
      </w:r>
    </w:p>
    <w:p>
      <w:pPr>
        <w:pStyle w:val="Estilo"/>
      </w:pPr>
      <w:r>
        <w:t/>
      </w:r>
    </w:p>
    <w:p>
      <w:pPr>
        <w:pStyle w:val="Estilo"/>
      </w:pPr>
      <w:r>
        <w:t>El pago deberá hacerse del modo que se hubiere pactado; y nunca podrá hacerse parcialmente sino en virtud de convenio expreso o de disposición de ley.</w:t>
      </w:r>
    </w:p>
    <w:p>
      <w:pPr>
        <w:pStyle w:val="Estilo"/>
      </w:pPr>
      <w:r>
        <w:t/>
      </w:r>
    </w:p>
    <w:p>
      <w:pPr>
        <w:pStyle w:val="Estilo"/>
      </w:pPr>
      <w:r>
        <w:t>Sin embargo, cuando la deuda tuviere una parte líquida y otra ilíquida, podrá exigir el acreedor y hacer el deudor el pago de la primera sin esperar a que se liquide la segunda.</w:t>
      </w:r>
    </w:p>
    <w:p>
      <w:pPr>
        <w:pStyle w:val="Estilo"/>
      </w:pPr>
      <w:r>
        <w:t/>
      </w:r>
    </w:p>
    <w:p>
      <w:pPr>
        <w:pStyle w:val="Estilo"/>
      </w:pPr>
      <w:r>
        <w:t>ARTICULO 2012</w:t>
      </w:r>
    </w:p>
    <w:p>
      <w:pPr>
        <w:pStyle w:val="Estilo"/>
      </w:pPr>
      <w:r>
        <w:t/>
      </w:r>
    </w:p>
    <w:p>
      <w:pPr>
        <w:pStyle w:val="Estilo"/>
      </w:pPr>
      <w:r>
        <w:t>El pago se hará en el tiempo designado en el contrato, exceptuando aquellos casos en que la ley permita o prevenga expresamente otra cosa.</w:t>
      </w:r>
    </w:p>
    <w:p>
      <w:pPr>
        <w:pStyle w:val="Estilo"/>
      </w:pPr>
      <w:r>
        <w:t/>
      </w:r>
    </w:p>
    <w:p>
      <w:pPr>
        <w:pStyle w:val="Estilo"/>
      </w:pPr>
      <w:r>
        <w:t>ARTICULO 2013</w:t>
      </w:r>
    </w:p>
    <w:p>
      <w:pPr>
        <w:pStyle w:val="Estilo"/>
      </w:pPr>
      <w:r>
        <w:t/>
      </w:r>
    </w:p>
    <w:p>
      <w:pPr>
        <w:pStyle w:val="Estilo"/>
      </w:pPr>
      <w:r>
        <w:t>Si no se ha fijado el tiempo en que deba hacerse el pago y se trata de obligaciones de dar, no podrá el acreedor exigirlo sino después de los treinta días siguientes a la interpelación que se haga, ya judicialmente, ya en lo extrajudicial, ante un notario o ante dos testigos. Tratándose de obligaciones de hacer, el pago debe efectuarse cuando lo exija el acreedor siempre que haya transcurrido el tiempo necesario para el cumplimiento de la obligación.</w:t>
      </w:r>
    </w:p>
    <w:p>
      <w:pPr>
        <w:pStyle w:val="Estilo"/>
      </w:pPr>
      <w:r>
        <w:t/>
      </w:r>
    </w:p>
    <w:p>
      <w:pPr>
        <w:pStyle w:val="Estilo"/>
      </w:pPr>
      <w:r>
        <w:t>ARTICULO 2014</w:t>
      </w:r>
    </w:p>
    <w:p>
      <w:pPr>
        <w:pStyle w:val="Estilo"/>
      </w:pPr>
      <w:r>
        <w:t/>
      </w:r>
    </w:p>
    <w:p>
      <w:pPr>
        <w:pStyle w:val="Estilo"/>
      </w:pPr>
      <w:r>
        <w:t>Si el deudor quisiere hacer pagos anticipados y el acreedor ricibirlos (sic), no podrá éste ser obligado a hacer descuentos.</w:t>
      </w:r>
    </w:p>
    <w:p>
      <w:pPr>
        <w:pStyle w:val="Estilo"/>
      </w:pPr>
      <w:r>
        <w:t/>
      </w:r>
    </w:p>
    <w:p>
      <w:pPr>
        <w:pStyle w:val="Estilo"/>
      </w:pPr>
      <w:r>
        <w:t>ARTICULO 2015</w:t>
      </w:r>
    </w:p>
    <w:p>
      <w:pPr>
        <w:pStyle w:val="Estilo"/>
      </w:pPr>
      <w:r>
        <w:t/>
      </w:r>
    </w:p>
    <w:p>
      <w:pPr>
        <w:pStyle w:val="Estilo"/>
      </w:pPr>
      <w:r>
        <w:t>Por regla general el pago debe hacerse en el domicilio del deudor, salvo que las partes convinieren otra cosa, o que lo contrario se desprenda de las circunstancias, de la naturaleza de la obligación o de la ley. </w:t>
      </w:r>
    </w:p>
    <w:p>
      <w:pPr>
        <w:pStyle w:val="Estilo"/>
      </w:pPr>
      <w:r>
        <w:t/>
      </w:r>
    </w:p>
    <w:p>
      <w:pPr>
        <w:pStyle w:val="Estilo"/>
      </w:pPr>
      <w:r>
        <w:t>Si se han designado varios lugares para hacer el pago, el acreedor puede elegir cualquiera de ellos.</w:t>
      </w:r>
    </w:p>
    <w:p>
      <w:pPr>
        <w:pStyle w:val="Estilo"/>
      </w:pPr>
      <w:r>
        <w:t/>
      </w:r>
    </w:p>
    <w:p>
      <w:pPr>
        <w:pStyle w:val="Estilo"/>
      </w:pPr>
      <w:r>
        <w:t>ARTICULO 2016</w:t>
      </w:r>
    </w:p>
    <w:p>
      <w:pPr>
        <w:pStyle w:val="Estilo"/>
      </w:pPr>
      <w:r>
        <w:t/>
      </w:r>
    </w:p>
    <w:p>
      <w:pPr>
        <w:pStyle w:val="Estilo"/>
      </w:pPr>
      <w:r>
        <w:t>Si el pago consiste en la tradición de un inmueble o en prestaciones relativas al inmueble, deberá hacerse en el lugar donde éste se encuentre.</w:t>
      </w:r>
    </w:p>
    <w:p>
      <w:pPr>
        <w:pStyle w:val="Estilo"/>
      </w:pPr>
      <w:r>
        <w:t/>
      </w:r>
    </w:p>
    <w:p>
      <w:pPr>
        <w:pStyle w:val="Estilo"/>
      </w:pPr>
      <w:r>
        <w:t>ARTICULO 2017</w:t>
      </w:r>
    </w:p>
    <w:p>
      <w:pPr>
        <w:pStyle w:val="Estilo"/>
      </w:pPr>
      <w:r>
        <w:t/>
      </w:r>
    </w:p>
    <w:p>
      <w:pPr>
        <w:pStyle w:val="Estilo"/>
      </w:pPr>
      <w:r>
        <w:t>Si el pago consistiere en una suma de dinero como precio de alguna cosa enajenada por el acreedor, deberá ser hecho en el lugar en que se entregó la cosa, salvo que se designe otro lugar.</w:t>
      </w:r>
    </w:p>
    <w:p>
      <w:pPr>
        <w:pStyle w:val="Estilo"/>
      </w:pPr>
      <w:r>
        <w:t/>
      </w:r>
    </w:p>
    <w:p>
      <w:pPr>
        <w:pStyle w:val="Estilo"/>
      </w:pPr>
      <w:r>
        <w:t>ARTICULO 2018</w:t>
      </w:r>
    </w:p>
    <w:p>
      <w:pPr>
        <w:pStyle w:val="Estilo"/>
      </w:pPr>
      <w:r>
        <w:t/>
      </w:r>
    </w:p>
    <w:p>
      <w:pPr>
        <w:pStyle w:val="Estilo"/>
      </w:pPr>
      <w:r>
        <w:t>El deudor que después de celebrado el contrato mudare voluntariamente de domicilio, deberá indemnizar al acreedor de los mayores gastos que haga por esta causa, para obtener el pago.</w:t>
      </w:r>
    </w:p>
    <w:p>
      <w:pPr>
        <w:pStyle w:val="Estilo"/>
      </w:pPr>
      <w:r>
        <w:t/>
      </w:r>
    </w:p>
    <w:p>
      <w:pPr>
        <w:pStyle w:val="Estilo"/>
      </w:pPr>
      <w:r>
        <w:t>De la misma manera, el acreedor debe indemnizar al deudor, cuando debiendo hacerse el pago en el domicilio de aquél, cambia voluntariamente de domicilio.</w:t>
      </w:r>
    </w:p>
    <w:p>
      <w:pPr>
        <w:pStyle w:val="Estilo"/>
      </w:pPr>
      <w:r>
        <w:t/>
      </w:r>
    </w:p>
    <w:p>
      <w:pPr>
        <w:pStyle w:val="Estilo"/>
      </w:pPr>
      <w:r>
        <w:t>ARTICULO 2019</w:t>
      </w:r>
    </w:p>
    <w:p>
      <w:pPr>
        <w:pStyle w:val="Estilo"/>
      </w:pPr>
      <w:r>
        <w:t/>
      </w:r>
    </w:p>
    <w:p>
      <w:pPr>
        <w:pStyle w:val="Estilo"/>
      </w:pPr>
      <w:r>
        <w:t>Los gastos de entrega serán de cuenta del deudor, si no se hubiere estipulado otra cosa.</w:t>
      </w:r>
    </w:p>
    <w:p>
      <w:pPr>
        <w:pStyle w:val="Estilo"/>
      </w:pPr>
      <w:r>
        <w:t/>
      </w:r>
    </w:p>
    <w:p>
      <w:pPr>
        <w:pStyle w:val="Estilo"/>
      </w:pPr>
      <w:r>
        <w:t>ARTICULO 2020</w:t>
      </w:r>
    </w:p>
    <w:p>
      <w:pPr>
        <w:pStyle w:val="Estilo"/>
      </w:pPr>
      <w:r>
        <w:t/>
      </w:r>
    </w:p>
    <w:p>
      <w:pPr>
        <w:pStyle w:val="Estilo"/>
      </w:pPr>
      <w:r>
        <w:t>No es válido el pago hecho con cosa ajena; pero si el pago se hubiere hecho con una cantidad de dinero u otra cosa fungible ajena, no habrá repetición contra el acreedor que la haya consumido de buena fe.</w:t>
      </w:r>
    </w:p>
    <w:p>
      <w:pPr>
        <w:pStyle w:val="Estilo"/>
      </w:pPr>
      <w:r>
        <w:t/>
      </w:r>
    </w:p>
    <w:p>
      <w:pPr>
        <w:pStyle w:val="Estilo"/>
      </w:pPr>
      <w:r>
        <w:t>ARTICULO 2021</w:t>
      </w:r>
    </w:p>
    <w:p>
      <w:pPr>
        <w:pStyle w:val="Estilo"/>
      </w:pPr>
      <w:r>
        <w:t/>
      </w:r>
    </w:p>
    <w:p>
      <w:pPr>
        <w:pStyle w:val="Estilo"/>
      </w:pPr>
      <w:r>
        <w:t>El deudor que paga tiene derecho de exigir el documento que acredite el pago y puede detener éste mientras que no le sea entregado.</w:t>
      </w:r>
    </w:p>
    <w:p>
      <w:pPr>
        <w:pStyle w:val="Estilo"/>
      </w:pPr>
      <w:r>
        <w:t/>
      </w:r>
    </w:p>
    <w:p>
      <w:pPr>
        <w:pStyle w:val="Estilo"/>
      </w:pPr>
      <w:r>
        <w:t>ARTICULO 2022</w:t>
      </w:r>
    </w:p>
    <w:p>
      <w:pPr>
        <w:pStyle w:val="Estilo"/>
      </w:pPr>
      <w:r>
        <w:t/>
      </w:r>
    </w:p>
    <w:p>
      <w:pPr>
        <w:pStyle w:val="Estilo"/>
      </w:pPr>
      <w:r>
        <w:t>Cuando la deuda es de pensiones que deben satisfacerse en períodos determinados, y se acredita por escrito el pago de la última, se presumen pagadas las anteriores, salvo prueba en contrario.</w:t>
      </w:r>
    </w:p>
    <w:p>
      <w:pPr>
        <w:pStyle w:val="Estilo"/>
      </w:pPr>
      <w:r>
        <w:t/>
      </w:r>
    </w:p>
    <w:p>
      <w:pPr>
        <w:pStyle w:val="Estilo"/>
      </w:pPr>
      <w:r>
        <w:t>ARTICULO 2023</w:t>
      </w:r>
    </w:p>
    <w:p>
      <w:pPr>
        <w:pStyle w:val="Estilo"/>
      </w:pPr>
      <w:r>
        <w:t/>
      </w:r>
    </w:p>
    <w:p>
      <w:pPr>
        <w:pStyle w:val="Estilo"/>
      </w:pPr>
      <w:r>
        <w:t>Cuando se paga el capital sin hacerse reserva de réditos, se presume que éstos están pagados.</w:t>
      </w:r>
    </w:p>
    <w:p>
      <w:pPr>
        <w:pStyle w:val="Estilo"/>
      </w:pPr>
      <w:r>
        <w:t/>
      </w:r>
    </w:p>
    <w:p>
      <w:pPr>
        <w:pStyle w:val="Estilo"/>
      </w:pPr>
      <w:r>
        <w:t>ARTICULO 2024</w:t>
      </w:r>
    </w:p>
    <w:p>
      <w:pPr>
        <w:pStyle w:val="Estilo"/>
      </w:pPr>
      <w:r>
        <w:t/>
      </w:r>
    </w:p>
    <w:p>
      <w:pPr>
        <w:pStyle w:val="Estilo"/>
      </w:pPr>
      <w:r>
        <w:t>La entrega del título hecho al deudor hace presumir el pago de la deuda constante en aquél.</w:t>
      </w:r>
    </w:p>
    <w:p>
      <w:pPr>
        <w:pStyle w:val="Estilo"/>
      </w:pPr>
      <w:r>
        <w:t/>
      </w:r>
    </w:p>
    <w:p>
      <w:pPr>
        <w:pStyle w:val="Estilo"/>
      </w:pPr>
      <w:r>
        <w:t>ARTICULO 2025</w:t>
      </w:r>
    </w:p>
    <w:p>
      <w:pPr>
        <w:pStyle w:val="Estilo"/>
      </w:pPr>
      <w:r>
        <w:t/>
      </w:r>
    </w:p>
    <w:p>
      <w:pPr>
        <w:pStyle w:val="Estilo"/>
      </w:pPr>
      <w:r>
        <w:t>El que tuviere contra sí varias deudas en favor de un solo acreedor, podrá declarar, al tiempo de hacer el pago, a cuál de ellas quiere que éste se aplique.</w:t>
      </w:r>
    </w:p>
    <w:p>
      <w:pPr>
        <w:pStyle w:val="Estilo"/>
      </w:pPr>
      <w:r>
        <w:t/>
      </w:r>
    </w:p>
    <w:p>
      <w:pPr>
        <w:pStyle w:val="Estilo"/>
      </w:pPr>
      <w:r>
        <w:t>ARTICULO 2026</w:t>
      </w:r>
    </w:p>
    <w:p>
      <w:pPr>
        <w:pStyle w:val="Estilo"/>
      </w:pPr>
      <w:r>
        <w:t/>
      </w:r>
    </w:p>
    <w:p>
      <w:pPr>
        <w:pStyle w:val="Estilo"/>
      </w:pPr>
      <w:r>
        <w:t>Si el deudor no hiciere la referida declaración, se entenderá hecho el pago por cuenta de la deuda que le fuere más onerosa entre las vencidas. En igualdad de circunstancias, se aplicará a la más antigua; y siendo todas de la misma fecha, se distribuirá entre todas ellas a prorrata.</w:t>
      </w:r>
    </w:p>
    <w:p>
      <w:pPr>
        <w:pStyle w:val="Estilo"/>
      </w:pPr>
      <w:r>
        <w:t/>
      </w:r>
    </w:p>
    <w:p>
      <w:pPr>
        <w:pStyle w:val="Estilo"/>
      </w:pPr>
      <w:r>
        <w:t>ARTICULO 2027</w:t>
      </w:r>
    </w:p>
    <w:p>
      <w:pPr>
        <w:pStyle w:val="Estilo"/>
      </w:pPr>
      <w:r>
        <w:t/>
      </w:r>
    </w:p>
    <w:p>
      <w:pPr>
        <w:pStyle w:val="Estilo"/>
      </w:pPr>
      <w:r>
        <w:t>Las cantidades pagadas a cuenta de deudas con intereses, no se imputarán al capital mientras hubiere intereses vencidos y no pagados, salvo convenio en contrario.</w:t>
      </w:r>
    </w:p>
    <w:p>
      <w:pPr>
        <w:pStyle w:val="Estilo"/>
      </w:pPr>
      <w:r>
        <w:t/>
      </w:r>
    </w:p>
    <w:p>
      <w:pPr>
        <w:pStyle w:val="Estilo"/>
      </w:pPr>
      <w:r>
        <w:t>ARTICULO 2028</w:t>
      </w:r>
    </w:p>
    <w:p>
      <w:pPr>
        <w:pStyle w:val="Estilo"/>
      </w:pPr>
      <w:r>
        <w:t/>
      </w:r>
    </w:p>
    <w:p>
      <w:pPr>
        <w:pStyle w:val="Estilo"/>
      </w:pPr>
      <w:r>
        <w:t>La obligación queda extinguida cuando el acreedor recibe en pago una cosa distinta en lugar de la debida.</w:t>
      </w:r>
    </w:p>
    <w:p>
      <w:pPr>
        <w:pStyle w:val="Estilo"/>
      </w:pPr>
      <w:r>
        <w:t/>
      </w:r>
    </w:p>
    <w:p>
      <w:pPr>
        <w:pStyle w:val="Estilo"/>
      </w:pPr>
      <w:r>
        <w:t>ARTICULO 2029</w:t>
      </w:r>
    </w:p>
    <w:p>
      <w:pPr>
        <w:pStyle w:val="Estilo"/>
      </w:pPr>
      <w:r>
        <w:t/>
      </w:r>
    </w:p>
    <w:p>
      <w:pPr>
        <w:pStyle w:val="Estilo"/>
      </w:pPr>
      <w:r>
        <w:t>Si el acreedor sufre la evicción de la cosa que recibe en pago, renacerá la obligación primitiva, quedando sin efecto la dación en pago.</w:t>
      </w:r>
    </w:p>
    <w:p>
      <w:pPr>
        <w:pStyle w:val="Estilo"/>
      </w:pPr>
      <w:r>
        <w:t/>
      </w:r>
    </w:p>
    <w:p>
      <w:pPr>
        <w:pStyle w:val="Estilo"/>
      </w:pPr>
      <w:r>
        <w:t/>
      </w:r>
    </w:p>
    <w:p>
      <w:pPr>
        <w:pStyle w:val="Estilo"/>
      </w:pPr>
      <w:r>
        <w:t>CAPITULO II</w:t>
      </w:r>
    </w:p>
    <w:p>
      <w:pPr>
        <w:pStyle w:val="Estilo"/>
      </w:pPr>
      <w:r>
        <w:t/>
      </w:r>
    </w:p>
    <w:p>
      <w:pPr>
        <w:pStyle w:val="Estilo"/>
      </w:pPr>
      <w:r>
        <w:t>Del ofrecimiento del pago y de la consignación</w:t>
      </w:r>
    </w:p>
    <w:p>
      <w:pPr>
        <w:pStyle w:val="Estilo"/>
      </w:pPr>
      <w:r>
        <w:t/>
      </w:r>
    </w:p>
    <w:p>
      <w:pPr>
        <w:pStyle w:val="Estilo"/>
      </w:pPr>
      <w:r>
        <w:t>ARTICULO 2030</w:t>
      </w:r>
    </w:p>
    <w:p>
      <w:pPr>
        <w:pStyle w:val="Estilo"/>
      </w:pPr>
      <w:r>
        <w:t/>
      </w:r>
    </w:p>
    <w:p>
      <w:pPr>
        <w:pStyle w:val="Estilo"/>
      </w:pPr>
      <w:r>
        <w:t>El ofrecimiento seguido de la consignación hace veces de pago, si reúne todos los requisitos que para éste exige la ley.</w:t>
      </w:r>
    </w:p>
    <w:p>
      <w:pPr>
        <w:pStyle w:val="Estilo"/>
      </w:pPr>
      <w:r>
        <w:t/>
      </w:r>
    </w:p>
    <w:p>
      <w:pPr>
        <w:pStyle w:val="Estilo"/>
      </w:pPr>
      <w:r>
        <w:t>ARTICULO 2031</w:t>
      </w:r>
    </w:p>
    <w:p>
      <w:pPr>
        <w:pStyle w:val="Estilo"/>
      </w:pPr>
      <w:r>
        <w:t/>
      </w:r>
    </w:p>
    <w:p>
      <w:pPr>
        <w:pStyle w:val="Estilo"/>
      </w:pPr>
      <w:r>
        <w:t>Si el acreedor rehusare sin justa causa recibir la prestación debida o dar el documento justificativo de pago, o si fuere persona incierta o incapaz de recibir, podrá el deudor librarse de la obligación, haciendo consignación de la cosa.</w:t>
      </w:r>
    </w:p>
    <w:p>
      <w:pPr>
        <w:pStyle w:val="Estilo"/>
      </w:pPr>
      <w:r>
        <w:t/>
      </w:r>
    </w:p>
    <w:p>
      <w:pPr>
        <w:pStyle w:val="Estilo"/>
      </w:pPr>
      <w:r>
        <w:t>ARTICULO 2032</w:t>
      </w:r>
    </w:p>
    <w:p>
      <w:pPr>
        <w:pStyle w:val="Estilo"/>
      </w:pPr>
      <w:r>
        <w:t/>
      </w:r>
    </w:p>
    <w:p>
      <w:pPr>
        <w:pStyle w:val="Estilo"/>
      </w:pPr>
      <w:r>
        <w:t>Si el acreedor fuere conocido, pero dudosos sus derechos, podrá el deudor depositar la cosa debida, con citación del interesado, a fin de que justifique sus derechos por los medios legales.</w:t>
      </w:r>
    </w:p>
    <w:p>
      <w:pPr>
        <w:pStyle w:val="Estilo"/>
      </w:pPr>
      <w:r>
        <w:t/>
      </w:r>
    </w:p>
    <w:p>
      <w:pPr>
        <w:pStyle w:val="Estilo"/>
      </w:pPr>
      <w:r>
        <w:t>ARTICULO 2033</w:t>
      </w:r>
    </w:p>
    <w:p>
      <w:pPr>
        <w:pStyle w:val="Estilo"/>
      </w:pPr>
      <w:r>
        <w:t/>
      </w:r>
    </w:p>
    <w:p>
      <w:pPr>
        <w:pStyle w:val="Estilo"/>
      </w:pPr>
      <w:r>
        <w:t>La consignación se hará siguiéndose el procedimiento que establezca el Código de la materia.</w:t>
      </w:r>
    </w:p>
    <w:p>
      <w:pPr>
        <w:pStyle w:val="Estilo"/>
      </w:pPr>
      <w:r>
        <w:t/>
      </w:r>
    </w:p>
    <w:p>
      <w:pPr>
        <w:pStyle w:val="Estilo"/>
      </w:pPr>
      <w:r>
        <w:t>ARTICULO 2034</w:t>
      </w:r>
    </w:p>
    <w:p>
      <w:pPr>
        <w:pStyle w:val="Estilo"/>
      </w:pPr>
      <w:r>
        <w:t/>
      </w:r>
    </w:p>
    <w:p>
      <w:pPr>
        <w:pStyle w:val="Estilo"/>
      </w:pPr>
      <w:r>
        <w:t>Si el juez declara fundada la oposición del acreedor para recibir el pago, el ofrecimiento y la consignación se tienen como no hechos.</w:t>
      </w:r>
    </w:p>
    <w:p>
      <w:pPr>
        <w:pStyle w:val="Estilo"/>
      </w:pPr>
      <w:r>
        <w:t/>
      </w:r>
    </w:p>
    <w:p>
      <w:pPr>
        <w:pStyle w:val="Estilo"/>
      </w:pPr>
      <w:r>
        <w:t>ARTICULO 2035</w:t>
      </w:r>
    </w:p>
    <w:p>
      <w:pPr>
        <w:pStyle w:val="Estilo"/>
      </w:pPr>
      <w:r>
        <w:t/>
      </w:r>
    </w:p>
    <w:p>
      <w:pPr>
        <w:pStyle w:val="Estilo"/>
      </w:pPr>
      <w:r>
        <w:t>Aprobada la consignación por el juez, la obligación queda extinguida con todos sus efectos.</w:t>
      </w:r>
    </w:p>
    <w:p>
      <w:pPr>
        <w:pStyle w:val="Estilo"/>
      </w:pPr>
      <w:r>
        <w:t/>
      </w:r>
    </w:p>
    <w:p>
      <w:pPr>
        <w:pStyle w:val="Estilo"/>
      </w:pPr>
      <w:r>
        <w:t>ARTICULO 2036</w:t>
      </w:r>
    </w:p>
    <w:p>
      <w:pPr>
        <w:pStyle w:val="Estilo"/>
      </w:pPr>
      <w:r>
        <w:t/>
      </w:r>
    </w:p>
    <w:p>
      <w:pPr>
        <w:pStyle w:val="Estilo"/>
      </w:pPr>
      <w:r>
        <w:t>Si el ofrecimiento y la consignación se han hecho legalmente, todos los gastos serán de cuenta del acreedor.</w:t>
      </w:r>
    </w:p>
    <w:p>
      <w:pPr>
        <w:pStyle w:val="Estilo"/>
      </w:pPr>
      <w:r>
        <w:t/>
      </w:r>
    </w:p>
    <w:p>
      <w:pPr>
        <w:pStyle w:val="Estilo"/>
      </w:pPr>
      <w:r>
        <w:t/>
      </w:r>
    </w:p>
    <w:p>
      <w:pPr>
        <w:pStyle w:val="Estilo"/>
      </w:pPr>
      <w:r>
        <w:t>B).- Incumplimiento de las obligaciones</w:t>
      </w:r>
    </w:p>
    <w:p>
      <w:pPr>
        <w:pStyle w:val="Estilo"/>
      </w:pPr>
      <w:r>
        <w:t/>
      </w:r>
    </w:p>
    <w:p>
      <w:pPr>
        <w:pStyle w:val="Estilo"/>
      </w:pPr>
      <w:r>
        <w:t/>
      </w:r>
    </w:p>
    <w:p>
      <w:pPr>
        <w:pStyle w:val="Estilo"/>
      </w:pPr>
      <w:r>
        <w:t>CAPITULO I</w:t>
      </w:r>
    </w:p>
    <w:p>
      <w:pPr>
        <w:pStyle w:val="Estilo"/>
      </w:pPr>
      <w:r>
        <w:t/>
      </w:r>
    </w:p>
    <w:p>
      <w:pPr>
        <w:pStyle w:val="Estilo"/>
      </w:pPr>
      <w:r>
        <w:t>Consecuencias del incumplimiento de las obligaciones</w:t>
      </w:r>
    </w:p>
    <w:p>
      <w:pPr>
        <w:pStyle w:val="Estilo"/>
      </w:pPr>
      <w:r>
        <w:t/>
      </w:r>
    </w:p>
    <w:p>
      <w:pPr>
        <w:pStyle w:val="Estilo"/>
      </w:pPr>
      <w:r>
        <w:t>ARTICULO 2037</w:t>
      </w:r>
    </w:p>
    <w:p>
      <w:pPr>
        <w:pStyle w:val="Estilo"/>
      </w:pPr>
      <w:r>
        <w:t/>
      </w:r>
    </w:p>
    <w:p>
      <w:pPr>
        <w:pStyle w:val="Estilo"/>
      </w:pPr>
      <w:r>
        <w:t>El que estuviere obligado a prestar un hecho y dejare de prestarlo o no lo prestare conforme a lo convenido, será responsable de los daños y perjuicios en los términos siguientes:</w:t>
      </w:r>
    </w:p>
    <w:p>
      <w:pPr>
        <w:pStyle w:val="Estilo"/>
      </w:pPr>
      <w:r>
        <w:t/>
      </w:r>
    </w:p>
    <w:p>
      <w:pPr>
        <w:pStyle w:val="Estilo"/>
      </w:pPr>
      <w:r>
        <w:t>I.- Si la obligación fuere a plazo, comenzará la responsabilidad desde el vencimiento de éste;</w:t>
      </w:r>
    </w:p>
    <w:p>
      <w:pPr>
        <w:pStyle w:val="Estilo"/>
      </w:pPr>
      <w:r>
        <w:t/>
      </w:r>
    </w:p>
    <w:p>
      <w:pPr>
        <w:pStyle w:val="Estilo"/>
      </w:pPr>
      <w:r>
        <w:t>II.- Si la obligación no dependiere de plazo cierto, se observará lo dispuesto en la parte final del artículo 2013.</w:t>
      </w:r>
    </w:p>
    <w:p>
      <w:pPr>
        <w:pStyle w:val="Estilo"/>
      </w:pPr>
      <w:r>
        <w:t/>
      </w:r>
    </w:p>
    <w:p>
      <w:pPr>
        <w:pStyle w:val="Estilo"/>
      </w:pPr>
      <w:r>
        <w:t>El que contraviene una obligación de no hacer pagará daños y perjuicios por el sólo hecho de la contravención.</w:t>
      </w:r>
    </w:p>
    <w:p>
      <w:pPr>
        <w:pStyle w:val="Estilo"/>
      </w:pPr>
      <w:r>
        <w:t/>
      </w:r>
    </w:p>
    <w:p>
      <w:pPr>
        <w:pStyle w:val="Estilo"/>
      </w:pPr>
      <w:r>
        <w:t>ARTICULO 2038</w:t>
      </w:r>
    </w:p>
    <w:p>
      <w:pPr>
        <w:pStyle w:val="Estilo"/>
      </w:pPr>
      <w:r>
        <w:t/>
      </w:r>
    </w:p>
    <w:p>
      <w:pPr>
        <w:pStyle w:val="Estilo"/>
      </w:pPr>
      <w:r>
        <w:t>En las obligaciones de dar que tengan plazo fijo, se observará lo dispuesto en la fracción I del artículo anterior.</w:t>
      </w:r>
    </w:p>
    <w:p>
      <w:pPr>
        <w:pStyle w:val="Estilo"/>
      </w:pPr>
      <w:r>
        <w:t/>
      </w:r>
    </w:p>
    <w:p>
      <w:pPr>
        <w:pStyle w:val="Estilo"/>
      </w:pPr>
      <w:r>
        <w:t>Si no tuvieren plazo cierto, se aplicará lo prevenido en el artículo 2013, parte primera.</w:t>
      </w:r>
    </w:p>
    <w:p>
      <w:pPr>
        <w:pStyle w:val="Estilo"/>
      </w:pPr>
      <w:r>
        <w:t/>
      </w:r>
    </w:p>
    <w:p>
      <w:pPr>
        <w:pStyle w:val="Estilo"/>
      </w:pPr>
      <w:r>
        <w:t>ARTICULO 2039</w:t>
      </w:r>
    </w:p>
    <w:p>
      <w:pPr>
        <w:pStyle w:val="Estilo"/>
      </w:pPr>
      <w:r>
        <w:t/>
      </w:r>
    </w:p>
    <w:p>
      <w:pPr>
        <w:pStyle w:val="Estilo"/>
      </w:pPr>
      <w:r>
        <w:t>La responsabilidad procedente de dolo es exigible en todas las obligaciones. La renuncia de hacerla efectiva es nula.</w:t>
      </w:r>
    </w:p>
    <w:p>
      <w:pPr>
        <w:pStyle w:val="Estilo"/>
      </w:pPr>
      <w:r>
        <w:t/>
      </w:r>
    </w:p>
    <w:p>
      <w:pPr>
        <w:pStyle w:val="Estilo"/>
      </w:pPr>
      <w:r>
        <w:t>ARTICULO 2040</w:t>
      </w:r>
    </w:p>
    <w:p>
      <w:pPr>
        <w:pStyle w:val="Estilo"/>
      </w:pPr>
      <w:r>
        <w:t/>
      </w:r>
    </w:p>
    <w:p>
      <w:pPr>
        <w:pStyle w:val="Estilo"/>
      </w:pPr>
      <w:r>
        <w:t>La responsabilidad de que se trata en este Título, además de importar la devolución de la cosa o su precio, o la de entrambos (sic), en su caso, importará la reparación de los daños y la indemnización de los perjuicios.</w:t>
      </w:r>
    </w:p>
    <w:p>
      <w:pPr>
        <w:pStyle w:val="Estilo"/>
      </w:pPr>
      <w:r>
        <w:t/>
      </w:r>
    </w:p>
    <w:p>
      <w:pPr>
        <w:pStyle w:val="Estilo"/>
      </w:pPr>
      <w:r>
        <w:t>ARTICULO 2041</w:t>
      </w:r>
    </w:p>
    <w:p>
      <w:pPr>
        <w:pStyle w:val="Estilo"/>
      </w:pPr>
      <w:r>
        <w:t/>
      </w:r>
    </w:p>
    <w:p>
      <w:pPr>
        <w:pStyle w:val="Estilo"/>
      </w:pPr>
      <w:r>
        <w:t>Se entiende por daño la pérdida o menoscabo sufrido en el patrimonio por la falta de cumplimiento de una obligación.</w:t>
      </w:r>
    </w:p>
    <w:p>
      <w:pPr>
        <w:pStyle w:val="Estilo"/>
      </w:pPr>
      <w:r>
        <w:t/>
      </w:r>
    </w:p>
    <w:p>
      <w:pPr>
        <w:pStyle w:val="Estilo"/>
      </w:pPr>
      <w:r>
        <w:t>ARTICULO 2042</w:t>
      </w:r>
    </w:p>
    <w:p>
      <w:pPr>
        <w:pStyle w:val="Estilo"/>
      </w:pPr>
      <w:r>
        <w:t/>
      </w:r>
    </w:p>
    <w:p>
      <w:pPr>
        <w:pStyle w:val="Estilo"/>
      </w:pPr>
      <w:r>
        <w:t>Se reputa perjuicio la privación de cualquiera ganancia lícita, que debiera haberse obtenido con el cumplimiento de la obligación.</w:t>
      </w:r>
    </w:p>
    <w:p>
      <w:pPr>
        <w:pStyle w:val="Estilo"/>
      </w:pPr>
      <w:r>
        <w:t/>
      </w:r>
    </w:p>
    <w:p>
      <w:pPr>
        <w:pStyle w:val="Estilo"/>
      </w:pPr>
      <w:r>
        <w:t>ARTICULO 2043</w:t>
      </w:r>
    </w:p>
    <w:p>
      <w:pPr>
        <w:pStyle w:val="Estilo"/>
      </w:pPr>
      <w:r>
        <w:t/>
      </w:r>
    </w:p>
    <w:p>
      <w:pPr>
        <w:pStyle w:val="Estilo"/>
      </w:pPr>
      <w:r>
        <w:t>Los daños y perjuicios deben ser consecuencia inmediata y directa de la falta de cumplimiento de la obligación, ya sea que se hayan causado o que necesariamente deban causarse.</w:t>
      </w:r>
    </w:p>
    <w:p>
      <w:pPr>
        <w:pStyle w:val="Estilo"/>
      </w:pPr>
      <w:r>
        <w:t/>
      </w:r>
    </w:p>
    <w:p>
      <w:pPr>
        <w:pStyle w:val="Estilo"/>
      </w:pPr>
      <w:r>
        <w:t>ARTICULO 2044</w:t>
      </w:r>
    </w:p>
    <w:p>
      <w:pPr>
        <w:pStyle w:val="Estilo"/>
      </w:pPr>
      <w:r>
        <w:t/>
      </w:r>
    </w:p>
    <w:p>
      <w:pPr>
        <w:pStyle w:val="Estilo"/>
      </w:pPr>
      <w:r>
        <w:t>Nadie está obligado al caso fortuito sino cuando ha dado causa o contribuido a él, cuando ha aceptado expresamente esa responsabilidad, o cuando la ley se la impone.</w:t>
      </w:r>
    </w:p>
    <w:p>
      <w:pPr>
        <w:pStyle w:val="Estilo"/>
      </w:pPr>
      <w:r>
        <w:t/>
      </w:r>
    </w:p>
    <w:p>
      <w:pPr>
        <w:pStyle w:val="Estilo"/>
      </w:pPr>
      <w:r>
        <w:t>ARTICULO 2045</w:t>
      </w:r>
    </w:p>
    <w:p>
      <w:pPr>
        <w:pStyle w:val="Estilo"/>
      </w:pPr>
      <w:r>
        <w:t/>
      </w:r>
    </w:p>
    <w:p>
      <w:pPr>
        <w:pStyle w:val="Estilo"/>
      </w:pPr>
      <w:r>
        <w:t>Si la cosa se ha perdido, o ha sufrido un detrimento tan grave que, a juicio de peritos, no pueda emplearse en el uso a que naturalmente está destinada, el dueño debe ser indemnizado de todo el valor legítimo de ella.</w:t>
      </w:r>
    </w:p>
    <w:p>
      <w:pPr>
        <w:pStyle w:val="Estilo"/>
      </w:pPr>
      <w:r>
        <w:t/>
      </w:r>
    </w:p>
    <w:p>
      <w:pPr>
        <w:pStyle w:val="Estilo"/>
      </w:pPr>
      <w:r>
        <w:t>ARTICULO 2046</w:t>
      </w:r>
    </w:p>
    <w:p>
      <w:pPr>
        <w:pStyle w:val="Estilo"/>
      </w:pPr>
      <w:r>
        <w:t/>
      </w:r>
    </w:p>
    <w:p>
      <w:pPr>
        <w:pStyle w:val="Estilo"/>
      </w:pPr>
      <w:r>
        <w:t>Si el deterioro es menos grave, sólo el importe de éste se abonará al dueño al restituirse la cosa.</w:t>
      </w:r>
    </w:p>
    <w:p>
      <w:pPr>
        <w:pStyle w:val="Estilo"/>
      </w:pPr>
      <w:r>
        <w:t/>
      </w:r>
    </w:p>
    <w:p>
      <w:pPr>
        <w:pStyle w:val="Estilo"/>
      </w:pPr>
      <w:r>
        <w:t>ARTICULO 2047</w:t>
      </w:r>
    </w:p>
    <w:p>
      <w:pPr>
        <w:pStyle w:val="Estilo"/>
      </w:pPr>
      <w:r>
        <w:t/>
      </w:r>
    </w:p>
    <w:p>
      <w:pPr>
        <w:pStyle w:val="Estilo"/>
      </w:pPr>
      <w:r>
        <w:t>El precio de la cosa será el que tendría al tiempo de ser devuelta al dueño, excepto en los casos en que la ley o el pacto señalen otra época.</w:t>
      </w:r>
    </w:p>
    <w:p>
      <w:pPr>
        <w:pStyle w:val="Estilo"/>
      </w:pPr>
      <w:r>
        <w:t/>
      </w:r>
    </w:p>
    <w:p>
      <w:pPr>
        <w:pStyle w:val="Estilo"/>
      </w:pPr>
      <w:r>
        <w:t>ARTICULO 2048</w:t>
      </w:r>
    </w:p>
    <w:p>
      <w:pPr>
        <w:pStyle w:val="Estilo"/>
      </w:pPr>
      <w:r>
        <w:t/>
      </w:r>
    </w:p>
    <w:p>
      <w:pPr>
        <w:pStyle w:val="Estilo"/>
      </w:pPr>
      <w:r>
        <w:t>Al estimar el deterioro de una cosa se atenderá no solamente a la disminución que él causó en el precio de ella, sino a los gastos que necesariamente exija la reparación.</w:t>
      </w:r>
    </w:p>
    <w:p>
      <w:pPr>
        <w:pStyle w:val="Estilo"/>
      </w:pPr>
      <w:r>
        <w:t/>
      </w:r>
    </w:p>
    <w:p>
      <w:pPr>
        <w:pStyle w:val="Estilo"/>
      </w:pPr>
      <w:r>
        <w:t>ARTICULO 2049</w:t>
      </w:r>
    </w:p>
    <w:p>
      <w:pPr>
        <w:pStyle w:val="Estilo"/>
      </w:pPr>
      <w:r>
        <w:t/>
      </w:r>
    </w:p>
    <w:p>
      <w:pPr>
        <w:pStyle w:val="Estilo"/>
      </w:pPr>
      <w:r>
        <w:t>Al fijar el valor y el deterioro de una cosa, no se atenderá al precio estimativo o de afección, a no ser que se pruebe que el responsable destruyó o deterioró la cosa con el objeto de lastimar la afección del dueño; el aumento que por estas causas se haga no podrá exceder de una tercera parte de valor de la cosa.</w:t>
      </w:r>
    </w:p>
    <w:p>
      <w:pPr>
        <w:pStyle w:val="Estilo"/>
      </w:pPr>
      <w:r>
        <w:t/>
      </w:r>
    </w:p>
    <w:p>
      <w:pPr>
        <w:pStyle w:val="Estilo"/>
      </w:pPr>
      <w:r>
        <w:t>ARTICULO 2050</w:t>
      </w:r>
    </w:p>
    <w:p>
      <w:pPr>
        <w:pStyle w:val="Estilo"/>
      </w:pPr>
      <w:r>
        <w:t/>
      </w:r>
    </w:p>
    <w:p>
      <w:pPr>
        <w:pStyle w:val="Estilo"/>
      </w:pPr>
      <w:r>
        <w:t>La responsabilidad civil puede ser regulada por convenio de las partes, salvo aquellos casos en que la ley disponga expresamente otra cosa.</w:t>
      </w:r>
    </w:p>
    <w:p>
      <w:pPr>
        <w:pStyle w:val="Estilo"/>
      </w:pPr>
      <w:r>
        <w:t/>
      </w:r>
    </w:p>
    <w:p>
      <w:pPr>
        <w:pStyle w:val="Estilo"/>
      </w:pPr>
      <w:r>
        <w:t>Si la prestación consistiere en el pago de cierta cantidad de dinero, los daños y perjuicios que resulten de la falta de cumplimiento, no podrán exceder de interés legal, salvo convenio en contrario.</w:t>
      </w:r>
    </w:p>
    <w:p>
      <w:pPr>
        <w:pStyle w:val="Estilo"/>
      </w:pPr>
      <w:r>
        <w:t/>
      </w:r>
    </w:p>
    <w:p>
      <w:pPr>
        <w:pStyle w:val="Estilo"/>
      </w:pPr>
      <w:r>
        <w:t>ARTICULO 2051</w:t>
      </w:r>
    </w:p>
    <w:p>
      <w:pPr>
        <w:pStyle w:val="Estilo"/>
      </w:pPr>
      <w:r>
        <w:t/>
      </w:r>
    </w:p>
    <w:p>
      <w:pPr>
        <w:pStyle w:val="Estilo"/>
      </w:pPr>
      <w:r>
        <w:t>El pago de los gastos judiciales será a cargo del que faltare al cumplimiento de la obligación, y se hará en los términos que establezca el Código de Procedimientos Civiles.</w:t>
      </w:r>
    </w:p>
    <w:p>
      <w:pPr>
        <w:pStyle w:val="Estilo"/>
      </w:pPr>
      <w:r>
        <w:t/>
      </w:r>
    </w:p>
    <w:p>
      <w:pPr>
        <w:pStyle w:val="Estilo"/>
      </w:pPr>
      <w:r>
        <w:t/>
      </w:r>
    </w:p>
    <w:p>
      <w:pPr>
        <w:pStyle w:val="Estilo"/>
      </w:pPr>
      <w:r>
        <w:t>CAPITULO II</w:t>
      </w:r>
    </w:p>
    <w:p>
      <w:pPr>
        <w:pStyle w:val="Estilo"/>
      </w:pPr>
      <w:r>
        <w:t/>
      </w:r>
    </w:p>
    <w:p>
      <w:pPr>
        <w:pStyle w:val="Estilo"/>
      </w:pPr>
      <w:r>
        <w:t>De la evicción y saneamiento</w:t>
      </w:r>
    </w:p>
    <w:p>
      <w:pPr>
        <w:pStyle w:val="Estilo"/>
      </w:pPr>
      <w:r>
        <w:t/>
      </w:r>
    </w:p>
    <w:p>
      <w:pPr>
        <w:pStyle w:val="Estilo"/>
      </w:pPr>
      <w:r>
        <w:t>ARTICULO 2052</w:t>
      </w:r>
    </w:p>
    <w:p>
      <w:pPr>
        <w:pStyle w:val="Estilo"/>
      </w:pPr>
      <w:r>
        <w:t/>
      </w:r>
    </w:p>
    <w:p>
      <w:pPr>
        <w:pStyle w:val="Estilo"/>
      </w:pPr>
      <w:r>
        <w:t>Habrá evicción cuando el que adquirió alguna cosa fuere privado del todo o parte de ella por sentencia que cause ejecutoria, en razón de algún derecho anterior a la adquisición.</w:t>
      </w:r>
    </w:p>
    <w:p>
      <w:pPr>
        <w:pStyle w:val="Estilo"/>
      </w:pPr>
      <w:r>
        <w:t/>
      </w:r>
    </w:p>
    <w:p>
      <w:pPr>
        <w:pStyle w:val="Estilo"/>
      </w:pPr>
      <w:r>
        <w:t>ARTICULO 2053</w:t>
      </w:r>
    </w:p>
    <w:p>
      <w:pPr>
        <w:pStyle w:val="Estilo"/>
      </w:pPr>
      <w:r>
        <w:t/>
      </w:r>
    </w:p>
    <w:p>
      <w:pPr>
        <w:pStyle w:val="Estilo"/>
      </w:pPr>
      <w:r>
        <w:t>Todo el que enajena está obligado a responder de la evicción, aunque nada se haya expresado en el contrato.</w:t>
      </w:r>
    </w:p>
    <w:p>
      <w:pPr>
        <w:pStyle w:val="Estilo"/>
      </w:pPr>
      <w:r>
        <w:t/>
      </w:r>
    </w:p>
    <w:p>
      <w:pPr>
        <w:pStyle w:val="Estilo"/>
      </w:pPr>
      <w:r>
        <w:t>ARTICULO 2054</w:t>
      </w:r>
    </w:p>
    <w:p>
      <w:pPr>
        <w:pStyle w:val="Estilo"/>
      </w:pPr>
      <w:r>
        <w:t/>
      </w:r>
    </w:p>
    <w:p>
      <w:pPr>
        <w:pStyle w:val="Estilo"/>
      </w:pPr>
      <w:r>
        <w:t>Los contratantes pueden aumentar o disminuir convencionalmente los efectos de la evicción, y aun convenir en que ésta no se preste en ningún caso.</w:t>
      </w:r>
    </w:p>
    <w:p>
      <w:pPr>
        <w:pStyle w:val="Estilo"/>
      </w:pPr>
      <w:r>
        <w:t/>
      </w:r>
    </w:p>
    <w:p>
      <w:pPr>
        <w:pStyle w:val="Estilo"/>
      </w:pPr>
      <w:r>
        <w:t>ARTICULO 2055</w:t>
      </w:r>
    </w:p>
    <w:p>
      <w:pPr>
        <w:pStyle w:val="Estilo"/>
      </w:pPr>
      <w:r>
        <w:t/>
      </w:r>
    </w:p>
    <w:p>
      <w:pPr>
        <w:pStyle w:val="Estilo"/>
      </w:pPr>
      <w:r>
        <w:t>Es nulo todo pacto que exima al que enajena de responder por la evicción, siempre que hubiere mala fe de parte suya.</w:t>
      </w:r>
    </w:p>
    <w:p>
      <w:pPr>
        <w:pStyle w:val="Estilo"/>
      </w:pPr>
      <w:r>
        <w:t/>
      </w:r>
    </w:p>
    <w:p>
      <w:pPr>
        <w:pStyle w:val="Estilo"/>
      </w:pPr>
      <w:r>
        <w:t>ARTICULO 2056</w:t>
      </w:r>
    </w:p>
    <w:p>
      <w:pPr>
        <w:pStyle w:val="Estilo"/>
      </w:pPr>
      <w:r>
        <w:t/>
      </w:r>
    </w:p>
    <w:p>
      <w:pPr>
        <w:pStyle w:val="Estilo"/>
      </w:pPr>
      <w:r>
        <w:t>Cuando el adquirente ha renunciado el derecho al saneamiento para el caso de evicción, llegado que sea éste, debe el que enajena entregar únicamente el precio de la cosa, conforme a lo dispuesto en los artículos 2059, frac. I y 2060, frac. I; pero aun de esta obligación quedará libre, si el que adquirió lo hizo con conocimiento de los riesgos de evicción y sometiéndose a sus consecuencias.</w:t>
      </w:r>
    </w:p>
    <w:p>
      <w:pPr>
        <w:pStyle w:val="Estilo"/>
      </w:pPr>
      <w:r>
        <w:t/>
      </w:r>
    </w:p>
    <w:p>
      <w:pPr>
        <w:pStyle w:val="Estilo"/>
      </w:pPr>
      <w:r>
        <w:t>ARTICULO 2057</w:t>
      </w:r>
    </w:p>
    <w:p>
      <w:pPr>
        <w:pStyle w:val="Estilo"/>
      </w:pPr>
      <w:r>
        <w:t/>
      </w:r>
    </w:p>
    <w:p>
      <w:pPr>
        <w:pStyle w:val="Estilo"/>
      </w:pPr>
      <w:r>
        <w:t>El adquirente, luego que sea emplazado, debe denunciar el pleito de evicción al que le enajenó.</w:t>
      </w:r>
    </w:p>
    <w:p>
      <w:pPr>
        <w:pStyle w:val="Estilo"/>
      </w:pPr>
      <w:r>
        <w:t/>
      </w:r>
    </w:p>
    <w:p>
      <w:pPr>
        <w:pStyle w:val="Estilo"/>
      </w:pPr>
      <w:r>
        <w:t>ARTICULO 2058</w:t>
      </w:r>
    </w:p>
    <w:p>
      <w:pPr>
        <w:pStyle w:val="Estilo"/>
      </w:pPr>
      <w:r>
        <w:t/>
      </w:r>
    </w:p>
    <w:p>
      <w:pPr>
        <w:pStyle w:val="Estilo"/>
      </w:pPr>
      <w:r>
        <w:t>El fallo judicial impone al que enajena la obligación de indemnizar en los términos fijados en este Capítulo.</w:t>
      </w:r>
    </w:p>
    <w:p>
      <w:pPr>
        <w:pStyle w:val="Estilo"/>
      </w:pPr>
      <w:r>
        <w:t/>
      </w:r>
    </w:p>
    <w:p>
      <w:pPr>
        <w:pStyle w:val="Estilo"/>
      </w:pPr>
      <w:r>
        <w:t>ARTICULO 2059</w:t>
      </w:r>
    </w:p>
    <w:p>
      <w:pPr>
        <w:pStyle w:val="Estilo"/>
      </w:pPr>
      <w:r>
        <w:t/>
      </w:r>
    </w:p>
    <w:p>
      <w:pPr>
        <w:pStyle w:val="Estilo"/>
      </w:pPr>
      <w:r>
        <w:t>Si el que enajenó hubiera procedido de buena fe, estará obligado a entregar al que sufrió la evicción:</w:t>
      </w:r>
    </w:p>
    <w:p>
      <w:pPr>
        <w:pStyle w:val="Estilo"/>
      </w:pPr>
      <w:r>
        <w:t/>
      </w:r>
    </w:p>
    <w:p>
      <w:pPr>
        <w:pStyle w:val="Estilo"/>
      </w:pPr>
      <w:r>
        <w:t>I.- El precio íntegro que recibió por la cosa;</w:t>
      </w:r>
    </w:p>
    <w:p>
      <w:pPr>
        <w:pStyle w:val="Estilo"/>
      </w:pPr>
      <w:r>
        <w:t/>
      </w:r>
    </w:p>
    <w:p>
      <w:pPr>
        <w:pStyle w:val="Estilo"/>
      </w:pPr>
      <w:r>
        <w:t>II.- Los gastos causados en el contrato, si fueren satisfechos por el adquirente;</w:t>
      </w:r>
    </w:p>
    <w:p>
      <w:pPr>
        <w:pStyle w:val="Estilo"/>
      </w:pPr>
      <w:r>
        <w:t/>
      </w:r>
    </w:p>
    <w:p>
      <w:pPr>
        <w:pStyle w:val="Estilo"/>
      </w:pPr>
      <w:r>
        <w:t>III.- Los causados en el pleito de evicción y en el de saneamiento;</w:t>
      </w:r>
    </w:p>
    <w:p>
      <w:pPr>
        <w:pStyle w:val="Estilo"/>
      </w:pPr>
      <w:r>
        <w:t/>
      </w:r>
    </w:p>
    <w:p>
      <w:pPr>
        <w:pStyle w:val="Estilo"/>
      </w:pPr>
      <w:r>
        <w:t>IV.- El valor de las mejoras útiles y necesarias, siempre que en la sentencia no se determine que el vendedor satisfaga su importe.</w:t>
      </w:r>
    </w:p>
    <w:p>
      <w:pPr>
        <w:pStyle w:val="Estilo"/>
      </w:pPr>
      <w:r>
        <w:t/>
      </w:r>
    </w:p>
    <w:p>
      <w:pPr>
        <w:pStyle w:val="Estilo"/>
      </w:pPr>
      <w:r>
        <w:t>ARTICULO 2060</w:t>
      </w:r>
    </w:p>
    <w:p>
      <w:pPr>
        <w:pStyle w:val="Estilo"/>
      </w:pPr>
      <w:r>
        <w:t/>
      </w:r>
    </w:p>
    <w:p>
      <w:pPr>
        <w:pStyle w:val="Estilo"/>
      </w:pPr>
      <w:r>
        <w:t>Si el que enajena hubiere procedido de mala fe, tendrá las obligaciones que expresa el artículo anterior, con las agravaciones siguientes:</w:t>
      </w:r>
    </w:p>
    <w:p>
      <w:pPr>
        <w:pStyle w:val="Estilo"/>
      </w:pPr>
      <w:r>
        <w:t/>
      </w:r>
    </w:p>
    <w:p>
      <w:pPr>
        <w:pStyle w:val="Estilo"/>
      </w:pPr>
      <w:r>
        <w:t>I.- Devolverá, a elección del adquirente, el precio que la cosa tenía al tiempo de la adquisición, o el que tenga al tiempo en que sufra la evicción;</w:t>
      </w:r>
    </w:p>
    <w:p>
      <w:pPr>
        <w:pStyle w:val="Estilo"/>
      </w:pPr>
      <w:r>
        <w:t/>
      </w:r>
    </w:p>
    <w:p>
      <w:pPr>
        <w:pStyle w:val="Estilo"/>
      </w:pPr>
      <w:r>
        <w:t>II.- Satisfará al adquirente el importe de las mejoras voluntarias y de mero placer que haya hecho en la cosa;</w:t>
      </w:r>
    </w:p>
    <w:p>
      <w:pPr>
        <w:pStyle w:val="Estilo"/>
      </w:pPr>
      <w:r>
        <w:t/>
      </w:r>
    </w:p>
    <w:p>
      <w:pPr>
        <w:pStyle w:val="Estilo"/>
      </w:pPr>
      <w:r>
        <w:t>III.- Pagará los daños y perjuicios.</w:t>
      </w:r>
    </w:p>
    <w:p>
      <w:pPr>
        <w:pStyle w:val="Estilo"/>
      </w:pPr>
      <w:r>
        <w:t/>
      </w:r>
    </w:p>
    <w:p>
      <w:pPr>
        <w:pStyle w:val="Estilo"/>
      </w:pPr>
      <w:r>
        <w:t>ARTICULO 2061</w:t>
      </w:r>
    </w:p>
    <w:p>
      <w:pPr>
        <w:pStyle w:val="Estilo"/>
      </w:pPr>
      <w:r>
        <w:t/>
      </w:r>
    </w:p>
    <w:p>
      <w:pPr>
        <w:pStyle w:val="Estilo"/>
      </w:pPr>
      <w:r>
        <w:t>Si el que enajena no sale sin justa causa al pleito de evicción, en tiempo hábil, o si no rinde prueba alguna o no alega, queda obligado al saneamiento en los términos del artículo anterior.</w:t>
      </w:r>
    </w:p>
    <w:p>
      <w:pPr>
        <w:pStyle w:val="Estilo"/>
      </w:pPr>
      <w:r>
        <w:t/>
      </w:r>
    </w:p>
    <w:p>
      <w:pPr>
        <w:pStyle w:val="Estilo"/>
      </w:pPr>
      <w:r>
        <w:t>ARTICULO 2062</w:t>
      </w:r>
    </w:p>
    <w:p>
      <w:pPr>
        <w:pStyle w:val="Estilo"/>
      </w:pPr>
      <w:r>
        <w:t/>
      </w:r>
    </w:p>
    <w:p>
      <w:pPr>
        <w:pStyle w:val="Estilo"/>
      </w:pPr>
      <w:r>
        <w:t>Si el que enajena y el que adquiere proceden de mala fe, no tendrá el segundo, en ningún caso, derecho al saneamiento ni a indemnización de ninguna especie.</w:t>
      </w:r>
    </w:p>
    <w:p>
      <w:pPr>
        <w:pStyle w:val="Estilo"/>
      </w:pPr>
      <w:r>
        <w:t/>
      </w:r>
    </w:p>
    <w:p>
      <w:pPr>
        <w:pStyle w:val="Estilo"/>
      </w:pPr>
      <w:r>
        <w:t>ARTICULO 2063</w:t>
      </w:r>
    </w:p>
    <w:p>
      <w:pPr>
        <w:pStyle w:val="Estilo"/>
      </w:pPr>
      <w:r>
        <w:t/>
      </w:r>
    </w:p>
    <w:p>
      <w:pPr>
        <w:pStyle w:val="Estilo"/>
      </w:pPr>
      <w:r>
        <w:t>Si el adquirente fuere condenado a restituir los frutos de la cosa, podrá exigir del que enajenó la indemnización de ellos o el interés legal de precio que haya dado.</w:t>
      </w:r>
    </w:p>
    <w:p>
      <w:pPr>
        <w:pStyle w:val="Estilo"/>
      </w:pPr>
      <w:r>
        <w:t/>
      </w:r>
    </w:p>
    <w:p>
      <w:pPr>
        <w:pStyle w:val="Estilo"/>
      </w:pPr>
      <w:r>
        <w:t>ARTICULO 2064</w:t>
      </w:r>
    </w:p>
    <w:p>
      <w:pPr>
        <w:pStyle w:val="Estilo"/>
      </w:pPr>
      <w:r>
        <w:t/>
      </w:r>
    </w:p>
    <w:p>
      <w:pPr>
        <w:pStyle w:val="Estilo"/>
      </w:pPr>
      <w:r>
        <w:t>Si el que adquirió no fuere condenado a dicha restitución, quedarán compensados los intereses del precio con los frutos recibidos.</w:t>
      </w:r>
    </w:p>
    <w:p>
      <w:pPr>
        <w:pStyle w:val="Estilo"/>
      </w:pPr>
      <w:r>
        <w:t/>
      </w:r>
    </w:p>
    <w:p>
      <w:pPr>
        <w:pStyle w:val="Estilo"/>
      </w:pPr>
      <w:r>
        <w:t>ARTICULO 2065</w:t>
      </w:r>
    </w:p>
    <w:p>
      <w:pPr>
        <w:pStyle w:val="Estilo"/>
      </w:pPr>
      <w:r>
        <w:t/>
      </w:r>
    </w:p>
    <w:p>
      <w:pPr>
        <w:pStyle w:val="Estilo"/>
      </w:pPr>
      <w:r>
        <w:t>Si el que enajena, al ser emplazado, manifiesta que no tiene medios de defensa, y consigna el precio por no quererlo recibir el adquirente, queda libre de cualquiera responsabilidad posterior a la fecha de consignación.</w:t>
      </w:r>
    </w:p>
    <w:p>
      <w:pPr>
        <w:pStyle w:val="Estilo"/>
      </w:pPr>
      <w:r>
        <w:t/>
      </w:r>
    </w:p>
    <w:p>
      <w:pPr>
        <w:pStyle w:val="Estilo"/>
      </w:pPr>
      <w:r>
        <w:t>ARTICULO 2066</w:t>
      </w:r>
    </w:p>
    <w:p>
      <w:pPr>
        <w:pStyle w:val="Estilo"/>
      </w:pPr>
      <w:r>
        <w:t/>
      </w:r>
    </w:p>
    <w:p>
      <w:pPr>
        <w:pStyle w:val="Estilo"/>
      </w:pPr>
      <w:r>
        <w:t>Las mejoras que el que enajenó hubiese hecho antes de la enajenación, se le tomarán a cuenta de lo que debe pagar, siempre que fueren abonadas por el vendedor.</w:t>
      </w:r>
    </w:p>
    <w:p>
      <w:pPr>
        <w:pStyle w:val="Estilo"/>
      </w:pPr>
      <w:r>
        <w:t/>
      </w:r>
    </w:p>
    <w:p>
      <w:pPr>
        <w:pStyle w:val="Estilo"/>
      </w:pPr>
      <w:r>
        <w:t>ARTICULO 2067</w:t>
      </w:r>
    </w:p>
    <w:p>
      <w:pPr>
        <w:pStyle w:val="Estilo"/>
      </w:pPr>
      <w:r>
        <w:t/>
      </w:r>
    </w:p>
    <w:p>
      <w:pPr>
        <w:pStyle w:val="Estilo"/>
      </w:pPr>
      <w:r>
        <w:t>Cuando el adquirente sólo fuere privado por la evicción, de una parte de la cosa adquirida, se observarán respecto de ésta las reglas establecidas en este Capítulo, a no ser que el adquirente prefiera la rescisión del contrato.</w:t>
      </w:r>
    </w:p>
    <w:p>
      <w:pPr>
        <w:pStyle w:val="Estilo"/>
      </w:pPr>
      <w:r>
        <w:t/>
      </w:r>
    </w:p>
    <w:p>
      <w:pPr>
        <w:pStyle w:val="Estilo"/>
      </w:pPr>
      <w:r>
        <w:t>ARTICULO 2068</w:t>
      </w:r>
    </w:p>
    <w:p>
      <w:pPr>
        <w:pStyle w:val="Estilo"/>
      </w:pPr>
      <w:r>
        <w:t/>
      </w:r>
    </w:p>
    <w:p>
      <w:pPr>
        <w:pStyle w:val="Estilo"/>
      </w:pPr>
      <w:r>
        <w:t>También se observará lo dispuesto en el artículo que precede, cuando en un solo contrato se hayan enajenado dos o más cosas sin fijar el precio de cada una de ellas, y una sola sufriera la evicción.</w:t>
      </w:r>
    </w:p>
    <w:p>
      <w:pPr>
        <w:pStyle w:val="Estilo"/>
      </w:pPr>
      <w:r>
        <w:t/>
      </w:r>
    </w:p>
    <w:p>
      <w:pPr>
        <w:pStyle w:val="Estilo"/>
      </w:pPr>
      <w:r>
        <w:t>ARTICULO 2069</w:t>
      </w:r>
    </w:p>
    <w:p>
      <w:pPr>
        <w:pStyle w:val="Estilo"/>
      </w:pPr>
      <w:r>
        <w:t/>
      </w:r>
    </w:p>
    <w:p>
      <w:pPr>
        <w:pStyle w:val="Estilo"/>
      </w:pPr>
      <w:r>
        <w:t>En el caso de los dos artículos anteriores, si el que adquiere elige la rescisión del contrato, está obligado a devolver la cosa libre de los gravámenes que le haya impuesto.</w:t>
      </w:r>
    </w:p>
    <w:p>
      <w:pPr>
        <w:pStyle w:val="Estilo"/>
      </w:pPr>
      <w:r>
        <w:t/>
      </w:r>
    </w:p>
    <w:p>
      <w:pPr>
        <w:pStyle w:val="Estilo"/>
      </w:pPr>
      <w:r>
        <w:t>ARTICULO 2070</w:t>
      </w:r>
    </w:p>
    <w:p>
      <w:pPr>
        <w:pStyle w:val="Estilo"/>
      </w:pPr>
      <w:r>
        <w:t/>
      </w:r>
    </w:p>
    <w:p>
      <w:pPr>
        <w:pStyle w:val="Estilo"/>
      </w:pPr>
      <w:r>
        <w:t>Si al denunciarse el pleito o durante él, reconoce el que enajenó el derecho del que reclama, y se obliga a pagar conforme a las prescripciones de este Capítulo, sólo será responsable de los gastos que se causen hasta que haga el reconocimiento, y sea cual fuere el resultado del juicio.</w:t>
      </w:r>
    </w:p>
    <w:p>
      <w:pPr>
        <w:pStyle w:val="Estilo"/>
      </w:pPr>
      <w:r>
        <w:t/>
      </w:r>
    </w:p>
    <w:p>
      <w:pPr>
        <w:pStyle w:val="Estilo"/>
      </w:pPr>
      <w:r>
        <w:t>ARTICULO 2071</w:t>
      </w:r>
    </w:p>
    <w:p>
      <w:pPr>
        <w:pStyle w:val="Estilo"/>
      </w:pPr>
      <w:r>
        <w:t/>
      </w:r>
    </w:p>
    <w:p>
      <w:pPr>
        <w:pStyle w:val="Estilo"/>
      </w:pPr>
      <w:r>
        <w:t>Si la finca que se enajenó se halla gravada, sin haberse hecho mención de ello en la escritura, con alguna carga o servidumbre voluntaria no aparente, el que adquirió puede pedir la indemnización correspondiente al gravamen, o la rescisión del contrato.</w:t>
      </w:r>
    </w:p>
    <w:p>
      <w:pPr>
        <w:pStyle w:val="Estilo"/>
      </w:pPr>
      <w:r>
        <w:t/>
      </w:r>
    </w:p>
    <w:p>
      <w:pPr>
        <w:pStyle w:val="Estilo"/>
      </w:pPr>
      <w:r>
        <w:t>ARTICULO 2072</w:t>
      </w:r>
    </w:p>
    <w:p>
      <w:pPr>
        <w:pStyle w:val="Estilo"/>
      </w:pPr>
      <w:r>
        <w:t/>
      </w:r>
    </w:p>
    <w:p>
      <w:pPr>
        <w:pStyle w:val="Estilo"/>
      </w:pPr>
      <w:r>
        <w:t>Las acciones rescisorias y de indemnización a que se refiere el artículo que precede, prescriben en un año, que se contará para la primera desde el día en que se perfeccionó el contrato y para la segunda, desde el día en que el adquirente tenga noticia de la carga o servidumbre.</w:t>
      </w:r>
    </w:p>
    <w:p>
      <w:pPr>
        <w:pStyle w:val="Estilo"/>
      </w:pPr>
      <w:r>
        <w:t/>
      </w:r>
    </w:p>
    <w:p>
      <w:pPr>
        <w:pStyle w:val="Estilo"/>
      </w:pPr>
      <w:r>
        <w:t>ARTICULO 2073</w:t>
      </w:r>
    </w:p>
    <w:p>
      <w:pPr>
        <w:pStyle w:val="Estilo"/>
      </w:pPr>
      <w:r>
        <w:t/>
      </w:r>
    </w:p>
    <w:p>
      <w:pPr>
        <w:pStyle w:val="Estilo"/>
      </w:pPr>
      <w:r>
        <w:t>El que enajena no responde por la evicción:</w:t>
      </w:r>
    </w:p>
    <w:p>
      <w:pPr>
        <w:pStyle w:val="Estilo"/>
      </w:pPr>
      <w:r>
        <w:t/>
      </w:r>
    </w:p>
    <w:p>
      <w:pPr>
        <w:pStyle w:val="Estilo"/>
      </w:pPr>
      <w:r>
        <w:t>I.- Si así se hubiere convenido;</w:t>
      </w:r>
    </w:p>
    <w:p>
      <w:pPr>
        <w:pStyle w:val="Estilo"/>
      </w:pPr>
      <w:r>
        <w:t/>
      </w:r>
    </w:p>
    <w:p>
      <w:pPr>
        <w:pStyle w:val="Estilo"/>
      </w:pPr>
      <w:r>
        <w:t>II.- En el caso del artículo 2056;</w:t>
      </w:r>
    </w:p>
    <w:p>
      <w:pPr>
        <w:pStyle w:val="Estilo"/>
      </w:pPr>
      <w:r>
        <w:t/>
      </w:r>
    </w:p>
    <w:p>
      <w:pPr>
        <w:pStyle w:val="Estilo"/>
      </w:pPr>
      <w:r>
        <w:t>III.- Si conociendo el que adquiere el derecho del que entabla la evicción, lo hubiere ocultado dolosamente al que enajena;</w:t>
      </w:r>
    </w:p>
    <w:p>
      <w:pPr>
        <w:pStyle w:val="Estilo"/>
      </w:pPr>
      <w:r>
        <w:t/>
      </w:r>
    </w:p>
    <w:p>
      <w:pPr>
        <w:pStyle w:val="Estilo"/>
      </w:pPr>
      <w:r>
        <w:t>IV.- Si la evicción procede de una causa posterior al acto de enajenación, no imputable al que enajena, o de hecho del que adquiere, ya sea anterior o posterior al mismo acto;</w:t>
      </w:r>
    </w:p>
    <w:p>
      <w:pPr>
        <w:pStyle w:val="Estilo"/>
      </w:pPr>
      <w:r>
        <w:t/>
      </w:r>
    </w:p>
    <w:p>
      <w:pPr>
        <w:pStyle w:val="Estilo"/>
      </w:pPr>
      <w:r>
        <w:t>V.- Si el adquirente no cumple lo prevenido en el artículo 2057;</w:t>
      </w:r>
    </w:p>
    <w:p>
      <w:pPr>
        <w:pStyle w:val="Estilo"/>
      </w:pPr>
      <w:r>
        <w:t/>
      </w:r>
    </w:p>
    <w:p>
      <w:pPr>
        <w:pStyle w:val="Estilo"/>
      </w:pPr>
      <w:r>
        <w:t>VI.- Si el adquirente y el que reclama transigen o comprometen el negocio en árbitros sin consentimiento del que enajenó;</w:t>
      </w:r>
    </w:p>
    <w:p>
      <w:pPr>
        <w:pStyle w:val="Estilo"/>
      </w:pPr>
      <w:r>
        <w:t/>
      </w:r>
    </w:p>
    <w:p>
      <w:pPr>
        <w:pStyle w:val="Estilo"/>
      </w:pPr>
      <w:r>
        <w:t>VII.- Si la evicción tuvo lugar por culpa del adquirente.</w:t>
      </w:r>
    </w:p>
    <w:p>
      <w:pPr>
        <w:pStyle w:val="Estilo"/>
      </w:pPr>
      <w:r>
        <w:t/>
      </w:r>
    </w:p>
    <w:p>
      <w:pPr>
        <w:pStyle w:val="Estilo"/>
      </w:pPr>
      <w:r>
        <w:t>ARTICULO 2074</w:t>
      </w:r>
    </w:p>
    <w:p>
      <w:pPr>
        <w:pStyle w:val="Estilo"/>
      </w:pPr>
      <w:r>
        <w:t/>
      </w:r>
    </w:p>
    <w:p>
      <w:pPr>
        <w:pStyle w:val="Estilo"/>
      </w:pPr>
      <w:r>
        <w:t>En las ventas hechas en remate judicial, el vendedor no está obligado por causa de la evicción que sufriere la cosa vendida, sino a restituir el precio que haya producido la venta.</w:t>
      </w:r>
    </w:p>
    <w:p>
      <w:pPr>
        <w:pStyle w:val="Estilo"/>
      </w:pPr>
      <w:r>
        <w:t/>
      </w:r>
    </w:p>
    <w:p>
      <w:pPr>
        <w:pStyle w:val="Estilo"/>
      </w:pPr>
      <w:r>
        <w:t>ARTICULO 2075</w:t>
      </w:r>
    </w:p>
    <w:p>
      <w:pPr>
        <w:pStyle w:val="Estilo"/>
      </w:pPr>
      <w:r>
        <w:t/>
      </w:r>
    </w:p>
    <w:p>
      <w:pPr>
        <w:pStyle w:val="Estilo"/>
      </w:pPr>
      <w:r>
        <w:t>En los contratos conmutativos, el enajenante está obligado al saneamiento por los defectos ocultos de la cosa enajenada que la hagan impropia para los usos a que se la destina, o que disminuyan de tal modo este uso, que a (sic) haberlo conocido el adquirente no hubiere hecho la adquisición o habría dado menos precio por la cosa.</w:t>
      </w:r>
    </w:p>
    <w:p>
      <w:pPr>
        <w:pStyle w:val="Estilo"/>
      </w:pPr>
      <w:r>
        <w:t/>
      </w:r>
    </w:p>
    <w:p>
      <w:pPr>
        <w:pStyle w:val="Estilo"/>
      </w:pPr>
      <w:r>
        <w:t>ARTICULO 2076</w:t>
      </w:r>
    </w:p>
    <w:p>
      <w:pPr>
        <w:pStyle w:val="Estilo"/>
      </w:pPr>
      <w:r>
        <w:t/>
      </w:r>
    </w:p>
    <w:p>
      <w:pPr>
        <w:pStyle w:val="Estilo"/>
      </w:pPr>
      <w:r>
        <w:t>El enajenante no es responsable de los defectos manifiestos o que estén a la vista, ni tampoco de los que no lo están, si el adquirente es un perito que por razón de su oficio o profesión debe fácilmente conocerlos.</w:t>
      </w:r>
    </w:p>
    <w:p>
      <w:pPr>
        <w:pStyle w:val="Estilo"/>
      </w:pPr>
      <w:r>
        <w:t/>
      </w:r>
    </w:p>
    <w:p>
      <w:pPr>
        <w:pStyle w:val="Estilo"/>
      </w:pPr>
      <w:r>
        <w:t>ARTICULO 2077</w:t>
      </w:r>
    </w:p>
    <w:p>
      <w:pPr>
        <w:pStyle w:val="Estilo"/>
      </w:pPr>
      <w:r>
        <w:t/>
      </w:r>
    </w:p>
    <w:p>
      <w:pPr>
        <w:pStyle w:val="Estilo"/>
      </w:pPr>
      <w:r>
        <w:t>En los casos del artículo 2075, puede el adquirente exigir la rescisión del contrato y el pago de los gastos que por él hubiere hecho, o que se le rebaje una cantidad proporcionada del precio, a juicio de peritos.</w:t>
      </w:r>
    </w:p>
    <w:p>
      <w:pPr>
        <w:pStyle w:val="Estilo"/>
      </w:pPr>
      <w:r>
        <w:t/>
      </w:r>
    </w:p>
    <w:p>
      <w:pPr>
        <w:pStyle w:val="Estilo"/>
      </w:pPr>
      <w:r>
        <w:t>ARTICULO 2078</w:t>
      </w:r>
    </w:p>
    <w:p>
      <w:pPr>
        <w:pStyle w:val="Estilo"/>
      </w:pPr>
      <w:r>
        <w:t/>
      </w:r>
    </w:p>
    <w:p>
      <w:pPr>
        <w:pStyle w:val="Estilo"/>
      </w:pPr>
      <w:r>
        <w:t>Si se probare que el enajenante conocía los defectos ocultos de la cosa y no los manifestó al adquirente, tendrá éste la misma facultad que le concede el artículo anterior, debiendo, además, ser indemnizado de los daños y perjuicios si prefiere la rescisión.</w:t>
      </w:r>
    </w:p>
    <w:p>
      <w:pPr>
        <w:pStyle w:val="Estilo"/>
      </w:pPr>
      <w:r>
        <w:t/>
      </w:r>
    </w:p>
    <w:p>
      <w:pPr>
        <w:pStyle w:val="Estilo"/>
      </w:pPr>
      <w:r>
        <w:t>ARTICULO 2079</w:t>
      </w:r>
    </w:p>
    <w:p>
      <w:pPr>
        <w:pStyle w:val="Estilo"/>
      </w:pPr>
      <w:r>
        <w:t/>
      </w:r>
    </w:p>
    <w:p>
      <w:pPr>
        <w:pStyle w:val="Estilo"/>
      </w:pPr>
      <w:r>
        <w:t>En los casos en que el adquirente pueda elegir la indemnización o la rescisión del contrato, una vez hecha por él la elección del derecho que va a ejercitar, no puede usar del otro sin el consentimiento del enajenante.</w:t>
      </w:r>
    </w:p>
    <w:p>
      <w:pPr>
        <w:pStyle w:val="Estilo"/>
      </w:pPr>
      <w:r>
        <w:t/>
      </w:r>
    </w:p>
    <w:p>
      <w:pPr>
        <w:pStyle w:val="Estilo"/>
      </w:pPr>
      <w:r>
        <w:t>ARTICULO 2080</w:t>
      </w:r>
    </w:p>
    <w:p>
      <w:pPr>
        <w:pStyle w:val="Estilo"/>
      </w:pPr>
      <w:r>
        <w:t/>
      </w:r>
    </w:p>
    <w:p>
      <w:pPr>
        <w:pStyle w:val="Estilo"/>
      </w:pPr>
      <w:r>
        <w:t>Si la cosa enajenada pereciere o mudare de naturaleza a consecuencia de los vicios que tenía, y eran conocidos del enajenante, éste sufrirá la pérdida y deberá restituir el precio y abonar los gastos del contrato con los daños y perjuicios.</w:t>
      </w:r>
    </w:p>
    <w:p>
      <w:pPr>
        <w:pStyle w:val="Estilo"/>
      </w:pPr>
      <w:r>
        <w:t/>
      </w:r>
    </w:p>
    <w:p>
      <w:pPr>
        <w:pStyle w:val="Estilo"/>
      </w:pPr>
      <w:r>
        <w:t>ARTICULO 2081</w:t>
      </w:r>
    </w:p>
    <w:p>
      <w:pPr>
        <w:pStyle w:val="Estilo"/>
      </w:pPr>
      <w:r>
        <w:t/>
      </w:r>
    </w:p>
    <w:p>
      <w:pPr>
        <w:pStyle w:val="Estilo"/>
      </w:pPr>
      <w:r>
        <w:t>Si el enajenante no conocía los vicios, solamente deberá restituir el precio y abonar los gastos del contrato, en el caso de que el adquirente los haya pagado.</w:t>
      </w:r>
    </w:p>
    <w:p>
      <w:pPr>
        <w:pStyle w:val="Estilo"/>
      </w:pPr>
      <w:r>
        <w:t/>
      </w:r>
    </w:p>
    <w:p>
      <w:pPr>
        <w:pStyle w:val="Estilo"/>
      </w:pPr>
      <w:r>
        <w:t>ARTICULO 2082</w:t>
      </w:r>
    </w:p>
    <w:p>
      <w:pPr>
        <w:pStyle w:val="Estilo"/>
      </w:pPr>
      <w:r>
        <w:t/>
      </w:r>
    </w:p>
    <w:p>
      <w:pPr>
        <w:pStyle w:val="Estilo"/>
      </w:pPr>
      <w:r>
        <w:t>Las acciones que nacen de lo dispuesto en los artículos del 2075 al 2081, se extinguen a los seis meses, contados desde la entrega de la cosa enajenada, sin perjuicio de lo dispuesto en el caso especial a que se refieren los artículo (sic) 2071 y 2072.</w:t>
      </w:r>
    </w:p>
    <w:p>
      <w:pPr>
        <w:pStyle w:val="Estilo"/>
      </w:pPr>
      <w:r>
        <w:t/>
      </w:r>
    </w:p>
    <w:p>
      <w:pPr>
        <w:pStyle w:val="Estilo"/>
      </w:pPr>
      <w:r>
        <w:t>ARTICULO 2083</w:t>
      </w:r>
    </w:p>
    <w:p>
      <w:pPr>
        <w:pStyle w:val="Estilo"/>
      </w:pPr>
      <w:r>
        <w:t/>
      </w:r>
    </w:p>
    <w:p>
      <w:pPr>
        <w:pStyle w:val="Estilo"/>
      </w:pPr>
      <w:r>
        <w:t>Enajenándose dos o más animales juntamente, sea en un precio alzado o sea señalándolo a cada uno de ellos, el vicio de uno da sólo lugar a la acción redhibitoria, respecto de él y no respecto a los demás, a no ser que aparezca que el adquirente no habría adquirido el sano o sanos sin el vicioso, o que la enajenación fuese de un rebaño y el vicio fuere contagioso.</w:t>
      </w:r>
    </w:p>
    <w:p>
      <w:pPr>
        <w:pStyle w:val="Estilo"/>
      </w:pPr>
      <w:r>
        <w:t/>
      </w:r>
    </w:p>
    <w:p>
      <w:pPr>
        <w:pStyle w:val="Estilo"/>
      </w:pPr>
      <w:r>
        <w:t>ARTICULO 2084</w:t>
      </w:r>
    </w:p>
    <w:p>
      <w:pPr>
        <w:pStyle w:val="Estilo"/>
      </w:pPr>
      <w:r>
        <w:t/>
      </w:r>
    </w:p>
    <w:p>
      <w:pPr>
        <w:pStyle w:val="Estilo"/>
      </w:pPr>
      <w:r>
        <w:t>Se presume que el adquirente no tenía voluntad de adquirir uno solo de los animales, cuando se adquiere un tiro, yunta o pareja aunque se haya señalado un precio separado a cada uno de los animales que los componen.</w:t>
      </w:r>
    </w:p>
    <w:p>
      <w:pPr>
        <w:pStyle w:val="Estilo"/>
      </w:pPr>
      <w:r>
        <w:t/>
      </w:r>
    </w:p>
    <w:p>
      <w:pPr>
        <w:pStyle w:val="Estilo"/>
      </w:pPr>
      <w:r>
        <w:t>ARTICULO 2085</w:t>
      </w:r>
    </w:p>
    <w:p>
      <w:pPr>
        <w:pStyle w:val="Estilo"/>
      </w:pPr>
      <w:r>
        <w:t/>
      </w:r>
    </w:p>
    <w:p>
      <w:pPr>
        <w:pStyle w:val="Estilo"/>
      </w:pPr>
      <w:r>
        <w:t>Lo dispuesto en el artículo 2083 es aplicable a la enajenación de cualquiera otra cosa.</w:t>
      </w:r>
    </w:p>
    <w:p>
      <w:pPr>
        <w:pStyle w:val="Estilo"/>
      </w:pPr>
      <w:r>
        <w:t/>
      </w:r>
    </w:p>
    <w:p>
      <w:pPr>
        <w:pStyle w:val="Estilo"/>
      </w:pPr>
      <w:r>
        <w:t>ARTICULO 2086</w:t>
      </w:r>
    </w:p>
    <w:p>
      <w:pPr>
        <w:pStyle w:val="Estilo"/>
      </w:pPr>
      <w:r>
        <w:t/>
      </w:r>
    </w:p>
    <w:p>
      <w:pPr>
        <w:pStyle w:val="Estilo"/>
      </w:pPr>
      <w:r>
        <w:t>Cuando el animal muere dentro de los tres días siguientes a su adquisición, es responsable el enajenante, si por juicio de peritos se prueba que la enfermedad existía antes de la enajenación.</w:t>
      </w:r>
    </w:p>
    <w:p>
      <w:pPr>
        <w:pStyle w:val="Estilo"/>
      </w:pPr>
      <w:r>
        <w:t/>
      </w:r>
    </w:p>
    <w:p>
      <w:pPr>
        <w:pStyle w:val="Estilo"/>
      </w:pPr>
      <w:r>
        <w:t>ARTICULO 2087</w:t>
      </w:r>
    </w:p>
    <w:p>
      <w:pPr>
        <w:pStyle w:val="Estilo"/>
      </w:pPr>
      <w:r>
        <w:t/>
      </w:r>
    </w:p>
    <w:p>
      <w:pPr>
        <w:pStyle w:val="Estilo"/>
      </w:pPr>
      <w:r>
        <w:t>Si la enajenación se declara resuelta, debe devolverse la cosa enajenada en el mismo estado en que se entregó, siendo responsable el adquirente de cualquier deterioro que no proceda del vicio o defecto ocultados.</w:t>
      </w:r>
    </w:p>
    <w:p>
      <w:pPr>
        <w:pStyle w:val="Estilo"/>
      </w:pPr>
      <w:r>
        <w:t/>
      </w:r>
    </w:p>
    <w:p>
      <w:pPr>
        <w:pStyle w:val="Estilo"/>
      </w:pPr>
      <w:r>
        <w:t>ARTICULO 2088</w:t>
      </w:r>
    </w:p>
    <w:p>
      <w:pPr>
        <w:pStyle w:val="Estilo"/>
      </w:pPr>
      <w:r>
        <w:t/>
      </w:r>
    </w:p>
    <w:p>
      <w:pPr>
        <w:pStyle w:val="Estilo"/>
      </w:pPr>
      <w:r>
        <w:t>En caso de enajenación de animales, ya sea que se enajenen individualmente, por troncos o yuntas, o como ganados, la acción redhibitoria por causa de tachas o vicios ocultos, sólo dura veinte días, contados desde la fecha del contrato.</w:t>
      </w:r>
    </w:p>
    <w:p>
      <w:pPr>
        <w:pStyle w:val="Estilo"/>
      </w:pPr>
      <w:r>
        <w:t/>
      </w:r>
    </w:p>
    <w:p>
      <w:pPr>
        <w:pStyle w:val="Estilo"/>
      </w:pPr>
      <w:r>
        <w:t>ARTICULO 2089</w:t>
      </w:r>
    </w:p>
    <w:p>
      <w:pPr>
        <w:pStyle w:val="Estilo"/>
      </w:pPr>
      <w:r>
        <w:t/>
      </w:r>
    </w:p>
    <w:p>
      <w:pPr>
        <w:pStyle w:val="Estilo"/>
      </w:pPr>
      <w:r>
        <w:t>La calificación de los vicios de la cosa enajenada se hará por peritos nombrados por las partes, y por un tercero que elegirá el juez en caso de discordia.</w:t>
      </w:r>
    </w:p>
    <w:p>
      <w:pPr>
        <w:pStyle w:val="Estilo"/>
      </w:pPr>
      <w:r>
        <w:t/>
      </w:r>
    </w:p>
    <w:p>
      <w:pPr>
        <w:pStyle w:val="Estilo"/>
      </w:pPr>
      <w:r>
        <w:t>ARTICULO 2090</w:t>
      </w:r>
    </w:p>
    <w:p>
      <w:pPr>
        <w:pStyle w:val="Estilo"/>
      </w:pPr>
      <w:r>
        <w:t/>
      </w:r>
    </w:p>
    <w:p>
      <w:pPr>
        <w:pStyle w:val="Estilo"/>
      </w:pPr>
      <w:r>
        <w:t>Los peritos declararán terminantemente si los vicios eran anteriores a la enajenación y si por causa de ellos no puede destinarse la cosa a los usos para que fué adquirida.</w:t>
      </w:r>
    </w:p>
    <w:p>
      <w:pPr>
        <w:pStyle w:val="Estilo"/>
      </w:pPr>
      <w:r>
        <w:t/>
      </w:r>
    </w:p>
    <w:p>
      <w:pPr>
        <w:pStyle w:val="Estilo"/>
      </w:pPr>
      <w:r>
        <w:t>ARTICULO 2091</w:t>
      </w:r>
    </w:p>
    <w:p>
      <w:pPr>
        <w:pStyle w:val="Estilo"/>
      </w:pPr>
      <w:r>
        <w:t/>
      </w:r>
    </w:p>
    <w:p>
      <w:pPr>
        <w:pStyle w:val="Estilo"/>
      </w:pPr>
      <w:r>
        <w:t>Las partes pueden restringir, renunciar o ampliar su responsabilidad por los vicios redhibitorios, siempre que no haya mala fe.</w:t>
      </w:r>
    </w:p>
    <w:p>
      <w:pPr>
        <w:pStyle w:val="Estilo"/>
      </w:pPr>
      <w:r>
        <w:t/>
      </w:r>
    </w:p>
    <w:p>
      <w:pPr>
        <w:pStyle w:val="Estilo"/>
      </w:pPr>
      <w:r>
        <w:t>ARTICULO 2092</w:t>
      </w:r>
    </w:p>
    <w:p>
      <w:pPr>
        <w:pStyle w:val="Estilo"/>
      </w:pPr>
      <w:r>
        <w:t/>
      </w:r>
    </w:p>
    <w:p>
      <w:pPr>
        <w:pStyle w:val="Estilo"/>
      </w:pPr>
      <w:r>
        <w:t>Incumbe al adquirente probar que el vicio existía al tiempo de la adquisición, y no probándolo, se juzga que el vicio sobrevino después.</w:t>
      </w:r>
    </w:p>
    <w:p>
      <w:pPr>
        <w:pStyle w:val="Estilo"/>
      </w:pPr>
      <w:r>
        <w:t/>
      </w:r>
    </w:p>
    <w:p>
      <w:pPr>
        <w:pStyle w:val="Estilo"/>
      </w:pPr>
      <w:r>
        <w:t>ARTICULO 2093</w:t>
      </w:r>
    </w:p>
    <w:p>
      <w:pPr>
        <w:pStyle w:val="Estilo"/>
      </w:pPr>
      <w:r>
        <w:t/>
      </w:r>
    </w:p>
    <w:p>
      <w:pPr>
        <w:pStyle w:val="Estilo"/>
      </w:pPr>
      <w:r>
        <w:t>Si la cosa enajenada con vicios redhibitorios se pierde por caso fortuito o por culpa del adquirente, le queda a éste, sin embargo, el derecho de pedir el menor valor de la cosa por el vicio redhibitorio.</w:t>
      </w:r>
    </w:p>
    <w:p>
      <w:pPr>
        <w:pStyle w:val="Estilo"/>
      </w:pPr>
      <w:r>
        <w:t/>
      </w:r>
    </w:p>
    <w:p>
      <w:pPr>
        <w:pStyle w:val="Estilo"/>
      </w:pPr>
      <w:r>
        <w:t>ARTICULO 2094</w:t>
      </w:r>
    </w:p>
    <w:p>
      <w:pPr>
        <w:pStyle w:val="Estilo"/>
      </w:pPr>
      <w:r>
        <w:t/>
      </w:r>
    </w:p>
    <w:p>
      <w:pPr>
        <w:pStyle w:val="Estilo"/>
      </w:pPr>
      <w:r>
        <w:t>El adquirente de la cosa remitida de otro lugar que alegare que tiene vicios redhibitorios, si se trata de cosas que rápidamente se descomponen, tiene obligación de avisar inmediatamente al enajenante, que no recibe la cosa; si no lo hace, será responsable de los daños y perjuicios que su omisión ocasione.</w:t>
      </w:r>
    </w:p>
    <w:p>
      <w:pPr>
        <w:pStyle w:val="Estilo"/>
      </w:pPr>
      <w:r>
        <w:t/>
      </w:r>
    </w:p>
    <w:p>
      <w:pPr>
        <w:pStyle w:val="Estilo"/>
      </w:pPr>
      <w:r>
        <w:t>ARTICULO 2095</w:t>
      </w:r>
    </w:p>
    <w:p>
      <w:pPr>
        <w:pStyle w:val="Estilo"/>
      </w:pPr>
      <w:r>
        <w:t/>
      </w:r>
    </w:p>
    <w:p>
      <w:pPr>
        <w:pStyle w:val="Estilo"/>
      </w:pPr>
      <w:r>
        <w:t>El enajenante no tiene obligación de responder de los vicios redhibitorios, si el adquirente obtuvo la cosa por remate o por adjudicación judicial.</w:t>
      </w:r>
    </w:p>
    <w:p>
      <w:pPr>
        <w:pStyle w:val="Estilo"/>
      </w:pPr>
      <w:r>
        <w:t/>
      </w:r>
    </w:p>
    <w:p>
      <w:pPr>
        <w:pStyle w:val="Estilo"/>
      </w:pPr>
      <w:r>
        <w:t/>
      </w:r>
    </w:p>
    <w:p>
      <w:pPr>
        <w:pStyle w:val="Estilo"/>
      </w:pPr>
      <w:r>
        <w:t>SUBTITULO SEGUNDO</w:t>
      </w:r>
    </w:p>
    <w:p>
      <w:pPr>
        <w:pStyle w:val="Estilo"/>
      </w:pPr>
      <w:r>
        <w:t/>
      </w:r>
    </w:p>
    <w:p>
      <w:pPr>
        <w:pStyle w:val="Estilo"/>
      </w:pPr>
      <w:r>
        <w:t>EFECTOS DE LAS OBLIGACIONES CON RELACION A TERCERO</w:t>
      </w:r>
    </w:p>
    <w:p>
      <w:pPr>
        <w:pStyle w:val="Estilo"/>
      </w:pPr>
      <w:r>
        <w:t/>
      </w:r>
    </w:p>
    <w:p>
      <w:pPr>
        <w:pStyle w:val="Estilo"/>
      </w:pPr>
      <w:r>
        <w:t/>
      </w:r>
    </w:p>
    <w:p>
      <w:pPr>
        <w:pStyle w:val="Estilo"/>
      </w:pPr>
      <w:r>
        <w:t>CAPITULO I</w:t>
      </w:r>
    </w:p>
    <w:p>
      <w:pPr>
        <w:pStyle w:val="Estilo"/>
      </w:pPr>
      <w:r>
        <w:t/>
      </w:r>
    </w:p>
    <w:p>
      <w:pPr>
        <w:pStyle w:val="Estilo"/>
      </w:pPr>
      <w:r>
        <w:t>De los actos celebrados en fraude de los acreedores</w:t>
      </w:r>
    </w:p>
    <w:p>
      <w:pPr>
        <w:pStyle w:val="Estilo"/>
      </w:pPr>
      <w:r>
        <w:t/>
      </w:r>
    </w:p>
    <w:p>
      <w:pPr>
        <w:pStyle w:val="Estilo"/>
      </w:pPr>
      <w:r>
        <w:t>ARTICULO 2096</w:t>
      </w:r>
    </w:p>
    <w:p>
      <w:pPr>
        <w:pStyle w:val="Estilo"/>
      </w:pPr>
      <w:r>
        <w:t/>
      </w:r>
    </w:p>
    <w:p>
      <w:pPr>
        <w:pStyle w:val="Estilo"/>
      </w:pPr>
      <w:r>
        <w:t>Los actos celebrados por un deudor en perjuicio de su acreedor, pueden anularse, a petición de éste, si de esos actos resulta la insolvencia del deudor, y el crédito en virtud del cual se intenta la acción, es anterior a ellos.</w:t>
      </w:r>
    </w:p>
    <w:p>
      <w:pPr>
        <w:pStyle w:val="Estilo"/>
      </w:pPr>
      <w:r>
        <w:t/>
      </w:r>
    </w:p>
    <w:p>
      <w:pPr>
        <w:pStyle w:val="Estilo"/>
      </w:pPr>
      <w:r>
        <w:t>ARTICULO 2097</w:t>
      </w:r>
    </w:p>
    <w:p>
      <w:pPr>
        <w:pStyle w:val="Estilo"/>
      </w:pPr>
      <w:r>
        <w:t/>
      </w:r>
    </w:p>
    <w:p>
      <w:pPr>
        <w:pStyle w:val="Estilo"/>
      </w:pPr>
      <w:r>
        <w:t>Si el acto fuere oneroso, la nulidad sólo podrá tener lugar en el caso y términos que expresa el artículo anterior, cuando haya mala fe, tanto por parte del deudor, como del tercero que contrató con él.</w:t>
      </w:r>
    </w:p>
    <w:p>
      <w:pPr>
        <w:pStyle w:val="Estilo"/>
      </w:pPr>
      <w:r>
        <w:t/>
      </w:r>
    </w:p>
    <w:p>
      <w:pPr>
        <w:pStyle w:val="Estilo"/>
      </w:pPr>
      <w:r>
        <w:t>ARTICULO 2098</w:t>
      </w:r>
    </w:p>
    <w:p>
      <w:pPr>
        <w:pStyle w:val="Estilo"/>
      </w:pPr>
      <w:r>
        <w:t/>
      </w:r>
    </w:p>
    <w:p>
      <w:pPr>
        <w:pStyle w:val="Estilo"/>
      </w:pPr>
      <w:r>
        <w:t>Si el acto fuere gratuito, tendrá lugar la nulidad aun cuando haya habido buena fe por parte de ambos contratantes.</w:t>
      </w:r>
    </w:p>
    <w:p>
      <w:pPr>
        <w:pStyle w:val="Estilo"/>
      </w:pPr>
      <w:r>
        <w:t/>
      </w:r>
    </w:p>
    <w:p>
      <w:pPr>
        <w:pStyle w:val="Estilo"/>
      </w:pPr>
      <w:r>
        <w:t>ARTICULO 2099</w:t>
      </w:r>
    </w:p>
    <w:p>
      <w:pPr>
        <w:pStyle w:val="Estilo"/>
      </w:pPr>
      <w:r>
        <w:t/>
      </w:r>
    </w:p>
    <w:p>
      <w:pPr>
        <w:pStyle w:val="Estilo"/>
      </w:pPr>
      <w:r>
        <w:t>Hay insolvencia cuando la suma de los bienes y créditos del deudor, estimados en su justo precio, no iguala al importe de sus deudas. La mala fe en este caso, consiste en el conocimiento de ese déficit.</w:t>
      </w:r>
    </w:p>
    <w:p>
      <w:pPr>
        <w:pStyle w:val="Estilo"/>
      </w:pPr>
      <w:r>
        <w:t/>
      </w:r>
    </w:p>
    <w:p>
      <w:pPr>
        <w:pStyle w:val="Estilo"/>
      </w:pPr>
      <w:r>
        <w:t>ARTICULO 2100</w:t>
      </w:r>
    </w:p>
    <w:p>
      <w:pPr>
        <w:pStyle w:val="Estilo"/>
      </w:pPr>
      <w:r>
        <w:t/>
      </w:r>
    </w:p>
    <w:p>
      <w:pPr>
        <w:pStyle w:val="Estilo"/>
      </w:pPr>
      <w:r>
        <w:t>La acción concedida al acreedor, en los artículos anteriores, contra el primer adquirente, no procede contra tercer poseedor, sino cuando éste ha adquirido de mala fe.</w:t>
      </w:r>
    </w:p>
    <w:p>
      <w:pPr>
        <w:pStyle w:val="Estilo"/>
      </w:pPr>
      <w:r>
        <w:t/>
      </w:r>
    </w:p>
    <w:p>
      <w:pPr>
        <w:pStyle w:val="Estilo"/>
      </w:pPr>
      <w:r>
        <w:t>ARTICULO 2101</w:t>
      </w:r>
    </w:p>
    <w:p>
      <w:pPr>
        <w:pStyle w:val="Estilo"/>
      </w:pPr>
      <w:r>
        <w:t/>
      </w:r>
    </w:p>
    <w:p>
      <w:pPr>
        <w:pStyle w:val="Estilo"/>
      </w:pPr>
      <w:r>
        <w:t>Revocado el acto fraudulento del deudor, si hubiere habido enajenación de propiedades, éstas se devolverán por el que las adquirió de mala fe, con todos sus frutos.</w:t>
      </w:r>
    </w:p>
    <w:p>
      <w:pPr>
        <w:pStyle w:val="Estilo"/>
      </w:pPr>
      <w:r>
        <w:t/>
      </w:r>
    </w:p>
    <w:p>
      <w:pPr>
        <w:pStyle w:val="Estilo"/>
      </w:pPr>
      <w:r>
        <w:t>ARTICULO 2102</w:t>
      </w:r>
    </w:p>
    <w:p>
      <w:pPr>
        <w:pStyle w:val="Estilo"/>
      </w:pPr>
      <w:r>
        <w:t/>
      </w:r>
    </w:p>
    <w:p>
      <w:pPr>
        <w:pStyle w:val="Estilo"/>
      </w:pPr>
      <w:r>
        <w:t>El que hubiere adquirido de mala fe las cosas enajenadas en fraude de los acreedores, deberá indemnizar a éstos de los daños y perjuicios cuando la cosa hubiere pasado a un adquirente de buena fe, o cuando se hubiere perdido.</w:t>
      </w:r>
    </w:p>
    <w:p>
      <w:pPr>
        <w:pStyle w:val="Estilo"/>
      </w:pPr>
      <w:r>
        <w:t/>
      </w:r>
    </w:p>
    <w:p>
      <w:pPr>
        <w:pStyle w:val="Estilo"/>
      </w:pPr>
      <w:r>
        <w:t>ARTICULO 2103</w:t>
      </w:r>
    </w:p>
    <w:p>
      <w:pPr>
        <w:pStyle w:val="Estilo"/>
      </w:pPr>
      <w:r>
        <w:t/>
      </w:r>
    </w:p>
    <w:p>
      <w:pPr>
        <w:pStyle w:val="Estilo"/>
      </w:pPr>
      <w:r>
        <w:t>La nulidad puede tener lugar, tanto en los actos en que el deudor enajena los bienes que efectivamente posee, como en aquéllos en que renuncia derechos constituídos a su favor y cuyo goce no fuere exclusivamente personal.</w:t>
      </w:r>
    </w:p>
    <w:p>
      <w:pPr>
        <w:pStyle w:val="Estilo"/>
      </w:pPr>
      <w:r>
        <w:t/>
      </w:r>
    </w:p>
    <w:p>
      <w:pPr>
        <w:pStyle w:val="Estilo"/>
      </w:pPr>
      <w:r>
        <w:t>ARTICULO 2104</w:t>
      </w:r>
    </w:p>
    <w:p>
      <w:pPr>
        <w:pStyle w:val="Estilo"/>
      </w:pPr>
      <w:r>
        <w:t/>
      </w:r>
    </w:p>
    <w:p>
      <w:pPr>
        <w:pStyle w:val="Estilo"/>
      </w:pPr>
      <w:r>
        <w:t>Si el deudor no hubiere renunciado derechos irrevocablemente adquiridos, sino facultades por cuyo ejercicio pudiere mejorar el estado de su fortuna, los acreedores pueden hacer revocar esa renuncia y usar de las facultades renunciadas.</w:t>
      </w:r>
    </w:p>
    <w:p>
      <w:pPr>
        <w:pStyle w:val="Estilo"/>
      </w:pPr>
      <w:r>
        <w:t/>
      </w:r>
    </w:p>
    <w:p>
      <w:pPr>
        <w:pStyle w:val="Estilo"/>
      </w:pPr>
      <w:r>
        <w:t>ARTICULO 2105</w:t>
      </w:r>
    </w:p>
    <w:p>
      <w:pPr>
        <w:pStyle w:val="Estilo"/>
      </w:pPr>
      <w:r>
        <w:t/>
      </w:r>
    </w:p>
    <w:p>
      <w:pPr>
        <w:pStyle w:val="Estilo"/>
      </w:pPr>
      <w:r>
        <w:t>Es también anulable el pago hecho por el deudor insolvente, antes del vencimiento del plazo.</w:t>
      </w:r>
    </w:p>
    <w:p>
      <w:pPr>
        <w:pStyle w:val="Estilo"/>
      </w:pPr>
      <w:r>
        <w:t/>
      </w:r>
    </w:p>
    <w:p>
      <w:pPr>
        <w:pStyle w:val="Estilo"/>
      </w:pPr>
      <w:r>
        <w:t>ARTICULO 2106</w:t>
      </w:r>
    </w:p>
    <w:p>
      <w:pPr>
        <w:pStyle w:val="Estilo"/>
      </w:pPr>
      <w:r>
        <w:t/>
      </w:r>
    </w:p>
    <w:p>
      <w:pPr>
        <w:pStyle w:val="Estilo"/>
      </w:pPr>
      <w:r>
        <w:t>Es anulable todo acto o contrato celebrado en los treinta días anteriores a la declaración judicial de la quiebra o del concurso, y que tuviere por objeto dar a un crédito ya existente una preferencia que no tiene.</w:t>
      </w:r>
    </w:p>
    <w:p>
      <w:pPr>
        <w:pStyle w:val="Estilo"/>
      </w:pPr>
      <w:r>
        <w:t/>
      </w:r>
    </w:p>
    <w:p>
      <w:pPr>
        <w:pStyle w:val="Estilo"/>
      </w:pPr>
      <w:r>
        <w:t>ARTICULO 2107</w:t>
      </w:r>
    </w:p>
    <w:p>
      <w:pPr>
        <w:pStyle w:val="Estilo"/>
      </w:pPr>
      <w:r>
        <w:t/>
      </w:r>
    </w:p>
    <w:p>
      <w:pPr>
        <w:pStyle w:val="Estilo"/>
      </w:pPr>
      <w:r>
        <w:t>La acción de nulidad mencionada en el artículo 2096 cesará luego que el deudor satisfaga su deuda o adquiera bienes con qué poder cubrirla.</w:t>
      </w:r>
    </w:p>
    <w:p>
      <w:pPr>
        <w:pStyle w:val="Estilo"/>
      </w:pPr>
      <w:r>
        <w:t/>
      </w:r>
    </w:p>
    <w:p>
      <w:pPr>
        <w:pStyle w:val="Estilo"/>
      </w:pPr>
      <w:r>
        <w:t>ARTICULO 2108</w:t>
      </w:r>
    </w:p>
    <w:p>
      <w:pPr>
        <w:pStyle w:val="Estilo"/>
      </w:pPr>
      <w:r>
        <w:t/>
      </w:r>
    </w:p>
    <w:p>
      <w:pPr>
        <w:pStyle w:val="Estilo"/>
      </w:pPr>
      <w:r>
        <w:t>La nulidad de los actos del deudor sólo será pronunciada en interés de los acreedores que la hubiesen pedido, y hasta el importe de sus créditos.</w:t>
      </w:r>
    </w:p>
    <w:p>
      <w:pPr>
        <w:pStyle w:val="Estilo"/>
      </w:pPr>
      <w:r>
        <w:t/>
      </w:r>
    </w:p>
    <w:p>
      <w:pPr>
        <w:pStyle w:val="Estilo"/>
      </w:pPr>
      <w:r>
        <w:t>ARTICULO 2109</w:t>
      </w:r>
    </w:p>
    <w:p>
      <w:pPr>
        <w:pStyle w:val="Estilo"/>
      </w:pPr>
      <w:r>
        <w:t/>
      </w:r>
    </w:p>
    <w:p>
      <w:pPr>
        <w:pStyle w:val="Estilo"/>
      </w:pPr>
      <w:r>
        <w:t>El tercero a quien hubiesen pasado los bienes del deudor, puede hacer cesar la acción de los acreedores, satisfaciendo el crédito de los que se hubiesen presentado, o dando garantía suficiente sobre el pago íntegro de sus créditos, si los bienes del deudor no alcanzaren a satisfacerlos.</w:t>
      </w:r>
    </w:p>
    <w:p>
      <w:pPr>
        <w:pStyle w:val="Estilo"/>
      </w:pPr>
      <w:r>
        <w:t/>
      </w:r>
    </w:p>
    <w:p>
      <w:pPr>
        <w:pStyle w:val="Estilo"/>
      </w:pPr>
      <w:r>
        <w:t>ARTICULO 2110</w:t>
      </w:r>
    </w:p>
    <w:p>
      <w:pPr>
        <w:pStyle w:val="Estilo"/>
      </w:pPr>
      <w:r>
        <w:t/>
      </w:r>
    </w:p>
    <w:p>
      <w:pPr>
        <w:pStyle w:val="Estilo"/>
      </w:pPr>
      <w:r>
        <w:t>El fraude, que consiste únicamente en la preferencia indebida a favor de un acreedor, no importa la pérdida del derecho, sino la de la preferencia.</w:t>
      </w:r>
    </w:p>
    <w:p>
      <w:pPr>
        <w:pStyle w:val="Estilo"/>
      </w:pPr>
      <w:r>
        <w:t/>
      </w:r>
    </w:p>
    <w:p>
      <w:pPr>
        <w:pStyle w:val="Estilo"/>
      </w:pPr>
      <w:r>
        <w:t>ARTICULO 2111</w:t>
      </w:r>
    </w:p>
    <w:p>
      <w:pPr>
        <w:pStyle w:val="Estilo"/>
      </w:pPr>
      <w:r>
        <w:t/>
      </w:r>
    </w:p>
    <w:p>
      <w:pPr>
        <w:pStyle w:val="Estilo"/>
      </w:pPr>
      <w:r>
        <w:t>Si el acreedor que pide la nulidad, para acreditar la insolvencia del deudor, prueba que el monto de las deudas de éste excede al de sus bienes conocidos, le impone al deudor la obligación de acreditar que tiene bienes suficientes para cubrir esas deudas.</w:t>
      </w:r>
    </w:p>
    <w:p>
      <w:pPr>
        <w:pStyle w:val="Estilo"/>
      </w:pPr>
      <w:r>
        <w:t/>
      </w:r>
    </w:p>
    <w:p>
      <w:pPr>
        <w:pStyle w:val="Estilo"/>
      </w:pPr>
      <w:r>
        <w:t>ARTICULO 2112</w:t>
      </w:r>
    </w:p>
    <w:p>
      <w:pPr>
        <w:pStyle w:val="Estilo"/>
      </w:pPr>
      <w:r>
        <w:t/>
      </w:r>
    </w:p>
    <w:p>
      <w:pPr>
        <w:pStyle w:val="Estilo"/>
      </w:pPr>
      <w:r>
        <w:t>Se presumen fraudulentas las enajenaciones a título oneroso, hechas por aquellas personas contra quienes se hubiese pronunciado antes sentencia condenatoria en cualquiera instancia, o expedido mandamiento de embargo de bienes, cuando estas enajenaciones perjudican los derechos de sus acreedores.</w:t>
      </w:r>
    </w:p>
    <w:p>
      <w:pPr>
        <w:pStyle w:val="Estilo"/>
      </w:pPr>
      <w:r>
        <w:t/>
      </w:r>
    </w:p>
    <w:p>
      <w:pPr>
        <w:pStyle w:val="Estilo"/>
      </w:pPr>
      <w:r>
        <w:t/>
      </w:r>
    </w:p>
    <w:p>
      <w:pPr>
        <w:pStyle w:val="Estilo"/>
      </w:pPr>
      <w:r>
        <w:t>CAPITULO II</w:t>
      </w:r>
    </w:p>
    <w:p>
      <w:pPr>
        <w:pStyle w:val="Estilo"/>
      </w:pPr>
      <w:r>
        <w:t/>
      </w:r>
    </w:p>
    <w:p>
      <w:pPr>
        <w:pStyle w:val="Estilo"/>
      </w:pPr>
      <w:r>
        <w:t>De la simulación de los actos jurídicos</w:t>
      </w:r>
    </w:p>
    <w:p>
      <w:pPr>
        <w:pStyle w:val="Estilo"/>
      </w:pPr>
      <w:r>
        <w:t/>
      </w:r>
    </w:p>
    <w:p>
      <w:pPr>
        <w:pStyle w:val="Estilo"/>
      </w:pPr>
      <w:r>
        <w:t>ARTICULO 2113</w:t>
      </w:r>
    </w:p>
    <w:p>
      <w:pPr>
        <w:pStyle w:val="Estilo"/>
      </w:pPr>
      <w:r>
        <w:t/>
      </w:r>
    </w:p>
    <w:p>
      <w:pPr>
        <w:pStyle w:val="Estilo"/>
      </w:pPr>
      <w:r>
        <w:t>Es simulado el acto en que las partes declaran o confiesan falsamente lo que en realidad no ha pasado o no se ha convenido entre ellas.</w:t>
      </w:r>
    </w:p>
    <w:p>
      <w:pPr>
        <w:pStyle w:val="Estilo"/>
      </w:pPr>
      <w:r>
        <w:t/>
      </w:r>
    </w:p>
    <w:p>
      <w:pPr>
        <w:pStyle w:val="Estilo"/>
      </w:pPr>
      <w:r>
        <w:t>ARTICULO 2114</w:t>
      </w:r>
    </w:p>
    <w:p>
      <w:pPr>
        <w:pStyle w:val="Estilo"/>
      </w:pPr>
      <w:r>
        <w:t/>
      </w:r>
    </w:p>
    <w:p>
      <w:pPr>
        <w:pStyle w:val="Estilo"/>
      </w:pPr>
      <w:r>
        <w:t>La simulación es absoluta cuando el acto simulado nada tiene de real; es relativa cuando a un acto jurídico se le da una falsa apariencia que oculta su verdadero carácter.</w:t>
      </w:r>
    </w:p>
    <w:p>
      <w:pPr>
        <w:pStyle w:val="Estilo"/>
      </w:pPr>
      <w:r>
        <w:t/>
      </w:r>
    </w:p>
    <w:p>
      <w:pPr>
        <w:pStyle w:val="Estilo"/>
      </w:pPr>
      <w:r>
        <w:t>ARTICULO 2115</w:t>
      </w:r>
    </w:p>
    <w:p>
      <w:pPr>
        <w:pStyle w:val="Estilo"/>
      </w:pPr>
      <w:r>
        <w:t/>
      </w:r>
    </w:p>
    <w:p>
      <w:pPr>
        <w:pStyle w:val="Estilo"/>
      </w:pPr>
      <w:r>
        <w:t>La simulación absoluta no produce efectos jurídicos. Descubierto el acto real que oculta la simulación relativa, ese acto no será nulo si no hay ley que así lo declare.</w:t>
      </w:r>
    </w:p>
    <w:p>
      <w:pPr>
        <w:pStyle w:val="Estilo"/>
      </w:pPr>
      <w:r>
        <w:t/>
      </w:r>
    </w:p>
    <w:p>
      <w:pPr>
        <w:pStyle w:val="Estilo"/>
      </w:pPr>
      <w:r>
        <w:t>ARTICULO 2116</w:t>
      </w:r>
    </w:p>
    <w:p>
      <w:pPr>
        <w:pStyle w:val="Estilo"/>
      </w:pPr>
      <w:r>
        <w:t/>
      </w:r>
    </w:p>
    <w:p>
      <w:pPr>
        <w:pStyle w:val="Estilo"/>
      </w:pPr>
      <w:r>
        <w:t>Pueden pedir la nulidad de los actos simulados, los terceros perjudicados con la simulación, o el Ministerio Público cuando ésta se cometió en transgresión de la ley o en perjuicio de la Hacienda Pública.</w:t>
      </w:r>
    </w:p>
    <w:p>
      <w:pPr>
        <w:pStyle w:val="Estilo"/>
      </w:pPr>
      <w:r>
        <w:t/>
      </w:r>
    </w:p>
    <w:p>
      <w:pPr>
        <w:pStyle w:val="Estilo"/>
      </w:pPr>
      <w:r>
        <w:t>ARTICULO 2117</w:t>
      </w:r>
    </w:p>
    <w:p>
      <w:pPr>
        <w:pStyle w:val="Estilo"/>
      </w:pPr>
      <w:r>
        <w:t/>
      </w:r>
    </w:p>
    <w:p>
      <w:pPr>
        <w:pStyle w:val="Estilo"/>
      </w:pPr>
      <w:r>
        <w:t>Luego que se anule un acto simulado, se restituirá la cosa o derecho a quien pertenezca, con sus frutos e intereses, si los hubiere; pero si la cosa o derecho ha pasado a título oneroso a un tercero de buena fe, no habrá lugar a la restitución.</w:t>
      </w:r>
    </w:p>
    <w:p>
      <w:pPr>
        <w:pStyle w:val="Estilo"/>
      </w:pPr>
      <w:r>
        <w:t/>
      </w:r>
    </w:p>
    <w:p>
      <w:pPr>
        <w:pStyle w:val="Estilo"/>
      </w:pPr>
      <w:r>
        <w:t>También subsistirán los gravámenes impuestos a favor de tercero de buena fe.</w:t>
      </w:r>
    </w:p>
    <w:p>
      <w:pPr>
        <w:pStyle w:val="Estilo"/>
      </w:pPr>
      <w:r>
        <w:t/>
      </w:r>
    </w:p>
    <w:p>
      <w:pPr>
        <w:pStyle w:val="Estilo"/>
      </w:pPr>
      <w:r>
        <w:t/>
      </w:r>
    </w:p>
    <w:p>
      <w:pPr>
        <w:pStyle w:val="Estilo"/>
      </w:pPr>
      <w:r>
        <w:t>TITULO QUINTO</w:t>
      </w:r>
    </w:p>
    <w:p>
      <w:pPr>
        <w:pStyle w:val="Estilo"/>
      </w:pPr>
      <w:r>
        <w:t/>
      </w:r>
    </w:p>
    <w:p>
      <w:pPr>
        <w:pStyle w:val="Estilo"/>
      </w:pPr>
      <w:r>
        <w:t>EXTINCION DE LAS OBLIGACIONES</w:t>
      </w:r>
    </w:p>
    <w:p>
      <w:pPr>
        <w:pStyle w:val="Estilo"/>
      </w:pPr>
      <w:r>
        <w:t/>
      </w:r>
    </w:p>
    <w:p>
      <w:pPr>
        <w:pStyle w:val="Estilo"/>
      </w:pPr>
      <w:r>
        <w:t/>
      </w:r>
    </w:p>
    <w:p>
      <w:pPr>
        <w:pStyle w:val="Estilo"/>
      </w:pPr>
      <w:r>
        <w:t>CAPITULO I</w:t>
      </w:r>
    </w:p>
    <w:p>
      <w:pPr>
        <w:pStyle w:val="Estilo"/>
      </w:pPr>
      <w:r>
        <w:t/>
      </w:r>
    </w:p>
    <w:p>
      <w:pPr>
        <w:pStyle w:val="Estilo"/>
      </w:pPr>
      <w:r>
        <w:t>De la compensación</w:t>
      </w:r>
    </w:p>
    <w:p>
      <w:pPr>
        <w:pStyle w:val="Estilo"/>
      </w:pPr>
      <w:r>
        <w:t/>
      </w:r>
    </w:p>
    <w:p>
      <w:pPr>
        <w:pStyle w:val="Estilo"/>
      </w:pPr>
      <w:r>
        <w:t>ARTICULO 2118</w:t>
      </w:r>
    </w:p>
    <w:p>
      <w:pPr>
        <w:pStyle w:val="Estilo"/>
      </w:pPr>
      <w:r>
        <w:t/>
      </w:r>
    </w:p>
    <w:p>
      <w:pPr>
        <w:pStyle w:val="Estilo"/>
      </w:pPr>
      <w:r>
        <w:t>Tiene lugar la compensación cuando dos personas reúnen la calidad de deudores y acreedores recíprocamente y por su propio derecho.</w:t>
      </w:r>
    </w:p>
    <w:p>
      <w:pPr>
        <w:pStyle w:val="Estilo"/>
      </w:pPr>
      <w:r>
        <w:t/>
      </w:r>
    </w:p>
    <w:p>
      <w:pPr>
        <w:pStyle w:val="Estilo"/>
      </w:pPr>
      <w:r>
        <w:t>ARTICULO 2119</w:t>
      </w:r>
    </w:p>
    <w:p>
      <w:pPr>
        <w:pStyle w:val="Estilo"/>
      </w:pPr>
      <w:r>
        <w:t/>
      </w:r>
    </w:p>
    <w:p>
      <w:pPr>
        <w:pStyle w:val="Estilo"/>
      </w:pPr>
      <w:r>
        <w:t>El efecto de la compensación es extinguir por ministerio de la ley las dos deudas, hasta la cantidad que importe la menor.</w:t>
      </w:r>
    </w:p>
    <w:p>
      <w:pPr>
        <w:pStyle w:val="Estilo"/>
      </w:pPr>
      <w:r>
        <w:t/>
      </w:r>
    </w:p>
    <w:p>
      <w:pPr>
        <w:pStyle w:val="Estilo"/>
      </w:pPr>
      <w:r>
        <w:t>ARTICULO 2120</w:t>
      </w:r>
    </w:p>
    <w:p>
      <w:pPr>
        <w:pStyle w:val="Estilo"/>
      </w:pPr>
      <w:r>
        <w:t/>
      </w:r>
    </w:p>
    <w:p>
      <w:pPr>
        <w:pStyle w:val="Estilo"/>
      </w:pPr>
      <w:r>
        <w:t>La compensación no procede sino cuando ambas deudas consisten en una cantidad de dinero, o cuando siendo fungibles las cosas debidas, son de la misma especie y calidad, siempre que se hayan designado al celebrarse el contrato.</w:t>
      </w:r>
    </w:p>
    <w:p>
      <w:pPr>
        <w:pStyle w:val="Estilo"/>
      </w:pPr>
      <w:r>
        <w:t/>
      </w:r>
    </w:p>
    <w:p>
      <w:pPr>
        <w:pStyle w:val="Estilo"/>
      </w:pPr>
      <w:r>
        <w:t>ARTICULO 2121</w:t>
      </w:r>
    </w:p>
    <w:p>
      <w:pPr>
        <w:pStyle w:val="Estilo"/>
      </w:pPr>
      <w:r>
        <w:t/>
      </w:r>
    </w:p>
    <w:p>
      <w:pPr>
        <w:pStyle w:val="Estilo"/>
      </w:pPr>
      <w:r>
        <w:t>Para que haya lugar a la compensación se requiere que las deudas sean igualmente líquidas y exigibles. Las que no lo fueren, sólo podrán compensarse por consentimiento expreso de los interesados.</w:t>
      </w:r>
    </w:p>
    <w:p>
      <w:pPr>
        <w:pStyle w:val="Estilo"/>
      </w:pPr>
      <w:r>
        <w:t/>
      </w:r>
    </w:p>
    <w:p>
      <w:pPr>
        <w:pStyle w:val="Estilo"/>
      </w:pPr>
      <w:r>
        <w:t>ARTICULO 2122</w:t>
      </w:r>
    </w:p>
    <w:p>
      <w:pPr>
        <w:pStyle w:val="Estilo"/>
      </w:pPr>
      <w:r>
        <w:t/>
      </w:r>
    </w:p>
    <w:p>
      <w:pPr>
        <w:pStyle w:val="Estilo"/>
      </w:pPr>
      <w:r>
        <w:t>Se llama deuda líquida aquélla cuya cuantía se haya determinado o puede determinarse dentro del plazo de nueve días.</w:t>
      </w:r>
    </w:p>
    <w:p>
      <w:pPr>
        <w:pStyle w:val="Estilo"/>
      </w:pPr>
      <w:r>
        <w:t/>
      </w:r>
    </w:p>
    <w:p>
      <w:pPr>
        <w:pStyle w:val="Estilo"/>
      </w:pPr>
      <w:r>
        <w:t>ARTICULO 2123</w:t>
      </w:r>
    </w:p>
    <w:p>
      <w:pPr>
        <w:pStyle w:val="Estilo"/>
      </w:pPr>
      <w:r>
        <w:t/>
      </w:r>
    </w:p>
    <w:p>
      <w:pPr>
        <w:pStyle w:val="Estilo"/>
      </w:pPr>
      <w:r>
        <w:t>Se llama exigible aquella deuda cuyo pago no puede rehusarse conforme a derecho.</w:t>
      </w:r>
    </w:p>
    <w:p>
      <w:pPr>
        <w:pStyle w:val="Estilo"/>
      </w:pPr>
      <w:r>
        <w:t/>
      </w:r>
    </w:p>
    <w:p>
      <w:pPr>
        <w:pStyle w:val="Estilo"/>
      </w:pPr>
      <w:r>
        <w:t>ARTICULO 2124</w:t>
      </w:r>
    </w:p>
    <w:p>
      <w:pPr>
        <w:pStyle w:val="Estilo"/>
      </w:pPr>
      <w:r>
        <w:t/>
      </w:r>
    </w:p>
    <w:p>
      <w:pPr>
        <w:pStyle w:val="Estilo"/>
      </w:pPr>
      <w:r>
        <w:t>Si las deudas no fueren de igual cantidad, hecha la compensación, conforme al artículo 2119, queda expedita la acción por el resto de la deuda.</w:t>
      </w:r>
    </w:p>
    <w:p>
      <w:pPr>
        <w:pStyle w:val="Estilo"/>
      </w:pPr>
      <w:r>
        <w:t/>
      </w:r>
    </w:p>
    <w:p>
      <w:pPr>
        <w:pStyle w:val="Estilo"/>
      </w:pPr>
      <w:r>
        <w:t>ARTICULO 2125</w:t>
      </w:r>
    </w:p>
    <w:p>
      <w:pPr>
        <w:pStyle w:val="Estilo"/>
      </w:pPr>
      <w:r>
        <w:t/>
      </w:r>
    </w:p>
    <w:p>
      <w:pPr>
        <w:pStyle w:val="Estilo"/>
      </w:pPr>
      <w:r>
        <w:t>La compensación no tendrá lugar:</w:t>
      </w:r>
    </w:p>
    <w:p>
      <w:pPr>
        <w:pStyle w:val="Estilo"/>
      </w:pPr>
      <w:r>
        <w:t/>
      </w:r>
    </w:p>
    <w:p>
      <w:pPr>
        <w:pStyle w:val="Estilo"/>
      </w:pPr>
      <w:r>
        <w:t>I.- Si una de las partes la hubiere renunciado;</w:t>
      </w:r>
    </w:p>
    <w:p>
      <w:pPr>
        <w:pStyle w:val="Estilo"/>
      </w:pPr>
      <w:r>
        <w:t/>
      </w:r>
    </w:p>
    <w:p>
      <w:pPr>
        <w:pStyle w:val="Estilo"/>
      </w:pPr>
      <w:r>
        <w:t>II.- Si una de las deudas toma su origen de fallo condenatorio por causa de despojo; pues entonces el que obtuvo aquél a su favor deberá ser pagado, aunque el despojante le oponga la compensación;</w:t>
      </w:r>
    </w:p>
    <w:p>
      <w:pPr>
        <w:pStyle w:val="Estilo"/>
      </w:pPr>
      <w:r>
        <w:t/>
      </w:r>
    </w:p>
    <w:p>
      <w:pPr>
        <w:pStyle w:val="Estilo"/>
      </w:pPr>
      <w:r>
        <w:t>III.- Si una de las deudas fuere por alimentos;</w:t>
      </w:r>
    </w:p>
    <w:p>
      <w:pPr>
        <w:pStyle w:val="Estilo"/>
      </w:pPr>
      <w:r>
        <w:t/>
      </w:r>
    </w:p>
    <w:p>
      <w:pPr>
        <w:pStyle w:val="Estilo"/>
      </w:pPr>
      <w:r>
        <w:t>IV.- Si una de las deudas toma su origen de una renta vitalicia;</w:t>
      </w:r>
    </w:p>
    <w:p>
      <w:pPr>
        <w:pStyle w:val="Estilo"/>
      </w:pPr>
      <w:r>
        <w:t/>
      </w:r>
    </w:p>
    <w:p>
      <w:pPr>
        <w:pStyle w:val="Estilo"/>
      </w:pPr>
      <w:r>
        <w:t>V.- Si una de las deudas procede de salario mínimo;</w:t>
      </w:r>
    </w:p>
    <w:p>
      <w:pPr>
        <w:pStyle w:val="Estilo"/>
      </w:pPr>
      <w:r>
        <w:t/>
      </w:r>
    </w:p>
    <w:p>
      <w:pPr>
        <w:pStyle w:val="Estilo"/>
      </w:pPr>
      <w:r>
        <w:t>VI.- Si la deuda fuere de cosa que no puede ser compensada, ya sea por disposición de la ley o por el título de que procede, a no ser que ambas deudas fueren igualmente privilegiadas;</w:t>
      </w:r>
    </w:p>
    <w:p>
      <w:pPr>
        <w:pStyle w:val="Estilo"/>
      </w:pPr>
      <w:r>
        <w:t/>
      </w:r>
    </w:p>
    <w:p>
      <w:pPr>
        <w:pStyle w:val="Estilo"/>
      </w:pPr>
      <w:r>
        <w:t>VII.- Si la deuda fuere de cosa puesta en depósito;</w:t>
      </w:r>
    </w:p>
    <w:p>
      <w:pPr>
        <w:pStyle w:val="Estilo"/>
      </w:pPr>
      <w:r>
        <w:t/>
      </w:r>
    </w:p>
    <w:p>
      <w:pPr>
        <w:pStyle w:val="Estilo"/>
      </w:pPr>
      <w:r>
        <w:t>VIII.- Si las deudas fuesen fiscales, excepto en los casos en que la ley lo autorice.</w:t>
      </w:r>
    </w:p>
    <w:p>
      <w:pPr>
        <w:pStyle w:val="Estilo"/>
      </w:pPr>
      <w:r>
        <w:t/>
      </w:r>
    </w:p>
    <w:p>
      <w:pPr>
        <w:pStyle w:val="Estilo"/>
      </w:pPr>
      <w:r>
        <w:t>ARTICULO 2126</w:t>
      </w:r>
    </w:p>
    <w:p>
      <w:pPr>
        <w:pStyle w:val="Estilo"/>
      </w:pPr>
      <w:r>
        <w:t/>
      </w:r>
    </w:p>
    <w:p>
      <w:pPr>
        <w:pStyle w:val="Estilo"/>
      </w:pPr>
      <w:r>
        <w:t>Tratándose de títulos pagaderos a la orden, no podrá el deudor compensar con el endosatario lo que le debiesen los endosantes precedentes.</w:t>
      </w:r>
    </w:p>
    <w:p>
      <w:pPr>
        <w:pStyle w:val="Estilo"/>
      </w:pPr>
      <w:r>
        <w:t/>
      </w:r>
    </w:p>
    <w:p>
      <w:pPr>
        <w:pStyle w:val="Estilo"/>
      </w:pPr>
      <w:r>
        <w:t>ARTICULO 2127</w:t>
      </w:r>
    </w:p>
    <w:p>
      <w:pPr>
        <w:pStyle w:val="Estilo"/>
      </w:pPr>
      <w:r>
        <w:t/>
      </w:r>
    </w:p>
    <w:p>
      <w:pPr>
        <w:pStyle w:val="Estilo"/>
      </w:pPr>
      <w:r>
        <w:t>La compensación, desde el momento en que es hecha legalmente, produce sus efectos de pleno derecho y extingue todas las obligaciones correlativas.</w:t>
      </w:r>
    </w:p>
    <w:p>
      <w:pPr>
        <w:pStyle w:val="Estilo"/>
      </w:pPr>
      <w:r>
        <w:t/>
      </w:r>
    </w:p>
    <w:p>
      <w:pPr>
        <w:pStyle w:val="Estilo"/>
      </w:pPr>
      <w:r>
        <w:t>ARTICULO 2128</w:t>
      </w:r>
    </w:p>
    <w:p>
      <w:pPr>
        <w:pStyle w:val="Estilo"/>
      </w:pPr>
      <w:r>
        <w:t/>
      </w:r>
    </w:p>
    <w:p>
      <w:pPr>
        <w:pStyle w:val="Estilo"/>
      </w:pPr>
      <w:r>
        <w:t>El que paga una deuda compensable, no puede, cuando exija su crédito que podía ser compensado, aprovecharse, en perjuicio de tercero, de los privilegios e hipotecas que tenga a su favor al tiempo de hacer el pago; a no ser que pruebe que ignoraba la existencia del crédito que extinguía la deuda.</w:t>
      </w:r>
    </w:p>
    <w:p>
      <w:pPr>
        <w:pStyle w:val="Estilo"/>
      </w:pPr>
      <w:r>
        <w:t/>
      </w:r>
    </w:p>
    <w:p>
      <w:pPr>
        <w:pStyle w:val="Estilo"/>
      </w:pPr>
      <w:r>
        <w:t>ARTICULO 2129</w:t>
      </w:r>
    </w:p>
    <w:p>
      <w:pPr>
        <w:pStyle w:val="Estilo"/>
      </w:pPr>
      <w:r>
        <w:t/>
      </w:r>
    </w:p>
    <w:p>
      <w:pPr>
        <w:pStyle w:val="Estilo"/>
      </w:pPr>
      <w:r>
        <w:t>Si fueren varias las deudas sujetas a compensación, se seguirá, a falta de declaración, el orden establecido en el artículo 2026.</w:t>
      </w:r>
    </w:p>
    <w:p>
      <w:pPr>
        <w:pStyle w:val="Estilo"/>
      </w:pPr>
      <w:r>
        <w:t/>
      </w:r>
    </w:p>
    <w:p>
      <w:pPr>
        <w:pStyle w:val="Estilo"/>
      </w:pPr>
      <w:r>
        <w:t>ARTICULO 2130</w:t>
      </w:r>
    </w:p>
    <w:p>
      <w:pPr>
        <w:pStyle w:val="Estilo"/>
      </w:pPr>
      <w:r>
        <w:t/>
      </w:r>
    </w:p>
    <w:p>
      <w:pPr>
        <w:pStyle w:val="Estilo"/>
      </w:pPr>
      <w:r>
        <w:t>El derecho de compensación puede renunciarse, ya expresamente, ya por hechos que manifiesten de un modo claro la voluntad de hacer la renuncia.</w:t>
      </w:r>
    </w:p>
    <w:p>
      <w:pPr>
        <w:pStyle w:val="Estilo"/>
      </w:pPr>
      <w:r>
        <w:t/>
      </w:r>
    </w:p>
    <w:p>
      <w:pPr>
        <w:pStyle w:val="Estilo"/>
      </w:pPr>
      <w:r>
        <w:t>ARTICULO 2131</w:t>
      </w:r>
    </w:p>
    <w:p>
      <w:pPr>
        <w:pStyle w:val="Estilo"/>
      </w:pPr>
      <w:r>
        <w:t/>
      </w:r>
    </w:p>
    <w:p>
      <w:pPr>
        <w:pStyle w:val="Estilo"/>
      </w:pPr>
      <w:r>
        <w:t>El fiador, antes de ser demandado por el acreedor, no puede oponer a éste la compensación del crédito que contra él tenga, con la deuda del deudor principal.</w:t>
      </w:r>
    </w:p>
    <w:p>
      <w:pPr>
        <w:pStyle w:val="Estilo"/>
      </w:pPr>
      <w:r>
        <w:t/>
      </w:r>
    </w:p>
    <w:p>
      <w:pPr>
        <w:pStyle w:val="Estilo"/>
      </w:pPr>
      <w:r>
        <w:t>ARTICULO 2132</w:t>
      </w:r>
    </w:p>
    <w:p>
      <w:pPr>
        <w:pStyle w:val="Estilo"/>
      </w:pPr>
      <w:r>
        <w:t/>
      </w:r>
    </w:p>
    <w:p>
      <w:pPr>
        <w:pStyle w:val="Estilo"/>
      </w:pPr>
      <w:r>
        <w:t>El fiador puede utilizar la compensación de lo que el acreedor deba al deudor principal; pero éste no puede oponer la compensación de lo que el acreedor deba al fiador.</w:t>
      </w:r>
    </w:p>
    <w:p>
      <w:pPr>
        <w:pStyle w:val="Estilo"/>
      </w:pPr>
      <w:r>
        <w:t/>
      </w:r>
    </w:p>
    <w:p>
      <w:pPr>
        <w:pStyle w:val="Estilo"/>
      </w:pPr>
      <w:r>
        <w:t>ARTICULO 2133</w:t>
      </w:r>
    </w:p>
    <w:p>
      <w:pPr>
        <w:pStyle w:val="Estilo"/>
      </w:pPr>
      <w:r>
        <w:t/>
      </w:r>
    </w:p>
    <w:p>
      <w:pPr>
        <w:pStyle w:val="Estilo"/>
      </w:pPr>
      <w:r>
        <w:t>El deudor solidario no puede exigir compensación con la deuda del acreedor a sus codeudores.</w:t>
      </w:r>
    </w:p>
    <w:p>
      <w:pPr>
        <w:pStyle w:val="Estilo"/>
      </w:pPr>
      <w:r>
        <w:t/>
      </w:r>
    </w:p>
    <w:p>
      <w:pPr>
        <w:pStyle w:val="Estilo"/>
      </w:pPr>
      <w:r>
        <w:t>ARTICULO 2134</w:t>
      </w:r>
    </w:p>
    <w:p>
      <w:pPr>
        <w:pStyle w:val="Estilo"/>
      </w:pPr>
      <w:r>
        <w:t/>
      </w:r>
    </w:p>
    <w:p>
      <w:pPr>
        <w:pStyle w:val="Estilo"/>
      </w:pPr>
      <w:r>
        <w:t>El deudor que hubiere consentido la cesión hecha por el acreedor en favor de un tercero, no podrá oponer al cesionario la compensación que podría oponer al cedente.</w:t>
      </w:r>
    </w:p>
    <w:p>
      <w:pPr>
        <w:pStyle w:val="Estilo"/>
      </w:pPr>
      <w:r>
        <w:t/>
      </w:r>
    </w:p>
    <w:p>
      <w:pPr>
        <w:pStyle w:val="Estilo"/>
      </w:pPr>
      <w:r>
        <w:t>ARTICULO 2135</w:t>
      </w:r>
    </w:p>
    <w:p>
      <w:pPr>
        <w:pStyle w:val="Estilo"/>
      </w:pPr>
      <w:r>
        <w:t/>
      </w:r>
    </w:p>
    <w:p>
      <w:pPr>
        <w:pStyle w:val="Estilo"/>
      </w:pPr>
      <w:r>
        <w:t>Si el acreedor dio conocimiento de la cesión al deudor, y éste no consintió en ella, podrá oponer al cesionario la compensación de los créditos que tuviere contra el cedente y que fueren anteriores a la cesión.</w:t>
      </w:r>
    </w:p>
    <w:p>
      <w:pPr>
        <w:pStyle w:val="Estilo"/>
      </w:pPr>
      <w:r>
        <w:t/>
      </w:r>
    </w:p>
    <w:p>
      <w:pPr>
        <w:pStyle w:val="Estilo"/>
      </w:pPr>
      <w:r>
        <w:t>ARTICULO 2136</w:t>
      </w:r>
    </w:p>
    <w:p>
      <w:pPr>
        <w:pStyle w:val="Estilo"/>
      </w:pPr>
      <w:r>
        <w:t/>
      </w:r>
    </w:p>
    <w:p>
      <w:pPr>
        <w:pStyle w:val="Estilo"/>
      </w:pPr>
      <w:r>
        <w:t>Si la cesión se realizare sin consentimiento del deudor, podrá éste oponer la compensación de los créditos anteriores a ella, y la de los posteriores, hasta la fecha en que hubiere tenido conocimiento de la cesión.</w:t>
      </w:r>
    </w:p>
    <w:p>
      <w:pPr>
        <w:pStyle w:val="Estilo"/>
      </w:pPr>
      <w:r>
        <w:t/>
      </w:r>
    </w:p>
    <w:p>
      <w:pPr>
        <w:pStyle w:val="Estilo"/>
      </w:pPr>
      <w:r>
        <w:t>ARTICULO 2137</w:t>
      </w:r>
    </w:p>
    <w:p>
      <w:pPr>
        <w:pStyle w:val="Estilo"/>
      </w:pPr>
      <w:r>
        <w:t/>
      </w:r>
    </w:p>
    <w:p>
      <w:pPr>
        <w:pStyle w:val="Estilo"/>
      </w:pPr>
      <w:r>
        <w:t>Las deudas pagaderas en diferente lugar, pueden compensarse mediante indemnización de los gastos de transporte o cambio al lugar del pago.</w:t>
      </w:r>
    </w:p>
    <w:p>
      <w:pPr>
        <w:pStyle w:val="Estilo"/>
      </w:pPr>
      <w:r>
        <w:t/>
      </w:r>
    </w:p>
    <w:p>
      <w:pPr>
        <w:pStyle w:val="Estilo"/>
      </w:pPr>
      <w:r>
        <w:t>ARTICULO 2138</w:t>
      </w:r>
    </w:p>
    <w:p>
      <w:pPr>
        <w:pStyle w:val="Estilo"/>
      </w:pPr>
      <w:r>
        <w:t/>
      </w:r>
    </w:p>
    <w:p>
      <w:pPr>
        <w:pStyle w:val="Estilo"/>
      </w:pPr>
      <w:r>
        <w:t>La compensación no puede tener lugar en perjuicio de los derechos de tercero legítimamente adquiridos.</w:t>
      </w:r>
    </w:p>
    <w:p>
      <w:pPr>
        <w:pStyle w:val="Estilo"/>
      </w:pPr>
      <w:r>
        <w:t/>
      </w:r>
    </w:p>
    <w:p>
      <w:pPr>
        <w:pStyle w:val="Estilo"/>
      </w:pPr>
      <w:r>
        <w:t/>
      </w:r>
    </w:p>
    <w:p>
      <w:pPr>
        <w:pStyle w:val="Estilo"/>
      </w:pPr>
      <w:r>
        <w:t>CAPITULO II</w:t>
      </w:r>
    </w:p>
    <w:p>
      <w:pPr>
        <w:pStyle w:val="Estilo"/>
      </w:pPr>
      <w:r>
        <w:t/>
      </w:r>
    </w:p>
    <w:p>
      <w:pPr>
        <w:pStyle w:val="Estilo"/>
      </w:pPr>
      <w:r>
        <w:t>De la confusión de derechos</w:t>
      </w:r>
    </w:p>
    <w:p>
      <w:pPr>
        <w:pStyle w:val="Estilo"/>
      </w:pPr>
      <w:r>
        <w:t/>
      </w:r>
    </w:p>
    <w:p>
      <w:pPr>
        <w:pStyle w:val="Estilo"/>
      </w:pPr>
      <w:r>
        <w:t>ARTICULO 2139</w:t>
      </w:r>
    </w:p>
    <w:p>
      <w:pPr>
        <w:pStyle w:val="Estilo"/>
      </w:pPr>
      <w:r>
        <w:t/>
      </w:r>
    </w:p>
    <w:p>
      <w:pPr>
        <w:pStyle w:val="Estilo"/>
      </w:pPr>
      <w:r>
        <w:t>La obligación se extingue por confusión cuando las calidades de acreedor y de deudor se reúnen en una misma persona. La obligación renace si la confusión cesa.</w:t>
      </w:r>
    </w:p>
    <w:p>
      <w:pPr>
        <w:pStyle w:val="Estilo"/>
      </w:pPr>
      <w:r>
        <w:t/>
      </w:r>
    </w:p>
    <w:p>
      <w:pPr>
        <w:pStyle w:val="Estilo"/>
      </w:pPr>
      <w:r>
        <w:t>ARTICULO 2140</w:t>
      </w:r>
    </w:p>
    <w:p>
      <w:pPr>
        <w:pStyle w:val="Estilo"/>
      </w:pPr>
      <w:r>
        <w:t/>
      </w:r>
    </w:p>
    <w:p>
      <w:pPr>
        <w:pStyle w:val="Estilo"/>
      </w:pPr>
      <w:r>
        <w:t>La confusión que se verifica en la persona del acreedor o deudor solidario, sólo produce sus efectos en la parte proporcional de su crédito o deuda.</w:t>
      </w:r>
    </w:p>
    <w:p>
      <w:pPr>
        <w:pStyle w:val="Estilo"/>
      </w:pPr>
      <w:r>
        <w:t/>
      </w:r>
    </w:p>
    <w:p>
      <w:pPr>
        <w:pStyle w:val="Estilo"/>
      </w:pPr>
      <w:r>
        <w:t>ARTICULO 2141</w:t>
      </w:r>
    </w:p>
    <w:p>
      <w:pPr>
        <w:pStyle w:val="Estilo"/>
      </w:pPr>
      <w:r>
        <w:t/>
      </w:r>
    </w:p>
    <w:p>
      <w:pPr>
        <w:pStyle w:val="Estilo"/>
      </w:pPr>
      <w:r>
        <w:t>Mientras se hace la partición de una herencia, no hay confusión cuando el deudor hereda al acreedor o éste a aquél.</w:t>
      </w:r>
    </w:p>
    <w:p>
      <w:pPr>
        <w:pStyle w:val="Estilo"/>
      </w:pPr>
      <w:r>
        <w:t/>
      </w:r>
    </w:p>
    <w:p>
      <w:pPr>
        <w:pStyle w:val="Estilo"/>
      </w:pPr>
      <w:r>
        <w:t/>
      </w:r>
    </w:p>
    <w:p>
      <w:pPr>
        <w:pStyle w:val="Estilo"/>
      </w:pPr>
      <w:r>
        <w:t>CAPITULO III</w:t>
      </w:r>
    </w:p>
    <w:p>
      <w:pPr>
        <w:pStyle w:val="Estilo"/>
      </w:pPr>
      <w:r>
        <w:t/>
      </w:r>
    </w:p>
    <w:p>
      <w:pPr>
        <w:pStyle w:val="Estilo"/>
      </w:pPr>
      <w:r>
        <w:t>De la remisión de la deuda</w:t>
      </w:r>
    </w:p>
    <w:p>
      <w:pPr>
        <w:pStyle w:val="Estilo"/>
      </w:pPr>
      <w:r>
        <w:t/>
      </w:r>
    </w:p>
    <w:p>
      <w:pPr>
        <w:pStyle w:val="Estilo"/>
      </w:pPr>
      <w:r>
        <w:t>ARTICULO 2142</w:t>
      </w:r>
    </w:p>
    <w:p>
      <w:pPr>
        <w:pStyle w:val="Estilo"/>
      </w:pPr>
      <w:r>
        <w:t/>
      </w:r>
    </w:p>
    <w:p>
      <w:pPr>
        <w:pStyle w:val="Estilo"/>
      </w:pPr>
      <w:r>
        <w:t>Cualquiera puede renunciar su derecho y remitir, en todo o en parte, las prestaciones que le son debidas, excepto en aquellos casos en que la ley lo prohibe.</w:t>
      </w:r>
    </w:p>
    <w:p>
      <w:pPr>
        <w:pStyle w:val="Estilo"/>
      </w:pPr>
      <w:r>
        <w:t/>
      </w:r>
    </w:p>
    <w:p>
      <w:pPr>
        <w:pStyle w:val="Estilo"/>
      </w:pPr>
      <w:r>
        <w:t>ARTICULO 2143</w:t>
      </w:r>
    </w:p>
    <w:p>
      <w:pPr>
        <w:pStyle w:val="Estilo"/>
      </w:pPr>
      <w:r>
        <w:t/>
      </w:r>
    </w:p>
    <w:p>
      <w:pPr>
        <w:pStyle w:val="Estilo"/>
      </w:pPr>
      <w:r>
        <w:t>La condonación de la deuda principal extinguirá las obligaciones accesorias; pero la de éstas dejan subsistente la primera.</w:t>
      </w:r>
    </w:p>
    <w:p>
      <w:pPr>
        <w:pStyle w:val="Estilo"/>
      </w:pPr>
      <w:r>
        <w:t/>
      </w:r>
    </w:p>
    <w:p>
      <w:pPr>
        <w:pStyle w:val="Estilo"/>
      </w:pPr>
      <w:r>
        <w:t>ARTICULO 2144</w:t>
      </w:r>
    </w:p>
    <w:p>
      <w:pPr>
        <w:pStyle w:val="Estilo"/>
      </w:pPr>
      <w:r>
        <w:t/>
      </w:r>
    </w:p>
    <w:p>
      <w:pPr>
        <w:pStyle w:val="Estilo"/>
      </w:pPr>
      <w:r>
        <w:t>Habiendo varios fiadores solidarios, el perdón que fuera concedido solamente a alguno de ellos, en la parte relativa a su responsabilidad, no aprovecha a los otros.</w:t>
      </w:r>
    </w:p>
    <w:p>
      <w:pPr>
        <w:pStyle w:val="Estilo"/>
      </w:pPr>
      <w:r>
        <w:t/>
      </w:r>
    </w:p>
    <w:p>
      <w:pPr>
        <w:pStyle w:val="Estilo"/>
      </w:pPr>
      <w:r>
        <w:t>ARTICULO 2145</w:t>
      </w:r>
    </w:p>
    <w:p>
      <w:pPr>
        <w:pStyle w:val="Estilo"/>
      </w:pPr>
      <w:r>
        <w:t/>
      </w:r>
    </w:p>
    <w:p>
      <w:pPr>
        <w:pStyle w:val="Estilo"/>
      </w:pPr>
      <w:r>
        <w:t>La devolución de la prenda es presunción de la remisión del derecho a la misma prenda, si el acreedor no prueba lo contrario.</w:t>
      </w:r>
    </w:p>
    <w:p>
      <w:pPr>
        <w:pStyle w:val="Estilo"/>
      </w:pPr>
      <w:r>
        <w:t/>
      </w:r>
    </w:p>
    <w:p>
      <w:pPr>
        <w:pStyle w:val="Estilo"/>
      </w:pPr>
      <w:r>
        <w:t/>
      </w:r>
    </w:p>
    <w:p>
      <w:pPr>
        <w:pStyle w:val="Estilo"/>
      </w:pPr>
      <w:r>
        <w:t>CAPITULO IV</w:t>
      </w:r>
    </w:p>
    <w:p>
      <w:pPr>
        <w:pStyle w:val="Estilo"/>
      </w:pPr>
      <w:r>
        <w:t/>
      </w:r>
    </w:p>
    <w:p>
      <w:pPr>
        <w:pStyle w:val="Estilo"/>
      </w:pPr>
      <w:r>
        <w:t>De la novación</w:t>
      </w:r>
    </w:p>
    <w:p>
      <w:pPr>
        <w:pStyle w:val="Estilo"/>
      </w:pPr>
      <w:r>
        <w:t/>
      </w:r>
    </w:p>
    <w:p>
      <w:pPr>
        <w:pStyle w:val="Estilo"/>
      </w:pPr>
      <w:r>
        <w:t>ARTICULO 2146</w:t>
      </w:r>
    </w:p>
    <w:p>
      <w:pPr>
        <w:pStyle w:val="Estilo"/>
      </w:pPr>
      <w:r>
        <w:t/>
      </w:r>
    </w:p>
    <w:p>
      <w:pPr>
        <w:pStyle w:val="Estilo"/>
      </w:pPr>
      <w:r>
        <w:t>Hay novación de contrato cuando las partes en él interesadas lo alteran substancialmente, substituyendo una obligación nueva a la antigua.</w:t>
      </w:r>
    </w:p>
    <w:p>
      <w:pPr>
        <w:pStyle w:val="Estilo"/>
      </w:pPr>
      <w:r>
        <w:t/>
      </w:r>
    </w:p>
    <w:p>
      <w:pPr>
        <w:pStyle w:val="Estilo"/>
      </w:pPr>
      <w:r>
        <w:t>ARTICULO 2147</w:t>
      </w:r>
    </w:p>
    <w:p>
      <w:pPr>
        <w:pStyle w:val="Estilo"/>
      </w:pPr>
      <w:r>
        <w:t/>
      </w:r>
    </w:p>
    <w:p>
      <w:pPr>
        <w:pStyle w:val="Estilo"/>
      </w:pPr>
      <w:r>
        <w:t>La novación es un contrato, y como tal, está sujeto a las disposiciones respectivas, salvo las modificaciones siguientes.</w:t>
      </w:r>
    </w:p>
    <w:p>
      <w:pPr>
        <w:pStyle w:val="Estilo"/>
      </w:pPr>
      <w:r>
        <w:t/>
      </w:r>
    </w:p>
    <w:p>
      <w:pPr>
        <w:pStyle w:val="Estilo"/>
      </w:pPr>
      <w:r>
        <w:t>ARTICULO 2148</w:t>
      </w:r>
    </w:p>
    <w:p>
      <w:pPr>
        <w:pStyle w:val="Estilo"/>
      </w:pPr>
      <w:r>
        <w:t/>
      </w:r>
    </w:p>
    <w:p>
      <w:pPr>
        <w:pStyle w:val="Estilo"/>
      </w:pPr>
      <w:r>
        <w:t>La novación nunca se presume, debe constar expresamente.</w:t>
      </w:r>
    </w:p>
    <w:p>
      <w:pPr>
        <w:pStyle w:val="Estilo"/>
      </w:pPr>
      <w:r>
        <w:t/>
      </w:r>
    </w:p>
    <w:p>
      <w:pPr>
        <w:pStyle w:val="Estilo"/>
      </w:pPr>
      <w:r>
        <w:t>ARTICULO 2149</w:t>
      </w:r>
    </w:p>
    <w:p>
      <w:pPr>
        <w:pStyle w:val="Estilo"/>
      </w:pPr>
      <w:r>
        <w:t/>
      </w:r>
    </w:p>
    <w:p>
      <w:pPr>
        <w:pStyle w:val="Estilo"/>
      </w:pPr>
      <w:r>
        <w:t>Aun cuando la obligación anterior esté subordinada a una condición suspensiva, solamente quedará la novación dependiente del cumplimiento de aquélla, si así se hubiere estipulado.</w:t>
      </w:r>
    </w:p>
    <w:p>
      <w:pPr>
        <w:pStyle w:val="Estilo"/>
      </w:pPr>
      <w:r>
        <w:t/>
      </w:r>
    </w:p>
    <w:p>
      <w:pPr>
        <w:pStyle w:val="Estilo"/>
      </w:pPr>
      <w:r>
        <w:t>ARTICULO 2150</w:t>
      </w:r>
    </w:p>
    <w:p>
      <w:pPr>
        <w:pStyle w:val="Estilo"/>
      </w:pPr>
      <w:r>
        <w:t/>
      </w:r>
    </w:p>
    <w:p>
      <w:pPr>
        <w:pStyle w:val="Estilo"/>
      </w:pPr>
      <w:r>
        <w:t>Si la primera obligación se hubiere extinguido al tiempo en que se contrajere la segunda, quedará la novación sin efecto.</w:t>
      </w:r>
    </w:p>
    <w:p>
      <w:pPr>
        <w:pStyle w:val="Estilo"/>
      </w:pPr>
      <w:r>
        <w:t/>
      </w:r>
    </w:p>
    <w:p>
      <w:pPr>
        <w:pStyle w:val="Estilo"/>
      </w:pPr>
      <w:r>
        <w:t>ARTICULO 2151</w:t>
      </w:r>
    </w:p>
    <w:p>
      <w:pPr>
        <w:pStyle w:val="Estilo"/>
      </w:pPr>
      <w:r>
        <w:t/>
      </w:r>
    </w:p>
    <w:p>
      <w:pPr>
        <w:pStyle w:val="Estilo"/>
      </w:pPr>
      <w:r>
        <w:t>La novación es nula si lo fuere también la obligación primitiva, salvo que la causa de nulidad solamente pueda ser invocada por el deudor, o que la ratificación convalide los actos nulos en su origen.</w:t>
      </w:r>
    </w:p>
    <w:p>
      <w:pPr>
        <w:pStyle w:val="Estilo"/>
      </w:pPr>
      <w:r>
        <w:t/>
      </w:r>
    </w:p>
    <w:p>
      <w:pPr>
        <w:pStyle w:val="Estilo"/>
      </w:pPr>
      <w:r>
        <w:t>ARTICULO 2152</w:t>
      </w:r>
    </w:p>
    <w:p>
      <w:pPr>
        <w:pStyle w:val="Estilo"/>
      </w:pPr>
      <w:r>
        <w:t/>
      </w:r>
    </w:p>
    <w:p>
      <w:pPr>
        <w:pStyle w:val="Estilo"/>
      </w:pPr>
      <w:r>
        <w:t>Si la navación (sic) fuere nula, subsistirá la antigua obligación.</w:t>
      </w:r>
    </w:p>
    <w:p>
      <w:pPr>
        <w:pStyle w:val="Estilo"/>
      </w:pPr>
      <w:r>
        <w:t/>
      </w:r>
    </w:p>
    <w:p>
      <w:pPr>
        <w:pStyle w:val="Estilo"/>
      </w:pPr>
      <w:r>
        <w:t>ARTICULO 2153</w:t>
      </w:r>
    </w:p>
    <w:p>
      <w:pPr>
        <w:pStyle w:val="Estilo"/>
      </w:pPr>
      <w:r>
        <w:t/>
      </w:r>
    </w:p>
    <w:p>
      <w:pPr>
        <w:pStyle w:val="Estilo"/>
      </w:pPr>
      <w:r>
        <w:t>La novación extingue la obligación principal y las obligaciones accesorias. El acreedor puede, por una reserva expresa, impedir la extinción de las obligaciones accesorias que entonces pasan a la nueva.</w:t>
      </w:r>
    </w:p>
    <w:p>
      <w:pPr>
        <w:pStyle w:val="Estilo"/>
      </w:pPr>
      <w:r>
        <w:t/>
      </w:r>
    </w:p>
    <w:p>
      <w:pPr>
        <w:pStyle w:val="Estilo"/>
      </w:pPr>
      <w:r>
        <w:t>ARTICULO 2154</w:t>
      </w:r>
    </w:p>
    <w:p>
      <w:pPr>
        <w:pStyle w:val="Estilo"/>
      </w:pPr>
      <w:r>
        <w:t/>
      </w:r>
    </w:p>
    <w:p>
      <w:pPr>
        <w:pStyle w:val="Estilo"/>
      </w:pPr>
      <w:r>
        <w:t>El acreedor no puede reservarse el derecho de prenda o hipoteca de la obligación extinguida, si los bienes hipotecados o empeñados pertenecieren a terceros que no hubieren tenido parte en la novación. Tampoco puede reservarse la fianza sin consentimiento del fiador.</w:t>
      </w:r>
    </w:p>
    <w:p>
      <w:pPr>
        <w:pStyle w:val="Estilo"/>
      </w:pPr>
      <w:r>
        <w:t/>
      </w:r>
    </w:p>
    <w:p>
      <w:pPr>
        <w:pStyle w:val="Estilo"/>
      </w:pPr>
      <w:r>
        <w:t>ARTICULO 2155</w:t>
      </w:r>
    </w:p>
    <w:p>
      <w:pPr>
        <w:pStyle w:val="Estilo"/>
      </w:pPr>
      <w:r>
        <w:t/>
      </w:r>
    </w:p>
    <w:p>
      <w:pPr>
        <w:pStyle w:val="Estilo"/>
      </w:pPr>
      <w:r>
        <w:t>Cuando la novación se efectúe entre el acreedor y algún deudor solidario, los privilegios e hipotecas del antiguo crédito sólo pueden quedar reservados con relación a los bienes del deudor que contrae la nueva obligación.</w:t>
      </w:r>
    </w:p>
    <w:p>
      <w:pPr>
        <w:pStyle w:val="Estilo"/>
      </w:pPr>
      <w:r>
        <w:t/>
      </w:r>
    </w:p>
    <w:p>
      <w:pPr>
        <w:pStyle w:val="Estilo"/>
      </w:pPr>
      <w:r>
        <w:t>ARTICULO 2156</w:t>
      </w:r>
    </w:p>
    <w:p>
      <w:pPr>
        <w:pStyle w:val="Estilo"/>
      </w:pPr>
      <w:r>
        <w:t/>
      </w:r>
    </w:p>
    <w:p>
      <w:pPr>
        <w:pStyle w:val="Estilo"/>
      </w:pPr>
      <w:r>
        <w:t>Por la novación hecha entre el acreedor y alguno de los deudores solidarios, quedan exonerados todos los demás codeudores, sin perjuicio de lo dispuesto en el artículo 1932.</w:t>
      </w:r>
    </w:p>
    <w:p>
      <w:pPr>
        <w:pStyle w:val="Estilo"/>
      </w:pPr>
      <w:r>
        <w:t/>
      </w:r>
    </w:p>
    <w:p>
      <w:pPr>
        <w:pStyle w:val="Estilo"/>
      </w:pPr>
      <w:r>
        <w:t/>
      </w:r>
    </w:p>
    <w:p>
      <w:pPr>
        <w:pStyle w:val="Estilo"/>
      </w:pPr>
      <w:r>
        <w:t>TITULO SEXTO</w:t>
      </w:r>
    </w:p>
    <w:p>
      <w:pPr>
        <w:pStyle w:val="Estilo"/>
      </w:pPr>
      <w:r>
        <w:t/>
      </w:r>
    </w:p>
    <w:p>
      <w:pPr>
        <w:pStyle w:val="Estilo"/>
      </w:pPr>
      <w:r>
        <w:t>DE LA INEXISTENCIA Y DE LA NULIDAD</w:t>
      </w:r>
    </w:p>
    <w:p>
      <w:pPr>
        <w:pStyle w:val="Estilo"/>
      </w:pPr>
      <w:r>
        <w:t/>
      </w:r>
    </w:p>
    <w:p>
      <w:pPr>
        <w:pStyle w:val="Estilo"/>
      </w:pPr>
      <w:r>
        <w:t>ARTICULO 2157</w:t>
      </w:r>
    </w:p>
    <w:p>
      <w:pPr>
        <w:pStyle w:val="Estilo"/>
      </w:pPr>
      <w:r>
        <w:t/>
      </w:r>
    </w:p>
    <w:p>
      <w:pPr>
        <w:pStyle w:val="Estilo"/>
      </w:pPr>
      <w:r>
        <w:t>El acto jurídico inexistente por la falta de consentimiento o de objeto que pueda ser materia de él, no producirá efecto legal alguno. No es susceptible de valer por confirmación, ni por prescripción; su inexistencia puede invocarse por todo interesado.</w:t>
      </w:r>
    </w:p>
    <w:p>
      <w:pPr>
        <w:pStyle w:val="Estilo"/>
      </w:pPr>
      <w:r>
        <w:t/>
      </w:r>
    </w:p>
    <w:p>
      <w:pPr>
        <w:pStyle w:val="Estilo"/>
      </w:pPr>
      <w:r>
        <w:t>ARTICULO 2158</w:t>
      </w:r>
    </w:p>
    <w:p>
      <w:pPr>
        <w:pStyle w:val="Estilo"/>
      </w:pPr>
      <w:r>
        <w:t/>
      </w:r>
    </w:p>
    <w:p>
      <w:pPr>
        <w:pStyle w:val="Estilo"/>
      </w:pPr>
      <w:r>
        <w:t>La ilicitud en el objeto, en el fin o en la condición del acto produce su nulidad, ya absoluta, ya relativa, según lo disponga la ley.</w:t>
      </w:r>
    </w:p>
    <w:p>
      <w:pPr>
        <w:pStyle w:val="Estilo"/>
      </w:pPr>
      <w:r>
        <w:t/>
      </w:r>
    </w:p>
    <w:p>
      <w:pPr>
        <w:pStyle w:val="Estilo"/>
      </w:pPr>
      <w:r>
        <w:t>ARTICULO 2159</w:t>
      </w:r>
    </w:p>
    <w:p>
      <w:pPr>
        <w:pStyle w:val="Estilo"/>
      </w:pPr>
      <w:r>
        <w:t/>
      </w:r>
    </w:p>
    <w:p>
      <w:pPr>
        <w:pStyle w:val="Estilo"/>
      </w:pPr>
      <w:r>
        <w:t>La nulidad absoluta por regla general no impide que el acto produzca provisionalmente sus efectos, los cuales serán destruidos retroactivamente cuando se pronuncie por el juez la nulidad. De ella puede prevalerse todo interesado y no desaparece por la confirmación o la prescripción.</w:t>
      </w:r>
    </w:p>
    <w:p>
      <w:pPr>
        <w:pStyle w:val="Estilo"/>
      </w:pPr>
      <w:r>
        <w:t/>
      </w:r>
    </w:p>
    <w:p>
      <w:pPr>
        <w:pStyle w:val="Estilo"/>
      </w:pPr>
      <w:r>
        <w:t>ARTICULO 2160</w:t>
      </w:r>
    </w:p>
    <w:p>
      <w:pPr>
        <w:pStyle w:val="Estilo"/>
      </w:pPr>
      <w:r>
        <w:t/>
      </w:r>
    </w:p>
    <w:p>
      <w:pPr>
        <w:pStyle w:val="Estilo"/>
      </w:pPr>
      <w:r>
        <w:t>La nulidad es relativa cuando no reúne todos los caracteres enumerados en el artículo anterior. Siempre permite que el acto produzca provisionalmente sus efectos.</w:t>
      </w:r>
    </w:p>
    <w:p>
      <w:pPr>
        <w:pStyle w:val="Estilo"/>
      </w:pPr>
      <w:r>
        <w:t/>
      </w:r>
    </w:p>
    <w:p>
      <w:pPr>
        <w:pStyle w:val="Estilo"/>
      </w:pPr>
      <w:r>
        <w:t>ARTICULO 2161</w:t>
      </w:r>
    </w:p>
    <w:p>
      <w:pPr>
        <w:pStyle w:val="Estilo"/>
      </w:pPr>
      <w:r>
        <w:t/>
      </w:r>
    </w:p>
    <w:p>
      <w:pPr>
        <w:pStyle w:val="Estilo"/>
      </w:pPr>
      <w:r>
        <w:t>La falta de forma establecida por la ley, si no se trata de actos solemnes, así como el error, el dolo, la violencia, la lesión, y la incapacidad de cualquiera de los autores del acto, produce la nulidad relativa del mismo.</w:t>
      </w:r>
    </w:p>
    <w:p>
      <w:pPr>
        <w:pStyle w:val="Estilo"/>
      </w:pPr>
      <w:r>
        <w:t/>
      </w:r>
    </w:p>
    <w:p>
      <w:pPr>
        <w:pStyle w:val="Estilo"/>
      </w:pPr>
      <w:r>
        <w:t>ARTICULO 2162</w:t>
      </w:r>
    </w:p>
    <w:p>
      <w:pPr>
        <w:pStyle w:val="Estilo"/>
      </w:pPr>
      <w:r>
        <w:t/>
      </w:r>
    </w:p>
    <w:p>
      <w:pPr>
        <w:pStyle w:val="Estilo"/>
      </w:pPr>
      <w:r>
        <w:t>La acción y la excepción de nulidad por falta de forma compete a todos los interesados.</w:t>
      </w:r>
    </w:p>
    <w:p>
      <w:pPr>
        <w:pStyle w:val="Estilo"/>
      </w:pPr>
      <w:r>
        <w:t/>
      </w:r>
    </w:p>
    <w:p>
      <w:pPr>
        <w:pStyle w:val="Estilo"/>
      </w:pPr>
      <w:r>
        <w:t>ARTICULO 2163</w:t>
      </w:r>
    </w:p>
    <w:p>
      <w:pPr>
        <w:pStyle w:val="Estilo"/>
      </w:pPr>
      <w:r>
        <w:t/>
      </w:r>
    </w:p>
    <w:p>
      <w:pPr>
        <w:pStyle w:val="Estilo"/>
      </w:pPr>
      <w:r>
        <w:t>La nulidad por causa de error, dolo, violencia, lesión o incapacidad, sólo puede invocarse por el que ha sufrido esos vicios de consentimiento, se ha perjudicado por la lesión o es el incapaz.</w:t>
      </w:r>
    </w:p>
    <w:p>
      <w:pPr>
        <w:pStyle w:val="Estilo"/>
      </w:pPr>
      <w:r>
        <w:t/>
      </w:r>
    </w:p>
    <w:p>
      <w:pPr>
        <w:pStyle w:val="Estilo"/>
      </w:pPr>
      <w:r>
        <w:t>ARTICULO 2164</w:t>
      </w:r>
    </w:p>
    <w:p>
      <w:pPr>
        <w:pStyle w:val="Estilo"/>
      </w:pPr>
      <w:r>
        <w:t/>
      </w:r>
    </w:p>
    <w:p>
      <w:pPr>
        <w:pStyle w:val="Estilo"/>
      </w:pPr>
      <w:r>
        <w:t>La nulidad de un acto jurídico por falta de forma establecida por la ley, se extingue por la confirmación de ese acto hecho en la forma omitida.</w:t>
      </w:r>
    </w:p>
    <w:p>
      <w:pPr>
        <w:pStyle w:val="Estilo"/>
      </w:pPr>
      <w:r>
        <w:t/>
      </w:r>
    </w:p>
    <w:p>
      <w:pPr>
        <w:pStyle w:val="Estilo"/>
      </w:pPr>
      <w:r>
        <w:t>ARTICULO 2165</w:t>
      </w:r>
    </w:p>
    <w:p>
      <w:pPr>
        <w:pStyle w:val="Estilo"/>
      </w:pPr>
      <w:r>
        <w:t/>
      </w:r>
    </w:p>
    <w:p>
      <w:pPr>
        <w:pStyle w:val="Estilo"/>
      </w:pPr>
      <w:r>
        <w:t>Cuando la falta de forma produzca nulidad del acto, si la voluntad de las partes ha quedado constante de una manera indubitable y no se trata de un acto revocable, cualquiera de los interesados puede exigir que el acto sea otorgue en la forma prescrita por la ley.</w:t>
      </w:r>
    </w:p>
    <w:p>
      <w:pPr>
        <w:pStyle w:val="Estilo"/>
      </w:pPr>
      <w:r>
        <w:t/>
      </w:r>
    </w:p>
    <w:p>
      <w:pPr>
        <w:pStyle w:val="Estilo"/>
      </w:pPr>
      <w:r>
        <w:t>ARTICULO 2166</w:t>
      </w:r>
    </w:p>
    <w:p>
      <w:pPr>
        <w:pStyle w:val="Estilo"/>
      </w:pPr>
      <w:r>
        <w:t/>
      </w:r>
    </w:p>
    <w:p>
      <w:pPr>
        <w:pStyle w:val="Estilo"/>
      </w:pPr>
      <w:r>
        <w:t>Cuando el contrato es nulo por incapacidad, violencia o error, puede ser confirmado cuando cese el vicio o motivo de nulidad, siempre que no concurra otra causa que invalide la confirmación.</w:t>
      </w:r>
    </w:p>
    <w:p>
      <w:pPr>
        <w:pStyle w:val="Estilo"/>
      </w:pPr>
      <w:r>
        <w:t/>
      </w:r>
    </w:p>
    <w:p>
      <w:pPr>
        <w:pStyle w:val="Estilo"/>
      </w:pPr>
      <w:r>
        <w:t>ARTICULO 2167</w:t>
      </w:r>
    </w:p>
    <w:p>
      <w:pPr>
        <w:pStyle w:val="Estilo"/>
      </w:pPr>
      <w:r>
        <w:t/>
      </w:r>
    </w:p>
    <w:p>
      <w:pPr>
        <w:pStyle w:val="Estilo"/>
      </w:pPr>
      <w:r>
        <w:t>El cumplimiento voluntario por medio del pago, novación, o por cualquier otro modo, se tiene por ratificación tácita y extingue la acción de nulidad.</w:t>
      </w:r>
    </w:p>
    <w:p>
      <w:pPr>
        <w:pStyle w:val="Estilo"/>
      </w:pPr>
      <w:r>
        <w:t/>
      </w:r>
    </w:p>
    <w:p>
      <w:pPr>
        <w:pStyle w:val="Estilo"/>
      </w:pPr>
      <w:r>
        <w:t>ARTICULO 2168</w:t>
      </w:r>
    </w:p>
    <w:p>
      <w:pPr>
        <w:pStyle w:val="Estilo"/>
      </w:pPr>
      <w:r>
        <w:t/>
      </w:r>
    </w:p>
    <w:p>
      <w:pPr>
        <w:pStyle w:val="Estilo"/>
      </w:pPr>
      <w:r>
        <w:t>La confirmación se retrotrae al día en que se verificó el acto nulo; pero ese efecto retroactivo no perjudicará a los derechos de tercero.</w:t>
      </w:r>
    </w:p>
    <w:p>
      <w:pPr>
        <w:pStyle w:val="Estilo"/>
      </w:pPr>
      <w:r>
        <w:t/>
      </w:r>
    </w:p>
    <w:p>
      <w:pPr>
        <w:pStyle w:val="Estilo"/>
      </w:pPr>
      <w:r>
        <w:t>ARTICULO 2169</w:t>
      </w:r>
    </w:p>
    <w:p>
      <w:pPr>
        <w:pStyle w:val="Estilo"/>
      </w:pPr>
      <w:r>
        <w:t/>
      </w:r>
    </w:p>
    <w:p>
      <w:pPr>
        <w:pStyle w:val="Estilo"/>
      </w:pPr>
      <w:r>
        <w:t>La acción de nulidad fundada en incapacidad o en error, puede intentarse en los plazos establecidos en el artículo 568. Si el error se conoce antes de que transcurran esos plazos, la acción de nulidad prescribe a los sesenta días, contados desde que el error fue conocido.</w:t>
      </w:r>
    </w:p>
    <w:p>
      <w:pPr>
        <w:pStyle w:val="Estilo"/>
      </w:pPr>
      <w:r>
        <w:t/>
      </w:r>
    </w:p>
    <w:p>
      <w:pPr>
        <w:pStyle w:val="Estilo"/>
      </w:pPr>
      <w:r>
        <w:t>ARTICULO 2170</w:t>
      </w:r>
    </w:p>
    <w:p>
      <w:pPr>
        <w:pStyle w:val="Estilo"/>
      </w:pPr>
      <w:r>
        <w:t/>
      </w:r>
    </w:p>
    <w:p>
      <w:pPr>
        <w:pStyle w:val="Estilo"/>
      </w:pPr>
      <w:r>
        <w:t>La acción para pedir la nulidad de un contrato hecho por violencia, prescribe a los seis meses contados desde que cese ese vicio del consentimiento.</w:t>
      </w:r>
    </w:p>
    <w:p>
      <w:pPr>
        <w:pStyle w:val="Estilo"/>
      </w:pPr>
      <w:r>
        <w:t/>
      </w:r>
    </w:p>
    <w:p>
      <w:pPr>
        <w:pStyle w:val="Estilo"/>
      </w:pPr>
      <w:r>
        <w:t>ARTICULO 2171</w:t>
      </w:r>
    </w:p>
    <w:p>
      <w:pPr>
        <w:pStyle w:val="Estilo"/>
      </w:pPr>
      <w:r>
        <w:t/>
      </w:r>
    </w:p>
    <w:p>
      <w:pPr>
        <w:pStyle w:val="Estilo"/>
      </w:pPr>
      <w:r>
        <w:t>El acto jurídico viciado de nulidad en parte, no es totalmente nulo, si las partes que lo forman pueden legalmente subsistir separadas, a menos que se demuestre que al celebrarse el acto se quiso que sólo íntegramente subsistiera.</w:t>
      </w:r>
    </w:p>
    <w:p>
      <w:pPr>
        <w:pStyle w:val="Estilo"/>
      </w:pPr>
      <w:r>
        <w:t/>
      </w:r>
    </w:p>
    <w:p>
      <w:pPr>
        <w:pStyle w:val="Estilo"/>
      </w:pPr>
      <w:r>
        <w:t>ARTICULO 2172</w:t>
      </w:r>
    </w:p>
    <w:p>
      <w:pPr>
        <w:pStyle w:val="Estilo"/>
      </w:pPr>
      <w:r>
        <w:t/>
      </w:r>
    </w:p>
    <w:p>
      <w:pPr>
        <w:pStyle w:val="Estilo"/>
      </w:pPr>
      <w:r>
        <w:t>La anulación del acto obliga a las partes a restituirse mutuamente lo que han recibido o percibido en virtud o por consecuencia del acto anulado.</w:t>
      </w:r>
    </w:p>
    <w:p>
      <w:pPr>
        <w:pStyle w:val="Estilo"/>
      </w:pPr>
      <w:r>
        <w:t/>
      </w:r>
    </w:p>
    <w:p>
      <w:pPr>
        <w:pStyle w:val="Estilo"/>
      </w:pPr>
      <w:r>
        <w:t>ARTICULO 2173</w:t>
      </w:r>
    </w:p>
    <w:p>
      <w:pPr>
        <w:pStyle w:val="Estilo"/>
      </w:pPr>
      <w:r>
        <w:t/>
      </w:r>
    </w:p>
    <w:p>
      <w:pPr>
        <w:pStyle w:val="Estilo"/>
      </w:pPr>
      <w:r>
        <w:t>Si el acto fuere bilateral y las obligaciones correlativas, consisten ambas en sumas de dinero o en cosas productivas de frutos, no se hará la restitución respectiva de intereses o de frutos sino desde el día de la demanda de nulidad. Los intereses y los frutos percibidos hasta esa época se compensan entre sí.</w:t>
      </w:r>
    </w:p>
    <w:p>
      <w:pPr>
        <w:pStyle w:val="Estilo"/>
      </w:pPr>
      <w:r>
        <w:t/>
      </w:r>
    </w:p>
    <w:p>
      <w:pPr>
        <w:pStyle w:val="Estilo"/>
      </w:pPr>
      <w:r>
        <w:t>ARTICULO 2174</w:t>
      </w:r>
    </w:p>
    <w:p>
      <w:pPr>
        <w:pStyle w:val="Estilo"/>
      </w:pPr>
      <w:r>
        <w:t/>
      </w:r>
    </w:p>
    <w:p>
      <w:pPr>
        <w:pStyle w:val="Estilo"/>
      </w:pPr>
      <w:r>
        <w:t>Mientras que uno de los contratantes no cumpla con la devolución de aquello que en virtud de la declaración de nulidad del contrato está obligado, no puede ser compelido el otro a que cumpla por su parte.</w:t>
      </w:r>
    </w:p>
    <w:p>
      <w:pPr>
        <w:pStyle w:val="Estilo"/>
      </w:pPr>
      <w:r>
        <w:t/>
      </w:r>
    </w:p>
    <w:p>
      <w:pPr>
        <w:pStyle w:val="Estilo"/>
      </w:pPr>
      <w:r>
        <w:t>ARTICULO 2175</w:t>
      </w:r>
    </w:p>
    <w:p>
      <w:pPr>
        <w:pStyle w:val="Estilo"/>
      </w:pPr>
      <w:r>
        <w:t/>
      </w:r>
    </w:p>
    <w:p>
      <w:pPr>
        <w:pStyle w:val="Estilo"/>
      </w:pPr>
      <w:r>
        <w:t>Todos los derechos reales o personales transmitidos a tercero sobre un inmueble, por una persona que ha llegado a ser propietario de él en virtud del acto anulado, quedan sin ningún valor y pueden ser reclamados directamente del poseedor actual mientras que no se cumpla la prescripción, observándose lo dispuesto para los terceros adquirentes de buena fe.</w:t>
      </w:r>
    </w:p>
    <w:p>
      <w:pPr>
        <w:pStyle w:val="Estilo"/>
      </w:pPr>
      <w:r>
        <w:t/>
      </w:r>
    </w:p>
    <w:p>
      <w:pPr>
        <w:pStyle w:val="Estilo"/>
      </w:pPr>
      <w:r>
        <w:t/>
      </w:r>
    </w:p>
    <w:p>
      <w:pPr>
        <w:pStyle w:val="Estilo"/>
      </w:pPr>
      <w:r>
        <w:t>SEGUNDA PARTE</w:t>
      </w:r>
    </w:p>
    <w:p>
      <w:pPr>
        <w:pStyle w:val="Estilo"/>
      </w:pPr>
      <w:r>
        <w:t/>
      </w:r>
    </w:p>
    <w:p>
      <w:pPr>
        <w:pStyle w:val="Estilo"/>
      </w:pPr>
      <w:r>
        <w:t>DE LAS DIVERSAS ESPECIES DE CONTRATOS</w:t>
      </w:r>
    </w:p>
    <w:p>
      <w:pPr>
        <w:pStyle w:val="Estilo"/>
      </w:pPr>
      <w:r>
        <w:t/>
      </w:r>
    </w:p>
    <w:p>
      <w:pPr>
        <w:pStyle w:val="Estilo"/>
      </w:pPr>
      <w:r>
        <w:t/>
      </w:r>
    </w:p>
    <w:p>
      <w:pPr>
        <w:pStyle w:val="Estilo"/>
      </w:pPr>
      <w:r>
        <w:t>TITULO PRIMERO</w:t>
      </w:r>
    </w:p>
    <w:p>
      <w:pPr>
        <w:pStyle w:val="Estilo"/>
      </w:pPr>
      <w:r>
        <w:t/>
      </w:r>
    </w:p>
    <w:p>
      <w:pPr>
        <w:pStyle w:val="Estilo"/>
      </w:pPr>
      <w:r>
        <w:t>PROMESA DE CONTRATO</w:t>
      </w:r>
    </w:p>
    <w:p>
      <w:pPr>
        <w:pStyle w:val="Estilo"/>
      </w:pPr>
      <w:r>
        <w:t/>
      </w:r>
    </w:p>
    <w:p>
      <w:pPr>
        <w:pStyle w:val="Estilo"/>
      </w:pPr>
      <w:r>
        <w:t>ARTICULO 2176</w:t>
      </w:r>
    </w:p>
    <w:p>
      <w:pPr>
        <w:pStyle w:val="Estilo"/>
      </w:pPr>
      <w:r>
        <w:t/>
      </w:r>
    </w:p>
    <w:p>
      <w:pPr>
        <w:pStyle w:val="Estilo"/>
      </w:pPr>
      <w:r>
        <w:t>Puede asumirse contractualmente la obligación de celebrar un contrato futuro.</w:t>
      </w:r>
    </w:p>
    <w:p>
      <w:pPr>
        <w:pStyle w:val="Estilo"/>
      </w:pPr>
      <w:r>
        <w:t/>
      </w:r>
    </w:p>
    <w:p>
      <w:pPr>
        <w:pStyle w:val="Estilo"/>
      </w:pPr>
      <w:r>
        <w:t>ARTICULO 2177</w:t>
      </w:r>
    </w:p>
    <w:p>
      <w:pPr>
        <w:pStyle w:val="Estilo"/>
      </w:pPr>
      <w:r>
        <w:t/>
      </w:r>
    </w:p>
    <w:p>
      <w:pPr>
        <w:pStyle w:val="Estilo"/>
      </w:pPr>
      <w:r>
        <w:t>La promesa de contratar o sea el contrato preliminar de otro puede ser unilateral o bilateral.</w:t>
      </w:r>
    </w:p>
    <w:p>
      <w:pPr>
        <w:pStyle w:val="Estilo"/>
      </w:pPr>
      <w:r>
        <w:t/>
      </w:r>
    </w:p>
    <w:p>
      <w:pPr>
        <w:pStyle w:val="Estilo"/>
      </w:pPr>
      <w:r>
        <w:t>ARTICULO 2178</w:t>
      </w:r>
    </w:p>
    <w:p>
      <w:pPr>
        <w:pStyle w:val="Estilo"/>
      </w:pPr>
      <w:r>
        <w:t/>
      </w:r>
    </w:p>
    <w:p>
      <w:pPr>
        <w:pStyle w:val="Estilo"/>
      </w:pPr>
      <w:r>
        <w:t>La promesa de contrato sólo da origen a obligaciones de hacer, consistentes en celebrar el contrato respectivo, de acuerdo con lo ofrecido.</w:t>
      </w:r>
    </w:p>
    <w:p>
      <w:pPr>
        <w:pStyle w:val="Estilo"/>
      </w:pPr>
      <w:r>
        <w:t/>
      </w:r>
    </w:p>
    <w:p>
      <w:pPr>
        <w:pStyle w:val="Estilo"/>
      </w:pPr>
      <w:r>
        <w:t>ARTICULO 2179</w:t>
      </w:r>
    </w:p>
    <w:p>
      <w:pPr>
        <w:pStyle w:val="Estilo"/>
      </w:pPr>
      <w:r>
        <w:t/>
      </w:r>
    </w:p>
    <w:p>
      <w:pPr>
        <w:pStyle w:val="Estilo"/>
      </w:pPr>
      <w:r>
        <w:t>Para que la promesa de contratar sea válida debe constar por escrito, contener los elementos característicos del contrato definitivo y limitarse a cierto tiempo.</w:t>
      </w:r>
    </w:p>
    <w:p>
      <w:pPr>
        <w:pStyle w:val="Estilo"/>
      </w:pPr>
      <w:r>
        <w:t/>
      </w:r>
    </w:p>
    <w:p>
      <w:pPr>
        <w:pStyle w:val="Estilo"/>
      </w:pPr>
      <w:r>
        <w:t>ARTICULO 2180</w:t>
      </w:r>
    </w:p>
    <w:p>
      <w:pPr>
        <w:pStyle w:val="Estilo"/>
      </w:pPr>
      <w:r>
        <w:t/>
      </w:r>
    </w:p>
    <w:p>
      <w:pPr>
        <w:pStyle w:val="Estilo"/>
      </w:pPr>
      <w:r>
        <w:t>Si el promitente rehusa firmar los documentos necesarios para dar forma legal al contrato concertado, en su rebeldía los firmará el juez; salvo el caso de que la cosa ofrecida haya pasado por título oneroso a la propiedad de tercero de buena fe, pues entonces la promesa quedará sin efecto, siendo responsable el que la hizo de todos los daños y perjuicios que se hayan originado a la otra parte.</w:t>
      </w:r>
    </w:p>
    <w:p>
      <w:pPr>
        <w:pStyle w:val="Estilo"/>
      </w:pPr>
      <w:r>
        <w:t/>
      </w:r>
    </w:p>
    <w:p>
      <w:pPr>
        <w:pStyle w:val="Estilo"/>
      </w:pPr>
      <w:r>
        <w:t/>
      </w:r>
    </w:p>
    <w:p>
      <w:pPr>
        <w:pStyle w:val="Estilo"/>
      </w:pPr>
      <w:r>
        <w:t>TITULO SEGUNDO</w:t>
      </w:r>
    </w:p>
    <w:p>
      <w:pPr>
        <w:pStyle w:val="Estilo"/>
      </w:pPr>
      <w:r>
        <w:t/>
      </w:r>
    </w:p>
    <w:p>
      <w:pPr>
        <w:pStyle w:val="Estilo"/>
      </w:pPr>
      <w:r>
        <w:t>DE LA COMPRA-VENTA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2181</w:t>
      </w:r>
    </w:p>
    <w:p>
      <w:pPr>
        <w:pStyle w:val="Estilo"/>
      </w:pPr>
      <w:r>
        <w:t/>
      </w:r>
    </w:p>
    <w:p>
      <w:pPr>
        <w:pStyle w:val="Estilo"/>
      </w:pPr>
      <w:r>
        <w:t>Habrá compra-venta cuando uno de los contratantes se obliga a transferir la propiedad de una cosa o de un derecho, y el otro a su vez se obliga a pagar por ellos un precio cierto y en dinero.</w:t>
      </w:r>
    </w:p>
    <w:p>
      <w:pPr>
        <w:pStyle w:val="Estilo"/>
      </w:pPr>
      <w:r>
        <w:t/>
      </w:r>
    </w:p>
    <w:p>
      <w:pPr>
        <w:pStyle w:val="Estilo"/>
      </w:pPr>
      <w:r>
        <w:t>ARTICULO 2182</w:t>
      </w:r>
    </w:p>
    <w:p>
      <w:pPr>
        <w:pStyle w:val="Estilo"/>
      </w:pPr>
      <w:r>
        <w:t/>
      </w:r>
    </w:p>
    <w:p>
      <w:pPr>
        <w:pStyle w:val="Estilo"/>
      </w:pPr>
      <w:r>
        <w:t>Por regla general, la venta es perfecta y obligatoria para las partes cuando se han convenido sobre la cosa y su precio, aunque la primera no haya sido entregada, ni el segundo satisfecho.</w:t>
      </w:r>
    </w:p>
    <w:p>
      <w:pPr>
        <w:pStyle w:val="Estilo"/>
      </w:pPr>
      <w:r>
        <w:t/>
      </w:r>
    </w:p>
    <w:p>
      <w:pPr>
        <w:pStyle w:val="Estilo"/>
      </w:pPr>
      <w:r>
        <w:t>ARTICULO 2183</w:t>
      </w:r>
    </w:p>
    <w:p>
      <w:pPr>
        <w:pStyle w:val="Estilo"/>
      </w:pPr>
      <w:r>
        <w:t/>
      </w:r>
    </w:p>
    <w:p>
      <w:pPr>
        <w:pStyle w:val="Estilo"/>
      </w:pPr>
      <w:r>
        <w:t>Si el precio de la cosa vendida se ha de pagar parte en dinero y parte con el valor de otra cosa, el contrato será de venta cuando la parte de numerario sea igual o mayor que la que se pague con el valor de otra cosa. Si la parte en numerario fuere inferior, el contrato será de permuta.</w:t>
      </w:r>
    </w:p>
    <w:p>
      <w:pPr>
        <w:pStyle w:val="Estilo"/>
      </w:pPr>
      <w:r>
        <w:t/>
      </w:r>
    </w:p>
    <w:p>
      <w:pPr>
        <w:pStyle w:val="Estilo"/>
      </w:pPr>
      <w:r>
        <w:t>ARTICULO 2184</w:t>
      </w:r>
    </w:p>
    <w:p>
      <w:pPr>
        <w:pStyle w:val="Estilo"/>
      </w:pPr>
      <w:r>
        <w:t/>
      </w:r>
    </w:p>
    <w:p>
      <w:pPr>
        <w:pStyle w:val="Estilo"/>
      </w:pPr>
      <w:r>
        <w:t>Los contratantes pueden convenir en que el precio sea el que corre en día o lugar determinados o el que fije un tercero.</w:t>
      </w:r>
    </w:p>
    <w:p>
      <w:pPr>
        <w:pStyle w:val="Estilo"/>
      </w:pPr>
      <w:r>
        <w:t/>
      </w:r>
    </w:p>
    <w:p>
      <w:pPr>
        <w:pStyle w:val="Estilo"/>
      </w:pPr>
      <w:r>
        <w:t>ARTICULO 2185</w:t>
      </w:r>
    </w:p>
    <w:p>
      <w:pPr>
        <w:pStyle w:val="Estilo"/>
      </w:pPr>
      <w:r>
        <w:t/>
      </w:r>
    </w:p>
    <w:p>
      <w:pPr>
        <w:pStyle w:val="Estilo"/>
      </w:pPr>
      <w:r>
        <w:t>Fijado el precio por el tercero no podrá ser rechazado por los contratantes, sino de común acuerdo.</w:t>
      </w:r>
    </w:p>
    <w:p>
      <w:pPr>
        <w:pStyle w:val="Estilo"/>
      </w:pPr>
      <w:r>
        <w:t/>
      </w:r>
    </w:p>
    <w:p>
      <w:pPr>
        <w:pStyle w:val="Estilo"/>
      </w:pPr>
      <w:r>
        <w:t>ARTICULO 2186</w:t>
      </w:r>
    </w:p>
    <w:p>
      <w:pPr>
        <w:pStyle w:val="Estilo"/>
      </w:pPr>
      <w:r>
        <w:t/>
      </w:r>
    </w:p>
    <w:p>
      <w:pPr>
        <w:pStyle w:val="Estilo"/>
      </w:pPr>
      <w:r>
        <w:t>Si el tercero no quiere o no puede señalar el precio, quedará el contrato sin efecto; salvo convenio en contrario.</w:t>
      </w:r>
    </w:p>
    <w:p>
      <w:pPr>
        <w:pStyle w:val="Estilo"/>
      </w:pPr>
      <w:r>
        <w:t/>
      </w:r>
    </w:p>
    <w:p>
      <w:pPr>
        <w:pStyle w:val="Estilo"/>
      </w:pPr>
      <w:r>
        <w:t>ARTICULO 2187</w:t>
      </w:r>
    </w:p>
    <w:p>
      <w:pPr>
        <w:pStyle w:val="Estilo"/>
      </w:pPr>
      <w:r>
        <w:t/>
      </w:r>
    </w:p>
    <w:p>
      <w:pPr>
        <w:pStyle w:val="Estilo"/>
      </w:pPr>
      <w:r>
        <w:t>El señalamiento del precio no puede dejarse al arbitrio de uno de los contratantes.</w:t>
      </w:r>
    </w:p>
    <w:p>
      <w:pPr>
        <w:pStyle w:val="Estilo"/>
      </w:pPr>
      <w:r>
        <w:t/>
      </w:r>
    </w:p>
    <w:p>
      <w:pPr>
        <w:pStyle w:val="Estilo"/>
      </w:pPr>
      <w:r>
        <w:t>ARTICULO 2188</w:t>
      </w:r>
    </w:p>
    <w:p>
      <w:pPr>
        <w:pStyle w:val="Estilo"/>
      </w:pPr>
      <w:r>
        <w:t/>
      </w:r>
    </w:p>
    <w:p>
      <w:pPr>
        <w:pStyle w:val="Estilo"/>
      </w:pPr>
      <w:r>
        <w:t>El comprador debe pagar el precio en los términos y plazos convenidos. A falta de convenio lo deberá pagar al contado. La demora en el pago del precio lo constituirá en la obligación de pagar réditos al tipo legal sobre la cantidad que adeude.</w:t>
      </w:r>
    </w:p>
    <w:p>
      <w:pPr>
        <w:pStyle w:val="Estilo"/>
      </w:pPr>
      <w:r>
        <w:t/>
      </w:r>
    </w:p>
    <w:p>
      <w:pPr>
        <w:pStyle w:val="Estilo"/>
      </w:pPr>
      <w:r>
        <w:t>ARTICULO 2189</w:t>
      </w:r>
    </w:p>
    <w:p>
      <w:pPr>
        <w:pStyle w:val="Estilo"/>
      </w:pPr>
      <w:r>
        <w:t/>
      </w:r>
    </w:p>
    <w:p>
      <w:pPr>
        <w:pStyle w:val="Estilo"/>
      </w:pPr>
      <w:r>
        <w:t>El precio de frutos y cereales vendidos a plazo a personas no comerciantes y para su consumo, no podrá exceder del mayor que esos géneros tuvieren en el lugar, en el período corrido desde la entrega hasta el fin de la siguiente cosecha.</w:t>
      </w:r>
    </w:p>
    <w:p>
      <w:pPr>
        <w:pStyle w:val="Estilo"/>
      </w:pPr>
      <w:r>
        <w:t/>
      </w:r>
    </w:p>
    <w:p>
      <w:pPr>
        <w:pStyle w:val="Estilo"/>
      </w:pPr>
      <w:r>
        <w:t>ARTICULO 2190</w:t>
      </w:r>
    </w:p>
    <w:p>
      <w:pPr>
        <w:pStyle w:val="Estilo"/>
      </w:pPr>
      <w:r>
        <w:t/>
      </w:r>
    </w:p>
    <w:p>
      <w:pPr>
        <w:pStyle w:val="Estilo"/>
      </w:pPr>
      <w:r>
        <w:t>Las compras de cosas que se acostumbra gustar, pesar o medir, no producirán sus efectos sino después que se hayan gustado, pesado o medido los objetos vendidos.</w:t>
      </w:r>
    </w:p>
    <w:p>
      <w:pPr>
        <w:pStyle w:val="Estilo"/>
      </w:pPr>
      <w:r>
        <w:t/>
      </w:r>
    </w:p>
    <w:p>
      <w:pPr>
        <w:pStyle w:val="Estilo"/>
      </w:pPr>
      <w:r>
        <w:t>ARTICULO 2191</w:t>
      </w:r>
    </w:p>
    <w:p>
      <w:pPr>
        <w:pStyle w:val="Estilo"/>
      </w:pPr>
      <w:r>
        <w:t/>
      </w:r>
    </w:p>
    <w:p>
      <w:pPr>
        <w:pStyle w:val="Estilo"/>
      </w:pPr>
      <w:r>
        <w:t>Cuando se trate de venta de artículos determinados y perfectamente conocidos, el contrato podrá hacerse sobre muestras.</w:t>
      </w:r>
    </w:p>
    <w:p>
      <w:pPr>
        <w:pStyle w:val="Estilo"/>
      </w:pPr>
      <w:r>
        <w:t/>
      </w:r>
    </w:p>
    <w:p>
      <w:pPr>
        <w:pStyle w:val="Estilo"/>
      </w:pPr>
      <w:r>
        <w:t>En caso de desavenencia entre los contratantes, dos peritos nombrados uno por cada parte, y un tercero, para el caso de discordia, nombrado por éstos, resolverán sobre la conformidad o inconformidad de los artículos con las muestras o calidades que sirvieron de base al contrato.</w:t>
      </w:r>
    </w:p>
    <w:p>
      <w:pPr>
        <w:pStyle w:val="Estilo"/>
      </w:pPr>
      <w:r>
        <w:t/>
      </w:r>
    </w:p>
    <w:p>
      <w:pPr>
        <w:pStyle w:val="Estilo"/>
      </w:pPr>
      <w:r>
        <w:t>ARTICULO 2192</w:t>
      </w:r>
    </w:p>
    <w:p>
      <w:pPr>
        <w:pStyle w:val="Estilo"/>
      </w:pPr>
      <w:r>
        <w:t/>
      </w:r>
    </w:p>
    <w:p>
      <w:pPr>
        <w:pStyle w:val="Estilo"/>
      </w:pPr>
      <w:r>
        <w:t>Si la venta se hizo sólo a la vista y por acervo, aun cuando sea de cosas que se suelen contar pesar o medir, se entenderá realizada luego que los contratantes se avengan en el precio, y el comprador no podrá pedir la rescisión del contrato, alegando no haber encontrado en el acervo, la cantidad, peso o medida que él calculaba.</w:t>
      </w:r>
    </w:p>
    <w:p>
      <w:pPr>
        <w:pStyle w:val="Estilo"/>
      </w:pPr>
      <w:r>
        <w:t/>
      </w:r>
    </w:p>
    <w:p>
      <w:pPr>
        <w:pStyle w:val="Estilo"/>
      </w:pPr>
      <w:r>
        <w:t>ARTICULO 2193</w:t>
      </w:r>
    </w:p>
    <w:p>
      <w:pPr>
        <w:pStyle w:val="Estilo"/>
      </w:pPr>
      <w:r>
        <w:t/>
      </w:r>
    </w:p>
    <w:p>
      <w:pPr>
        <w:pStyle w:val="Estilo"/>
      </w:pPr>
      <w:r>
        <w:t>Habrá lugar a la rescisión si el vendedor presentare el acervo como de especie homogénea, y ocultare en él especies de inferior clase y calidad de las que están a la vista.</w:t>
      </w:r>
    </w:p>
    <w:p>
      <w:pPr>
        <w:pStyle w:val="Estilo"/>
      </w:pPr>
      <w:r>
        <w:t/>
      </w:r>
    </w:p>
    <w:p>
      <w:pPr>
        <w:pStyle w:val="Estilo"/>
      </w:pPr>
      <w:r>
        <w:t>ARTICULO 2194</w:t>
      </w:r>
    </w:p>
    <w:p>
      <w:pPr>
        <w:pStyle w:val="Estilo"/>
      </w:pPr>
      <w:r>
        <w:t/>
      </w:r>
    </w:p>
    <w:p>
      <w:pPr>
        <w:pStyle w:val="Estilo"/>
      </w:pPr>
      <w:r>
        <w:t>Si la venta de uno o más inmuebles se hiciere por precio alzado y sin estimar especialmente sus partes o medidas, no habrá lugar a la rescisión, aunque en la entrega hubiere falta o exceso.</w:t>
      </w:r>
    </w:p>
    <w:p>
      <w:pPr>
        <w:pStyle w:val="Estilo"/>
      </w:pPr>
      <w:r>
        <w:t/>
      </w:r>
    </w:p>
    <w:p>
      <w:pPr>
        <w:pStyle w:val="Estilo"/>
      </w:pPr>
      <w:r>
        <w:t>ARTICULO 2195</w:t>
      </w:r>
    </w:p>
    <w:p>
      <w:pPr>
        <w:pStyle w:val="Estilo"/>
      </w:pPr>
      <w:r>
        <w:t/>
      </w:r>
    </w:p>
    <w:p>
      <w:pPr>
        <w:pStyle w:val="Estilo"/>
      </w:pPr>
      <w:r>
        <w:t>Las acciones que nacen de los artículos 2192 a 2194 prescriben en un año, contado desde el día de la entrega.</w:t>
      </w:r>
    </w:p>
    <w:p>
      <w:pPr>
        <w:pStyle w:val="Estilo"/>
      </w:pPr>
      <w:r>
        <w:t/>
      </w:r>
    </w:p>
    <w:p>
      <w:pPr>
        <w:pStyle w:val="Estilo"/>
      </w:pPr>
      <w:r>
        <w:t>ARTICULO 2196</w:t>
      </w:r>
    </w:p>
    <w:p>
      <w:pPr>
        <w:pStyle w:val="Estilo"/>
      </w:pPr>
      <w:r>
        <w:t/>
      </w:r>
    </w:p>
    <w:p>
      <w:pPr>
        <w:pStyle w:val="Estilo"/>
      </w:pPr>
      <w:r>
        <w:t>Los contratantes pagarán por mitad los gastos de escritura y registro, salvo convenio en contrario.</w:t>
      </w:r>
    </w:p>
    <w:p>
      <w:pPr>
        <w:pStyle w:val="Estilo"/>
      </w:pPr>
      <w:r>
        <w:t/>
      </w:r>
    </w:p>
    <w:p>
      <w:pPr>
        <w:pStyle w:val="Estilo"/>
      </w:pPr>
      <w:r>
        <w:t>ARTICULO 2197</w:t>
      </w:r>
    </w:p>
    <w:p>
      <w:pPr>
        <w:pStyle w:val="Estilo"/>
      </w:pPr>
      <w:r>
        <w:t/>
      </w:r>
    </w:p>
    <w:p>
      <w:pPr>
        <w:pStyle w:val="Estilo"/>
      </w:pPr>
      <w:r>
        <w:t>Si una misma cosa fuere vendida por el mismo vendedor a diversas personas, se observará lo siguiente.</w:t>
      </w:r>
    </w:p>
    <w:p>
      <w:pPr>
        <w:pStyle w:val="Estilo"/>
      </w:pPr>
      <w:r>
        <w:t/>
      </w:r>
    </w:p>
    <w:p>
      <w:pPr>
        <w:pStyle w:val="Estilo"/>
      </w:pPr>
      <w:r>
        <w:t>ARTICULO 2198</w:t>
      </w:r>
    </w:p>
    <w:p>
      <w:pPr>
        <w:pStyle w:val="Estilo"/>
      </w:pPr>
      <w:r>
        <w:t/>
      </w:r>
    </w:p>
    <w:p>
      <w:pPr>
        <w:pStyle w:val="Estilo"/>
      </w:pPr>
      <w:r>
        <w:t>Si la cosa vendida fuere mueble, prevalecerá la venta primera en fecha; si no fuere posible verificar la prioridad de ésta, prevalecerá la hecha al que se halle en posesión de la cosa.</w:t>
      </w:r>
    </w:p>
    <w:p>
      <w:pPr>
        <w:pStyle w:val="Estilo"/>
      </w:pPr>
      <w:r>
        <w:t/>
      </w:r>
    </w:p>
    <w:p>
      <w:pPr>
        <w:pStyle w:val="Estilo"/>
      </w:pPr>
      <w:r>
        <w:t>ARTICULO 2199</w:t>
      </w:r>
    </w:p>
    <w:p>
      <w:pPr>
        <w:pStyle w:val="Estilo"/>
      </w:pPr>
      <w:r>
        <w:t/>
      </w:r>
    </w:p>
    <w:p>
      <w:pPr>
        <w:pStyle w:val="Estilo"/>
      </w:pPr>
      <w:r>
        <w:t>Si la cosa vendida fuere inmueble, prevalecerá la venta que primero se haya registrado; y si ninguna lo ha sido, se observará lo dispuesto en el artículo anterior.</w:t>
      </w:r>
    </w:p>
    <w:p>
      <w:pPr>
        <w:pStyle w:val="Estilo"/>
      </w:pPr>
      <w:r>
        <w:t/>
      </w:r>
    </w:p>
    <w:p>
      <w:pPr>
        <w:pStyle w:val="Estilo"/>
      </w:pPr>
      <w:r>
        <w:t>ARTICULO 2200</w:t>
      </w:r>
    </w:p>
    <w:p>
      <w:pPr>
        <w:pStyle w:val="Estilo"/>
      </w:pPr>
      <w:r>
        <w:t/>
      </w:r>
    </w:p>
    <w:p>
      <w:pPr>
        <w:pStyle w:val="Estilo"/>
      </w:pPr>
      <w:r>
        <w:t>Son nulas las ventas que produzcan la concentración o acaparamiento en una o en pocas manos, de artículos de consumo necesario y que tengan por objeto obtener el alza de los precios de esos artículos.</w:t>
      </w:r>
    </w:p>
    <w:p>
      <w:pPr>
        <w:pStyle w:val="Estilo"/>
      </w:pPr>
      <w:r>
        <w:t/>
      </w:r>
    </w:p>
    <w:p>
      <w:pPr>
        <w:pStyle w:val="Estilo"/>
      </w:pPr>
      <w:r>
        <w:t>ARTICULO 2201</w:t>
      </w:r>
    </w:p>
    <w:p>
      <w:pPr>
        <w:pStyle w:val="Estilo"/>
      </w:pPr>
      <w:r>
        <w:t/>
      </w:r>
    </w:p>
    <w:p>
      <w:pPr>
        <w:pStyle w:val="Estilo"/>
      </w:pPr>
      <w:r>
        <w:t>Las ventas al menudeo de bebidas embriagantes hechas al fiado en cantinas, cabarets, pulquerías o centros de vicio, no dan derecho para exigir su precio.</w:t>
      </w:r>
    </w:p>
    <w:p>
      <w:pPr>
        <w:pStyle w:val="Estilo"/>
      </w:pPr>
      <w:r>
        <w:t/>
      </w:r>
    </w:p>
    <w:p>
      <w:pPr>
        <w:pStyle w:val="Estilo"/>
      </w:pPr>
      <w:r>
        <w:t/>
      </w:r>
    </w:p>
    <w:p>
      <w:pPr>
        <w:pStyle w:val="Estilo"/>
      </w:pPr>
      <w:r>
        <w:t>CAPITULO II</w:t>
      </w:r>
    </w:p>
    <w:p>
      <w:pPr>
        <w:pStyle w:val="Estilo"/>
      </w:pPr>
      <w:r>
        <w:t/>
      </w:r>
    </w:p>
    <w:p>
      <w:pPr>
        <w:pStyle w:val="Estilo"/>
      </w:pPr>
      <w:r>
        <w:t>De la materia de la compraventa</w:t>
      </w:r>
    </w:p>
    <w:p>
      <w:pPr>
        <w:pStyle w:val="Estilo"/>
      </w:pPr>
      <w:r>
        <w:t/>
      </w:r>
    </w:p>
    <w:p>
      <w:pPr>
        <w:pStyle w:val="Estilo"/>
      </w:pPr>
      <w:r>
        <w:t>ARTICULO 2202</w:t>
      </w:r>
    </w:p>
    <w:p>
      <w:pPr>
        <w:pStyle w:val="Estilo"/>
      </w:pPr>
      <w:r>
        <w:t/>
      </w:r>
    </w:p>
    <w:p>
      <w:pPr>
        <w:pStyle w:val="Estilo"/>
      </w:pPr>
      <w:r>
        <w:t>Ninguno puede vender sino lo que es de su propiedad.</w:t>
      </w:r>
    </w:p>
    <w:p>
      <w:pPr>
        <w:pStyle w:val="Estilo"/>
      </w:pPr>
      <w:r>
        <w:t/>
      </w:r>
    </w:p>
    <w:p>
      <w:pPr>
        <w:pStyle w:val="Estilo"/>
      </w:pPr>
      <w:r>
        <w:t>ARTICULO 2203</w:t>
      </w:r>
    </w:p>
    <w:p>
      <w:pPr>
        <w:pStyle w:val="Estilo"/>
      </w:pPr>
      <w:r>
        <w:t/>
      </w:r>
    </w:p>
    <w:p>
      <w:pPr>
        <w:pStyle w:val="Estilo"/>
      </w:pPr>
      <w:r>
        <w:t>La venta de cosa ajena es nula, y el vendedor es responsable de los daños y perjuicios si procede con dolo o mala fe; debiendo tenerse en cuenta lo que se dispone en el título relativo al Registro Público para los adquirentes de buena fe.</w:t>
      </w:r>
    </w:p>
    <w:p>
      <w:pPr>
        <w:pStyle w:val="Estilo"/>
      </w:pPr>
      <w:r>
        <w:t/>
      </w:r>
    </w:p>
    <w:p>
      <w:pPr>
        <w:pStyle w:val="Estilo"/>
      </w:pPr>
      <w:r>
        <w:t>ARTICULO 2204</w:t>
      </w:r>
    </w:p>
    <w:p>
      <w:pPr>
        <w:pStyle w:val="Estilo"/>
      </w:pPr>
      <w:r>
        <w:t/>
      </w:r>
    </w:p>
    <w:p>
      <w:pPr>
        <w:pStyle w:val="Estilo"/>
      </w:pPr>
      <w:r>
        <w:t>El contrato quedará revalidado, si antes de que tenga lugar la evicción, adquiere el vendedor, por cualquier título legítimo, la propiedad de la cosa vendida.</w:t>
      </w:r>
    </w:p>
    <w:p>
      <w:pPr>
        <w:pStyle w:val="Estilo"/>
      </w:pPr>
      <w:r>
        <w:t/>
      </w:r>
    </w:p>
    <w:p>
      <w:pPr>
        <w:pStyle w:val="Estilo"/>
      </w:pPr>
      <w:r>
        <w:t>ARTICULO 2205</w:t>
      </w:r>
    </w:p>
    <w:p>
      <w:pPr>
        <w:pStyle w:val="Estilo"/>
      </w:pPr>
      <w:r>
        <w:t/>
      </w:r>
    </w:p>
    <w:p>
      <w:pPr>
        <w:pStyle w:val="Estilo"/>
      </w:pPr>
      <w:r>
        <w:t>La venta de cosa o derechos litigiosos no está prohibida; pero el vendedor que no declare la circunstancia de hallarse la cosa en litigio, es responsable de los daños y perjuicios si el comprador sufre la evicción, quedando además, sujeto a las penas respectivas.</w:t>
      </w:r>
    </w:p>
    <w:p>
      <w:pPr>
        <w:pStyle w:val="Estilo"/>
      </w:pPr>
      <w:r>
        <w:t/>
      </w:r>
    </w:p>
    <w:p>
      <w:pPr>
        <w:pStyle w:val="Estilo"/>
      </w:pPr>
      <w:r>
        <w:t>ARTICULO 2206</w:t>
      </w:r>
    </w:p>
    <w:p>
      <w:pPr>
        <w:pStyle w:val="Estilo"/>
      </w:pPr>
      <w:r>
        <w:t/>
      </w:r>
    </w:p>
    <w:p>
      <w:pPr>
        <w:pStyle w:val="Estilo"/>
      </w:pPr>
      <w:r>
        <w:t>Tratándose de la venta de determinados bienes, como los pertenecientes a incapacitados, los de propiedad pública, los empeñados o hipotecados, etc., deben observarse los requisitos exigidos por la ley para que la venta sea perfecta.</w:t>
      </w:r>
    </w:p>
    <w:p>
      <w:pPr>
        <w:pStyle w:val="Estilo"/>
      </w:pPr>
      <w:r>
        <w:t/>
      </w:r>
    </w:p>
    <w:p>
      <w:pPr>
        <w:pStyle w:val="Estilo"/>
      </w:pPr>
      <w:r>
        <w:t/>
      </w:r>
    </w:p>
    <w:p>
      <w:pPr>
        <w:pStyle w:val="Estilo"/>
      </w:pPr>
      <w:r>
        <w:t>CAPITULO III</w:t>
      </w:r>
    </w:p>
    <w:p>
      <w:pPr>
        <w:pStyle w:val="Estilo"/>
      </w:pPr>
      <w:r>
        <w:t/>
      </w:r>
    </w:p>
    <w:p>
      <w:pPr>
        <w:pStyle w:val="Estilo"/>
      </w:pPr>
      <w:r>
        <w:t>De los que pueden vender y comprar</w:t>
      </w:r>
    </w:p>
    <w:p>
      <w:pPr>
        <w:pStyle w:val="Estilo"/>
      </w:pPr>
      <w:r>
        <w:t/>
      </w:r>
    </w:p>
    <w:p>
      <w:pPr>
        <w:pStyle w:val="Estilo"/>
      </w:pPr>
      <w:r>
        <w:t>ARTICULO 2207</w:t>
      </w:r>
    </w:p>
    <w:p>
      <w:pPr>
        <w:pStyle w:val="Estilo"/>
      </w:pPr>
      <w:r>
        <w:t/>
      </w:r>
    </w:p>
    <w:p>
      <w:pPr>
        <w:pStyle w:val="Estilo"/>
      </w:pPr>
      <w:r>
        <w:t>Los extranjeros y las personas morales no pueden comprar bienes raíces, sino sujetándose a lo dispuesto en el artículo 27 de la Constitución Política de los Estados Unidos Mexicanos, y en sus leyes reglamentarias.</w:t>
      </w:r>
    </w:p>
    <w:p>
      <w:pPr>
        <w:pStyle w:val="Estilo"/>
      </w:pPr>
      <w:r>
        <w:t/>
      </w:r>
    </w:p>
    <w:p>
      <w:pPr>
        <w:pStyle w:val="Estilo"/>
      </w:pPr>
      <w:r>
        <w:t>(DEROGADO, G.O. 1 DE ENERO DE 1976) </w:t>
      </w:r>
    </w:p>
    <w:p>
      <w:pPr>
        <w:pStyle w:val="Estilo"/>
      </w:pPr>
      <w:r>
        <w:t>ARTICULO 2208</w:t>
      </w:r>
    </w:p>
    <w:p>
      <w:pPr>
        <w:pStyle w:val="Estilo"/>
      </w:pPr>
      <w:r>
        <w:t/>
      </w:r>
    </w:p>
    <w:p>
      <w:pPr>
        <w:pStyle w:val="Estilo"/>
      </w:pPr>
      <w:r>
        <w:t>ARTICULO 2209</w:t>
      </w:r>
    </w:p>
    <w:p>
      <w:pPr>
        <w:pStyle w:val="Estilo"/>
      </w:pPr>
      <w:r>
        <w:t/>
      </w:r>
    </w:p>
    <w:p>
      <w:pPr>
        <w:pStyle w:val="Estilo"/>
      </w:pPr>
      <w:r>
        <w:t>Los magistrados, los jueces, el ministerio público, los defensores oficiales, los abogados, los procuradores y los peritos, no pueden comprar los bienes que son objeto de los juicios en que intervengan. Tampoco podrán ser cesionarios de los derechos que se tengan sobre los citados bienes.</w:t>
      </w:r>
    </w:p>
    <w:p>
      <w:pPr>
        <w:pStyle w:val="Estilo"/>
      </w:pPr>
      <w:r>
        <w:t/>
      </w:r>
    </w:p>
    <w:p>
      <w:pPr>
        <w:pStyle w:val="Estilo"/>
      </w:pPr>
      <w:r>
        <w:t>ARTICULO 2210</w:t>
      </w:r>
    </w:p>
    <w:p>
      <w:pPr>
        <w:pStyle w:val="Estilo"/>
      </w:pPr>
      <w:r>
        <w:t/>
      </w:r>
    </w:p>
    <w:p>
      <w:pPr>
        <w:pStyle w:val="Estilo"/>
      </w:pPr>
      <w:r>
        <w:t>Se exceptúa de lo dispuesto en el artículo anterior, la venta o cesión de acciones hereditarias cuando sean coherederos las personas mencionadas, o de derechos a que estén afectos bienes de su propiedad.</w:t>
      </w:r>
    </w:p>
    <w:p>
      <w:pPr>
        <w:pStyle w:val="Estilo"/>
      </w:pPr>
      <w:r>
        <w:t/>
      </w:r>
    </w:p>
    <w:p>
      <w:pPr>
        <w:pStyle w:val="Estilo"/>
      </w:pPr>
      <w:r>
        <w:t>ARTICULO 2211</w:t>
      </w:r>
    </w:p>
    <w:p>
      <w:pPr>
        <w:pStyle w:val="Estilo"/>
      </w:pPr>
      <w:r>
        <w:t/>
      </w:r>
    </w:p>
    <w:p>
      <w:pPr>
        <w:pStyle w:val="Estilo"/>
      </w:pPr>
      <w:r>
        <w:t>Los hijos sujetos a la patria potestad solamente pueden vender a sus padres los bienes comprendidos en la primera clase de las mencionadas en el artículo 357.</w:t>
      </w:r>
    </w:p>
    <w:p>
      <w:pPr>
        <w:pStyle w:val="Estilo"/>
      </w:pPr>
      <w:r>
        <w:t/>
      </w:r>
    </w:p>
    <w:p>
      <w:pPr>
        <w:pStyle w:val="Estilo"/>
      </w:pPr>
      <w:r>
        <w:t>ARTICULO 2212</w:t>
      </w:r>
    </w:p>
    <w:p>
      <w:pPr>
        <w:pStyle w:val="Estilo"/>
      </w:pPr>
      <w:r>
        <w:t/>
      </w:r>
    </w:p>
    <w:p>
      <w:pPr>
        <w:pStyle w:val="Estilo"/>
      </w:pPr>
      <w:r>
        <w:t>Los propietarios de cosa indivisa pueden vender su parte respectiva a extraños, cumpliendo lo dispuesto por este Código, respecto a copropiedad.</w:t>
      </w:r>
    </w:p>
    <w:p>
      <w:pPr>
        <w:pStyle w:val="Estilo"/>
      </w:pPr>
      <w:r>
        <w:t/>
      </w:r>
    </w:p>
    <w:p>
      <w:pPr>
        <w:pStyle w:val="Estilo"/>
      </w:pPr>
      <w:r>
        <w:t>ARTICULO 2213</w:t>
      </w:r>
    </w:p>
    <w:p>
      <w:pPr>
        <w:pStyle w:val="Estilo"/>
      </w:pPr>
      <w:r>
        <w:t/>
      </w:r>
    </w:p>
    <w:p>
      <w:pPr>
        <w:pStyle w:val="Estilo"/>
      </w:pPr>
      <w:r>
        <w:t>No pueden comprar los bienes de cuya venta o administración se hallen encargados:</w:t>
      </w:r>
    </w:p>
    <w:p>
      <w:pPr>
        <w:pStyle w:val="Estilo"/>
      </w:pPr>
      <w:r>
        <w:t/>
      </w:r>
    </w:p>
    <w:p>
      <w:pPr>
        <w:pStyle w:val="Estilo"/>
      </w:pPr>
      <w:r>
        <w:t>I.- Los tutores y curadores;</w:t>
      </w:r>
    </w:p>
    <w:p>
      <w:pPr>
        <w:pStyle w:val="Estilo"/>
      </w:pPr>
      <w:r>
        <w:t/>
      </w:r>
    </w:p>
    <w:p>
      <w:pPr>
        <w:pStyle w:val="Estilo"/>
      </w:pPr>
      <w:r>
        <w:t>II.- Los mandatarios;</w:t>
      </w:r>
    </w:p>
    <w:p>
      <w:pPr>
        <w:pStyle w:val="Estilo"/>
      </w:pPr>
      <w:r>
        <w:t/>
      </w:r>
    </w:p>
    <w:p>
      <w:pPr>
        <w:pStyle w:val="Estilo"/>
      </w:pPr>
      <w:r>
        <w:t>III.- Los ejecutores testamentarios y los que fueren nombrados en caso de intestado;</w:t>
      </w:r>
    </w:p>
    <w:p>
      <w:pPr>
        <w:pStyle w:val="Estilo"/>
      </w:pPr>
      <w:r>
        <w:t/>
      </w:r>
    </w:p>
    <w:p>
      <w:pPr>
        <w:pStyle w:val="Estilo"/>
      </w:pPr>
      <w:r>
        <w:t>IV.- Los interventores nombrados por el testador o por los herederos;</w:t>
      </w:r>
    </w:p>
    <w:p>
      <w:pPr>
        <w:pStyle w:val="Estilo"/>
      </w:pPr>
      <w:r>
        <w:t/>
      </w:r>
    </w:p>
    <w:p>
      <w:pPr>
        <w:pStyle w:val="Estilo"/>
      </w:pPr>
      <w:r>
        <w:t>V.- Los representantes, administradores e interventores en caso de ausencia;</w:t>
      </w:r>
    </w:p>
    <w:p>
      <w:pPr>
        <w:pStyle w:val="Estilo"/>
      </w:pPr>
      <w:r>
        <w:t/>
      </w:r>
    </w:p>
    <w:p>
      <w:pPr>
        <w:pStyle w:val="Estilo"/>
      </w:pPr>
      <w:r>
        <w:t>VI.- Los empleados públicos.</w:t>
      </w:r>
    </w:p>
    <w:p>
      <w:pPr>
        <w:pStyle w:val="Estilo"/>
      </w:pPr>
      <w:r>
        <w:t/>
      </w:r>
    </w:p>
    <w:p>
      <w:pPr>
        <w:pStyle w:val="Estilo"/>
      </w:pPr>
      <w:r>
        <w:t>ARTICULO 2214</w:t>
      </w:r>
    </w:p>
    <w:p>
      <w:pPr>
        <w:pStyle w:val="Estilo"/>
      </w:pPr>
      <w:r>
        <w:t/>
      </w:r>
    </w:p>
    <w:p>
      <w:pPr>
        <w:pStyle w:val="Estilo"/>
      </w:pPr>
      <w:r>
        <w:t>Los peritos y los corredores no pueden comprar los bienes en cuya venta han intervenido.</w:t>
      </w:r>
    </w:p>
    <w:p>
      <w:pPr>
        <w:pStyle w:val="Estilo"/>
      </w:pPr>
      <w:r>
        <w:t/>
      </w:r>
    </w:p>
    <w:p>
      <w:pPr>
        <w:pStyle w:val="Estilo"/>
      </w:pPr>
      <w:r>
        <w:t>ARTICULO 2215</w:t>
      </w:r>
    </w:p>
    <w:p>
      <w:pPr>
        <w:pStyle w:val="Estilo"/>
      </w:pPr>
      <w:r>
        <w:t/>
      </w:r>
    </w:p>
    <w:p>
      <w:pPr>
        <w:pStyle w:val="Estilo"/>
      </w:pPr>
      <w:r>
        <w:t>Las compras hechas en contravención a lo dispuesto en este Capítulo, serán nulas, ya se hayan hecho directamente o por interpósita persona.</w:t>
      </w:r>
    </w:p>
    <w:p>
      <w:pPr>
        <w:pStyle w:val="Estilo"/>
      </w:pPr>
      <w:r>
        <w:t/>
      </w:r>
    </w:p>
    <w:p>
      <w:pPr>
        <w:pStyle w:val="Estilo"/>
      </w:pPr>
      <w:r>
        <w:t/>
      </w:r>
    </w:p>
    <w:p>
      <w:pPr>
        <w:pStyle w:val="Estilo"/>
      </w:pPr>
      <w:r>
        <w:t>CAPITULO IV</w:t>
      </w:r>
    </w:p>
    <w:p>
      <w:pPr>
        <w:pStyle w:val="Estilo"/>
      </w:pPr>
      <w:r>
        <w:t/>
      </w:r>
    </w:p>
    <w:p>
      <w:pPr>
        <w:pStyle w:val="Estilo"/>
      </w:pPr>
      <w:r>
        <w:t>De las obligaciones del vendedor</w:t>
      </w:r>
    </w:p>
    <w:p>
      <w:pPr>
        <w:pStyle w:val="Estilo"/>
      </w:pPr>
      <w:r>
        <w:t/>
      </w:r>
    </w:p>
    <w:p>
      <w:pPr>
        <w:pStyle w:val="Estilo"/>
      </w:pPr>
      <w:r>
        <w:t>ARTICULO 2216</w:t>
      </w:r>
    </w:p>
    <w:p>
      <w:pPr>
        <w:pStyle w:val="Estilo"/>
      </w:pPr>
      <w:r>
        <w:t/>
      </w:r>
    </w:p>
    <w:p>
      <w:pPr>
        <w:pStyle w:val="Estilo"/>
      </w:pPr>
      <w:r>
        <w:t>El vendedor está obligado:</w:t>
      </w:r>
    </w:p>
    <w:p>
      <w:pPr>
        <w:pStyle w:val="Estilo"/>
      </w:pPr>
      <w:r>
        <w:t/>
      </w:r>
    </w:p>
    <w:p>
      <w:pPr>
        <w:pStyle w:val="Estilo"/>
      </w:pPr>
      <w:r>
        <w:t>I.- A entregar al comprador la cosa vendida;</w:t>
      </w:r>
    </w:p>
    <w:p>
      <w:pPr>
        <w:pStyle w:val="Estilo"/>
      </w:pPr>
      <w:r>
        <w:t/>
      </w:r>
    </w:p>
    <w:p>
      <w:pPr>
        <w:pStyle w:val="Estilo"/>
      </w:pPr>
      <w:r>
        <w:t>II.- A garantizar las calidades de la cosa;</w:t>
      </w:r>
    </w:p>
    <w:p>
      <w:pPr>
        <w:pStyle w:val="Estilo"/>
      </w:pPr>
      <w:r>
        <w:t/>
      </w:r>
    </w:p>
    <w:p>
      <w:pPr>
        <w:pStyle w:val="Estilo"/>
      </w:pPr>
      <w:r>
        <w:t>III.- A prestar la evicción.</w:t>
      </w:r>
    </w:p>
    <w:p>
      <w:pPr>
        <w:pStyle w:val="Estilo"/>
      </w:pPr>
      <w:r>
        <w:t/>
      </w:r>
    </w:p>
    <w:p>
      <w:pPr>
        <w:pStyle w:val="Estilo"/>
      </w:pPr>
      <w:r>
        <w:t/>
      </w:r>
    </w:p>
    <w:p>
      <w:pPr>
        <w:pStyle w:val="Estilo"/>
      </w:pPr>
      <w:r>
        <w:t>CAPITULO V</w:t>
      </w:r>
    </w:p>
    <w:p>
      <w:pPr>
        <w:pStyle w:val="Estilo"/>
      </w:pPr>
      <w:r>
        <w:t/>
      </w:r>
    </w:p>
    <w:p>
      <w:pPr>
        <w:pStyle w:val="Estilo"/>
      </w:pPr>
      <w:r>
        <w:t>De la entrega de la cosa vendida</w:t>
      </w:r>
    </w:p>
    <w:p>
      <w:pPr>
        <w:pStyle w:val="Estilo"/>
      </w:pPr>
      <w:r>
        <w:t/>
      </w:r>
    </w:p>
    <w:p>
      <w:pPr>
        <w:pStyle w:val="Estilo"/>
      </w:pPr>
      <w:r>
        <w:t>ARTICULO 2217</w:t>
      </w:r>
    </w:p>
    <w:p>
      <w:pPr>
        <w:pStyle w:val="Estilo"/>
      </w:pPr>
      <w:r>
        <w:t/>
      </w:r>
    </w:p>
    <w:p>
      <w:pPr>
        <w:pStyle w:val="Estilo"/>
      </w:pPr>
      <w:r>
        <w:t>La entrega puede ser real, jurídica o virtual.</w:t>
      </w:r>
    </w:p>
    <w:p>
      <w:pPr>
        <w:pStyle w:val="Estilo"/>
      </w:pPr>
      <w:r>
        <w:t/>
      </w:r>
    </w:p>
    <w:p>
      <w:pPr>
        <w:pStyle w:val="Estilo"/>
      </w:pPr>
      <w:r>
        <w:t>La entrega real consiste en la entrega material de la cosa vendida, o en la entrega del título si se trata de un derecho.</w:t>
      </w:r>
    </w:p>
    <w:p>
      <w:pPr>
        <w:pStyle w:val="Estilo"/>
      </w:pPr>
      <w:r>
        <w:t/>
      </w:r>
    </w:p>
    <w:p>
      <w:pPr>
        <w:pStyle w:val="Estilo"/>
      </w:pPr>
      <w:r>
        <w:t>Hay entrega jurídica cuando aun sin estar entregada materialmente la cosa, la ley la considera recibida por el comprador.</w:t>
      </w:r>
    </w:p>
    <w:p>
      <w:pPr>
        <w:pStyle w:val="Estilo"/>
      </w:pPr>
      <w:r>
        <w:t/>
      </w:r>
    </w:p>
    <w:p>
      <w:pPr>
        <w:pStyle w:val="Estilo"/>
      </w:pPr>
      <w:r>
        <w:t>Desde el momento en que el comprador acepte que la cosa vendida quede a su disposición, se tendrá por virtualmente recibido de ella, y el vendedor que la conserve en su poder sólo tendrá los derechos y obligaciones de un depositario.</w:t>
      </w:r>
    </w:p>
    <w:p>
      <w:pPr>
        <w:pStyle w:val="Estilo"/>
      </w:pPr>
      <w:r>
        <w:t/>
      </w:r>
    </w:p>
    <w:p>
      <w:pPr>
        <w:pStyle w:val="Estilo"/>
      </w:pPr>
      <w:r>
        <w:t>ARTICULO 2218</w:t>
      </w:r>
    </w:p>
    <w:p>
      <w:pPr>
        <w:pStyle w:val="Estilo"/>
      </w:pPr>
      <w:r>
        <w:t/>
      </w:r>
    </w:p>
    <w:p>
      <w:pPr>
        <w:pStyle w:val="Estilo"/>
      </w:pPr>
      <w:r>
        <w:t>Los gastos de la entrega de la cosa vendida son de cuenta del vendedor, y los de su transporte o translación, de cargo del comprador, salvo convenio en contrario.</w:t>
      </w:r>
    </w:p>
    <w:p>
      <w:pPr>
        <w:pStyle w:val="Estilo"/>
      </w:pPr>
      <w:r>
        <w:t/>
      </w:r>
    </w:p>
    <w:p>
      <w:pPr>
        <w:pStyle w:val="Estilo"/>
      </w:pPr>
      <w:r>
        <w:t>ARTICULO 2219</w:t>
      </w:r>
    </w:p>
    <w:p>
      <w:pPr>
        <w:pStyle w:val="Estilo"/>
      </w:pPr>
      <w:r>
        <w:t/>
      </w:r>
    </w:p>
    <w:p>
      <w:pPr>
        <w:pStyle w:val="Estilo"/>
      </w:pPr>
      <w:r>
        <w:t>El vendedor no está obligado a entregar la cosa vendida, si el comprador no ha pagado el precio, salvo que en el contrato se haya señalado un plazo para el pago.</w:t>
      </w:r>
    </w:p>
    <w:p>
      <w:pPr>
        <w:pStyle w:val="Estilo"/>
      </w:pPr>
      <w:r>
        <w:t/>
      </w:r>
    </w:p>
    <w:p>
      <w:pPr>
        <w:pStyle w:val="Estilo"/>
      </w:pPr>
      <w:r>
        <w:t>ARTICULO 2220</w:t>
      </w:r>
    </w:p>
    <w:p>
      <w:pPr>
        <w:pStyle w:val="Estilo"/>
      </w:pPr>
      <w:r>
        <w:t/>
      </w:r>
    </w:p>
    <w:p>
      <w:pPr>
        <w:pStyle w:val="Estilo"/>
      </w:pPr>
      <w:r>
        <w:t>Tampoco está obligado a la entrega, aunque haya concedido un término para el pago, si después de la venta se descubre que el comprador se halla en estado de insolvencia, de suerte que el vendedor corra inminente riesgo de perder el precio, a no ser que el comprador le dé fianza de pagar al plazo convenido.</w:t>
      </w:r>
    </w:p>
    <w:p>
      <w:pPr>
        <w:pStyle w:val="Estilo"/>
      </w:pPr>
      <w:r>
        <w:t/>
      </w:r>
    </w:p>
    <w:p>
      <w:pPr>
        <w:pStyle w:val="Estilo"/>
      </w:pPr>
      <w:r>
        <w:t>ARTICULO 2221</w:t>
      </w:r>
    </w:p>
    <w:p>
      <w:pPr>
        <w:pStyle w:val="Estilo"/>
      </w:pPr>
      <w:r>
        <w:t/>
      </w:r>
    </w:p>
    <w:p>
      <w:pPr>
        <w:pStyle w:val="Estilo"/>
      </w:pPr>
      <w:r>
        <w:t>El vendedor debe entregar la cosa vendida en el estado en que se hallaba al perfeccionarse el contrato.</w:t>
      </w:r>
    </w:p>
    <w:p>
      <w:pPr>
        <w:pStyle w:val="Estilo"/>
      </w:pPr>
      <w:r>
        <w:t/>
      </w:r>
    </w:p>
    <w:p>
      <w:pPr>
        <w:pStyle w:val="Estilo"/>
      </w:pPr>
      <w:r>
        <w:t>ARTICULO 2222</w:t>
      </w:r>
    </w:p>
    <w:p>
      <w:pPr>
        <w:pStyle w:val="Estilo"/>
      </w:pPr>
      <w:r>
        <w:t/>
      </w:r>
    </w:p>
    <w:p>
      <w:pPr>
        <w:pStyle w:val="Estilo"/>
      </w:pPr>
      <w:r>
        <w:t>Debe también el vendedor entregar todos los frutos producidos desde que se perfeccione la venta, y los rendimientos, acciones y títulos de la cosa.</w:t>
      </w:r>
    </w:p>
    <w:p>
      <w:pPr>
        <w:pStyle w:val="Estilo"/>
      </w:pPr>
      <w:r>
        <w:t/>
      </w:r>
    </w:p>
    <w:p>
      <w:pPr>
        <w:pStyle w:val="Estilo"/>
      </w:pPr>
      <w:r>
        <w:t>ARTICULO 2223</w:t>
      </w:r>
    </w:p>
    <w:p>
      <w:pPr>
        <w:pStyle w:val="Estilo"/>
      </w:pPr>
      <w:r>
        <w:t/>
      </w:r>
    </w:p>
    <w:p>
      <w:pPr>
        <w:pStyle w:val="Estilo"/>
      </w:pPr>
      <w:r>
        <w:t>Si en la venta de un inmueble se han designado los linderos, el vendedor estará obligado a entregar todo lo que dentro de ellos se comprenda, aunque haya exceso o disminución en las medidas expresadas en el contrato.</w:t>
      </w:r>
    </w:p>
    <w:p>
      <w:pPr>
        <w:pStyle w:val="Estilo"/>
      </w:pPr>
      <w:r>
        <w:t/>
      </w:r>
    </w:p>
    <w:p>
      <w:pPr>
        <w:pStyle w:val="Estilo"/>
      </w:pPr>
      <w:r>
        <w:t>ARTICULO 2224</w:t>
      </w:r>
    </w:p>
    <w:p>
      <w:pPr>
        <w:pStyle w:val="Estilo"/>
      </w:pPr>
      <w:r>
        <w:t/>
      </w:r>
    </w:p>
    <w:p>
      <w:pPr>
        <w:pStyle w:val="Estilo"/>
      </w:pPr>
      <w:r>
        <w:t>La entrega de la cosa vendida debe hacerse en el lugar convenido, y si no hubiere lugar designado en el contrato, en el lugar en que se encontraba la cosa en la época en que se vendió.</w:t>
      </w:r>
    </w:p>
    <w:p>
      <w:pPr>
        <w:pStyle w:val="Estilo"/>
      </w:pPr>
      <w:r>
        <w:t/>
      </w:r>
    </w:p>
    <w:p>
      <w:pPr>
        <w:pStyle w:val="Estilo"/>
      </w:pPr>
      <w:r>
        <w:t>ARTICULO 2225</w:t>
      </w:r>
    </w:p>
    <w:p>
      <w:pPr>
        <w:pStyle w:val="Estilo"/>
      </w:pPr>
      <w:r>
        <w:t/>
      </w:r>
    </w:p>
    <w:p>
      <w:pPr>
        <w:pStyle w:val="Estilo"/>
      </w:pPr>
      <w:r>
        <w:t>Si el comprador se constituyó en mora de recibir, abonará al vendedor el alquiler de las bodegas, graneros o vasijas en que se contenga lo vendido, y el vendedor quedará descargado del cuidado ordinario de conservar la cosa, y solamente será responsable del dolo o de la culpa grave.</w:t>
      </w:r>
    </w:p>
    <w:p>
      <w:pPr>
        <w:pStyle w:val="Estilo"/>
      </w:pPr>
      <w:r>
        <w:t/>
      </w:r>
    </w:p>
    <w:p>
      <w:pPr>
        <w:pStyle w:val="Estilo"/>
      </w:pPr>
      <w:r>
        <w:t/>
      </w:r>
    </w:p>
    <w:p>
      <w:pPr>
        <w:pStyle w:val="Estilo"/>
      </w:pPr>
      <w:r>
        <w:t>CAPITULO VI</w:t>
      </w:r>
    </w:p>
    <w:p>
      <w:pPr>
        <w:pStyle w:val="Estilo"/>
      </w:pPr>
      <w:r>
        <w:t/>
      </w:r>
    </w:p>
    <w:p>
      <w:pPr>
        <w:pStyle w:val="Estilo"/>
      </w:pPr>
      <w:r>
        <w:t>De las obligaciones del comprador</w:t>
      </w:r>
    </w:p>
    <w:p>
      <w:pPr>
        <w:pStyle w:val="Estilo"/>
      </w:pPr>
      <w:r>
        <w:t/>
      </w:r>
    </w:p>
    <w:p>
      <w:pPr>
        <w:pStyle w:val="Estilo"/>
      </w:pPr>
      <w:r>
        <w:t>ARTICULO 2226</w:t>
      </w:r>
    </w:p>
    <w:p>
      <w:pPr>
        <w:pStyle w:val="Estilo"/>
      </w:pPr>
      <w:r>
        <w:t/>
      </w:r>
    </w:p>
    <w:p>
      <w:pPr>
        <w:pStyle w:val="Estilo"/>
      </w:pPr>
      <w:r>
        <w:t>El comprador debe cumplir todo aquello a que se haya obligado, y especialmente pagar el precio de la cosa en el tiempo, lugar y forma convenidos.</w:t>
      </w:r>
    </w:p>
    <w:p>
      <w:pPr>
        <w:pStyle w:val="Estilo"/>
      </w:pPr>
      <w:r>
        <w:t/>
      </w:r>
    </w:p>
    <w:p>
      <w:pPr>
        <w:pStyle w:val="Estilo"/>
      </w:pPr>
      <w:r>
        <w:t>ARTICULO 2227</w:t>
      </w:r>
    </w:p>
    <w:p>
      <w:pPr>
        <w:pStyle w:val="Estilo"/>
      </w:pPr>
      <w:r>
        <w:t/>
      </w:r>
    </w:p>
    <w:p>
      <w:pPr>
        <w:pStyle w:val="Estilo"/>
      </w:pPr>
      <w:r>
        <w:t>Si no se han fijado tiempo y lugar, el pago se hará en el tiempo y lugar en que se entregue la cosa.</w:t>
      </w:r>
    </w:p>
    <w:p>
      <w:pPr>
        <w:pStyle w:val="Estilo"/>
      </w:pPr>
      <w:r>
        <w:t/>
      </w:r>
    </w:p>
    <w:p>
      <w:pPr>
        <w:pStyle w:val="Estilo"/>
      </w:pPr>
      <w:r>
        <w:t>ARTICULO 2228</w:t>
      </w:r>
    </w:p>
    <w:p>
      <w:pPr>
        <w:pStyle w:val="Estilo"/>
      </w:pPr>
      <w:r>
        <w:t/>
      </w:r>
    </w:p>
    <w:p>
      <w:pPr>
        <w:pStyle w:val="Estilo"/>
      </w:pPr>
      <w:r>
        <w:t>Si ocurre duda sobre cuál de los contratantes deberá hacer primero la entrega, uno y otro harán el depósito en manos de un tercero.</w:t>
      </w:r>
    </w:p>
    <w:p>
      <w:pPr>
        <w:pStyle w:val="Estilo"/>
      </w:pPr>
      <w:r>
        <w:t/>
      </w:r>
    </w:p>
    <w:p>
      <w:pPr>
        <w:pStyle w:val="Estilo"/>
      </w:pPr>
      <w:r>
        <w:t>ARTICULO 2229</w:t>
      </w:r>
    </w:p>
    <w:p>
      <w:pPr>
        <w:pStyle w:val="Estilo"/>
      </w:pPr>
      <w:r>
        <w:t/>
      </w:r>
    </w:p>
    <w:p>
      <w:pPr>
        <w:pStyle w:val="Estilo"/>
      </w:pPr>
      <w:r>
        <w:t>El comprador debe intereses por el tiempo que medie entre la entrega de la cosa y el pago del precio, en los tres casos siguientes:</w:t>
      </w:r>
    </w:p>
    <w:p>
      <w:pPr>
        <w:pStyle w:val="Estilo"/>
      </w:pPr>
      <w:r>
        <w:t/>
      </w:r>
    </w:p>
    <w:p>
      <w:pPr>
        <w:pStyle w:val="Estilo"/>
      </w:pPr>
      <w:r>
        <w:t>I.- Si así se hubiere convenido;</w:t>
      </w:r>
    </w:p>
    <w:p>
      <w:pPr>
        <w:pStyle w:val="Estilo"/>
      </w:pPr>
      <w:r>
        <w:t/>
      </w:r>
    </w:p>
    <w:p>
      <w:pPr>
        <w:pStyle w:val="Estilo"/>
      </w:pPr>
      <w:r>
        <w:t>II.- Si la cosa vendida y entregada produce fruto o renta;</w:t>
      </w:r>
    </w:p>
    <w:p>
      <w:pPr>
        <w:pStyle w:val="Estilo"/>
      </w:pPr>
      <w:r>
        <w:t/>
      </w:r>
    </w:p>
    <w:p>
      <w:pPr>
        <w:pStyle w:val="Estilo"/>
      </w:pPr>
      <w:r>
        <w:t>III.- Si se hubiere constituido en mora con arreglo a los artículos 2038 y 2039.</w:t>
      </w:r>
    </w:p>
    <w:p>
      <w:pPr>
        <w:pStyle w:val="Estilo"/>
      </w:pPr>
      <w:r>
        <w:t/>
      </w:r>
    </w:p>
    <w:p>
      <w:pPr>
        <w:pStyle w:val="Estilo"/>
      </w:pPr>
      <w:r>
        <w:t>ARTICULO 2230</w:t>
      </w:r>
    </w:p>
    <w:p>
      <w:pPr>
        <w:pStyle w:val="Estilo"/>
      </w:pPr>
      <w:r>
        <w:t/>
      </w:r>
    </w:p>
    <w:p>
      <w:pPr>
        <w:pStyle w:val="Estilo"/>
      </w:pPr>
      <w:r>
        <w:t>En las ventas a plazo, sin estipular intereses, no los debe el comprador por razón de aquél, aunque entretanto perciba los frutos de la cosa, pues el plazo hizo parte del mismo contrato, y debe presumirse que en esta consideración, se aumentó el precio de la venta.</w:t>
      </w:r>
    </w:p>
    <w:p>
      <w:pPr>
        <w:pStyle w:val="Estilo"/>
      </w:pPr>
      <w:r>
        <w:t/>
      </w:r>
    </w:p>
    <w:p>
      <w:pPr>
        <w:pStyle w:val="Estilo"/>
      </w:pPr>
      <w:r>
        <w:t>ARTICULO 2231</w:t>
      </w:r>
    </w:p>
    <w:p>
      <w:pPr>
        <w:pStyle w:val="Estilo"/>
      </w:pPr>
      <w:r>
        <w:t/>
      </w:r>
    </w:p>
    <w:p>
      <w:pPr>
        <w:pStyle w:val="Estilo"/>
      </w:pPr>
      <w:r>
        <w:t>Si la concesión del plazo fue posterior al contrato, el comprador estará obligado a prestar los intereses, salvo convenio en contrario.</w:t>
      </w:r>
    </w:p>
    <w:p>
      <w:pPr>
        <w:pStyle w:val="Estilo"/>
      </w:pPr>
      <w:r>
        <w:t/>
      </w:r>
    </w:p>
    <w:p>
      <w:pPr>
        <w:pStyle w:val="Estilo"/>
      </w:pPr>
      <w:r>
        <w:t>ARTICULO 2232</w:t>
      </w:r>
    </w:p>
    <w:p>
      <w:pPr>
        <w:pStyle w:val="Estilo"/>
      </w:pPr>
      <w:r>
        <w:t/>
      </w:r>
    </w:p>
    <w:p>
      <w:pPr>
        <w:pStyle w:val="Estilo"/>
      </w:pPr>
      <w:r>
        <w:t>Cuando el comprador a plazo o con espera del precio, fuere perturbado en su posesión o derecho, o tuviere justo temor de serlo, podrá suspender el pago si aún no lo ha hecho, mientras el vendedor le asegure la posesión o le dé fianza, salvo si hay convenio en contrario.</w:t>
      </w:r>
    </w:p>
    <w:p>
      <w:pPr>
        <w:pStyle w:val="Estilo"/>
      </w:pPr>
      <w:r>
        <w:t/>
      </w:r>
    </w:p>
    <w:p>
      <w:pPr>
        <w:pStyle w:val="Estilo"/>
      </w:pPr>
      <w:r>
        <w:t>ARTICULO 2233</w:t>
      </w:r>
    </w:p>
    <w:p>
      <w:pPr>
        <w:pStyle w:val="Estilo"/>
      </w:pPr>
      <w:r>
        <w:t/>
      </w:r>
    </w:p>
    <w:p>
      <w:pPr>
        <w:pStyle w:val="Estilo"/>
      </w:pPr>
      <w:r>
        <w:t>La falta de pago del precio da derecho para pedir la rescisión del contrato, aunque la venta se haya hecho a plazo; pero si la cosa ha sido enajenada a un tercero, se observará lo dispuesto en los artículos 1883 y 1884.</w:t>
      </w:r>
    </w:p>
    <w:p>
      <w:pPr>
        <w:pStyle w:val="Estilo"/>
      </w:pPr>
      <w:r>
        <w:t/>
      </w:r>
    </w:p>
    <w:p>
      <w:pPr>
        <w:pStyle w:val="Estilo"/>
      </w:pPr>
      <w:r>
        <w:t/>
      </w:r>
    </w:p>
    <w:p>
      <w:pPr>
        <w:pStyle w:val="Estilo"/>
      </w:pPr>
      <w:r>
        <w:t>CAPITULO VII</w:t>
      </w:r>
    </w:p>
    <w:p>
      <w:pPr>
        <w:pStyle w:val="Estilo"/>
      </w:pPr>
      <w:r>
        <w:t/>
      </w:r>
    </w:p>
    <w:p>
      <w:pPr>
        <w:pStyle w:val="Estilo"/>
      </w:pPr>
      <w:r>
        <w:t>De algunas modalidades del contrato de compra-venta</w:t>
      </w:r>
    </w:p>
    <w:p>
      <w:pPr>
        <w:pStyle w:val="Estilo"/>
      </w:pPr>
      <w:r>
        <w:t/>
      </w:r>
    </w:p>
    <w:p>
      <w:pPr>
        <w:pStyle w:val="Estilo"/>
      </w:pPr>
      <w:r>
        <w:t>ARTICULO 2234</w:t>
      </w:r>
    </w:p>
    <w:p>
      <w:pPr>
        <w:pStyle w:val="Estilo"/>
      </w:pPr>
      <w:r>
        <w:t/>
      </w:r>
    </w:p>
    <w:p>
      <w:pPr>
        <w:pStyle w:val="Estilo"/>
      </w:pPr>
      <w:r>
        <w:t>Puede pactarse que la cosa comprada no se venda a determinada persona; pero es nula la cláusula en que se estipule que no puede venderse a persona alguna.</w:t>
      </w:r>
    </w:p>
    <w:p>
      <w:pPr>
        <w:pStyle w:val="Estilo"/>
      </w:pPr>
      <w:r>
        <w:t/>
      </w:r>
    </w:p>
    <w:p>
      <w:pPr>
        <w:pStyle w:val="Estilo"/>
      </w:pPr>
      <w:r>
        <w:t>ARTICULO 2235</w:t>
      </w:r>
    </w:p>
    <w:p>
      <w:pPr>
        <w:pStyle w:val="Estilo"/>
      </w:pPr>
      <w:r>
        <w:t/>
      </w:r>
    </w:p>
    <w:p>
      <w:pPr>
        <w:pStyle w:val="Estilo"/>
      </w:pPr>
      <w:r>
        <w:t>Queda prohibida la venta con pacto de retroventa, así como la promesa de venta de un bien raíz que haya sido objeto de una compra-venta entre los mismos contratantes.</w:t>
      </w:r>
    </w:p>
    <w:p>
      <w:pPr>
        <w:pStyle w:val="Estilo"/>
      </w:pPr>
      <w:r>
        <w:t/>
      </w:r>
    </w:p>
    <w:p>
      <w:pPr>
        <w:pStyle w:val="Estilo"/>
      </w:pPr>
      <w:r>
        <w:t>ARTICULO 2236</w:t>
      </w:r>
    </w:p>
    <w:p>
      <w:pPr>
        <w:pStyle w:val="Estilo"/>
      </w:pPr>
      <w:r>
        <w:t/>
      </w:r>
    </w:p>
    <w:p>
      <w:pPr>
        <w:pStyle w:val="Estilo"/>
      </w:pPr>
      <w:r>
        <w:t>Puede estipularse que el vendedor goce del derecho de preferencia por el tanto, para el caso de que el comprador quisiere vender la cosa que fue objeto del contrato de compra-venta.</w:t>
      </w:r>
    </w:p>
    <w:p>
      <w:pPr>
        <w:pStyle w:val="Estilo"/>
      </w:pPr>
      <w:r>
        <w:t/>
      </w:r>
    </w:p>
    <w:p>
      <w:pPr>
        <w:pStyle w:val="Estilo"/>
      </w:pPr>
      <w:r>
        <w:t>ARTICULO 2237</w:t>
      </w:r>
    </w:p>
    <w:p>
      <w:pPr>
        <w:pStyle w:val="Estilo"/>
      </w:pPr>
      <w:r>
        <w:t/>
      </w:r>
    </w:p>
    <w:p>
      <w:pPr>
        <w:pStyle w:val="Estilo"/>
      </w:pPr>
      <w:r>
        <w:t>El vendedor está obligado a ejercer su derecho de preferencia, dentro de tres días, si la cosa fuere mueble, después que el comprador le hubiese hecho saber la oferta que tenga por ella, bajo pena de perder su derecho si en ese tiempo no lo ejerciere. Si la cosa fuere inmueble, tendrá el término de diez días para ejercer el derecho, bajo la misma pena. En ambos casos está obligado a pagar el precio que el comprador ofreciere, y si no lo pudiere satisfacer, quedará sin efecto el pacto de preferencia.</w:t>
      </w:r>
    </w:p>
    <w:p>
      <w:pPr>
        <w:pStyle w:val="Estilo"/>
      </w:pPr>
      <w:r>
        <w:t/>
      </w:r>
    </w:p>
    <w:p>
      <w:pPr>
        <w:pStyle w:val="Estilo"/>
      </w:pPr>
      <w:r>
        <w:t>ARTICULO 2238</w:t>
      </w:r>
    </w:p>
    <w:p>
      <w:pPr>
        <w:pStyle w:val="Estilo"/>
      </w:pPr>
      <w:r>
        <w:t/>
      </w:r>
    </w:p>
    <w:p>
      <w:pPr>
        <w:pStyle w:val="Estilo"/>
      </w:pPr>
      <w:r>
        <w:t>Debe hacerse saber de una manera fehaciente, al que goza del derecho de preferencia, lo que ofrezcan por la cosa, y si ésta se vendiere sin dar aviso, la venta es válida; pero el vendedor responderá de los daños y perjuicios causados.</w:t>
      </w:r>
    </w:p>
    <w:p>
      <w:pPr>
        <w:pStyle w:val="Estilo"/>
      </w:pPr>
      <w:r>
        <w:t/>
      </w:r>
    </w:p>
    <w:p>
      <w:pPr>
        <w:pStyle w:val="Estilo"/>
      </w:pPr>
      <w:r>
        <w:t>ARTICULO 2239</w:t>
      </w:r>
    </w:p>
    <w:p>
      <w:pPr>
        <w:pStyle w:val="Estilo"/>
      </w:pPr>
      <w:r>
        <w:t/>
      </w:r>
    </w:p>
    <w:p>
      <w:pPr>
        <w:pStyle w:val="Estilo"/>
      </w:pPr>
      <w:r>
        <w:t>Si se ha concedido un plazo para pagar el precio, el que tiene el derecho de preferencia no puede prevalerse de este término si no da las seguridades necesarias de que pagará el precio al expirar el plazo.</w:t>
      </w:r>
    </w:p>
    <w:p>
      <w:pPr>
        <w:pStyle w:val="Estilo"/>
      </w:pPr>
      <w:r>
        <w:t/>
      </w:r>
    </w:p>
    <w:p>
      <w:pPr>
        <w:pStyle w:val="Estilo"/>
      </w:pPr>
      <w:r>
        <w:t>ARTICULO 2240</w:t>
      </w:r>
    </w:p>
    <w:p>
      <w:pPr>
        <w:pStyle w:val="Estilo"/>
      </w:pPr>
      <w:r>
        <w:t/>
      </w:r>
    </w:p>
    <w:p>
      <w:pPr>
        <w:pStyle w:val="Estilo"/>
      </w:pPr>
      <w:r>
        <w:t>Cuando el objeto sobre que se tiene derecho de preferencia se venda en subasta pública, debe hacerse saber al que goza de ese derecho, el día, hora y el lugar en que se verificará el remate.</w:t>
      </w:r>
    </w:p>
    <w:p>
      <w:pPr>
        <w:pStyle w:val="Estilo"/>
      </w:pPr>
      <w:r>
        <w:t/>
      </w:r>
    </w:p>
    <w:p>
      <w:pPr>
        <w:pStyle w:val="Estilo"/>
      </w:pPr>
      <w:r>
        <w:t>ARTICULO 2241</w:t>
      </w:r>
    </w:p>
    <w:p>
      <w:pPr>
        <w:pStyle w:val="Estilo"/>
      </w:pPr>
      <w:r>
        <w:t/>
      </w:r>
    </w:p>
    <w:p>
      <w:pPr>
        <w:pStyle w:val="Estilo"/>
      </w:pPr>
      <w:r>
        <w:t>El derecho adquirido por el pacto de preferencia no puede cederse, ni pasa a los herederos del que los disfrute.</w:t>
      </w:r>
    </w:p>
    <w:p>
      <w:pPr>
        <w:pStyle w:val="Estilo"/>
      </w:pPr>
      <w:r>
        <w:t/>
      </w:r>
    </w:p>
    <w:p>
      <w:pPr>
        <w:pStyle w:val="Estilo"/>
      </w:pPr>
      <w:r>
        <w:t>ARTICULO 2242</w:t>
      </w:r>
    </w:p>
    <w:p>
      <w:pPr>
        <w:pStyle w:val="Estilo"/>
      </w:pPr>
      <w:r>
        <w:t/>
      </w:r>
    </w:p>
    <w:p>
      <w:pPr>
        <w:pStyle w:val="Estilo"/>
      </w:pPr>
      <w:r>
        <w:t>Si se venden cosas futuras, tomando el comprador el riesgo de que no llegasen a existir, el contrato es aleatorio y se rige por lo dispuesto en el capítulo relativo a la compra de esperanza.</w:t>
      </w:r>
    </w:p>
    <w:p>
      <w:pPr>
        <w:pStyle w:val="Estilo"/>
      </w:pPr>
      <w:r>
        <w:t/>
      </w:r>
    </w:p>
    <w:p>
      <w:pPr>
        <w:pStyle w:val="Estilo"/>
      </w:pPr>
      <w:r>
        <w:t>ARTICULO 2243</w:t>
      </w:r>
    </w:p>
    <w:p>
      <w:pPr>
        <w:pStyle w:val="Estilo"/>
      </w:pPr>
      <w:r>
        <w:t/>
      </w:r>
    </w:p>
    <w:p>
      <w:pPr>
        <w:pStyle w:val="Estilo"/>
      </w:pPr>
      <w:r>
        <w:t>La venta que se haga facultando al comprador para que pague el precio en abonos, se sujetará a las reglas siguientes:</w:t>
      </w:r>
    </w:p>
    <w:p>
      <w:pPr>
        <w:pStyle w:val="Estilo"/>
      </w:pPr>
      <w:r>
        <w:t/>
      </w:r>
    </w:p>
    <w:p>
      <w:pPr>
        <w:pStyle w:val="Estilo"/>
      </w:pPr>
      <w:r>
        <w:t>I.- Si la venta es de bienes inmuebles, puede pactarse que la falta de pago de uno o de varios abonos, ocasionará la rescisión del contrato. La rescisión producirá efectos contra tercero que hubiere adquirido los bienes de que se trata, siempre que la cláusula rescisoria se haya inscrito en el Registro Público;</w:t>
      </w:r>
    </w:p>
    <w:p>
      <w:pPr>
        <w:pStyle w:val="Estilo"/>
      </w:pPr>
      <w:r>
        <w:t/>
      </w:r>
    </w:p>
    <w:p>
      <w:pPr>
        <w:pStyle w:val="Estilo"/>
      </w:pPr>
      <w:r>
        <w:t>II.- Si se trata de bienes muebles tales como automóviles, motores, pianos, máquinas de coser u otros que sean susceptibles de identificarse de manera indubitable, podrá también pactarse la cláusula resolutoria de que habla la fracción anterior, y esa cláusula producirá efectos contra tercero que haya adquirido los bienes, si se inscribió en el Registro Público;</w:t>
      </w:r>
    </w:p>
    <w:p>
      <w:pPr>
        <w:pStyle w:val="Estilo"/>
      </w:pPr>
      <w:r>
        <w:t/>
      </w:r>
    </w:p>
    <w:p>
      <w:pPr>
        <w:pStyle w:val="Estilo"/>
      </w:pPr>
      <w:r>
        <w:t>III.- Si se trata de bienes muebles que no sean susceptibles de identificarse indubitablemente, y que, por lo mismo, su venta no pueda registrarse, los contratantes podrán pactar la rescisión de la venta por falta de pago del precio; pero esa cláusula no producirá efectos contra tercero de buena fe que hubiere adquirido los bienes a que esta fracción se refiere.</w:t>
      </w:r>
    </w:p>
    <w:p>
      <w:pPr>
        <w:pStyle w:val="Estilo"/>
      </w:pPr>
      <w:r>
        <w:t/>
      </w:r>
    </w:p>
    <w:p>
      <w:pPr>
        <w:pStyle w:val="Estilo"/>
      </w:pPr>
      <w:r>
        <w:t>ARTICULO 2244</w:t>
      </w:r>
    </w:p>
    <w:p>
      <w:pPr>
        <w:pStyle w:val="Estilo"/>
      </w:pPr>
      <w:r>
        <w:t/>
      </w:r>
    </w:p>
    <w:p>
      <w:pPr>
        <w:pStyle w:val="Estilo"/>
      </w:pPr>
      <w:r>
        <w:t>El comprador podrá enajenar o gravar la parte proporcional que le corresponde en el derecho a la cosa por haber pagado parte del precio de ella.</w:t>
      </w:r>
    </w:p>
    <w:p>
      <w:pPr>
        <w:pStyle w:val="Estilo"/>
      </w:pPr>
      <w:r>
        <w:t/>
      </w:r>
    </w:p>
    <w:p>
      <w:pPr>
        <w:pStyle w:val="Estilo"/>
      </w:pPr>
      <w:r>
        <w:t>Podrá igualmente transferir sus derechos a quien se obligue a pagar el resto del precio, salvo que en tal caso el vendedor prefiera rescindir la venta.</w:t>
      </w:r>
    </w:p>
    <w:p>
      <w:pPr>
        <w:pStyle w:val="Estilo"/>
      </w:pPr>
      <w:r>
        <w:t/>
      </w:r>
    </w:p>
    <w:p>
      <w:pPr>
        <w:pStyle w:val="Estilo"/>
      </w:pPr>
      <w:r>
        <w:t>ARTICULO 2245</w:t>
      </w:r>
    </w:p>
    <w:p>
      <w:pPr>
        <w:pStyle w:val="Estilo"/>
      </w:pPr>
      <w:r>
        <w:t/>
      </w:r>
    </w:p>
    <w:p>
      <w:pPr>
        <w:pStyle w:val="Estilo"/>
      </w:pPr>
      <w:r>
        <w:t>Si se rescinde la venta, el vendedor y el comprador deben restituirse las prestaciones que se hubieren hecho; pero el vendedor que hubiere entregado la cosa vendida, puede exigir del comprador, por el uso de ella, el pago de un alquiler o renta que fijarán peritos, y una indemnización, también fijada por peritos, por el deterioro que haya sufrido la cosa.</w:t>
      </w:r>
    </w:p>
    <w:p>
      <w:pPr>
        <w:pStyle w:val="Estilo"/>
      </w:pPr>
      <w:r>
        <w:t/>
      </w:r>
    </w:p>
    <w:p>
      <w:pPr>
        <w:pStyle w:val="Estilo"/>
      </w:pPr>
      <w:r>
        <w:t>El comprador que haya pagado parte del precio, tiene derecho a los intereses legales de la cantidad que entregó.</w:t>
      </w:r>
    </w:p>
    <w:p>
      <w:pPr>
        <w:pStyle w:val="Estilo"/>
      </w:pPr>
      <w:r>
        <w:t/>
      </w:r>
    </w:p>
    <w:p>
      <w:pPr>
        <w:pStyle w:val="Estilo"/>
      </w:pPr>
      <w:r>
        <w:t>Las convenciones que impongan al comprador obligaciones más onerosas que las expresadas, serán nulas.</w:t>
      </w:r>
    </w:p>
    <w:p>
      <w:pPr>
        <w:pStyle w:val="Estilo"/>
      </w:pPr>
      <w:r>
        <w:t/>
      </w:r>
    </w:p>
    <w:p>
      <w:pPr>
        <w:pStyle w:val="Estilo"/>
      </w:pPr>
      <w:r>
        <w:t>ARTICULO 2246</w:t>
      </w:r>
    </w:p>
    <w:p>
      <w:pPr>
        <w:pStyle w:val="Estilo"/>
      </w:pPr>
      <w:r>
        <w:t/>
      </w:r>
    </w:p>
    <w:p>
      <w:pPr>
        <w:pStyle w:val="Estilo"/>
      </w:pPr>
      <w:r>
        <w:t>Puede pactarse válidamente que el vendedor se reserve la propiedad de la cosa vendida hasta que su precio haya sido pagado.</w:t>
      </w:r>
    </w:p>
    <w:p>
      <w:pPr>
        <w:pStyle w:val="Estilo"/>
      </w:pPr>
      <w:r>
        <w:t/>
      </w:r>
    </w:p>
    <w:p>
      <w:pPr>
        <w:pStyle w:val="Estilo"/>
      </w:pPr>
      <w:r>
        <w:t>Cuando los bienes vendidos son de los mencionados en las fracciones I y II del artículo 2243, el pacto de que se trata produce efectos contra tercero, si se inscribe en el Registro Público; cuando los bienes son de la clase a que se refiere la fracción III del artículo que se acaba de citar, se aplicará lo dispuesto en esa fracción.</w:t>
      </w:r>
    </w:p>
    <w:p>
      <w:pPr>
        <w:pStyle w:val="Estilo"/>
      </w:pPr>
      <w:r>
        <w:t/>
      </w:r>
    </w:p>
    <w:p>
      <w:pPr>
        <w:pStyle w:val="Estilo"/>
      </w:pPr>
      <w:r>
        <w:t>ARTICULO 2247</w:t>
      </w:r>
    </w:p>
    <w:p>
      <w:pPr>
        <w:pStyle w:val="Estilo"/>
      </w:pPr>
      <w:r>
        <w:t/>
      </w:r>
    </w:p>
    <w:p>
      <w:pPr>
        <w:pStyle w:val="Estilo"/>
      </w:pPr>
      <w:r>
        <w:t>No habiendo pacto expreso de reserva de la propiedad de la cosa vendida hasta que se pague totalmente el precio de ella, el comprador se hará dueño de la cosa, pero no podrá enajenarla ni gravarla mientras no pague su precio en totalidad. Esta limitación del dominio podrá hacerse anotar al margen de la inscripción de venta respectiva.</w:t>
      </w:r>
    </w:p>
    <w:p>
      <w:pPr>
        <w:pStyle w:val="Estilo"/>
      </w:pPr>
      <w:r>
        <w:t/>
      </w:r>
    </w:p>
    <w:p>
      <w:pPr>
        <w:pStyle w:val="Estilo"/>
      </w:pPr>
      <w:r>
        <w:t>ARTICULO 2248</w:t>
      </w:r>
    </w:p>
    <w:p>
      <w:pPr>
        <w:pStyle w:val="Estilo"/>
      </w:pPr>
      <w:r>
        <w:t/>
      </w:r>
    </w:p>
    <w:p>
      <w:pPr>
        <w:pStyle w:val="Estilo"/>
      </w:pPr>
      <w:r>
        <w:t>El vendedor a que se refiere el artículo anterior, mientras no se vence el plazo para pagar el precio, no puede enajenar la cosa vendida con la reserva de propiedad, y al margen de la respectiva inscripción de venta se hará una anotación preventiva en la que se haga constar esa limitación de dominio.</w:t>
      </w:r>
    </w:p>
    <w:p>
      <w:pPr>
        <w:pStyle w:val="Estilo"/>
      </w:pPr>
      <w:r>
        <w:t/>
      </w:r>
    </w:p>
    <w:p>
      <w:pPr>
        <w:pStyle w:val="Estilo"/>
      </w:pPr>
      <w:r>
        <w:t>ARTICULO 2249</w:t>
      </w:r>
    </w:p>
    <w:p>
      <w:pPr>
        <w:pStyle w:val="Estilo"/>
      </w:pPr>
      <w:r>
        <w:t/>
      </w:r>
    </w:p>
    <w:p>
      <w:pPr>
        <w:pStyle w:val="Estilo"/>
      </w:pPr>
      <w:r>
        <w:t>Si el vendedor recoge la cosa vendida porque no le haya sido pagado su precio, se aplicará lo que dispone el artículo 2245.</w:t>
      </w:r>
    </w:p>
    <w:p>
      <w:pPr>
        <w:pStyle w:val="Estilo"/>
      </w:pPr>
      <w:r>
        <w:t/>
      </w:r>
    </w:p>
    <w:p>
      <w:pPr>
        <w:pStyle w:val="Estilo"/>
      </w:pPr>
      <w:r>
        <w:t>ARTICULO 2250</w:t>
      </w:r>
    </w:p>
    <w:p>
      <w:pPr>
        <w:pStyle w:val="Estilo"/>
      </w:pPr>
      <w:r>
        <w:t/>
      </w:r>
    </w:p>
    <w:p>
      <w:pPr>
        <w:pStyle w:val="Estilo"/>
      </w:pPr>
      <w:r>
        <w:t>En la venta de que habla el artículo 2246, mientras que no pasa la propiedad de la cosa vendida al comprador, si éste recibe la cosa será considerado como arrendatario de la misma.</w:t>
      </w:r>
    </w:p>
    <w:p>
      <w:pPr>
        <w:pStyle w:val="Estilo"/>
      </w:pPr>
      <w:r>
        <w:t/>
      </w:r>
    </w:p>
    <w:p>
      <w:pPr>
        <w:pStyle w:val="Estilo"/>
      </w:pPr>
      <w:r>
        <w:t/>
      </w:r>
    </w:p>
    <w:p>
      <w:pPr>
        <w:pStyle w:val="Estilo"/>
      </w:pPr>
      <w:r>
        <w:t>CAPITULO VIII</w:t>
      </w:r>
    </w:p>
    <w:p>
      <w:pPr>
        <w:pStyle w:val="Estilo"/>
      </w:pPr>
      <w:r>
        <w:t/>
      </w:r>
    </w:p>
    <w:p>
      <w:pPr>
        <w:pStyle w:val="Estilo"/>
      </w:pPr>
      <w:r>
        <w:t>De la forma del contrato de compra-venta</w:t>
      </w:r>
    </w:p>
    <w:p>
      <w:pPr>
        <w:pStyle w:val="Estilo"/>
      </w:pPr>
      <w:r>
        <w:t/>
      </w:r>
    </w:p>
    <w:p>
      <w:pPr>
        <w:pStyle w:val="Estilo"/>
      </w:pPr>
      <w:r>
        <w:t>ARTICULO 2251</w:t>
      </w:r>
    </w:p>
    <w:p>
      <w:pPr>
        <w:pStyle w:val="Estilo"/>
      </w:pPr>
      <w:r>
        <w:t/>
      </w:r>
    </w:p>
    <w:p>
      <w:pPr>
        <w:pStyle w:val="Estilo"/>
      </w:pPr>
      <w:r>
        <w:t>El contrato de compra-venta no requiere para su validez formalidad alguna especial, sino cuando recae sobre un inmueble.</w:t>
      </w:r>
    </w:p>
    <w:p>
      <w:pPr>
        <w:pStyle w:val="Estilo"/>
      </w:pPr>
      <w:r>
        <w:t/>
      </w:r>
    </w:p>
    <w:p>
      <w:pPr>
        <w:pStyle w:val="Estilo"/>
      </w:pPr>
      <w:r>
        <w:t>(REFORMADO, G.O. 29 DE DICIEMBRE DE 1979)</w:t>
      </w:r>
    </w:p>
    <w:p>
      <w:pPr>
        <w:pStyle w:val="Estilo"/>
      </w:pPr>
      <w:r>
        <w:t>ARTICULO 2252</w:t>
      </w:r>
    </w:p>
    <w:p>
      <w:pPr>
        <w:pStyle w:val="Estilo"/>
      </w:pPr>
      <w:r>
        <w:t/>
      </w:r>
    </w:p>
    <w:p>
      <w:pPr>
        <w:pStyle w:val="Estilo"/>
      </w:pPr>
      <w:r>
        <w:t>La venta de todo o parte de un inmueble, cuyo valor fiscal no exceda de diez mil pesos, podrá hacerse en instrumento privado que firmarán el vendedor, el comprador y dos testigos y ratificadas las firmas ante Notario Público o un juez municipal.</w:t>
      </w:r>
    </w:p>
    <w:p>
      <w:pPr>
        <w:pStyle w:val="Estilo"/>
      </w:pPr>
      <w:r>
        <w:t/>
      </w:r>
    </w:p>
    <w:p>
      <w:pPr>
        <w:pStyle w:val="Estilo"/>
      </w:pPr>
      <w:r>
        <w:t>ARTICULO 2253</w:t>
      </w:r>
    </w:p>
    <w:p>
      <w:pPr>
        <w:pStyle w:val="Estilo"/>
      </w:pPr>
      <w:r>
        <w:t/>
      </w:r>
    </w:p>
    <w:p>
      <w:pPr>
        <w:pStyle w:val="Estilo"/>
      </w:pPr>
      <w:r>
        <w:t>Si alguno de los contratantes no supiere escribir, firmará a su nombre y a su ruego otra persona con capacidad legal, no pudiendo firmar con ese carácter ninguno de los testigos, observándose lo dispuesto en el párrafo segundo del artículo 1767.</w:t>
      </w:r>
    </w:p>
    <w:p>
      <w:pPr>
        <w:pStyle w:val="Estilo"/>
      </w:pPr>
      <w:r>
        <w:t/>
      </w:r>
    </w:p>
    <w:p>
      <w:pPr>
        <w:pStyle w:val="Estilo"/>
      </w:pPr>
      <w:r>
        <w:t>ARTICULO 2254</w:t>
      </w:r>
    </w:p>
    <w:p>
      <w:pPr>
        <w:pStyle w:val="Estilo"/>
      </w:pPr>
      <w:r>
        <w:t/>
      </w:r>
    </w:p>
    <w:p>
      <w:pPr>
        <w:pStyle w:val="Estilo"/>
      </w:pPr>
      <w:r>
        <w:t>De dicho instrumento se formarán dos originales, uno para el comprador y el otro para el Registro Público.</w:t>
      </w:r>
    </w:p>
    <w:p>
      <w:pPr>
        <w:pStyle w:val="Estilo"/>
      </w:pPr>
      <w:r>
        <w:t/>
      </w:r>
    </w:p>
    <w:p>
      <w:pPr>
        <w:pStyle w:val="Estilo"/>
      </w:pPr>
      <w:r>
        <w:t>(REFORMADO, G.O. 29 DE DICIEMBRE DE 1979)</w:t>
      </w:r>
    </w:p>
    <w:p>
      <w:pPr>
        <w:pStyle w:val="Estilo"/>
      </w:pPr>
      <w:r>
        <w:t>ARTICULO 2255</w:t>
      </w:r>
    </w:p>
    <w:p>
      <w:pPr>
        <w:pStyle w:val="Estilo"/>
      </w:pPr>
      <w:r>
        <w:t/>
      </w:r>
    </w:p>
    <w:p>
      <w:pPr>
        <w:pStyle w:val="Estilo"/>
      </w:pPr>
      <w:r>
        <w:t>Si el valor fiscal del inmueble excede de diez mil pesos, su venta se hará en escritura pública.</w:t>
      </w:r>
    </w:p>
    <w:p>
      <w:pPr>
        <w:pStyle w:val="Estilo"/>
      </w:pPr>
      <w:r>
        <w:t/>
      </w:r>
    </w:p>
    <w:p>
      <w:pPr>
        <w:pStyle w:val="Estilo"/>
      </w:pPr>
      <w:r>
        <w:t>(REFORMADO, G.O. 29 DE DICIEMBRE DE 1979)</w:t>
      </w:r>
    </w:p>
    <w:p>
      <w:pPr>
        <w:pStyle w:val="Estilo"/>
      </w:pPr>
      <w:r>
        <w:t>ARTICULO 2256</w:t>
      </w:r>
    </w:p>
    <w:p>
      <w:pPr>
        <w:pStyle w:val="Estilo"/>
      </w:pPr>
      <w:r>
        <w:t/>
      </w:r>
    </w:p>
    <w:p>
      <w:pPr>
        <w:pStyle w:val="Estilo"/>
      </w:pPr>
      <w:r>
        <w:t>Tratándose de bienes ya inscritos en el Registro y cuyo valor no exceda de cinco mil pesos, cuando el precio se pague al contado, puede hacerse la transmisión del dominio por endoso puesto en el mismo documento que informe del derecho del vendedor a cuyo nombre esté inscrito el bien.</w:t>
      </w:r>
    </w:p>
    <w:p>
      <w:pPr>
        <w:pStyle w:val="Estilo"/>
      </w:pPr>
      <w:r>
        <w:t/>
      </w:r>
    </w:p>
    <w:p>
      <w:pPr>
        <w:pStyle w:val="Estilo"/>
      </w:pPr>
      <w:r>
        <w:t>El endoso será ratificado precisamente ante el Registrador, quien tiene la obligación de cerciorarse de la identidad de las partes y de la autenticidad de sus firmas y previo pago de los impuestos correspondientes a la compraventa realizada en esta forma hará una nueva inscripción en favor del comprador.</w:t>
      </w:r>
    </w:p>
    <w:p>
      <w:pPr>
        <w:pStyle w:val="Estilo"/>
      </w:pPr>
      <w:r>
        <w:t/>
      </w:r>
    </w:p>
    <w:p>
      <w:pPr>
        <w:pStyle w:val="Estilo"/>
      </w:pPr>
      <w:r>
        <w:t>ARTICULO 2257</w:t>
      </w:r>
    </w:p>
    <w:p>
      <w:pPr>
        <w:pStyle w:val="Estilo"/>
      </w:pPr>
      <w:r>
        <w:t/>
      </w:r>
    </w:p>
    <w:p>
      <w:pPr>
        <w:pStyle w:val="Estilo"/>
      </w:pPr>
      <w:r>
        <w:t>La venta de bienes raíces no producirá efectos contra terceros, sino después de registrada en los términos prescritos en este Código.</w:t>
      </w:r>
    </w:p>
    <w:p>
      <w:pPr>
        <w:pStyle w:val="Estilo"/>
      </w:pPr>
      <w:r>
        <w:t/>
      </w:r>
    </w:p>
    <w:p>
      <w:pPr>
        <w:pStyle w:val="Estilo"/>
      </w:pPr>
      <w:r>
        <w:t/>
      </w:r>
    </w:p>
    <w:p>
      <w:pPr>
        <w:pStyle w:val="Estilo"/>
      </w:pPr>
      <w:r>
        <w:t>CAPITULO IX</w:t>
      </w:r>
    </w:p>
    <w:p>
      <w:pPr>
        <w:pStyle w:val="Estilo"/>
      </w:pPr>
      <w:r>
        <w:t/>
      </w:r>
    </w:p>
    <w:p>
      <w:pPr>
        <w:pStyle w:val="Estilo"/>
      </w:pPr>
      <w:r>
        <w:t>De las ventas judiciales</w:t>
      </w:r>
    </w:p>
    <w:p>
      <w:pPr>
        <w:pStyle w:val="Estilo"/>
      </w:pPr>
      <w:r>
        <w:t/>
      </w:r>
    </w:p>
    <w:p>
      <w:pPr>
        <w:pStyle w:val="Estilo"/>
      </w:pPr>
      <w:r>
        <w:t>ARTICULO 2258</w:t>
      </w:r>
    </w:p>
    <w:p>
      <w:pPr>
        <w:pStyle w:val="Estilo"/>
      </w:pPr>
      <w:r>
        <w:t/>
      </w:r>
    </w:p>
    <w:p>
      <w:pPr>
        <w:pStyle w:val="Estilo"/>
      </w:pPr>
      <w:r>
        <w:t>Las ventas judiciales en almoneda, subasta o remate públicos, se regirán por las disposiciones de este Título, en cuanto a la substancia del contrato y a las obligaciones y derechos del comprador y del vendedor, con las modificaciones que se expresan en este Capítulo. En cuanto a los términos y condiciones en que hayan de verificarse, se regirán por lo que disponga el Código de Procedimientos Civiles.</w:t>
      </w:r>
    </w:p>
    <w:p>
      <w:pPr>
        <w:pStyle w:val="Estilo"/>
      </w:pPr>
      <w:r>
        <w:t/>
      </w:r>
    </w:p>
    <w:p>
      <w:pPr>
        <w:pStyle w:val="Estilo"/>
      </w:pPr>
      <w:r>
        <w:t>ARTICULO 2259</w:t>
      </w:r>
    </w:p>
    <w:p>
      <w:pPr>
        <w:pStyle w:val="Estilo"/>
      </w:pPr>
      <w:r>
        <w:t/>
      </w:r>
    </w:p>
    <w:p>
      <w:pPr>
        <w:pStyle w:val="Estilo"/>
      </w:pPr>
      <w:r>
        <w:t>No pueden rematar por sí no por interpósita persona, el Juez, Secretario y demás empleados del juzgado; el ejecutado, sus procuradores, abogados y fiadores; los albaceas y tutores, si se trata de bienes pertenecientes a la sucesión o a los incapacitados, respectivamente; ni los peritos que hayan valuado los bienes objeto del remate.</w:t>
      </w:r>
    </w:p>
    <w:p>
      <w:pPr>
        <w:pStyle w:val="Estilo"/>
      </w:pPr>
      <w:r>
        <w:t/>
      </w:r>
    </w:p>
    <w:p>
      <w:pPr>
        <w:pStyle w:val="Estilo"/>
      </w:pPr>
      <w:r>
        <w:t>ARTICULO 2260</w:t>
      </w:r>
    </w:p>
    <w:p>
      <w:pPr>
        <w:pStyle w:val="Estilo"/>
      </w:pPr>
      <w:r>
        <w:t/>
      </w:r>
    </w:p>
    <w:p>
      <w:pPr>
        <w:pStyle w:val="Estilo"/>
      </w:pPr>
      <w:r>
        <w:t>Por regla general las ventas judiciales se harán en moneda efectiva y al contado, y cuando la cosa fuere inmueble pasará al comprador libre de todo gravamen, a menos de estipulación expresa en contrario, a cuyo efecto el juez mandará hacer la cancelación o cancelaciones respectivas, en los términos que disponga el Código de Procedimientos Civiles.</w:t>
      </w:r>
    </w:p>
    <w:p>
      <w:pPr>
        <w:pStyle w:val="Estilo"/>
      </w:pPr>
      <w:r>
        <w:t/>
      </w:r>
    </w:p>
    <w:p>
      <w:pPr>
        <w:pStyle w:val="Estilo"/>
      </w:pPr>
      <w:r>
        <w:t>ARTICULO 2261</w:t>
      </w:r>
    </w:p>
    <w:p>
      <w:pPr>
        <w:pStyle w:val="Estilo"/>
      </w:pPr>
      <w:r>
        <w:t/>
      </w:r>
    </w:p>
    <w:p>
      <w:pPr>
        <w:pStyle w:val="Estilo"/>
      </w:pPr>
      <w:r>
        <w:t>En las enajenaciones judiciales que hayan de verificarse para dividir cosa común, se observará lo dispuesto para la participación entre herederos.</w:t>
      </w:r>
    </w:p>
    <w:p>
      <w:pPr>
        <w:pStyle w:val="Estilo"/>
      </w:pPr>
      <w:r>
        <w:t/>
      </w:r>
    </w:p>
    <w:p>
      <w:pPr>
        <w:pStyle w:val="Estilo"/>
      </w:pPr>
      <w:r>
        <w:t/>
      </w:r>
    </w:p>
    <w:p>
      <w:pPr>
        <w:pStyle w:val="Estilo"/>
      </w:pPr>
      <w:r>
        <w:t>TITULO TERCERO</w:t>
      </w:r>
    </w:p>
    <w:p>
      <w:pPr>
        <w:pStyle w:val="Estilo"/>
      </w:pPr>
      <w:r>
        <w:t/>
      </w:r>
    </w:p>
    <w:p>
      <w:pPr>
        <w:pStyle w:val="Estilo"/>
      </w:pPr>
      <w:r>
        <w:t>DE LA PERMUTA</w:t>
      </w:r>
    </w:p>
    <w:p>
      <w:pPr>
        <w:pStyle w:val="Estilo"/>
      </w:pPr>
      <w:r>
        <w:t/>
      </w:r>
    </w:p>
    <w:p>
      <w:pPr>
        <w:pStyle w:val="Estilo"/>
      </w:pPr>
      <w:r>
        <w:t>ARTICULO 2262</w:t>
      </w:r>
    </w:p>
    <w:p>
      <w:pPr>
        <w:pStyle w:val="Estilo"/>
      </w:pPr>
      <w:r>
        <w:t/>
      </w:r>
    </w:p>
    <w:p>
      <w:pPr>
        <w:pStyle w:val="Estilo"/>
      </w:pPr>
      <w:r>
        <w:t>La permuta es un contrato por el cual cada uno de los contratantes se obliga a dar una cosa por otra. Se observará en su caso lo dispuesto en el artículo 2183.</w:t>
      </w:r>
    </w:p>
    <w:p>
      <w:pPr>
        <w:pStyle w:val="Estilo"/>
      </w:pPr>
      <w:r>
        <w:t/>
      </w:r>
    </w:p>
    <w:p>
      <w:pPr>
        <w:pStyle w:val="Estilo"/>
      </w:pPr>
      <w:r>
        <w:t>ARTICULO 2263</w:t>
      </w:r>
    </w:p>
    <w:p>
      <w:pPr>
        <w:pStyle w:val="Estilo"/>
      </w:pPr>
      <w:r>
        <w:t/>
      </w:r>
    </w:p>
    <w:p>
      <w:pPr>
        <w:pStyle w:val="Estilo"/>
      </w:pPr>
      <w:r>
        <w:t>Si uno de los contratantes ha recibido la cosa que se le da en permuta, y acredita que no era propia del que la dio, no puede ser obligado a entregar la que él ofreció en cambio, y cumple con devolver la que recibió.</w:t>
      </w:r>
    </w:p>
    <w:p>
      <w:pPr>
        <w:pStyle w:val="Estilo"/>
      </w:pPr>
      <w:r>
        <w:t/>
      </w:r>
    </w:p>
    <w:p>
      <w:pPr>
        <w:pStyle w:val="Estilo"/>
      </w:pPr>
      <w:r>
        <w:t>ARTICULO 2264</w:t>
      </w:r>
    </w:p>
    <w:p>
      <w:pPr>
        <w:pStyle w:val="Estilo"/>
      </w:pPr>
      <w:r>
        <w:t/>
      </w:r>
    </w:p>
    <w:p>
      <w:pPr>
        <w:pStyle w:val="Estilo"/>
      </w:pPr>
      <w:r>
        <w:t>El permutante que sufra evicción de la cosa que recibió en cambio, podrá reivindicar la que dió, si se halla aún en poder del otro permutante, o exigir su valor o el valor de la cosa que se le hubiere dado en cambio, con el pago de daños y perjuicios.</w:t>
      </w:r>
    </w:p>
    <w:p>
      <w:pPr>
        <w:pStyle w:val="Estilo"/>
      </w:pPr>
      <w:r>
        <w:t/>
      </w:r>
    </w:p>
    <w:p>
      <w:pPr>
        <w:pStyle w:val="Estilo"/>
      </w:pPr>
      <w:r>
        <w:t>Lo dispuesto en este artículo no perjudica los derechos que a título oneroso haya adquirido un tercero de buena fe sobre la cosa que reclame al que sufrió la evicción.</w:t>
      </w:r>
    </w:p>
    <w:p>
      <w:pPr>
        <w:pStyle w:val="Estilo"/>
      </w:pPr>
      <w:r>
        <w:t/>
      </w:r>
    </w:p>
    <w:p>
      <w:pPr>
        <w:pStyle w:val="Estilo"/>
      </w:pPr>
      <w:r>
        <w:t>ARTICULO 2265</w:t>
      </w:r>
    </w:p>
    <w:p>
      <w:pPr>
        <w:pStyle w:val="Estilo"/>
      </w:pPr>
      <w:r>
        <w:t/>
      </w:r>
    </w:p>
    <w:p>
      <w:pPr>
        <w:pStyle w:val="Estilo"/>
      </w:pPr>
      <w:r>
        <w:t>Son aplicables a este contrato las reglas de la compra-venta, en cuanto no se opongan a los artículos anteriores.</w:t>
      </w:r>
    </w:p>
    <w:p>
      <w:pPr>
        <w:pStyle w:val="Estilo"/>
      </w:pPr>
      <w:r>
        <w:t/>
      </w:r>
    </w:p>
    <w:p>
      <w:pPr>
        <w:pStyle w:val="Estilo"/>
      </w:pPr>
      <w:r>
        <w:t/>
      </w:r>
    </w:p>
    <w:p>
      <w:pPr>
        <w:pStyle w:val="Estilo"/>
      </w:pPr>
      <w:r>
        <w:t>TITULO CUARTO</w:t>
      </w:r>
    </w:p>
    <w:p>
      <w:pPr>
        <w:pStyle w:val="Estilo"/>
      </w:pPr>
      <w:r>
        <w:t/>
      </w:r>
    </w:p>
    <w:p>
      <w:pPr>
        <w:pStyle w:val="Estilo"/>
      </w:pPr>
      <w:r>
        <w:t>DE LAS DONACIONES</w:t>
      </w:r>
    </w:p>
    <w:p>
      <w:pPr>
        <w:pStyle w:val="Estilo"/>
      </w:pPr>
      <w:r>
        <w:t/>
      </w:r>
    </w:p>
    <w:p>
      <w:pPr>
        <w:pStyle w:val="Estilo"/>
      </w:pPr>
      <w:r>
        <w:t/>
      </w:r>
    </w:p>
    <w:p>
      <w:pPr>
        <w:pStyle w:val="Estilo"/>
      </w:pPr>
      <w:r>
        <w:t>CAPITULO I</w:t>
      </w:r>
    </w:p>
    <w:p>
      <w:pPr>
        <w:pStyle w:val="Estilo"/>
      </w:pPr>
      <w:r>
        <w:t/>
      </w:r>
    </w:p>
    <w:p>
      <w:pPr>
        <w:pStyle w:val="Estilo"/>
      </w:pPr>
      <w:r>
        <w:t>De las donaciones en general</w:t>
      </w:r>
    </w:p>
    <w:p>
      <w:pPr>
        <w:pStyle w:val="Estilo"/>
      </w:pPr>
      <w:r>
        <w:t/>
      </w:r>
    </w:p>
    <w:p>
      <w:pPr>
        <w:pStyle w:val="Estilo"/>
      </w:pPr>
      <w:r>
        <w:t>ARTICULO 2266</w:t>
      </w:r>
    </w:p>
    <w:p>
      <w:pPr>
        <w:pStyle w:val="Estilo"/>
      </w:pPr>
      <w:r>
        <w:t/>
      </w:r>
    </w:p>
    <w:p>
      <w:pPr>
        <w:pStyle w:val="Estilo"/>
      </w:pPr>
      <w:r>
        <w:t>Donación es un contrato por el que una persona transfiere a otra, gratuitamente, una parte o la totalidad de sus bienes presentes.</w:t>
      </w:r>
    </w:p>
    <w:p>
      <w:pPr>
        <w:pStyle w:val="Estilo"/>
      </w:pPr>
      <w:r>
        <w:t/>
      </w:r>
    </w:p>
    <w:p>
      <w:pPr>
        <w:pStyle w:val="Estilo"/>
      </w:pPr>
      <w:r>
        <w:t>ARTICULO 2267</w:t>
      </w:r>
    </w:p>
    <w:p>
      <w:pPr>
        <w:pStyle w:val="Estilo"/>
      </w:pPr>
      <w:r>
        <w:t/>
      </w:r>
    </w:p>
    <w:p>
      <w:pPr>
        <w:pStyle w:val="Estilo"/>
      </w:pPr>
      <w:r>
        <w:t>La donación no puede comprender los bienes futuros.</w:t>
      </w:r>
    </w:p>
    <w:p>
      <w:pPr>
        <w:pStyle w:val="Estilo"/>
      </w:pPr>
      <w:r>
        <w:t/>
      </w:r>
    </w:p>
    <w:p>
      <w:pPr>
        <w:pStyle w:val="Estilo"/>
      </w:pPr>
      <w:r>
        <w:t>ARTICULO 2268</w:t>
      </w:r>
    </w:p>
    <w:p>
      <w:pPr>
        <w:pStyle w:val="Estilo"/>
      </w:pPr>
      <w:r>
        <w:t/>
      </w:r>
    </w:p>
    <w:p>
      <w:pPr>
        <w:pStyle w:val="Estilo"/>
      </w:pPr>
      <w:r>
        <w:t>La donación puede ser pura, condicional, onerosa o remuneratoria.</w:t>
      </w:r>
    </w:p>
    <w:p>
      <w:pPr>
        <w:pStyle w:val="Estilo"/>
      </w:pPr>
      <w:r>
        <w:t/>
      </w:r>
    </w:p>
    <w:p>
      <w:pPr>
        <w:pStyle w:val="Estilo"/>
      </w:pPr>
      <w:r>
        <w:t>ARTICULO 2269</w:t>
      </w:r>
    </w:p>
    <w:p>
      <w:pPr>
        <w:pStyle w:val="Estilo"/>
      </w:pPr>
      <w:r>
        <w:t/>
      </w:r>
    </w:p>
    <w:p>
      <w:pPr>
        <w:pStyle w:val="Estilo"/>
      </w:pPr>
      <w:r>
        <w:t>Pura es la donación que se otorga en términos absolutos, y condicional la que depende de algún acontecimiento incierto.</w:t>
      </w:r>
    </w:p>
    <w:p>
      <w:pPr>
        <w:pStyle w:val="Estilo"/>
      </w:pPr>
      <w:r>
        <w:t/>
      </w:r>
    </w:p>
    <w:p>
      <w:pPr>
        <w:pStyle w:val="Estilo"/>
      </w:pPr>
      <w:r>
        <w:t>ARTICULO 2270</w:t>
      </w:r>
    </w:p>
    <w:p>
      <w:pPr>
        <w:pStyle w:val="Estilo"/>
      </w:pPr>
      <w:r>
        <w:t/>
      </w:r>
    </w:p>
    <w:p>
      <w:pPr>
        <w:pStyle w:val="Estilo"/>
      </w:pPr>
      <w:r>
        <w:t>Es onerosa la donación que se hace imponiendo algunos gravámenes, y remuneratoria la que se hace en atención a servicios recibidos por el donante y que éste no tenga obligación de pagar.</w:t>
      </w:r>
    </w:p>
    <w:p>
      <w:pPr>
        <w:pStyle w:val="Estilo"/>
      </w:pPr>
      <w:r>
        <w:t/>
      </w:r>
    </w:p>
    <w:p>
      <w:pPr>
        <w:pStyle w:val="Estilo"/>
      </w:pPr>
      <w:r>
        <w:t>ARTICULO 2271</w:t>
      </w:r>
    </w:p>
    <w:p>
      <w:pPr>
        <w:pStyle w:val="Estilo"/>
      </w:pPr>
      <w:r>
        <w:t/>
      </w:r>
    </w:p>
    <w:p>
      <w:pPr>
        <w:pStyle w:val="Estilo"/>
      </w:pPr>
      <w:r>
        <w:t>Cuando la donación sea onerosa, sólo se considera donado el exceso que hubiere en el precio de la cosa, deducidas de él las cargas.</w:t>
      </w:r>
    </w:p>
    <w:p>
      <w:pPr>
        <w:pStyle w:val="Estilo"/>
      </w:pPr>
      <w:r>
        <w:t/>
      </w:r>
    </w:p>
    <w:p>
      <w:pPr>
        <w:pStyle w:val="Estilo"/>
      </w:pPr>
      <w:r>
        <w:t>ARTICULO 2272</w:t>
      </w:r>
    </w:p>
    <w:p>
      <w:pPr>
        <w:pStyle w:val="Estilo"/>
      </w:pPr>
      <w:r>
        <w:t/>
      </w:r>
    </w:p>
    <w:p>
      <w:pPr>
        <w:pStyle w:val="Estilo"/>
      </w:pPr>
      <w:r>
        <w:t>Las donaciones sólo pueden tener lugar entre vivos y no pueden revocarse sino en los casos declarados en la ley.</w:t>
      </w:r>
    </w:p>
    <w:p>
      <w:pPr>
        <w:pStyle w:val="Estilo"/>
      </w:pPr>
      <w:r>
        <w:t/>
      </w:r>
    </w:p>
    <w:p>
      <w:pPr>
        <w:pStyle w:val="Estilo"/>
      </w:pPr>
      <w:r>
        <w:t>ARTICULO 2273</w:t>
      </w:r>
    </w:p>
    <w:p>
      <w:pPr>
        <w:pStyle w:val="Estilo"/>
      </w:pPr>
      <w:r>
        <w:t/>
      </w:r>
    </w:p>
    <w:p>
      <w:pPr>
        <w:pStyle w:val="Estilo"/>
      </w:pPr>
      <w:r>
        <w:t>Las donaciones que se hagan para después de la muerte del donante, se regirán por las disposiciones relativas del Libro Tercero; y las que se hagan entre consortes, por lo dispuesto en el Capítulo VIII, Título Quinto del Libro Primero.</w:t>
      </w:r>
    </w:p>
    <w:p>
      <w:pPr>
        <w:pStyle w:val="Estilo"/>
      </w:pPr>
      <w:r>
        <w:t/>
      </w:r>
    </w:p>
    <w:p>
      <w:pPr>
        <w:pStyle w:val="Estilo"/>
      </w:pPr>
      <w:r>
        <w:t>ARTICULO 2274</w:t>
      </w:r>
    </w:p>
    <w:p>
      <w:pPr>
        <w:pStyle w:val="Estilo"/>
      </w:pPr>
      <w:r>
        <w:t/>
      </w:r>
    </w:p>
    <w:p>
      <w:pPr>
        <w:pStyle w:val="Estilo"/>
      </w:pPr>
      <w:r>
        <w:t>La donación es perfecta desde que el donatario la acepta y hace saber la aceptación al donador.</w:t>
      </w:r>
    </w:p>
    <w:p>
      <w:pPr>
        <w:pStyle w:val="Estilo"/>
      </w:pPr>
      <w:r>
        <w:t/>
      </w:r>
    </w:p>
    <w:p>
      <w:pPr>
        <w:pStyle w:val="Estilo"/>
      </w:pPr>
      <w:r>
        <w:t>ARTICULO 2275</w:t>
      </w:r>
    </w:p>
    <w:p>
      <w:pPr>
        <w:pStyle w:val="Estilo"/>
      </w:pPr>
      <w:r>
        <w:t/>
      </w:r>
    </w:p>
    <w:p>
      <w:pPr>
        <w:pStyle w:val="Estilo"/>
      </w:pPr>
      <w:r>
        <w:t>La donación de bienes inmuebles debe constar por escrito. Sólo podrá ser verbal la donación de bienes muebles.</w:t>
      </w:r>
    </w:p>
    <w:p>
      <w:pPr>
        <w:pStyle w:val="Estilo"/>
      </w:pPr>
      <w:r>
        <w:t/>
      </w:r>
    </w:p>
    <w:p>
      <w:pPr>
        <w:pStyle w:val="Estilo"/>
      </w:pPr>
      <w:r>
        <w:t>ARTICULO 2276</w:t>
      </w:r>
    </w:p>
    <w:p>
      <w:pPr>
        <w:pStyle w:val="Estilo"/>
      </w:pPr>
      <w:r>
        <w:t/>
      </w:r>
    </w:p>
    <w:p>
      <w:pPr>
        <w:pStyle w:val="Estilo"/>
      </w:pPr>
      <w:r>
        <w:t>La donación verbal sólo producirá efectos legales cuando el valor de los muebles no pase de doscientos pesos.</w:t>
      </w:r>
    </w:p>
    <w:p>
      <w:pPr>
        <w:pStyle w:val="Estilo"/>
      </w:pPr>
      <w:r>
        <w:t/>
      </w:r>
    </w:p>
    <w:p>
      <w:pPr>
        <w:pStyle w:val="Estilo"/>
      </w:pPr>
      <w:r>
        <w:t>ARTICULO 2277</w:t>
      </w:r>
    </w:p>
    <w:p>
      <w:pPr>
        <w:pStyle w:val="Estilo"/>
      </w:pPr>
      <w:r>
        <w:t/>
      </w:r>
    </w:p>
    <w:p>
      <w:pPr>
        <w:pStyle w:val="Estilo"/>
      </w:pPr>
      <w:r>
        <w:t>Si el valor de los muebles excede de doscientos pesos, pero no de cinco mil, la donación debe hacerse por escrito.</w:t>
      </w:r>
    </w:p>
    <w:p>
      <w:pPr>
        <w:pStyle w:val="Estilo"/>
      </w:pPr>
      <w:r>
        <w:t/>
      </w:r>
    </w:p>
    <w:p>
      <w:pPr>
        <w:pStyle w:val="Estilo"/>
      </w:pPr>
      <w:r>
        <w:t>Si excede de cinco mil pesos, la donación se reducirá a escritura pública.</w:t>
      </w:r>
    </w:p>
    <w:p>
      <w:pPr>
        <w:pStyle w:val="Estilo"/>
      </w:pPr>
      <w:r>
        <w:t/>
      </w:r>
    </w:p>
    <w:p>
      <w:pPr>
        <w:pStyle w:val="Estilo"/>
      </w:pPr>
      <w:r>
        <w:t>ARTICULO 2278</w:t>
      </w:r>
    </w:p>
    <w:p>
      <w:pPr>
        <w:pStyle w:val="Estilo"/>
      </w:pPr>
      <w:r>
        <w:t/>
      </w:r>
    </w:p>
    <w:p>
      <w:pPr>
        <w:pStyle w:val="Estilo"/>
      </w:pPr>
      <w:r>
        <w:t>La donación de bienes raíces se hará en la misma forma que para su venta exige la ley.</w:t>
      </w:r>
    </w:p>
    <w:p>
      <w:pPr>
        <w:pStyle w:val="Estilo"/>
      </w:pPr>
      <w:r>
        <w:t/>
      </w:r>
    </w:p>
    <w:p>
      <w:pPr>
        <w:pStyle w:val="Estilo"/>
      </w:pPr>
      <w:r>
        <w:t>ARTICULO 2279</w:t>
      </w:r>
    </w:p>
    <w:p>
      <w:pPr>
        <w:pStyle w:val="Estilo"/>
      </w:pPr>
      <w:r>
        <w:t/>
      </w:r>
    </w:p>
    <w:p>
      <w:pPr>
        <w:pStyle w:val="Estilo"/>
      </w:pPr>
      <w:r>
        <w:t>La aceptación de las donaciones se hará en la misma forma en que éstas deban hacerse; pero no surtirá efecto si no se hiciere en vida del donante.</w:t>
      </w:r>
    </w:p>
    <w:p>
      <w:pPr>
        <w:pStyle w:val="Estilo"/>
      </w:pPr>
      <w:r>
        <w:t/>
      </w:r>
    </w:p>
    <w:p>
      <w:pPr>
        <w:pStyle w:val="Estilo"/>
      </w:pPr>
      <w:r>
        <w:t>ARTICULO 2280</w:t>
      </w:r>
    </w:p>
    <w:p>
      <w:pPr>
        <w:pStyle w:val="Estilo"/>
      </w:pPr>
      <w:r>
        <w:t/>
      </w:r>
    </w:p>
    <w:p>
      <w:pPr>
        <w:pStyle w:val="Estilo"/>
      </w:pPr>
      <w:r>
        <w:t>Es nula la donación que comprenda la totalidad de los bienes del donante, si éste no se reserva en propiedad o en usufructo lo necesario para vivir según sus circunstancias.</w:t>
      </w:r>
    </w:p>
    <w:p>
      <w:pPr>
        <w:pStyle w:val="Estilo"/>
      </w:pPr>
      <w:r>
        <w:t/>
      </w:r>
    </w:p>
    <w:p>
      <w:pPr>
        <w:pStyle w:val="Estilo"/>
      </w:pPr>
      <w:r>
        <w:t>ARTICULO 2281</w:t>
      </w:r>
    </w:p>
    <w:p>
      <w:pPr>
        <w:pStyle w:val="Estilo"/>
      </w:pPr>
      <w:r>
        <w:t/>
      </w:r>
    </w:p>
    <w:p>
      <w:pPr>
        <w:pStyle w:val="Estilo"/>
      </w:pPr>
      <w:r>
        <w:t>Las donaciones serán inoficiosas en cuanto perjudiquen la obligación del donante de ministrar alimentos a aquellas personas a quienes los debe conforme a la ley.</w:t>
      </w:r>
    </w:p>
    <w:p>
      <w:pPr>
        <w:pStyle w:val="Estilo"/>
      </w:pPr>
      <w:r>
        <w:t/>
      </w:r>
    </w:p>
    <w:p>
      <w:pPr>
        <w:pStyle w:val="Estilo"/>
      </w:pPr>
      <w:r>
        <w:t>ARTICULO 2282</w:t>
      </w:r>
    </w:p>
    <w:p>
      <w:pPr>
        <w:pStyle w:val="Estilo"/>
      </w:pPr>
      <w:r>
        <w:t/>
      </w:r>
    </w:p>
    <w:p>
      <w:pPr>
        <w:pStyle w:val="Estilo"/>
      </w:pPr>
      <w:r>
        <w:t>Si el que hace donación general de todos sus bienes, se reserva algunos para testar, sin otra declaración, se entenderá reservada la mitad de los bienes donados.</w:t>
      </w:r>
    </w:p>
    <w:p>
      <w:pPr>
        <w:pStyle w:val="Estilo"/>
      </w:pPr>
      <w:r>
        <w:t/>
      </w:r>
    </w:p>
    <w:p>
      <w:pPr>
        <w:pStyle w:val="Estilo"/>
      </w:pPr>
      <w:r>
        <w:t>ARTICULO 2283</w:t>
      </w:r>
    </w:p>
    <w:p>
      <w:pPr>
        <w:pStyle w:val="Estilo"/>
      </w:pPr>
      <w:r>
        <w:t/>
      </w:r>
    </w:p>
    <w:p>
      <w:pPr>
        <w:pStyle w:val="Estilo"/>
      </w:pPr>
      <w:r>
        <w:t>La donación hecha a varias personas conjuntamente, no produce a favor de éstas el derecho de acrecer, si no es que el donante lo haya establecido de un modo expreso.</w:t>
      </w:r>
    </w:p>
    <w:p>
      <w:pPr>
        <w:pStyle w:val="Estilo"/>
      </w:pPr>
      <w:r>
        <w:t/>
      </w:r>
    </w:p>
    <w:p>
      <w:pPr>
        <w:pStyle w:val="Estilo"/>
      </w:pPr>
      <w:r>
        <w:t>ARTICULO 2284</w:t>
      </w:r>
    </w:p>
    <w:p>
      <w:pPr>
        <w:pStyle w:val="Estilo"/>
      </w:pPr>
      <w:r>
        <w:t/>
      </w:r>
    </w:p>
    <w:p>
      <w:pPr>
        <w:pStyle w:val="Estilo"/>
      </w:pPr>
      <w:r>
        <w:t>El donante sólo es responsable de la evicción de la cosa donada, si expresamente se obligó a prestarla.</w:t>
      </w:r>
    </w:p>
    <w:p>
      <w:pPr>
        <w:pStyle w:val="Estilo"/>
      </w:pPr>
      <w:r>
        <w:t/>
      </w:r>
    </w:p>
    <w:p>
      <w:pPr>
        <w:pStyle w:val="Estilo"/>
      </w:pPr>
      <w:r>
        <w:t>ARTICULO 2285</w:t>
      </w:r>
    </w:p>
    <w:p>
      <w:pPr>
        <w:pStyle w:val="Estilo"/>
      </w:pPr>
      <w:r>
        <w:t/>
      </w:r>
    </w:p>
    <w:p>
      <w:pPr>
        <w:pStyle w:val="Estilo"/>
      </w:pPr>
      <w:r>
        <w:t>No obstante lo dispuesto en el artículo que precede, el donatario queda subrogado en todos los derechos del donante si se verifica la evicción.</w:t>
      </w:r>
    </w:p>
    <w:p>
      <w:pPr>
        <w:pStyle w:val="Estilo"/>
      </w:pPr>
      <w:r>
        <w:t/>
      </w:r>
    </w:p>
    <w:p>
      <w:pPr>
        <w:pStyle w:val="Estilo"/>
      </w:pPr>
      <w:r>
        <w:t>ARTICULO 2286</w:t>
      </w:r>
    </w:p>
    <w:p>
      <w:pPr>
        <w:pStyle w:val="Estilo"/>
      </w:pPr>
      <w:r>
        <w:t/>
      </w:r>
    </w:p>
    <w:p>
      <w:pPr>
        <w:pStyle w:val="Estilo"/>
      </w:pPr>
      <w:r>
        <w:t>Si la donación se hace con la carga de pagar las deudas del donante, sólo se entenderán comprendidas las que existan con fecha auténtica al tiempo de la donación.</w:t>
      </w:r>
    </w:p>
    <w:p>
      <w:pPr>
        <w:pStyle w:val="Estilo"/>
      </w:pPr>
      <w:r>
        <w:t/>
      </w:r>
    </w:p>
    <w:p>
      <w:pPr>
        <w:pStyle w:val="Estilo"/>
      </w:pPr>
      <w:r>
        <w:t>ARTICULO 2287</w:t>
      </w:r>
    </w:p>
    <w:p>
      <w:pPr>
        <w:pStyle w:val="Estilo"/>
      </w:pPr>
      <w:r>
        <w:t/>
      </w:r>
    </w:p>
    <w:p>
      <w:pPr>
        <w:pStyle w:val="Estilo"/>
      </w:pPr>
      <w:r>
        <w:t>Si la donación fuere de ciertos y determinados bienes, el donatario no responderá de las deudas del donante, sino cuando sobre los bienes donados estuviere constituida alguna hipoteca o prenda, o en caso de fraude, en perjuicio de los acreedores.</w:t>
      </w:r>
    </w:p>
    <w:p>
      <w:pPr>
        <w:pStyle w:val="Estilo"/>
      </w:pPr>
      <w:r>
        <w:t/>
      </w:r>
    </w:p>
    <w:p>
      <w:pPr>
        <w:pStyle w:val="Estilo"/>
      </w:pPr>
      <w:r>
        <w:t>ARTICULO 2288</w:t>
      </w:r>
    </w:p>
    <w:p>
      <w:pPr>
        <w:pStyle w:val="Estilo"/>
      </w:pPr>
      <w:r>
        <w:t/>
      </w:r>
    </w:p>
    <w:p>
      <w:pPr>
        <w:pStyle w:val="Estilo"/>
      </w:pPr>
      <w:r>
        <w:t>Si la donación fuere de todos los bienes, el donatario será responsable de todas las deudas del donante anteriormente contraídas; pero sólo hasta la cantidad concurrente con los bienes donados y siempre que las deudas tengan fecha auténtica.</w:t>
      </w:r>
    </w:p>
    <w:p>
      <w:pPr>
        <w:pStyle w:val="Estilo"/>
      </w:pPr>
      <w:r>
        <w:t/>
      </w:r>
    </w:p>
    <w:p>
      <w:pPr>
        <w:pStyle w:val="Estilo"/>
      </w:pPr>
      <w:r>
        <w:t>ARTICULO 2289</w:t>
      </w:r>
    </w:p>
    <w:p>
      <w:pPr>
        <w:pStyle w:val="Estilo"/>
      </w:pPr>
      <w:r>
        <w:t/>
      </w:r>
    </w:p>
    <w:p>
      <w:pPr>
        <w:pStyle w:val="Estilo"/>
      </w:pPr>
      <w:r>
        <w:t>Salvo que el donador dispusiere otra cosa, las donaciones que consistan en prestaciones periódicas se extinguen con la muerte del donante.</w:t>
      </w:r>
    </w:p>
    <w:p>
      <w:pPr>
        <w:pStyle w:val="Estilo"/>
      </w:pPr>
      <w:r>
        <w:t/>
      </w:r>
    </w:p>
    <w:p>
      <w:pPr>
        <w:pStyle w:val="Estilo"/>
      </w:pPr>
      <w:r>
        <w:t/>
      </w:r>
    </w:p>
    <w:p>
      <w:pPr>
        <w:pStyle w:val="Estilo"/>
      </w:pPr>
      <w:r>
        <w:t>CAPITULO II</w:t>
      </w:r>
    </w:p>
    <w:p>
      <w:pPr>
        <w:pStyle w:val="Estilo"/>
      </w:pPr>
      <w:r>
        <w:t/>
      </w:r>
    </w:p>
    <w:p>
      <w:pPr>
        <w:pStyle w:val="Estilo"/>
      </w:pPr>
      <w:r>
        <w:t>De las personas que pueden recibir donaciones</w:t>
      </w:r>
    </w:p>
    <w:p>
      <w:pPr>
        <w:pStyle w:val="Estilo"/>
      </w:pPr>
      <w:r>
        <w:t/>
      </w:r>
    </w:p>
    <w:p>
      <w:pPr>
        <w:pStyle w:val="Estilo"/>
      </w:pPr>
      <w:r>
        <w:t>ARTICULO 2290</w:t>
      </w:r>
    </w:p>
    <w:p>
      <w:pPr>
        <w:pStyle w:val="Estilo"/>
      </w:pPr>
      <w:r>
        <w:t/>
      </w:r>
    </w:p>
    <w:p>
      <w:pPr>
        <w:pStyle w:val="Estilo"/>
      </w:pPr>
      <w:r>
        <w:t>Los no nacidos pueden adquirir por donación, con tal que hayan estado concebidos al tiempo en que aquélla se hizo y sean viables conforme a lo dispuesto en el artículo 268.</w:t>
      </w:r>
    </w:p>
    <w:p>
      <w:pPr>
        <w:pStyle w:val="Estilo"/>
      </w:pPr>
      <w:r>
        <w:t/>
      </w:r>
    </w:p>
    <w:p>
      <w:pPr>
        <w:pStyle w:val="Estilo"/>
      </w:pPr>
      <w:r>
        <w:t>ARTICULO 2291</w:t>
      </w:r>
    </w:p>
    <w:p>
      <w:pPr>
        <w:pStyle w:val="Estilo"/>
      </w:pPr>
      <w:r>
        <w:t/>
      </w:r>
    </w:p>
    <w:p>
      <w:pPr>
        <w:pStyle w:val="Estilo"/>
      </w:pPr>
      <w:r>
        <w:t>Las donaciones hechas simulando otro contrato a personas que conforme a la ley no puedan recibirlas, son nulas, ya se hagan de un modo directo ya por interpósita persona.</w:t>
      </w:r>
    </w:p>
    <w:p>
      <w:pPr>
        <w:pStyle w:val="Estilo"/>
      </w:pPr>
      <w:r>
        <w:t/>
      </w:r>
    </w:p>
    <w:p>
      <w:pPr>
        <w:pStyle w:val="Estilo"/>
      </w:pPr>
      <w:r>
        <w:t/>
      </w:r>
    </w:p>
    <w:p>
      <w:pPr>
        <w:pStyle w:val="Estilo"/>
      </w:pPr>
      <w:r>
        <w:t>CAPITULO III</w:t>
      </w:r>
    </w:p>
    <w:p>
      <w:pPr>
        <w:pStyle w:val="Estilo"/>
      </w:pPr>
      <w:r>
        <w:t/>
      </w:r>
    </w:p>
    <w:p>
      <w:pPr>
        <w:pStyle w:val="Estilo"/>
      </w:pPr>
      <w:r>
        <w:t>De la revocación y reducción de las donaciones</w:t>
      </w:r>
    </w:p>
    <w:p>
      <w:pPr>
        <w:pStyle w:val="Estilo"/>
      </w:pPr>
      <w:r>
        <w:t/>
      </w:r>
    </w:p>
    <w:p>
      <w:pPr>
        <w:pStyle w:val="Estilo"/>
      </w:pPr>
      <w:r>
        <w:t>ARTICULO 2292</w:t>
      </w:r>
    </w:p>
    <w:p>
      <w:pPr>
        <w:pStyle w:val="Estilo"/>
      </w:pPr>
      <w:r>
        <w:t/>
      </w:r>
    </w:p>
    <w:p>
      <w:pPr>
        <w:pStyle w:val="Estilo"/>
      </w:pPr>
      <w:r>
        <w:t>Las donaciones legalmente hechas por una persona que al tiempo de otorgarlas no tenía hijos, pueden ser revocadas por el donante cuando le hayan sobrevenido hijos que han nacido con todas las condiciones que sobre viabilidad exige el artículo 268.</w:t>
      </w:r>
    </w:p>
    <w:p>
      <w:pPr>
        <w:pStyle w:val="Estilo"/>
      </w:pPr>
      <w:r>
        <w:t/>
      </w:r>
    </w:p>
    <w:p>
      <w:pPr>
        <w:pStyle w:val="Estilo"/>
      </w:pPr>
      <w:r>
        <w:t>Si transcurren cinco años desde que se hizo la donación y el donante no ha tenido hijos o habiéndolos tenido no ha revocado la donación, ésta se volverá irrevocable. Lo mismo sucede si el donante muere dentro de ese plazo de cinco años sin haber revocado la donación.</w:t>
      </w:r>
    </w:p>
    <w:p>
      <w:pPr>
        <w:pStyle w:val="Estilo"/>
      </w:pPr>
      <w:r>
        <w:t/>
      </w:r>
    </w:p>
    <w:p>
      <w:pPr>
        <w:pStyle w:val="Estilo"/>
      </w:pPr>
      <w:r>
        <w:t>Si dentro del mencionado plazo naciere un hijo póstumo del donante, la donación se tendrá por revocada en su totalidad.</w:t>
      </w:r>
    </w:p>
    <w:p>
      <w:pPr>
        <w:pStyle w:val="Estilo"/>
      </w:pPr>
      <w:r>
        <w:t/>
      </w:r>
    </w:p>
    <w:p>
      <w:pPr>
        <w:pStyle w:val="Estilo"/>
      </w:pPr>
      <w:r>
        <w:t>ARTICULO 2293</w:t>
      </w:r>
    </w:p>
    <w:p>
      <w:pPr>
        <w:pStyle w:val="Estilo"/>
      </w:pPr>
      <w:r>
        <w:t/>
      </w:r>
    </w:p>
    <w:p>
      <w:pPr>
        <w:pStyle w:val="Estilo"/>
      </w:pPr>
      <w:r>
        <w:t>Si en el primer caso del artículo anterior el padre no hubiere revocado la donación, ésta deberá reducirse cuando se encuentre comprendida en la disposición del artículo 2281, a no ser que el donatario tome sobre sí la obligación de ministrar alimentos y la garantice debidamente.</w:t>
      </w:r>
    </w:p>
    <w:p>
      <w:pPr>
        <w:pStyle w:val="Estilo"/>
      </w:pPr>
      <w:r>
        <w:t/>
      </w:r>
    </w:p>
    <w:p>
      <w:pPr>
        <w:pStyle w:val="Estilo"/>
      </w:pPr>
      <w:r>
        <w:t>ARTICULO 2294</w:t>
      </w:r>
    </w:p>
    <w:p>
      <w:pPr>
        <w:pStyle w:val="Estilo"/>
      </w:pPr>
      <w:r>
        <w:t/>
      </w:r>
    </w:p>
    <w:p>
      <w:pPr>
        <w:pStyle w:val="Estilo"/>
      </w:pPr>
      <w:r>
        <w:t>La donación no podrá ser revocada por superveniencia de hijos:</w:t>
      </w:r>
    </w:p>
    <w:p>
      <w:pPr>
        <w:pStyle w:val="Estilo"/>
      </w:pPr>
      <w:r>
        <w:t/>
      </w:r>
    </w:p>
    <w:p>
      <w:pPr>
        <w:pStyle w:val="Estilo"/>
      </w:pPr>
      <w:r>
        <w:t>I.- Cuando sea menor de doscientos pesos;</w:t>
      </w:r>
    </w:p>
    <w:p>
      <w:pPr>
        <w:pStyle w:val="Estilo"/>
      </w:pPr>
      <w:r>
        <w:t/>
      </w:r>
    </w:p>
    <w:p>
      <w:pPr>
        <w:pStyle w:val="Estilo"/>
      </w:pPr>
      <w:r>
        <w:t>II.- Cuando sea antenupcial;</w:t>
      </w:r>
    </w:p>
    <w:p>
      <w:pPr>
        <w:pStyle w:val="Estilo"/>
      </w:pPr>
      <w:r>
        <w:t/>
      </w:r>
    </w:p>
    <w:p>
      <w:pPr>
        <w:pStyle w:val="Estilo"/>
      </w:pPr>
      <w:r>
        <w:t>III.- Cuando sea entre consortes;</w:t>
      </w:r>
    </w:p>
    <w:p>
      <w:pPr>
        <w:pStyle w:val="Estilo"/>
      </w:pPr>
      <w:r>
        <w:t/>
      </w:r>
    </w:p>
    <w:p>
      <w:pPr>
        <w:pStyle w:val="Estilo"/>
      </w:pPr>
      <w:r>
        <w:t>IV.- Cuando sea puramente remuneratoria.</w:t>
      </w:r>
    </w:p>
    <w:p>
      <w:pPr>
        <w:pStyle w:val="Estilo"/>
      </w:pPr>
      <w:r>
        <w:t/>
      </w:r>
    </w:p>
    <w:p>
      <w:pPr>
        <w:pStyle w:val="Estilo"/>
      </w:pPr>
      <w:r>
        <w:t>ARTICULO 2295</w:t>
      </w:r>
    </w:p>
    <w:p>
      <w:pPr>
        <w:pStyle w:val="Estilo"/>
      </w:pPr>
      <w:r>
        <w:t/>
      </w:r>
    </w:p>
    <w:p>
      <w:pPr>
        <w:pStyle w:val="Estilo"/>
      </w:pPr>
      <w:r>
        <w:t>Rescindida la donación por superveniencia de hijos, serán restituidos al donante los bienes donados, o su valor si han sido enajenados antes del nacimiento de los hijos.</w:t>
      </w:r>
    </w:p>
    <w:p>
      <w:pPr>
        <w:pStyle w:val="Estilo"/>
      </w:pPr>
      <w:r>
        <w:t/>
      </w:r>
    </w:p>
    <w:p>
      <w:pPr>
        <w:pStyle w:val="Estilo"/>
      </w:pPr>
      <w:r>
        <w:t>ARTICULO 2296</w:t>
      </w:r>
    </w:p>
    <w:p>
      <w:pPr>
        <w:pStyle w:val="Estilo"/>
      </w:pPr>
      <w:r>
        <w:t/>
      </w:r>
    </w:p>
    <w:p>
      <w:pPr>
        <w:pStyle w:val="Estilo"/>
      </w:pPr>
      <w:r>
        <w:t>Si el donatario hubiere hipotecado los bienes donados, subsistirá la hipoteca; pero tendrá derecho el donante de exigir que aquél la redima. Esto mismo tendrá lugar tratándose de usufructo o servidumbre impuestos por el donatario.</w:t>
      </w:r>
    </w:p>
    <w:p>
      <w:pPr>
        <w:pStyle w:val="Estilo"/>
      </w:pPr>
      <w:r>
        <w:t/>
      </w:r>
    </w:p>
    <w:p>
      <w:pPr>
        <w:pStyle w:val="Estilo"/>
      </w:pPr>
      <w:r>
        <w:t>ARTICULO 2297</w:t>
      </w:r>
    </w:p>
    <w:p>
      <w:pPr>
        <w:pStyle w:val="Estilo"/>
      </w:pPr>
      <w:r>
        <w:t/>
      </w:r>
    </w:p>
    <w:p>
      <w:pPr>
        <w:pStyle w:val="Estilo"/>
      </w:pPr>
      <w:r>
        <w:t>Cuando los bienes no puedan ser restituídos en especie, el valor exigible será el que tenían aquéllos al tiempo de la donación.</w:t>
      </w:r>
    </w:p>
    <w:p>
      <w:pPr>
        <w:pStyle w:val="Estilo"/>
      </w:pPr>
      <w:r>
        <w:t/>
      </w:r>
    </w:p>
    <w:p>
      <w:pPr>
        <w:pStyle w:val="Estilo"/>
      </w:pPr>
      <w:r>
        <w:t>ARTICULO 2298</w:t>
      </w:r>
    </w:p>
    <w:p>
      <w:pPr>
        <w:pStyle w:val="Estilo"/>
      </w:pPr>
      <w:r>
        <w:t/>
      </w:r>
    </w:p>
    <w:p>
      <w:pPr>
        <w:pStyle w:val="Estilo"/>
      </w:pPr>
      <w:r>
        <w:t>El donatario hace suyos los frutos de los bienes donados hasta el día en que se le notifique la revocación o hasta el día del nacimiento del hijo póstumo, en su caso.</w:t>
      </w:r>
    </w:p>
    <w:p>
      <w:pPr>
        <w:pStyle w:val="Estilo"/>
      </w:pPr>
      <w:r>
        <w:t/>
      </w:r>
    </w:p>
    <w:p>
      <w:pPr>
        <w:pStyle w:val="Estilo"/>
      </w:pPr>
      <w:r>
        <w:t>ARTICULO 2299</w:t>
      </w:r>
    </w:p>
    <w:p>
      <w:pPr>
        <w:pStyle w:val="Estilo"/>
      </w:pPr>
      <w:r>
        <w:t/>
      </w:r>
    </w:p>
    <w:p>
      <w:pPr>
        <w:pStyle w:val="Estilo"/>
      </w:pPr>
      <w:r>
        <w:t>El donante no puede renunciar anticipadamente el derecho de revocación por superveniencia de hijos.</w:t>
      </w:r>
    </w:p>
    <w:p>
      <w:pPr>
        <w:pStyle w:val="Estilo"/>
      </w:pPr>
      <w:r>
        <w:t/>
      </w:r>
    </w:p>
    <w:p>
      <w:pPr>
        <w:pStyle w:val="Estilo"/>
      </w:pPr>
      <w:r>
        <w:t>ARTICULO 2300</w:t>
      </w:r>
    </w:p>
    <w:p>
      <w:pPr>
        <w:pStyle w:val="Estilo"/>
      </w:pPr>
      <w:r>
        <w:t/>
      </w:r>
    </w:p>
    <w:p>
      <w:pPr>
        <w:pStyle w:val="Estilo"/>
      </w:pPr>
      <w:r>
        <w:t>La acción de revocación por superveniencia de hijos, corresponde exclusivamente al donante y al hijo póstumo; pero la reducción por razón de alimentos tienen derecho de pedirla todos los que sean acreedores alimentistas.</w:t>
      </w:r>
    </w:p>
    <w:p>
      <w:pPr>
        <w:pStyle w:val="Estilo"/>
      </w:pPr>
      <w:r>
        <w:t/>
      </w:r>
    </w:p>
    <w:p>
      <w:pPr>
        <w:pStyle w:val="Estilo"/>
      </w:pPr>
      <w:r>
        <w:t>ARTICULO 2301</w:t>
      </w:r>
    </w:p>
    <w:p>
      <w:pPr>
        <w:pStyle w:val="Estilo"/>
      </w:pPr>
      <w:r>
        <w:t/>
      </w:r>
    </w:p>
    <w:p>
      <w:pPr>
        <w:pStyle w:val="Estilo"/>
      </w:pPr>
      <w:r>
        <w:t>El donatario responde sólo del cumplimiento de las cargas que se le imponen con la cosa donada, y no está obligado personalmente con sus bienes. Puede sustraerse a la ejecución de las cargas, abandonando la cosa donada, y si ésta perece por caso fortuito, queda libre de toda obligación.</w:t>
      </w:r>
    </w:p>
    <w:p>
      <w:pPr>
        <w:pStyle w:val="Estilo"/>
      </w:pPr>
      <w:r>
        <w:t/>
      </w:r>
    </w:p>
    <w:p>
      <w:pPr>
        <w:pStyle w:val="Estilo"/>
      </w:pPr>
      <w:r>
        <w:t>ARTICULO 2302</w:t>
      </w:r>
    </w:p>
    <w:p>
      <w:pPr>
        <w:pStyle w:val="Estilo"/>
      </w:pPr>
      <w:r>
        <w:t/>
      </w:r>
    </w:p>
    <w:p>
      <w:pPr>
        <w:pStyle w:val="Estilo"/>
      </w:pPr>
      <w:r>
        <w:t>En cualquier caso de rescisión o revocación del contrato de donación, se observará lo dispuesto en los artículos 2295 y 2296.</w:t>
      </w:r>
    </w:p>
    <w:p>
      <w:pPr>
        <w:pStyle w:val="Estilo"/>
      </w:pPr>
      <w:r>
        <w:t/>
      </w:r>
    </w:p>
    <w:p>
      <w:pPr>
        <w:pStyle w:val="Estilo"/>
      </w:pPr>
      <w:r>
        <w:t>ARTICULO 2303</w:t>
      </w:r>
    </w:p>
    <w:p>
      <w:pPr>
        <w:pStyle w:val="Estilo"/>
      </w:pPr>
      <w:r>
        <w:t/>
      </w:r>
    </w:p>
    <w:p>
      <w:pPr>
        <w:pStyle w:val="Estilo"/>
      </w:pPr>
      <w:r>
        <w:t>La donación puede ser revocada por ingratitud:</w:t>
      </w:r>
    </w:p>
    <w:p>
      <w:pPr>
        <w:pStyle w:val="Estilo"/>
      </w:pPr>
      <w:r>
        <w:t/>
      </w:r>
    </w:p>
    <w:p>
      <w:pPr>
        <w:pStyle w:val="Estilo"/>
      </w:pPr>
      <w:r>
        <w:t>I.- Si el donatario comete algún delito contra la persona, la honra o los bienes del donante o de los ascendientes, descendientes o cónyuge de éste;</w:t>
      </w:r>
    </w:p>
    <w:p>
      <w:pPr>
        <w:pStyle w:val="Estilo"/>
      </w:pPr>
      <w:r>
        <w:t/>
      </w:r>
    </w:p>
    <w:p>
      <w:pPr>
        <w:pStyle w:val="Estilo"/>
      </w:pPr>
      <w:r>
        <w:t>II.- Si el donatario rehusa socorrer, según el valor de la donación, al donante que ha venido a pobreza.</w:t>
      </w:r>
    </w:p>
    <w:p>
      <w:pPr>
        <w:pStyle w:val="Estilo"/>
      </w:pPr>
      <w:r>
        <w:t/>
      </w:r>
    </w:p>
    <w:p>
      <w:pPr>
        <w:pStyle w:val="Estilo"/>
      </w:pPr>
      <w:r>
        <w:t>ARTICULO 2304</w:t>
      </w:r>
    </w:p>
    <w:p>
      <w:pPr>
        <w:pStyle w:val="Estilo"/>
      </w:pPr>
      <w:r>
        <w:t/>
      </w:r>
    </w:p>
    <w:p>
      <w:pPr>
        <w:pStyle w:val="Estilo"/>
      </w:pPr>
      <w:r>
        <w:t>Es aplicable a la revocación de las donaciones hechas por ingratitud lo dispuesto en los artículos del 2294 al 2297.</w:t>
      </w:r>
    </w:p>
    <w:p>
      <w:pPr>
        <w:pStyle w:val="Estilo"/>
      </w:pPr>
      <w:r>
        <w:t/>
      </w:r>
    </w:p>
    <w:p>
      <w:pPr>
        <w:pStyle w:val="Estilo"/>
      </w:pPr>
      <w:r>
        <w:t>ARTICULO 2305</w:t>
      </w:r>
    </w:p>
    <w:p>
      <w:pPr>
        <w:pStyle w:val="Estilo"/>
      </w:pPr>
      <w:r>
        <w:t/>
      </w:r>
    </w:p>
    <w:p>
      <w:pPr>
        <w:pStyle w:val="Estilo"/>
      </w:pPr>
      <w:r>
        <w:t>La acción de revocación por causa de ingratitud no puede ser renunciada anticipadamente, y prescribe dentro de un año, contado desde que tuvo conocimiento del hecho el donador.</w:t>
      </w:r>
    </w:p>
    <w:p>
      <w:pPr>
        <w:pStyle w:val="Estilo"/>
      </w:pPr>
      <w:r>
        <w:t/>
      </w:r>
    </w:p>
    <w:p>
      <w:pPr>
        <w:pStyle w:val="Estilo"/>
      </w:pPr>
      <w:r>
        <w:t>ARTICULO 2306</w:t>
      </w:r>
    </w:p>
    <w:p>
      <w:pPr>
        <w:pStyle w:val="Estilo"/>
      </w:pPr>
      <w:r>
        <w:t/>
      </w:r>
    </w:p>
    <w:p>
      <w:pPr>
        <w:pStyle w:val="Estilo"/>
      </w:pPr>
      <w:r>
        <w:t>Esta acción no podrá ejercitarse contra los herederos del donatario, a no ser que en vida de éste hubiese sido intentada.</w:t>
      </w:r>
    </w:p>
    <w:p>
      <w:pPr>
        <w:pStyle w:val="Estilo"/>
      </w:pPr>
      <w:r>
        <w:t/>
      </w:r>
    </w:p>
    <w:p>
      <w:pPr>
        <w:pStyle w:val="Estilo"/>
      </w:pPr>
      <w:r>
        <w:t>ARTICULO 2307</w:t>
      </w:r>
    </w:p>
    <w:p>
      <w:pPr>
        <w:pStyle w:val="Estilo"/>
      </w:pPr>
      <w:r>
        <w:t/>
      </w:r>
    </w:p>
    <w:p>
      <w:pPr>
        <w:pStyle w:val="Estilo"/>
      </w:pPr>
      <w:r>
        <w:t>Tampoco puede esta acción ejercitarse por los herederos del donante si éste, pudiendo, no la hubiese intentado.</w:t>
      </w:r>
    </w:p>
    <w:p>
      <w:pPr>
        <w:pStyle w:val="Estilo"/>
      </w:pPr>
      <w:r>
        <w:t/>
      </w:r>
    </w:p>
    <w:p>
      <w:pPr>
        <w:pStyle w:val="Estilo"/>
      </w:pPr>
      <w:r>
        <w:t>ARTICULO 2308</w:t>
      </w:r>
    </w:p>
    <w:p>
      <w:pPr>
        <w:pStyle w:val="Estilo"/>
      </w:pPr>
      <w:r>
        <w:t/>
      </w:r>
    </w:p>
    <w:p>
      <w:pPr>
        <w:pStyle w:val="Estilo"/>
      </w:pPr>
      <w:r>
        <w:t>Las donaciones inoficiosas no serán revocadas ni reducidas, cuando muerto el donante, el donatario tome sobre sí la obligación de ministrar los alimentos debidos y la garantice conforme a derecho.</w:t>
      </w:r>
    </w:p>
    <w:p>
      <w:pPr>
        <w:pStyle w:val="Estilo"/>
      </w:pPr>
      <w:r>
        <w:t/>
      </w:r>
    </w:p>
    <w:p>
      <w:pPr>
        <w:pStyle w:val="Estilo"/>
      </w:pPr>
      <w:r>
        <w:t>ARTICULO 2309</w:t>
      </w:r>
    </w:p>
    <w:p>
      <w:pPr>
        <w:pStyle w:val="Estilo"/>
      </w:pPr>
      <w:r>
        <w:t/>
      </w:r>
    </w:p>
    <w:p>
      <w:pPr>
        <w:pStyle w:val="Estilo"/>
      </w:pPr>
      <w:r>
        <w:t>La reducción de las donaciones comenzará por la última en fecha, que será totalmente suprimida si la reducción no bastare a completar los alimentos.</w:t>
      </w:r>
    </w:p>
    <w:p>
      <w:pPr>
        <w:pStyle w:val="Estilo"/>
      </w:pPr>
      <w:r>
        <w:t/>
      </w:r>
    </w:p>
    <w:p>
      <w:pPr>
        <w:pStyle w:val="Estilo"/>
      </w:pPr>
      <w:r>
        <w:t>ARTICULO 2310</w:t>
      </w:r>
    </w:p>
    <w:p>
      <w:pPr>
        <w:pStyle w:val="Estilo"/>
      </w:pPr>
      <w:r>
        <w:t/>
      </w:r>
    </w:p>
    <w:p>
      <w:pPr>
        <w:pStyle w:val="Estilo"/>
      </w:pPr>
      <w:r>
        <w:t>Si el importe de la donación menos antigua no alcanzare, se procederá respecto de la anterior, en los términos establecidos en el artículo que precede, siguiéndose el mismo orden hasta llegar a la más antigua.</w:t>
      </w:r>
    </w:p>
    <w:p>
      <w:pPr>
        <w:pStyle w:val="Estilo"/>
      </w:pPr>
      <w:r>
        <w:t/>
      </w:r>
    </w:p>
    <w:p>
      <w:pPr>
        <w:pStyle w:val="Estilo"/>
      </w:pPr>
      <w:r>
        <w:t>ARTICULO 2311</w:t>
      </w:r>
    </w:p>
    <w:p>
      <w:pPr>
        <w:pStyle w:val="Estilo"/>
      </w:pPr>
      <w:r>
        <w:t/>
      </w:r>
    </w:p>
    <w:p>
      <w:pPr>
        <w:pStyle w:val="Estilo"/>
      </w:pPr>
      <w:r>
        <w:t>Habiendo diversas donaciones otorgadas en el mismo acto o en la misma fecha, se hará la reducción entre ellas a prorrata.</w:t>
      </w:r>
    </w:p>
    <w:p>
      <w:pPr>
        <w:pStyle w:val="Estilo"/>
      </w:pPr>
      <w:r>
        <w:t/>
      </w:r>
    </w:p>
    <w:p>
      <w:pPr>
        <w:pStyle w:val="Estilo"/>
      </w:pPr>
      <w:r>
        <w:t>ARTICULO 2312</w:t>
      </w:r>
    </w:p>
    <w:p>
      <w:pPr>
        <w:pStyle w:val="Estilo"/>
      </w:pPr>
      <w:r>
        <w:t/>
      </w:r>
    </w:p>
    <w:p>
      <w:pPr>
        <w:pStyle w:val="Estilo"/>
      </w:pPr>
      <w:r>
        <w:t>Si la donación consiste en bienes muebles, se tendrá presente para la reducción el valor que tenían al tiempo de ser donados.</w:t>
      </w:r>
    </w:p>
    <w:p>
      <w:pPr>
        <w:pStyle w:val="Estilo"/>
      </w:pPr>
      <w:r>
        <w:t/>
      </w:r>
    </w:p>
    <w:p>
      <w:pPr>
        <w:pStyle w:val="Estilo"/>
      </w:pPr>
      <w:r>
        <w:t>ARTICULO 2313</w:t>
      </w:r>
    </w:p>
    <w:p>
      <w:pPr>
        <w:pStyle w:val="Estilo"/>
      </w:pPr>
      <w:r>
        <w:t/>
      </w:r>
    </w:p>
    <w:p>
      <w:pPr>
        <w:pStyle w:val="Estilo"/>
      </w:pPr>
      <w:r>
        <w:t>Cuando la donación consiste en bienes raíces que fueren cómodamente divisibles, la reducción se hará en especie.</w:t>
      </w:r>
    </w:p>
    <w:p>
      <w:pPr>
        <w:pStyle w:val="Estilo"/>
      </w:pPr>
      <w:r>
        <w:t/>
      </w:r>
    </w:p>
    <w:p>
      <w:pPr>
        <w:pStyle w:val="Estilo"/>
      </w:pPr>
      <w:r>
        <w:t>ARTICULO 2314</w:t>
      </w:r>
    </w:p>
    <w:p>
      <w:pPr>
        <w:pStyle w:val="Estilo"/>
      </w:pPr>
      <w:r>
        <w:t/>
      </w:r>
    </w:p>
    <w:p>
      <w:pPr>
        <w:pStyle w:val="Estilo"/>
      </w:pPr>
      <w:r>
        <w:t>Cuando el inmueble no pueda ser dividido y el importe de la reducción exceda de la mitad del valor de aquél, recibirá el donatario el resto en dinero.</w:t>
      </w:r>
    </w:p>
    <w:p>
      <w:pPr>
        <w:pStyle w:val="Estilo"/>
      </w:pPr>
      <w:r>
        <w:t/>
      </w:r>
    </w:p>
    <w:p>
      <w:pPr>
        <w:pStyle w:val="Estilo"/>
      </w:pPr>
      <w:r>
        <w:t>ARTICULO 2315</w:t>
      </w:r>
    </w:p>
    <w:p>
      <w:pPr>
        <w:pStyle w:val="Estilo"/>
      </w:pPr>
      <w:r>
        <w:t/>
      </w:r>
    </w:p>
    <w:p>
      <w:pPr>
        <w:pStyle w:val="Estilo"/>
      </w:pPr>
      <w:r>
        <w:t>Cuando la reducción no exceda de la mitad del valor del inmueble, el donatario pagará el resto.</w:t>
      </w:r>
    </w:p>
    <w:p>
      <w:pPr>
        <w:pStyle w:val="Estilo"/>
      </w:pPr>
      <w:r>
        <w:t/>
      </w:r>
    </w:p>
    <w:p>
      <w:pPr>
        <w:pStyle w:val="Estilo"/>
      </w:pPr>
      <w:r>
        <w:t>ARTICULO 2316</w:t>
      </w:r>
    </w:p>
    <w:p>
      <w:pPr>
        <w:pStyle w:val="Estilo"/>
      </w:pPr>
      <w:r>
        <w:t/>
      </w:r>
    </w:p>
    <w:p>
      <w:pPr>
        <w:pStyle w:val="Estilo"/>
      </w:pPr>
      <w:r>
        <w:t>Revocada o reducida una donación por inoficiosa, el donatario sólo responderá de los frutos desde que fuere demandado.</w:t>
      </w:r>
    </w:p>
    <w:p>
      <w:pPr>
        <w:pStyle w:val="Estilo"/>
      </w:pPr>
      <w:r>
        <w:t/>
      </w:r>
    </w:p>
    <w:p>
      <w:pPr>
        <w:pStyle w:val="Estilo"/>
      </w:pPr>
      <w:r>
        <w:t/>
      </w:r>
    </w:p>
    <w:p>
      <w:pPr>
        <w:pStyle w:val="Estilo"/>
      </w:pPr>
      <w:r>
        <w:t>TITULO QUINTO</w:t>
      </w:r>
    </w:p>
    <w:p>
      <w:pPr>
        <w:pStyle w:val="Estilo"/>
      </w:pPr>
      <w:r>
        <w:t/>
      </w:r>
    </w:p>
    <w:p>
      <w:pPr>
        <w:pStyle w:val="Estilo"/>
      </w:pPr>
      <w:r>
        <w:t>DEL MUTUO</w:t>
      </w:r>
    </w:p>
    <w:p>
      <w:pPr>
        <w:pStyle w:val="Estilo"/>
      </w:pPr>
      <w:r>
        <w:t/>
      </w:r>
    </w:p>
    <w:p>
      <w:pPr>
        <w:pStyle w:val="Estilo"/>
      </w:pPr>
      <w:r>
        <w:t/>
      </w:r>
    </w:p>
    <w:p>
      <w:pPr>
        <w:pStyle w:val="Estilo"/>
      </w:pPr>
      <w:r>
        <w:t>CAPITULO I</w:t>
      </w:r>
    </w:p>
    <w:p>
      <w:pPr>
        <w:pStyle w:val="Estilo"/>
      </w:pPr>
      <w:r>
        <w:t/>
      </w:r>
    </w:p>
    <w:p>
      <w:pPr>
        <w:pStyle w:val="Estilo"/>
      </w:pPr>
      <w:r>
        <w:t>Del mutuo simple</w:t>
      </w:r>
    </w:p>
    <w:p>
      <w:pPr>
        <w:pStyle w:val="Estilo"/>
      </w:pPr>
      <w:r>
        <w:t/>
      </w:r>
    </w:p>
    <w:p>
      <w:pPr>
        <w:pStyle w:val="Estilo"/>
      </w:pPr>
      <w:r>
        <w:t>ARTICULO 2317</w:t>
      </w:r>
    </w:p>
    <w:p>
      <w:pPr>
        <w:pStyle w:val="Estilo"/>
      </w:pPr>
      <w:r>
        <w:t/>
      </w:r>
    </w:p>
    <w:p>
      <w:pPr>
        <w:pStyle w:val="Estilo"/>
      </w:pPr>
      <w:r>
        <w:t>El mutuo es un contrato por el cual el mutuante se obliga a transferir la propiedad de una suma de dinero o de otras cosas fungibles al mutuario, quien se obliga a devolver otro tanto de la misma especie y calidad.</w:t>
      </w:r>
    </w:p>
    <w:p>
      <w:pPr>
        <w:pStyle w:val="Estilo"/>
      </w:pPr>
      <w:r>
        <w:t/>
      </w:r>
    </w:p>
    <w:p>
      <w:pPr>
        <w:pStyle w:val="Estilo"/>
      </w:pPr>
      <w:r>
        <w:t>ARTICULO 2318</w:t>
      </w:r>
    </w:p>
    <w:p>
      <w:pPr>
        <w:pStyle w:val="Estilo"/>
      </w:pPr>
      <w:r>
        <w:t/>
      </w:r>
    </w:p>
    <w:p>
      <w:pPr>
        <w:pStyle w:val="Estilo"/>
      </w:pPr>
      <w:r>
        <w:t>Si en el contrato no se ha fijado plazo para la devolución de lo prestado, se observarán las reglas siguientes:</w:t>
      </w:r>
    </w:p>
    <w:p>
      <w:pPr>
        <w:pStyle w:val="Estilo"/>
      </w:pPr>
      <w:r>
        <w:t/>
      </w:r>
    </w:p>
    <w:p>
      <w:pPr>
        <w:pStyle w:val="Estilo"/>
      </w:pPr>
      <w:r>
        <w:t>I.- Si el mutuario fuere labrador y el préstamo consistiere en cereales u otros productos del campo, la restitución se hará en la siguiente cosecha de los mismos o semejantes frutos o productos;</w:t>
      </w:r>
    </w:p>
    <w:p>
      <w:pPr>
        <w:pStyle w:val="Estilo"/>
      </w:pPr>
      <w:r>
        <w:t/>
      </w:r>
    </w:p>
    <w:p>
      <w:pPr>
        <w:pStyle w:val="Estilo"/>
      </w:pPr>
      <w:r>
        <w:t>II.- Lo mismo se observará respecto de los mutuarios que, no siendo labradores, hayan de percibir frutos semejantes por otro título;</w:t>
      </w:r>
    </w:p>
    <w:p>
      <w:pPr>
        <w:pStyle w:val="Estilo"/>
      </w:pPr>
      <w:r>
        <w:t/>
      </w:r>
    </w:p>
    <w:p>
      <w:pPr>
        <w:pStyle w:val="Estilo"/>
      </w:pPr>
      <w:r>
        <w:t>III.- En los demás casos, la obligación de restituir se rige por lo dispuesto en el artículo 2013.</w:t>
      </w:r>
    </w:p>
    <w:p>
      <w:pPr>
        <w:pStyle w:val="Estilo"/>
      </w:pPr>
      <w:r>
        <w:t/>
      </w:r>
    </w:p>
    <w:p>
      <w:pPr>
        <w:pStyle w:val="Estilo"/>
      </w:pPr>
      <w:r>
        <w:t>ARTICULO 2319</w:t>
      </w:r>
    </w:p>
    <w:p>
      <w:pPr>
        <w:pStyle w:val="Estilo"/>
      </w:pPr>
      <w:r>
        <w:t/>
      </w:r>
    </w:p>
    <w:p>
      <w:pPr>
        <w:pStyle w:val="Estilo"/>
      </w:pPr>
      <w:r>
        <w:t>La entrega de la cosa prestada y la restitución de lo prestado se harán en lugar convenido.</w:t>
      </w:r>
    </w:p>
    <w:p>
      <w:pPr>
        <w:pStyle w:val="Estilo"/>
      </w:pPr>
      <w:r>
        <w:t/>
      </w:r>
    </w:p>
    <w:p>
      <w:pPr>
        <w:pStyle w:val="Estilo"/>
      </w:pPr>
      <w:r>
        <w:t>ARTICULO 2320</w:t>
      </w:r>
    </w:p>
    <w:p>
      <w:pPr>
        <w:pStyle w:val="Estilo"/>
      </w:pPr>
      <w:r>
        <w:t/>
      </w:r>
    </w:p>
    <w:p>
      <w:pPr>
        <w:pStyle w:val="Estilo"/>
      </w:pPr>
      <w:r>
        <w:t>Cuando no se ha señalado el lugar, se observarán las reglas siguientes:</w:t>
      </w:r>
    </w:p>
    <w:p>
      <w:pPr>
        <w:pStyle w:val="Estilo"/>
      </w:pPr>
      <w:r>
        <w:t/>
      </w:r>
    </w:p>
    <w:p>
      <w:pPr>
        <w:pStyle w:val="Estilo"/>
      </w:pPr>
      <w:r>
        <w:t>I.- La cosa prestada se entregará en el lugar donde se encuentre;</w:t>
      </w:r>
    </w:p>
    <w:p>
      <w:pPr>
        <w:pStyle w:val="Estilo"/>
      </w:pPr>
      <w:r>
        <w:t/>
      </w:r>
    </w:p>
    <w:p>
      <w:pPr>
        <w:pStyle w:val="Estilo"/>
      </w:pPr>
      <w:r>
        <w:t>II.- La restitución se hará, si el préstamo consiste en efectos, en el lugar donde se recibieron. Si consiste en dinero, en el domicilio del deudor, observándose lo dispuesto en el artículo 2018.</w:t>
      </w:r>
    </w:p>
    <w:p>
      <w:pPr>
        <w:pStyle w:val="Estilo"/>
      </w:pPr>
      <w:r>
        <w:t/>
      </w:r>
    </w:p>
    <w:p>
      <w:pPr>
        <w:pStyle w:val="Estilo"/>
      </w:pPr>
      <w:r>
        <w:t>ARTICULO 2321</w:t>
      </w:r>
    </w:p>
    <w:p>
      <w:pPr>
        <w:pStyle w:val="Estilo"/>
      </w:pPr>
      <w:r>
        <w:t/>
      </w:r>
    </w:p>
    <w:p>
      <w:pPr>
        <w:pStyle w:val="Estilo"/>
      </w:pPr>
      <w:r>
        <w:t>Si no fuere posible al mutuario restituir en género, satisfará pagando el valor que la cosa prestada tenía en el tiempo y lugar en que se hizo el préstamo, a juicio de peritos, si no hubiere estipulación en contrario.</w:t>
      </w:r>
    </w:p>
    <w:p>
      <w:pPr>
        <w:pStyle w:val="Estilo"/>
      </w:pPr>
      <w:r>
        <w:t/>
      </w:r>
    </w:p>
    <w:p>
      <w:pPr>
        <w:pStyle w:val="Estilo"/>
      </w:pPr>
      <w:r>
        <w:t>ARTICULO 2322</w:t>
      </w:r>
    </w:p>
    <w:p>
      <w:pPr>
        <w:pStyle w:val="Estilo"/>
      </w:pPr>
      <w:r>
        <w:t/>
      </w:r>
    </w:p>
    <w:p>
      <w:pPr>
        <w:pStyle w:val="Estilo"/>
      </w:pPr>
      <w:r>
        <w:t>Consistiendo el préstamo en dinero, pagará el deudor devolviendo una cantidad igual a la recibida conforme a la ley monetaria vigente al tiempo de hacerse el pago, sin que esta prescripción sea renunciable. Si se pacta que el pago debe hacerse en moneda extranjera, la alteración que ésta experimente en valor, será en daño o beneficio del mutuario.</w:t>
      </w:r>
    </w:p>
    <w:p>
      <w:pPr>
        <w:pStyle w:val="Estilo"/>
      </w:pPr>
      <w:r>
        <w:t/>
      </w:r>
    </w:p>
    <w:p>
      <w:pPr>
        <w:pStyle w:val="Estilo"/>
      </w:pPr>
      <w:r>
        <w:t>ARTICULO 2323</w:t>
      </w:r>
    </w:p>
    <w:p>
      <w:pPr>
        <w:pStyle w:val="Estilo"/>
      </w:pPr>
      <w:r>
        <w:t/>
      </w:r>
    </w:p>
    <w:p>
      <w:pPr>
        <w:pStyle w:val="Estilo"/>
      </w:pPr>
      <w:r>
        <w:t>El mutuante es responsable de los perjuicios que sufra el mutuario por la mala calidad o vicios ocultos de la cosa prestada, si conoció los defectos y no dio aviso oportuno al mutuario.</w:t>
      </w:r>
    </w:p>
    <w:p>
      <w:pPr>
        <w:pStyle w:val="Estilo"/>
      </w:pPr>
      <w:r>
        <w:t/>
      </w:r>
    </w:p>
    <w:p>
      <w:pPr>
        <w:pStyle w:val="Estilo"/>
      </w:pPr>
      <w:r>
        <w:t>ARTICULO 2324</w:t>
      </w:r>
    </w:p>
    <w:p>
      <w:pPr>
        <w:pStyle w:val="Estilo"/>
      </w:pPr>
      <w:r>
        <w:t/>
      </w:r>
    </w:p>
    <w:p>
      <w:pPr>
        <w:pStyle w:val="Estilo"/>
      </w:pPr>
      <w:r>
        <w:t>En el caso de haberse pactado que la restitución se hará cuando pueda o tenga medios el deudor, se observará lo dispuesto en el artículo 2013.</w:t>
      </w:r>
    </w:p>
    <w:p>
      <w:pPr>
        <w:pStyle w:val="Estilo"/>
      </w:pPr>
      <w:r>
        <w:t/>
      </w:r>
    </w:p>
    <w:p>
      <w:pPr>
        <w:pStyle w:val="Estilo"/>
      </w:pPr>
      <w:r>
        <w:t>ARTICULO 2325</w:t>
      </w:r>
    </w:p>
    <w:p>
      <w:pPr>
        <w:pStyle w:val="Estilo"/>
      </w:pPr>
      <w:r>
        <w:t/>
      </w:r>
    </w:p>
    <w:p>
      <w:pPr>
        <w:pStyle w:val="Estilo"/>
      </w:pPr>
      <w:r>
        <w:t>No se declararán nulas las deudas contraídas por el menor para proporcionarse los alimentos que necesite, cuando su representante legítimo se encuentre ausente.</w:t>
      </w:r>
    </w:p>
    <w:p>
      <w:pPr>
        <w:pStyle w:val="Estilo"/>
      </w:pPr>
      <w:r>
        <w:t/>
      </w:r>
    </w:p>
    <w:p>
      <w:pPr>
        <w:pStyle w:val="Estilo"/>
      </w:pPr>
      <w:r>
        <w:t/>
      </w:r>
    </w:p>
    <w:p>
      <w:pPr>
        <w:pStyle w:val="Estilo"/>
      </w:pPr>
      <w:r>
        <w:t>CAPITULO II</w:t>
      </w:r>
    </w:p>
    <w:p>
      <w:pPr>
        <w:pStyle w:val="Estilo"/>
      </w:pPr>
      <w:r>
        <w:t/>
      </w:r>
    </w:p>
    <w:p>
      <w:pPr>
        <w:pStyle w:val="Estilo"/>
      </w:pPr>
      <w:r>
        <w:t>Del mutuo con interés</w:t>
      </w:r>
    </w:p>
    <w:p>
      <w:pPr>
        <w:pStyle w:val="Estilo"/>
      </w:pPr>
      <w:r>
        <w:t/>
      </w:r>
    </w:p>
    <w:p>
      <w:pPr>
        <w:pStyle w:val="Estilo"/>
      </w:pPr>
      <w:r>
        <w:t>ARTICULO 2326</w:t>
      </w:r>
    </w:p>
    <w:p>
      <w:pPr>
        <w:pStyle w:val="Estilo"/>
      </w:pPr>
      <w:r>
        <w:t/>
      </w:r>
    </w:p>
    <w:p>
      <w:pPr>
        <w:pStyle w:val="Estilo"/>
      </w:pPr>
      <w:r>
        <w:t>Es permitido estipular interés por el mutuo, ya consista en dinero, ya en géneros.</w:t>
      </w:r>
    </w:p>
    <w:p>
      <w:pPr>
        <w:pStyle w:val="Estilo"/>
      </w:pPr>
      <w:r>
        <w:t/>
      </w:r>
    </w:p>
    <w:p>
      <w:pPr>
        <w:pStyle w:val="Estilo"/>
      </w:pPr>
      <w:r>
        <w:t>ARTICULO 2327</w:t>
      </w:r>
    </w:p>
    <w:p>
      <w:pPr>
        <w:pStyle w:val="Estilo"/>
      </w:pPr>
      <w:r>
        <w:t/>
      </w:r>
    </w:p>
    <w:p>
      <w:pPr>
        <w:pStyle w:val="Estilo"/>
      </w:pPr>
      <w:r>
        <w:t>El interés es legal o convencional.</w:t>
      </w:r>
    </w:p>
    <w:p>
      <w:pPr>
        <w:pStyle w:val="Estilo"/>
      </w:pPr>
      <w:r>
        <w:t/>
      </w:r>
    </w:p>
    <w:p>
      <w:pPr>
        <w:pStyle w:val="Estilo"/>
      </w:pPr>
      <w:r>
        <w:t>(REFORMADO, G.O. 12 DE OCTUBRE DE 1957)</w:t>
      </w:r>
    </w:p>
    <w:p>
      <w:pPr>
        <w:pStyle w:val="Estilo"/>
      </w:pPr>
      <w:r>
        <w:t>ARTICULO 2328</w:t>
      </w:r>
    </w:p>
    <w:p>
      <w:pPr>
        <w:pStyle w:val="Estilo"/>
      </w:pPr>
      <w:r>
        <w:t/>
      </w:r>
    </w:p>
    <w:p>
      <w:pPr>
        <w:pStyle w:val="Estilo"/>
      </w:pPr>
      <w:r>
        <w:t>El interés legal será el que fije cada año el Ejecutivo del Estado, tomando en consideración las condiciones económicas de tiempo y lugar, la cotización del dinero y la tasa del interés; no fijando el Ejecutivo el interés legal, éste será el de nueve por ciento anual. El interés convencional será el que fijen los contratantes, y puede ser mayor o menor que el interés legal; pero cuando el interés sea tan desproporcionado que haga fundadamente creer que se ha abusado del apuro pecuniario, de la inexperiencia o de la ignorancia del deudor, a petición de éste, el Juez, teniendo en cuenta las especiales circunstancias del caso, podrá reducir equitativamente el interés hasta el tipo legal.</w:t>
      </w:r>
    </w:p>
    <w:p>
      <w:pPr>
        <w:pStyle w:val="Estilo"/>
      </w:pPr>
      <w:r>
        <w:t/>
      </w:r>
    </w:p>
    <w:p>
      <w:pPr>
        <w:pStyle w:val="Estilo"/>
      </w:pPr>
      <w:r>
        <w:t>No podrá cobrarse por concepto de interés, una cantidad que exceda de la mitad de la que realmente se haya prestado. Cuando por un tiempo transcurrido el deudor haya liquidado interés por una suma igual a la mitad del préstamo, o mayor que esa cantidad, quedará exonerado de los subsecuentes pagos por este concepto, y el acreedor sólo tendrá derecho a exigir el importe del capital mutuado. Esta disposición tendrá el carácter de irrenunciable.</w:t>
      </w:r>
    </w:p>
    <w:p>
      <w:pPr>
        <w:pStyle w:val="Estilo"/>
      </w:pPr>
      <w:r>
        <w:t/>
      </w:r>
    </w:p>
    <w:p>
      <w:pPr>
        <w:pStyle w:val="Estilo"/>
      </w:pPr>
      <w:r>
        <w:t>Las Instituciones de Beneficencia legalmente constituídas, quedan exceptuadas de lo dispuesto en el párrafo inmediato anterior.</w:t>
      </w:r>
    </w:p>
    <w:p>
      <w:pPr>
        <w:pStyle w:val="Estilo"/>
      </w:pPr>
      <w:r>
        <w:t/>
      </w:r>
    </w:p>
    <w:p>
      <w:pPr>
        <w:pStyle w:val="Estilo"/>
      </w:pPr>
      <w:r>
        <w:t>ARTICULO 2329</w:t>
      </w:r>
    </w:p>
    <w:p>
      <w:pPr>
        <w:pStyle w:val="Estilo"/>
      </w:pPr>
      <w:r>
        <w:t/>
      </w:r>
    </w:p>
    <w:p>
      <w:pPr>
        <w:pStyle w:val="Estilo"/>
      </w:pPr>
      <w:r>
        <w:t>Si se ha convenido un interés más alto que el legal, el deudor, después de seis meses contados desde que se celebró el contrato, puede reembolsar el capital, cualquiera que sea el plazo fijado para ello, dando aviso al acreedor con dos meses de anticipación y pagando los intereses vencidos.</w:t>
      </w:r>
    </w:p>
    <w:p>
      <w:pPr>
        <w:pStyle w:val="Estilo"/>
      </w:pPr>
      <w:r>
        <w:t/>
      </w:r>
    </w:p>
    <w:p>
      <w:pPr>
        <w:pStyle w:val="Estilo"/>
      </w:pPr>
      <w:r>
        <w:t>ARTICULO 2330</w:t>
      </w:r>
    </w:p>
    <w:p>
      <w:pPr>
        <w:pStyle w:val="Estilo"/>
      </w:pPr>
      <w:r>
        <w:t/>
      </w:r>
    </w:p>
    <w:p>
      <w:pPr>
        <w:pStyle w:val="Estilo"/>
      </w:pPr>
      <w:r>
        <w:t>Las partes no pueden, bajo pena de nulidad, convenir de antemano que los intereses se capitalicen y que produzcan intereses.</w:t>
      </w:r>
    </w:p>
    <w:p>
      <w:pPr>
        <w:pStyle w:val="Estilo"/>
      </w:pPr>
      <w:r>
        <w:t/>
      </w:r>
    </w:p>
    <w:p>
      <w:pPr>
        <w:pStyle w:val="Estilo"/>
      </w:pPr>
      <w:r>
        <w:t/>
      </w:r>
    </w:p>
    <w:p>
      <w:pPr>
        <w:pStyle w:val="Estilo"/>
      </w:pPr>
      <w:r>
        <w:t>TITULO SEXTO</w:t>
      </w:r>
    </w:p>
    <w:p>
      <w:pPr>
        <w:pStyle w:val="Estilo"/>
      </w:pPr>
      <w:r>
        <w:t/>
      </w:r>
    </w:p>
    <w:p>
      <w:pPr>
        <w:pStyle w:val="Estilo"/>
      </w:pPr>
      <w:r>
        <w:t>DEL ARRENDAMIENTO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2331</w:t>
      </w:r>
    </w:p>
    <w:p>
      <w:pPr>
        <w:pStyle w:val="Estilo"/>
      </w:pPr>
      <w:r>
        <w:t/>
      </w:r>
    </w:p>
    <w:p>
      <w:pPr>
        <w:pStyle w:val="Estilo"/>
      </w:pPr>
      <w:r>
        <w:t>Hay arrendamiento cuando las dos partes contratantes se obligan recíprocamente, una a conceder el uso o goce temporal de una cosa y la otra a pagar por ese uso o goce un precio cierto.</w:t>
      </w:r>
    </w:p>
    <w:p>
      <w:pPr>
        <w:pStyle w:val="Estilo"/>
      </w:pPr>
      <w:r>
        <w:t/>
      </w:r>
    </w:p>
    <w:p>
      <w:pPr>
        <w:pStyle w:val="Estilo"/>
      </w:pPr>
      <w:r>
        <w:t>El arrendamiento no puede exceder de diez años para las fincas destinadas a habitación, de quince para las fincas destinadas al comercio, y de veinte para las fincas destinadas al ejercicio de una industria.</w:t>
      </w:r>
    </w:p>
    <w:p>
      <w:pPr>
        <w:pStyle w:val="Estilo"/>
      </w:pPr>
      <w:r>
        <w:t/>
      </w:r>
    </w:p>
    <w:p>
      <w:pPr>
        <w:pStyle w:val="Estilo"/>
      </w:pPr>
      <w:r>
        <w:t>ARTICULO 2332</w:t>
      </w:r>
    </w:p>
    <w:p>
      <w:pPr>
        <w:pStyle w:val="Estilo"/>
      </w:pPr>
      <w:r>
        <w:t/>
      </w:r>
    </w:p>
    <w:p>
      <w:pPr>
        <w:pStyle w:val="Estilo"/>
      </w:pPr>
      <w:r>
        <w:t>La renta o precio del arrendamiento puede consistir en una suma de dinero o en cualquiera otra cosa equivalente, con tal que sea cierta y determinada.</w:t>
      </w:r>
    </w:p>
    <w:p>
      <w:pPr>
        <w:pStyle w:val="Estilo"/>
      </w:pPr>
      <w:r>
        <w:t/>
      </w:r>
    </w:p>
    <w:p>
      <w:pPr>
        <w:pStyle w:val="Estilo"/>
      </w:pPr>
      <w:r>
        <w:t>ARTICULO 2333</w:t>
      </w:r>
    </w:p>
    <w:p>
      <w:pPr>
        <w:pStyle w:val="Estilo"/>
      </w:pPr>
      <w:r>
        <w:t/>
      </w:r>
    </w:p>
    <w:p>
      <w:pPr>
        <w:pStyle w:val="Estilo"/>
      </w:pPr>
      <w:r>
        <w:t>Son susceptibles de arrendamiento todos los bienes que pueden usarse sin consumirse; excepto aquellos que la ley prohibe arrendar y los derechos estrictamente personales.</w:t>
      </w:r>
    </w:p>
    <w:p>
      <w:pPr>
        <w:pStyle w:val="Estilo"/>
      </w:pPr>
      <w:r>
        <w:t/>
      </w:r>
    </w:p>
    <w:p>
      <w:pPr>
        <w:pStyle w:val="Estilo"/>
      </w:pPr>
      <w:r>
        <w:t>ARTICULO 2334</w:t>
      </w:r>
    </w:p>
    <w:p>
      <w:pPr>
        <w:pStyle w:val="Estilo"/>
      </w:pPr>
      <w:r>
        <w:t/>
      </w:r>
    </w:p>
    <w:p>
      <w:pPr>
        <w:pStyle w:val="Estilo"/>
      </w:pPr>
      <w:r>
        <w:t>El que no fuere dueño de la cosa podrá arrendarla si tiene facultad para celebrar ese contrato, ya en virtud de autorización del dueño, ya por disposición de la ley.</w:t>
      </w:r>
    </w:p>
    <w:p>
      <w:pPr>
        <w:pStyle w:val="Estilo"/>
      </w:pPr>
      <w:r>
        <w:t/>
      </w:r>
    </w:p>
    <w:p>
      <w:pPr>
        <w:pStyle w:val="Estilo"/>
      </w:pPr>
      <w:r>
        <w:t>ARTICULO 2335</w:t>
      </w:r>
    </w:p>
    <w:p>
      <w:pPr>
        <w:pStyle w:val="Estilo"/>
      </w:pPr>
      <w:r>
        <w:t/>
      </w:r>
    </w:p>
    <w:p>
      <w:pPr>
        <w:pStyle w:val="Estilo"/>
      </w:pPr>
      <w:r>
        <w:t>En el primer caso del artículo anterior, la constitución del arrendamiento se sujetará a los límites fijados en la autorización, y en el segundo, a los que la ley haya fijado a los administradores de bienes ajenos.</w:t>
      </w:r>
    </w:p>
    <w:p>
      <w:pPr>
        <w:pStyle w:val="Estilo"/>
      </w:pPr>
      <w:r>
        <w:t/>
      </w:r>
    </w:p>
    <w:p>
      <w:pPr>
        <w:pStyle w:val="Estilo"/>
      </w:pPr>
      <w:r>
        <w:t>ARTICULO 2336</w:t>
      </w:r>
    </w:p>
    <w:p>
      <w:pPr>
        <w:pStyle w:val="Estilo"/>
      </w:pPr>
      <w:r>
        <w:t/>
      </w:r>
    </w:p>
    <w:p>
      <w:pPr>
        <w:pStyle w:val="Estilo"/>
      </w:pPr>
      <w:r>
        <w:t>No puede arrendar el copropietario de cosa indivisa sin consentimiento de los otros copropietarios.</w:t>
      </w:r>
    </w:p>
    <w:p>
      <w:pPr>
        <w:pStyle w:val="Estilo"/>
      </w:pPr>
      <w:r>
        <w:t/>
      </w:r>
    </w:p>
    <w:p>
      <w:pPr>
        <w:pStyle w:val="Estilo"/>
      </w:pPr>
      <w:r>
        <w:t>ARTICULO 2337</w:t>
      </w:r>
    </w:p>
    <w:p>
      <w:pPr>
        <w:pStyle w:val="Estilo"/>
      </w:pPr>
      <w:r>
        <w:t/>
      </w:r>
    </w:p>
    <w:p>
      <w:pPr>
        <w:pStyle w:val="Estilo"/>
      </w:pPr>
      <w:r>
        <w:t>Se prohibe a los Magistrados, a los Jueces y a cualesquiera otros empleados públicos, tomar en arrendamiento, por sí o por interpósita persona, los bienes que deban arrendarse en los negocios en que intervengan.</w:t>
      </w:r>
    </w:p>
    <w:p>
      <w:pPr>
        <w:pStyle w:val="Estilo"/>
      </w:pPr>
      <w:r>
        <w:t/>
      </w:r>
    </w:p>
    <w:p>
      <w:pPr>
        <w:pStyle w:val="Estilo"/>
      </w:pPr>
      <w:r>
        <w:t>ARTICULO 2338</w:t>
      </w:r>
    </w:p>
    <w:p>
      <w:pPr>
        <w:pStyle w:val="Estilo"/>
      </w:pPr>
      <w:r>
        <w:t/>
      </w:r>
    </w:p>
    <w:p>
      <w:pPr>
        <w:pStyle w:val="Estilo"/>
      </w:pPr>
      <w:r>
        <w:t>Se prohibe a los encargados de los establecimientos públicos y a los funcionarios y empleados públicos, tomar en arrendamiento los bienes que con los expresados caracteres administren.</w:t>
      </w:r>
    </w:p>
    <w:p>
      <w:pPr>
        <w:pStyle w:val="Estilo"/>
      </w:pPr>
      <w:r>
        <w:t/>
      </w:r>
    </w:p>
    <w:p>
      <w:pPr>
        <w:pStyle w:val="Estilo"/>
      </w:pPr>
      <w:r>
        <w:t>(REFORMADO, G.O. 30 DE SEPTIEMBRE DE 1980)</w:t>
      </w:r>
    </w:p>
    <w:p>
      <w:pPr>
        <w:pStyle w:val="Estilo"/>
      </w:pPr>
      <w:r>
        <w:t>ARTICULO 2339</w:t>
      </w:r>
    </w:p>
    <w:p>
      <w:pPr>
        <w:pStyle w:val="Estilo"/>
      </w:pPr>
      <w:r>
        <w:t/>
      </w:r>
    </w:p>
    <w:p>
      <w:pPr>
        <w:pStyle w:val="Estilo"/>
      </w:pPr>
      <w:r>
        <w:t>El arrendamiento debe otorgarse por escrito cuando la renta pase de tres mil pesos mensuales.</w:t>
      </w:r>
    </w:p>
    <w:p>
      <w:pPr>
        <w:pStyle w:val="Estilo"/>
      </w:pPr>
      <w:r>
        <w:t/>
      </w:r>
    </w:p>
    <w:p>
      <w:pPr>
        <w:pStyle w:val="Estilo"/>
      </w:pPr>
      <w:r>
        <w:t>(REFORMADO, G.O. 30 DE SEPTIEMBRE DE 1980)</w:t>
      </w:r>
    </w:p>
    <w:p>
      <w:pPr>
        <w:pStyle w:val="Estilo"/>
      </w:pPr>
      <w:r>
        <w:t>ARTICULO 2340</w:t>
      </w:r>
    </w:p>
    <w:p>
      <w:pPr>
        <w:pStyle w:val="Estilo"/>
      </w:pPr>
      <w:r>
        <w:t/>
      </w:r>
    </w:p>
    <w:p>
      <w:pPr>
        <w:pStyle w:val="Estilo"/>
      </w:pPr>
      <w:r>
        <w:t>Si el predio fuere rústico y la renta pasare de cuarenta mil pesos anuales, el contrato se otorgará en escritura pública.</w:t>
      </w:r>
    </w:p>
    <w:p>
      <w:pPr>
        <w:pStyle w:val="Estilo"/>
      </w:pPr>
      <w:r>
        <w:t/>
      </w:r>
    </w:p>
    <w:p>
      <w:pPr>
        <w:pStyle w:val="Estilo"/>
      </w:pPr>
      <w:r>
        <w:t>(REFORMADO, G.O. 30 DE SEPTIEMBRE DE 1980)</w:t>
      </w:r>
    </w:p>
    <w:p>
      <w:pPr>
        <w:pStyle w:val="Estilo"/>
      </w:pPr>
      <w:r>
        <w:t>ARTICULO 2341</w:t>
      </w:r>
    </w:p>
    <w:p>
      <w:pPr>
        <w:pStyle w:val="Estilo"/>
      </w:pPr>
      <w:r>
        <w:t/>
      </w:r>
    </w:p>
    <w:p>
      <w:pPr>
        <w:pStyle w:val="Estilo"/>
      </w:pPr>
      <w:r>
        <w:t>El contrato de arrendamiento no será rescindido por la muerte del arrendador ni del arrendatario. Cualquier cláusula en contrario no producirá efecto.</w:t>
      </w:r>
    </w:p>
    <w:p>
      <w:pPr>
        <w:pStyle w:val="Estilo"/>
      </w:pPr>
      <w:r>
        <w:t/>
      </w:r>
    </w:p>
    <w:p>
      <w:pPr>
        <w:pStyle w:val="Estilo"/>
      </w:pPr>
      <w:r>
        <w:t>(REFORMADO, G.O. 30 DE SEPTIEMBRE DE 1980)</w:t>
      </w:r>
    </w:p>
    <w:p>
      <w:pPr>
        <w:pStyle w:val="Estilo"/>
      </w:pPr>
      <w:r>
        <w:t>ARTICULO 2342</w:t>
      </w:r>
    </w:p>
    <w:p>
      <w:pPr>
        <w:pStyle w:val="Estilo"/>
      </w:pPr>
      <w:r>
        <w:t/>
      </w:r>
    </w:p>
    <w:p>
      <w:pPr>
        <w:pStyle w:val="Estilo"/>
      </w:pPr>
      <w:r>
        <w:t>Si durante la vigencia del contrato de arrendamiento, por cualquier motivo se verificare la transmisión de la propiedad del inmueble arrendado, el arrendamiento subsistirá en los términos del contrato. Respecto al pago de las rentas, el arrendatario tendrá obligación de pagar al nuevo propietario la renta estipulada en el contrato, desde la fecha en que se le notifique judicialmente o extrajudicialmente ante Notario haberse otorgado el correspondiente título de propiedad. Sin este requisito, el retraso en el pago de la renta no producirá los efectos de la mora.</w:t>
      </w:r>
    </w:p>
    <w:p>
      <w:pPr>
        <w:pStyle w:val="Estilo"/>
      </w:pPr>
      <w:r>
        <w:t/>
      </w:r>
    </w:p>
    <w:p>
      <w:pPr>
        <w:pStyle w:val="Estilo"/>
      </w:pPr>
      <w:r>
        <w:t>ARTICULO 2343</w:t>
      </w:r>
    </w:p>
    <w:p>
      <w:pPr>
        <w:pStyle w:val="Estilo"/>
      </w:pPr>
      <w:r>
        <w:t/>
      </w:r>
    </w:p>
    <w:p>
      <w:pPr>
        <w:pStyle w:val="Estilo"/>
      </w:pPr>
      <w:r>
        <w:t>Si la transmisión de la propiedad se hiciere por causa de utilidad pública, el contrato se rescindirá, pero el arrendador y el arrendatario deberán ser indemnizados por el expropiador, conforme a lo que establezca la ley respectiva.</w:t>
      </w:r>
    </w:p>
    <w:p>
      <w:pPr>
        <w:pStyle w:val="Estilo"/>
      </w:pPr>
      <w:r>
        <w:t/>
      </w:r>
    </w:p>
    <w:p>
      <w:pPr>
        <w:pStyle w:val="Estilo"/>
      </w:pPr>
      <w:r>
        <w:t>(REFORMADO, G.O. 30 DE SEPTIEMBRE DE 1980)</w:t>
      </w:r>
    </w:p>
    <w:p>
      <w:pPr>
        <w:pStyle w:val="Estilo"/>
      </w:pPr>
      <w:r>
        <w:t>ARTICULO 2344</w:t>
      </w:r>
    </w:p>
    <w:p>
      <w:pPr>
        <w:pStyle w:val="Estilo"/>
      </w:pPr>
      <w:r>
        <w:t/>
      </w:r>
    </w:p>
    <w:p>
      <w:pPr>
        <w:pStyle w:val="Estilo"/>
      </w:pPr>
      <w:r>
        <w:t>Los arrendamientos de bienes municipales, del Estado o de organismos públicos, estarán sujetos a las disposiciones del derecho administrativo, y en lo que no lo estuvieren, a las disposiciones de este Título.</w:t>
      </w:r>
    </w:p>
    <w:p>
      <w:pPr>
        <w:pStyle w:val="Estilo"/>
      </w:pPr>
      <w:r>
        <w:t/>
      </w:r>
    </w:p>
    <w:p>
      <w:pPr>
        <w:pStyle w:val="Estilo"/>
      </w:pPr>
      <w:r>
        <w:t/>
      </w:r>
    </w:p>
    <w:p>
      <w:pPr>
        <w:pStyle w:val="Estilo"/>
      </w:pPr>
      <w:r>
        <w:t>CAPITULO II</w:t>
      </w:r>
    </w:p>
    <w:p>
      <w:pPr>
        <w:pStyle w:val="Estilo"/>
      </w:pPr>
      <w:r>
        <w:t/>
      </w:r>
    </w:p>
    <w:p>
      <w:pPr>
        <w:pStyle w:val="Estilo"/>
      </w:pPr>
      <w:r>
        <w:t>De los derechos y obligaciones del arrendador</w:t>
      </w:r>
    </w:p>
    <w:p>
      <w:pPr>
        <w:pStyle w:val="Estilo"/>
      </w:pPr>
      <w:r>
        <w:t/>
      </w:r>
    </w:p>
    <w:p>
      <w:pPr>
        <w:pStyle w:val="Estilo"/>
      </w:pPr>
      <w:r>
        <w:t>ARTICULO 2345</w:t>
      </w:r>
    </w:p>
    <w:p>
      <w:pPr>
        <w:pStyle w:val="Estilo"/>
      </w:pPr>
      <w:r>
        <w:t/>
      </w:r>
    </w:p>
    <w:p>
      <w:pPr>
        <w:pStyle w:val="Estilo"/>
      </w:pPr>
      <w:r>
        <w:t>El arrendador está obligado, aunque no haya pacto expreso:</w:t>
      </w:r>
    </w:p>
    <w:p>
      <w:pPr>
        <w:pStyle w:val="Estilo"/>
      </w:pPr>
      <w:r>
        <w:t/>
      </w:r>
    </w:p>
    <w:p>
      <w:pPr>
        <w:pStyle w:val="Estilo"/>
      </w:pPr>
      <w:r>
        <w:t>I.- A entregar al arrendatario la finca arrendada, con todas sus pertenencias y en estado de servir para el uso convenido; y si no hubo convenio expreso, para aquel a que por su misma naturaleza estuviere destinada;</w:t>
      </w:r>
    </w:p>
    <w:p>
      <w:pPr>
        <w:pStyle w:val="Estilo"/>
      </w:pPr>
      <w:r>
        <w:t/>
      </w:r>
    </w:p>
    <w:p>
      <w:pPr>
        <w:pStyle w:val="Estilo"/>
      </w:pPr>
      <w:r>
        <w:t>II.- A conservar la cosa arrendada en el mismo estado, durante el arrendamiento, haciendo para ello todas las separaciones necesarias;</w:t>
      </w:r>
    </w:p>
    <w:p>
      <w:pPr>
        <w:pStyle w:val="Estilo"/>
      </w:pPr>
      <w:r>
        <w:t/>
      </w:r>
    </w:p>
    <w:p>
      <w:pPr>
        <w:pStyle w:val="Estilo"/>
      </w:pPr>
      <w:r>
        <w:t>III.- A no estorbar ni embarazar de manera alguna el uso de la cosa arrendada, a no ser por causa de reparaciones urgentes e indispensables;</w:t>
      </w:r>
    </w:p>
    <w:p>
      <w:pPr>
        <w:pStyle w:val="Estilo"/>
      </w:pPr>
      <w:r>
        <w:t/>
      </w:r>
    </w:p>
    <w:p>
      <w:pPr>
        <w:pStyle w:val="Estilo"/>
      </w:pPr>
      <w:r>
        <w:t>IV.- A garantizar el uso o goce pacífico de la cosa por todo el tiempo del contrato;</w:t>
      </w:r>
    </w:p>
    <w:p>
      <w:pPr>
        <w:pStyle w:val="Estilo"/>
      </w:pPr>
      <w:r>
        <w:t/>
      </w:r>
    </w:p>
    <w:p>
      <w:pPr>
        <w:pStyle w:val="Estilo"/>
      </w:pPr>
      <w:r>
        <w:t>V.- A responder de los daños y perjuicios que sufra el arrendatario por los defectos o vicios ocultos de la cosa, anteriores al arrendamiento.</w:t>
      </w:r>
    </w:p>
    <w:p>
      <w:pPr>
        <w:pStyle w:val="Estilo"/>
      </w:pPr>
      <w:r>
        <w:t/>
      </w:r>
    </w:p>
    <w:p>
      <w:pPr>
        <w:pStyle w:val="Estilo"/>
      </w:pPr>
      <w:r>
        <w:t>ARTICULO 2346</w:t>
      </w:r>
    </w:p>
    <w:p>
      <w:pPr>
        <w:pStyle w:val="Estilo"/>
      </w:pPr>
      <w:r>
        <w:t/>
      </w:r>
    </w:p>
    <w:p>
      <w:pPr>
        <w:pStyle w:val="Estilo"/>
      </w:pPr>
      <w:r>
        <w:t>La entrega de la cosa se hará en el tiempo convenido; y si no hubiere convenio, luego que el arrendador fuere requerido por el arrendatario.</w:t>
      </w:r>
    </w:p>
    <w:p>
      <w:pPr>
        <w:pStyle w:val="Estilo"/>
      </w:pPr>
      <w:r>
        <w:t/>
      </w:r>
    </w:p>
    <w:p>
      <w:pPr>
        <w:pStyle w:val="Estilo"/>
      </w:pPr>
      <w:r>
        <w:t>ARTICULO 2347</w:t>
      </w:r>
    </w:p>
    <w:p>
      <w:pPr>
        <w:pStyle w:val="Estilo"/>
      </w:pPr>
      <w:r>
        <w:t/>
      </w:r>
    </w:p>
    <w:p>
      <w:pPr>
        <w:pStyle w:val="Estilo"/>
      </w:pPr>
      <w:r>
        <w:t>El arrendador no puede, durante el arrendamiento, mudar la forma de la cosa arrendada, ni intervenir en el uso legítimo de ella, salvo el caso designado en la fracción III, del artículo 2345.</w:t>
      </w:r>
    </w:p>
    <w:p>
      <w:pPr>
        <w:pStyle w:val="Estilo"/>
      </w:pPr>
      <w:r>
        <w:t/>
      </w:r>
    </w:p>
    <w:p>
      <w:pPr>
        <w:pStyle w:val="Estilo"/>
      </w:pPr>
      <w:r>
        <w:t>(REFORMADO, G.O. 30 DE SEPTIEMBRE DE 1980)</w:t>
      </w:r>
    </w:p>
    <w:p>
      <w:pPr>
        <w:pStyle w:val="Estilo"/>
      </w:pPr>
      <w:r>
        <w:t>ARTICULO 2348</w:t>
      </w:r>
    </w:p>
    <w:p>
      <w:pPr>
        <w:pStyle w:val="Estilo"/>
      </w:pPr>
      <w:r>
        <w:t/>
      </w:r>
    </w:p>
    <w:p>
      <w:pPr>
        <w:pStyle w:val="Estilo"/>
      </w:pPr>
      <w:r>
        <w:t>El arrendatario está obligado a poner en conocimiento del arrendador, judicial o extrajudicialmente ante Notario y a la brevedad posible, la necesidad de las reparaciones bajo pena de pagar los daños y perjuicios que su omisión cause.</w:t>
      </w:r>
    </w:p>
    <w:p>
      <w:pPr>
        <w:pStyle w:val="Estilo"/>
      </w:pPr>
      <w:r>
        <w:t/>
      </w:r>
    </w:p>
    <w:p>
      <w:pPr>
        <w:pStyle w:val="Estilo"/>
      </w:pPr>
      <w:r>
        <w:t>(REFORMADO, G.O. 30 DE SEPTIEMBRE DE 1980)</w:t>
      </w:r>
    </w:p>
    <w:p>
      <w:pPr>
        <w:pStyle w:val="Estilo"/>
      </w:pPr>
      <w:r>
        <w:t>ARTICULO 2349</w:t>
      </w:r>
    </w:p>
    <w:p>
      <w:pPr>
        <w:pStyle w:val="Estilo"/>
      </w:pPr>
      <w:r>
        <w:t/>
      </w:r>
    </w:p>
    <w:p>
      <w:pPr>
        <w:pStyle w:val="Estilo"/>
      </w:pPr>
      <w:r>
        <w:t>Si el arrendador no cumpliere con hacer las reparaciones necesarias para el uso a que esté destinada la cosa, quedará a elección del arrendatario rescindir el arrendamiento u ocurrir al juez para que lo autorice a realizarlas con cargo al importe de rentas. El procedimiento será el previsto para los incidentes en el Código de Procedimientos Civiles.</w:t>
      </w:r>
    </w:p>
    <w:p>
      <w:pPr>
        <w:pStyle w:val="Estilo"/>
      </w:pPr>
      <w:r>
        <w:t/>
      </w:r>
    </w:p>
    <w:p>
      <w:pPr>
        <w:pStyle w:val="Estilo"/>
      </w:pPr>
      <w:r>
        <w:t>(REFORMADO, G.O. 30 DE SEPTIEMBRE DE 1980)</w:t>
      </w:r>
    </w:p>
    <w:p>
      <w:pPr>
        <w:pStyle w:val="Estilo"/>
      </w:pPr>
      <w:r>
        <w:t>ARTICULO 2350</w:t>
      </w:r>
    </w:p>
    <w:p>
      <w:pPr>
        <w:pStyle w:val="Estilo"/>
      </w:pPr>
      <w:r>
        <w:t/>
      </w:r>
    </w:p>
    <w:p>
      <w:pPr>
        <w:pStyle w:val="Estilo"/>
      </w:pPr>
      <w:r>
        <w:t>El juez, según las circunstancias del caso, decidirá además sobre el pago de los daños y perjuicios que se causen al arrendatario por falta de oportunidad en las reparaciones.</w:t>
      </w:r>
    </w:p>
    <w:p>
      <w:pPr>
        <w:pStyle w:val="Estilo"/>
      </w:pPr>
      <w:r>
        <w:t/>
      </w:r>
    </w:p>
    <w:p>
      <w:pPr>
        <w:pStyle w:val="Estilo"/>
      </w:pPr>
      <w:r>
        <w:t>ARTICULO 2351</w:t>
      </w:r>
    </w:p>
    <w:p>
      <w:pPr>
        <w:pStyle w:val="Estilo"/>
      </w:pPr>
      <w:r>
        <w:t/>
      </w:r>
    </w:p>
    <w:p>
      <w:pPr>
        <w:pStyle w:val="Estilo"/>
      </w:pPr>
      <w:r>
        <w:t>Lo dispuesto en la fracción IV del artículo 2345 no comprende las vías de hecho de terceros que no aleguen derechos sobre la cosa arrendada que impidan su uso o goce. El arrendatario, en esos casos, sólo tiene acción contra los autores de los hechos, y aunque fueren insolventes no tendrán acción contra el arrendador. Tampoco comprende los abusos de fuerza.</w:t>
      </w:r>
    </w:p>
    <w:p>
      <w:pPr>
        <w:pStyle w:val="Estilo"/>
      </w:pPr>
      <w:r>
        <w:t/>
      </w:r>
    </w:p>
    <w:p>
      <w:pPr>
        <w:pStyle w:val="Estilo"/>
      </w:pPr>
      <w:r>
        <w:t>ARTICULO 2352</w:t>
      </w:r>
    </w:p>
    <w:p>
      <w:pPr>
        <w:pStyle w:val="Estilo"/>
      </w:pPr>
      <w:r>
        <w:t/>
      </w:r>
    </w:p>
    <w:p>
      <w:pPr>
        <w:pStyle w:val="Estilo"/>
      </w:pPr>
      <w:r>
        <w:t>El arrendatario está obligado a poner en conocimiento del propietario, en el más breve término posible, toda usurpación o novedad dañosa que otro haya hecho o abiertamente prepare en la cosa arrendada, so pena de pagar los daños y perjuicios que cause con su omisión. Lo dispuesto en este artículo no priva al arrendatario del derecho de defender, como poseedor, la cosa dada en arrendamiento.</w:t>
      </w:r>
    </w:p>
    <w:p>
      <w:pPr>
        <w:pStyle w:val="Estilo"/>
      </w:pPr>
      <w:r>
        <w:t/>
      </w:r>
    </w:p>
    <w:p>
      <w:pPr>
        <w:pStyle w:val="Estilo"/>
      </w:pPr>
      <w:r>
        <w:t>ARTICULO 2353</w:t>
      </w:r>
    </w:p>
    <w:p>
      <w:pPr>
        <w:pStyle w:val="Estilo"/>
      </w:pPr>
      <w:r>
        <w:t/>
      </w:r>
    </w:p>
    <w:p>
      <w:pPr>
        <w:pStyle w:val="Estilo"/>
      </w:pPr>
      <w:r>
        <w:t>Si el arrendador fuere vencido en juicio sobre una parte de la cosa arrendada, puede el arrendatario reclamar una disminución en la renta o la rescisión del contrato y el pago de los daños y perjuicios que sufra.</w:t>
      </w:r>
    </w:p>
    <w:p>
      <w:pPr>
        <w:pStyle w:val="Estilo"/>
      </w:pPr>
      <w:r>
        <w:t/>
      </w:r>
    </w:p>
    <w:p>
      <w:pPr>
        <w:pStyle w:val="Estilo"/>
      </w:pPr>
      <w:r>
        <w:t>ARTICULO 2354</w:t>
      </w:r>
    </w:p>
    <w:p>
      <w:pPr>
        <w:pStyle w:val="Estilo"/>
      </w:pPr>
      <w:r>
        <w:t/>
      </w:r>
    </w:p>
    <w:p>
      <w:pPr>
        <w:pStyle w:val="Estilo"/>
      </w:pPr>
      <w:r>
        <w:t>El arrendador responde de los vicios o defectos de la cosa arrendada que impidan el uso de ella, aunque él no los hubiese conocido o hubiesen sobrevenido en el curso del arrendamiento, sin culpa del arrendatario. Este puede pedir la disminución de la renta o la rescisión del contrato, salvo que se pruebe que tuvo conocimiento antes de celebrar el contrato, de los vicios o defectos de la cosa arrendada.</w:t>
      </w:r>
    </w:p>
    <w:p>
      <w:pPr>
        <w:pStyle w:val="Estilo"/>
      </w:pPr>
      <w:r>
        <w:t/>
      </w:r>
    </w:p>
    <w:p>
      <w:pPr>
        <w:pStyle w:val="Estilo"/>
      </w:pPr>
      <w:r>
        <w:t>ARTICULO 2355</w:t>
      </w:r>
    </w:p>
    <w:p>
      <w:pPr>
        <w:pStyle w:val="Estilo"/>
      </w:pPr>
      <w:r>
        <w:t/>
      </w:r>
    </w:p>
    <w:p>
      <w:pPr>
        <w:pStyle w:val="Estilo"/>
      </w:pPr>
      <w:r>
        <w:t>Si al terminar el arrendamiento hubiere algún saldo a favor del arrendatario, el arrendador deberá devolverlo inmediatamente, a no ser que tenga algún derecho que ejercitar contra aquél; en este caso depositará judicialmente el saldo referido.</w:t>
      </w:r>
    </w:p>
    <w:p>
      <w:pPr>
        <w:pStyle w:val="Estilo"/>
      </w:pPr>
      <w:r>
        <w:t/>
      </w:r>
    </w:p>
    <w:p>
      <w:pPr>
        <w:pStyle w:val="Estilo"/>
      </w:pPr>
      <w:r>
        <w:t>ARTICULO 2356</w:t>
      </w:r>
    </w:p>
    <w:p>
      <w:pPr>
        <w:pStyle w:val="Estilo"/>
      </w:pPr>
      <w:r>
        <w:t/>
      </w:r>
    </w:p>
    <w:p>
      <w:pPr>
        <w:pStyle w:val="Estilo"/>
      </w:pPr>
      <w:r>
        <w:t>Corresponde al arrendador pagar las mejoras hechas por el arrendatario:</w:t>
      </w:r>
    </w:p>
    <w:p>
      <w:pPr>
        <w:pStyle w:val="Estilo"/>
      </w:pPr>
      <w:r>
        <w:t/>
      </w:r>
    </w:p>
    <w:p>
      <w:pPr>
        <w:pStyle w:val="Estilo"/>
      </w:pPr>
      <w:r>
        <w:t>(REFORMADA, G.O. 30 DE SEPTIEMBRE DE 1980)</w:t>
      </w:r>
    </w:p>
    <w:p>
      <w:pPr>
        <w:pStyle w:val="Estilo"/>
      </w:pPr>
      <w:r>
        <w:t>I.- Si en el contrato, o posteriormente, pero siempre por escrito, lo autorizó para hacerlas y se obligó a pagarlas;</w:t>
      </w:r>
    </w:p>
    <w:p>
      <w:pPr>
        <w:pStyle w:val="Estilo"/>
      </w:pPr>
      <w:r>
        <w:t/>
      </w:r>
    </w:p>
    <w:p>
      <w:pPr>
        <w:pStyle w:val="Estilo"/>
      </w:pPr>
      <w:r>
        <w:t>II.- Si se trata de mejoras útiles y por culpa del arrendador se rescindiese el contrato;</w:t>
      </w:r>
    </w:p>
    <w:p>
      <w:pPr>
        <w:pStyle w:val="Estilo"/>
      </w:pPr>
      <w:r>
        <w:t/>
      </w:r>
    </w:p>
    <w:p>
      <w:pPr>
        <w:pStyle w:val="Estilo"/>
      </w:pPr>
      <w:r>
        <w:t>(REFORMADA, G.O. 30 DE SEPTIEMBRE DE 1980)</w:t>
      </w:r>
    </w:p>
    <w:p>
      <w:pPr>
        <w:pStyle w:val="Estilo"/>
      </w:pPr>
      <w:r>
        <w:t>III.- Cuando el contrato fuere por tiempo indeterminado y antes de que transcurra el tiempo necesario para que el arrendatario quede compensado con el uso de las mejoras de los gastos que hizo, termine el arrendamiento.</w:t>
      </w:r>
    </w:p>
    <w:p>
      <w:pPr>
        <w:pStyle w:val="Estilo"/>
      </w:pPr>
      <w:r>
        <w:t/>
      </w:r>
    </w:p>
    <w:p>
      <w:pPr>
        <w:pStyle w:val="Estilo"/>
      </w:pPr>
      <w:r>
        <w:t>ARTICULO 2357</w:t>
      </w:r>
    </w:p>
    <w:p>
      <w:pPr>
        <w:pStyle w:val="Estilo"/>
      </w:pPr>
      <w:r>
        <w:t/>
      </w:r>
    </w:p>
    <w:p>
      <w:pPr>
        <w:pStyle w:val="Estilo"/>
      </w:pPr>
      <w:r>
        <w:t>Las mejoras a que se refieren las fracciones II y III del artículo anterior, deberán ser pagadas por el arrendador, no obstante que en el contrato se hubiese estipulado que las mejoras quedasen a beneficio de la cosa arrendada.</w:t>
      </w:r>
    </w:p>
    <w:p>
      <w:pPr>
        <w:pStyle w:val="Estilo"/>
      </w:pPr>
      <w:r>
        <w:t/>
      </w:r>
    </w:p>
    <w:p>
      <w:pPr>
        <w:pStyle w:val="Estilo"/>
      </w:pPr>
      <w:r>
        <w:t/>
      </w:r>
    </w:p>
    <w:p>
      <w:pPr>
        <w:pStyle w:val="Estilo"/>
      </w:pPr>
      <w:r>
        <w:t>CAPITULO III</w:t>
      </w:r>
    </w:p>
    <w:p>
      <w:pPr>
        <w:pStyle w:val="Estilo"/>
      </w:pPr>
      <w:r>
        <w:t/>
      </w:r>
    </w:p>
    <w:p>
      <w:pPr>
        <w:pStyle w:val="Estilo"/>
      </w:pPr>
      <w:r>
        <w:t>De los derechos y obligaciones del arrendatario</w:t>
      </w:r>
    </w:p>
    <w:p>
      <w:pPr>
        <w:pStyle w:val="Estilo"/>
      </w:pPr>
      <w:r>
        <w:t/>
      </w:r>
    </w:p>
    <w:p>
      <w:pPr>
        <w:pStyle w:val="Estilo"/>
      </w:pPr>
      <w:r>
        <w:t>ARTICULO 2358</w:t>
      </w:r>
    </w:p>
    <w:p>
      <w:pPr>
        <w:pStyle w:val="Estilo"/>
      </w:pPr>
      <w:r>
        <w:t/>
      </w:r>
    </w:p>
    <w:p>
      <w:pPr>
        <w:pStyle w:val="Estilo"/>
      </w:pPr>
      <w:r>
        <w:t>El arrendatario está obligado:</w:t>
      </w:r>
    </w:p>
    <w:p>
      <w:pPr>
        <w:pStyle w:val="Estilo"/>
      </w:pPr>
      <w:r>
        <w:t/>
      </w:r>
    </w:p>
    <w:p>
      <w:pPr>
        <w:pStyle w:val="Estilo"/>
      </w:pPr>
      <w:r>
        <w:t>(REFORMADA, G.O. 30 DE SEPTIEMBRE DE 1980)</w:t>
      </w:r>
    </w:p>
    <w:p>
      <w:pPr>
        <w:pStyle w:val="Estilo"/>
      </w:pPr>
      <w:r>
        <w:t>I.- A pagar la renta convenida;</w:t>
      </w:r>
    </w:p>
    <w:p>
      <w:pPr>
        <w:pStyle w:val="Estilo"/>
      </w:pPr>
      <w:r>
        <w:t/>
      </w:r>
    </w:p>
    <w:p>
      <w:pPr>
        <w:pStyle w:val="Estilo"/>
      </w:pPr>
      <w:r>
        <w:t>(REFORMADA, G.O. 30 DE SEPTIEMBRE DE 1980)</w:t>
      </w:r>
    </w:p>
    <w:p>
      <w:pPr>
        <w:pStyle w:val="Estilo"/>
      </w:pPr>
      <w:r>
        <w:t>II.- A responder de los perjuicios que la cosa arrendada sufra por su culpa o negligencia, la de sus familiares, domésticos o subarrendatarios;</w:t>
      </w:r>
    </w:p>
    <w:p>
      <w:pPr>
        <w:pStyle w:val="Estilo"/>
      </w:pPr>
      <w:r>
        <w:t/>
      </w:r>
    </w:p>
    <w:p>
      <w:pPr>
        <w:pStyle w:val="Estilo"/>
      </w:pPr>
      <w:r>
        <w:t>III.- A servirse de la cosa solamente para el uso convenido o conforme a la naturaleza y destino de ella.</w:t>
      </w:r>
    </w:p>
    <w:p>
      <w:pPr>
        <w:pStyle w:val="Estilo"/>
      </w:pPr>
      <w:r>
        <w:t/>
      </w:r>
    </w:p>
    <w:p>
      <w:pPr>
        <w:pStyle w:val="Estilo"/>
      </w:pPr>
      <w:r>
        <w:t>ARTICULO 2359</w:t>
      </w:r>
    </w:p>
    <w:p>
      <w:pPr>
        <w:pStyle w:val="Estilo"/>
      </w:pPr>
      <w:r>
        <w:t/>
      </w:r>
    </w:p>
    <w:p>
      <w:pPr>
        <w:pStyle w:val="Estilo"/>
      </w:pPr>
      <w:r>
        <w:t>El arrendatario no está obligado a pagar la renta sino desde el día en que reciba la cosa arrendada, salvo pacto en contrario.</w:t>
      </w:r>
    </w:p>
    <w:p>
      <w:pPr>
        <w:pStyle w:val="Estilo"/>
      </w:pPr>
      <w:r>
        <w:t/>
      </w:r>
    </w:p>
    <w:p>
      <w:pPr>
        <w:pStyle w:val="Estilo"/>
      </w:pPr>
      <w:r>
        <w:t>(REFORMADO, G.O. 30 DE SEPTIEMBRE DE 1980)</w:t>
      </w:r>
    </w:p>
    <w:p>
      <w:pPr>
        <w:pStyle w:val="Estilo"/>
      </w:pPr>
      <w:r>
        <w:t>ARTICULO 2360</w:t>
      </w:r>
    </w:p>
    <w:p>
      <w:pPr>
        <w:pStyle w:val="Estilo"/>
      </w:pPr>
      <w:r>
        <w:t/>
      </w:r>
    </w:p>
    <w:p>
      <w:pPr>
        <w:pStyle w:val="Estilo"/>
      </w:pPr>
      <w:r>
        <w:t>La renta será pagada en la casa, habitación o despacho del arrendatario. La cláusula en contrario se tendrá por no puesta.</w:t>
      </w:r>
    </w:p>
    <w:p>
      <w:pPr>
        <w:pStyle w:val="Estilo"/>
      </w:pPr>
      <w:r>
        <w:t/>
      </w:r>
    </w:p>
    <w:p>
      <w:pPr>
        <w:pStyle w:val="Estilo"/>
      </w:pPr>
      <w:r>
        <w:t>ARTICULO 2361</w:t>
      </w:r>
    </w:p>
    <w:p>
      <w:pPr>
        <w:pStyle w:val="Estilo"/>
      </w:pPr>
      <w:r>
        <w:t/>
      </w:r>
    </w:p>
    <w:p>
      <w:pPr>
        <w:pStyle w:val="Estilo"/>
      </w:pPr>
      <w:r>
        <w:t>Lo dispuesto en el artículo 2355 respecto del arrendador, regirá en su caso respecto del arrendatario.</w:t>
      </w:r>
    </w:p>
    <w:p>
      <w:pPr>
        <w:pStyle w:val="Estilo"/>
      </w:pPr>
      <w:r>
        <w:t/>
      </w:r>
    </w:p>
    <w:p>
      <w:pPr>
        <w:pStyle w:val="Estilo"/>
      </w:pPr>
      <w:r>
        <w:t>ARTICULO 2362</w:t>
      </w:r>
    </w:p>
    <w:p>
      <w:pPr>
        <w:pStyle w:val="Estilo"/>
      </w:pPr>
      <w:r>
        <w:t/>
      </w:r>
    </w:p>
    <w:p>
      <w:pPr>
        <w:pStyle w:val="Estilo"/>
      </w:pPr>
      <w:r>
        <w:t>El arrendatario está obligado a pagar la renta que se venza hasta el día que entregue la cosa arrendada.</w:t>
      </w:r>
    </w:p>
    <w:p>
      <w:pPr>
        <w:pStyle w:val="Estilo"/>
      </w:pPr>
      <w:r>
        <w:t/>
      </w:r>
    </w:p>
    <w:p>
      <w:pPr>
        <w:pStyle w:val="Estilo"/>
      </w:pPr>
      <w:r>
        <w:t>ARTICULO 2363</w:t>
      </w:r>
    </w:p>
    <w:p>
      <w:pPr>
        <w:pStyle w:val="Estilo"/>
      </w:pPr>
      <w:r>
        <w:t/>
      </w:r>
    </w:p>
    <w:p>
      <w:pPr>
        <w:pStyle w:val="Estilo"/>
      </w:pPr>
      <w:r>
        <w:t>Si el precio del arrendamiento debiere pagarse en frutos, y el arrendatario no los entregare en el tiempo debido, está obligado a pagar en dinero el mayor precio que tuvieren los frutos dentro del tiempo convenido.</w:t>
      </w:r>
    </w:p>
    <w:p>
      <w:pPr>
        <w:pStyle w:val="Estilo"/>
      </w:pPr>
      <w:r>
        <w:t/>
      </w:r>
    </w:p>
    <w:p>
      <w:pPr>
        <w:pStyle w:val="Estilo"/>
      </w:pPr>
      <w:r>
        <w:t>ARTICULO 2364</w:t>
      </w:r>
    </w:p>
    <w:p>
      <w:pPr>
        <w:pStyle w:val="Estilo"/>
      </w:pPr>
      <w:r>
        <w:t/>
      </w:r>
    </w:p>
    <w:p>
      <w:pPr>
        <w:pStyle w:val="Estilo"/>
      </w:pPr>
      <w:r>
        <w:t>Si por caso fortuito o fuerza mayor se impide totalmente al arrendatario el uso de la cosa arrendada, no se causará renta mientras dure el impedimento, y si éste dura más de dos meses, podrá pedir la rescisión del contrato.</w:t>
      </w:r>
    </w:p>
    <w:p>
      <w:pPr>
        <w:pStyle w:val="Estilo"/>
      </w:pPr>
      <w:r>
        <w:t/>
      </w:r>
    </w:p>
    <w:p>
      <w:pPr>
        <w:pStyle w:val="Estilo"/>
      </w:pPr>
      <w:r>
        <w:t>ARTICULO 2365</w:t>
      </w:r>
    </w:p>
    <w:p>
      <w:pPr>
        <w:pStyle w:val="Estilo"/>
      </w:pPr>
      <w:r>
        <w:t/>
      </w:r>
    </w:p>
    <w:p>
      <w:pPr>
        <w:pStyle w:val="Estilo"/>
      </w:pPr>
      <w:r>
        <w:t>Si sólo se impide en parte el uso de la cosa, podrá el arrendatario pedir la reducción parcial de la renta, a juicio de peritos, a no ser que las partes opten por la rescisión del contrato, si el impedimento dura el tiempo fijado en el artículo anterior.</w:t>
      </w:r>
    </w:p>
    <w:p>
      <w:pPr>
        <w:pStyle w:val="Estilo"/>
      </w:pPr>
      <w:r>
        <w:t/>
      </w:r>
    </w:p>
    <w:p>
      <w:pPr>
        <w:pStyle w:val="Estilo"/>
      </w:pPr>
      <w:r>
        <w:t>ARTICULO 2366</w:t>
      </w:r>
    </w:p>
    <w:p>
      <w:pPr>
        <w:pStyle w:val="Estilo"/>
      </w:pPr>
      <w:r>
        <w:t/>
      </w:r>
    </w:p>
    <w:p>
      <w:pPr>
        <w:pStyle w:val="Estilo"/>
      </w:pPr>
      <w:r>
        <w:t>Lo dispuesto en los dos artículos anteriores no es renunciable.</w:t>
      </w:r>
    </w:p>
    <w:p>
      <w:pPr>
        <w:pStyle w:val="Estilo"/>
      </w:pPr>
      <w:r>
        <w:t/>
      </w:r>
    </w:p>
    <w:p>
      <w:pPr>
        <w:pStyle w:val="Estilo"/>
      </w:pPr>
      <w:r>
        <w:t>ARTICULO 2367</w:t>
      </w:r>
    </w:p>
    <w:p>
      <w:pPr>
        <w:pStyle w:val="Estilo"/>
      </w:pPr>
      <w:r>
        <w:t/>
      </w:r>
    </w:p>
    <w:p>
      <w:pPr>
        <w:pStyle w:val="Estilo"/>
      </w:pPr>
      <w:r>
        <w:t>Si la privación del uso proviene de la evicción del predio, se observará lo dispuesto en el artículo 2364, y si el arrendador procedió con mala fe, responderá también de los daños y perjuicios.</w:t>
      </w:r>
    </w:p>
    <w:p>
      <w:pPr>
        <w:pStyle w:val="Estilo"/>
      </w:pPr>
      <w:r>
        <w:t/>
      </w:r>
    </w:p>
    <w:p>
      <w:pPr>
        <w:pStyle w:val="Estilo"/>
      </w:pPr>
      <w:r>
        <w:t>ARTICULO 2368</w:t>
      </w:r>
    </w:p>
    <w:p>
      <w:pPr>
        <w:pStyle w:val="Estilo"/>
      </w:pPr>
      <w:r>
        <w:t/>
      </w:r>
    </w:p>
    <w:p>
      <w:pPr>
        <w:pStyle w:val="Estilo"/>
      </w:pPr>
      <w:r>
        <w:t>El arrendatario es responsable del incendio, a no ser que provenga de caso fortuito, fuerza mayor o vicio de construcción.</w:t>
      </w:r>
    </w:p>
    <w:p>
      <w:pPr>
        <w:pStyle w:val="Estilo"/>
      </w:pPr>
      <w:r>
        <w:t/>
      </w:r>
    </w:p>
    <w:p>
      <w:pPr>
        <w:pStyle w:val="Estilo"/>
      </w:pPr>
      <w:r>
        <w:t>(REFORMADO, G.O. 30 DE SEPTIEMBRE DE 1980)</w:t>
      </w:r>
    </w:p>
    <w:p>
      <w:pPr>
        <w:pStyle w:val="Estilo"/>
      </w:pPr>
      <w:r>
        <w:t>ARTICULO 2369</w:t>
      </w:r>
    </w:p>
    <w:p>
      <w:pPr>
        <w:pStyle w:val="Estilo"/>
      </w:pPr>
      <w:r>
        <w:t/>
      </w:r>
    </w:p>
    <w:p>
      <w:pPr>
        <w:pStyle w:val="Estilo"/>
      </w:pPr>
      <w:r>
        <w:t>El arrendatario no responde del incendio que se haya comunicado de otra parte, si tomó las precauciones que estuvieran a su alcance para evitar que el fuego se propagara.</w:t>
      </w:r>
    </w:p>
    <w:p>
      <w:pPr>
        <w:pStyle w:val="Estilo"/>
      </w:pPr>
      <w:r>
        <w:t/>
      </w:r>
    </w:p>
    <w:p>
      <w:pPr>
        <w:pStyle w:val="Estilo"/>
      </w:pPr>
      <w:r>
        <w:t>ARTICULO 2370</w:t>
      </w:r>
    </w:p>
    <w:p>
      <w:pPr>
        <w:pStyle w:val="Estilo"/>
      </w:pPr>
      <w:r>
        <w:t/>
      </w:r>
    </w:p>
    <w:p>
      <w:pPr>
        <w:pStyle w:val="Estilo"/>
      </w:pPr>
      <w:r>
        <w:t>Cuando son varios los arrendatarios y no se sabe dónde comenzó el incendio, todos son responsables proporcionalmente a la renta que paguen, y si el arrendador ocupa parte de la finca, también responderá proporcionalmente a la renta que a esa parte fijen peritos. Si se prueba que el incendio comenzó en la habitación de uno de los inquilinos, solamente éste será el responsable.</w:t>
      </w:r>
    </w:p>
    <w:p>
      <w:pPr>
        <w:pStyle w:val="Estilo"/>
      </w:pPr>
      <w:r>
        <w:t/>
      </w:r>
    </w:p>
    <w:p>
      <w:pPr>
        <w:pStyle w:val="Estilo"/>
      </w:pPr>
      <w:r>
        <w:t>ARTICULO 2371</w:t>
      </w:r>
    </w:p>
    <w:p>
      <w:pPr>
        <w:pStyle w:val="Estilo"/>
      </w:pPr>
      <w:r>
        <w:t/>
      </w:r>
    </w:p>
    <w:p>
      <w:pPr>
        <w:pStyle w:val="Estilo"/>
      </w:pPr>
      <w:r>
        <w:t>Si alguno de los arrendatarios prueba que el fuego no pudo comenzar en la parte que ocupa, quedará libre de responsabilidad.</w:t>
      </w:r>
    </w:p>
    <w:p>
      <w:pPr>
        <w:pStyle w:val="Estilo"/>
      </w:pPr>
      <w:r>
        <w:t/>
      </w:r>
    </w:p>
    <w:p>
      <w:pPr>
        <w:pStyle w:val="Estilo"/>
      </w:pPr>
      <w:r>
        <w:t>ARTICULO 2372</w:t>
      </w:r>
    </w:p>
    <w:p>
      <w:pPr>
        <w:pStyle w:val="Estilo"/>
      </w:pPr>
      <w:r>
        <w:t/>
      </w:r>
    </w:p>
    <w:p>
      <w:pPr>
        <w:pStyle w:val="Estilo"/>
      </w:pPr>
      <w:r>
        <w:t>La responsabilidad en los casos de que tratan los artículos anteriores, comprende no solamente el pago de los daños y perjuicios sufridos por el propietario, sino el de los que se hayan causado a otras personas, siempre que provengan directamente del incendio.</w:t>
      </w:r>
    </w:p>
    <w:p>
      <w:pPr>
        <w:pStyle w:val="Estilo"/>
      </w:pPr>
      <w:r>
        <w:t/>
      </w:r>
    </w:p>
    <w:p>
      <w:pPr>
        <w:pStyle w:val="Estilo"/>
      </w:pPr>
      <w:r>
        <w:t>(REFORMADO, G.O. 30 DE SEPTIEMBRE DE 1980)</w:t>
      </w:r>
    </w:p>
    <w:p>
      <w:pPr>
        <w:pStyle w:val="Estilo"/>
      </w:pPr>
      <w:r>
        <w:t>ARTICULO 2373</w:t>
      </w:r>
    </w:p>
    <w:p>
      <w:pPr>
        <w:pStyle w:val="Estilo"/>
      </w:pPr>
      <w:r>
        <w:t/>
      </w:r>
    </w:p>
    <w:p>
      <w:pPr>
        <w:pStyle w:val="Estilo"/>
      </w:pPr>
      <w:r>
        <w:t>El arrendatario que va a establecer en la finca arrendada una industria peligrosa, tiene obligación de asegurar dicha finca contra el riesgo que origine el ejercicio de esa industria.</w:t>
      </w:r>
    </w:p>
    <w:p>
      <w:pPr>
        <w:pStyle w:val="Estilo"/>
      </w:pPr>
      <w:r>
        <w:t/>
      </w:r>
    </w:p>
    <w:p>
      <w:pPr>
        <w:pStyle w:val="Estilo"/>
      </w:pPr>
      <w:r>
        <w:t>(REFORMADO, G.O. 30 DE SEPTIEMBRE DE 1980)</w:t>
      </w:r>
    </w:p>
    <w:p>
      <w:pPr>
        <w:pStyle w:val="Estilo"/>
      </w:pPr>
      <w:r>
        <w:t>ARTICULO 2374</w:t>
      </w:r>
    </w:p>
    <w:p>
      <w:pPr>
        <w:pStyle w:val="Estilo"/>
      </w:pPr>
      <w:r>
        <w:t/>
      </w:r>
    </w:p>
    <w:p>
      <w:pPr>
        <w:pStyle w:val="Estilo"/>
      </w:pPr>
      <w:r>
        <w:t>El arrendatario no puede, sin consentimiento expreso del arrendador, variar la forma de la cosa arrendada; si lo hace, es causa de rescisión y debe restablecerla al estado en que la recibió, siendo, además, responsable de los daños y perjuicios.</w:t>
      </w:r>
    </w:p>
    <w:p>
      <w:pPr>
        <w:pStyle w:val="Estilo"/>
      </w:pPr>
      <w:r>
        <w:t/>
      </w:r>
    </w:p>
    <w:p>
      <w:pPr>
        <w:pStyle w:val="Estilo"/>
      </w:pPr>
      <w:r>
        <w:t>ARTICULO 2375</w:t>
      </w:r>
    </w:p>
    <w:p>
      <w:pPr>
        <w:pStyle w:val="Estilo"/>
      </w:pPr>
      <w:r>
        <w:t/>
      </w:r>
    </w:p>
    <w:p>
      <w:pPr>
        <w:pStyle w:val="Estilo"/>
      </w:pPr>
      <w:r>
        <w:t>Si el arrendatario ha recibido la finca con expresa descripción de las partes de que se compone, debe devolverla, al concluir el arrendamiento, tal como la recibió, salvo lo que hubiere perecido o se hubiere menoscabado por el tiempo o por causa inevitable.</w:t>
      </w:r>
    </w:p>
    <w:p>
      <w:pPr>
        <w:pStyle w:val="Estilo"/>
      </w:pPr>
      <w:r>
        <w:t/>
      </w:r>
    </w:p>
    <w:p>
      <w:pPr>
        <w:pStyle w:val="Estilo"/>
      </w:pPr>
      <w:r>
        <w:t>ARTICULO 2376</w:t>
      </w:r>
    </w:p>
    <w:p>
      <w:pPr>
        <w:pStyle w:val="Estilo"/>
      </w:pPr>
      <w:r>
        <w:t/>
      </w:r>
    </w:p>
    <w:p>
      <w:pPr>
        <w:pStyle w:val="Estilo"/>
      </w:pPr>
      <w:r>
        <w:t>La ley presume que el arrendatario que admitió la cosa arrendada sin la descripción expresada en el artículo anterior, la recibió en buen estado, salvo la prueba en contrario.</w:t>
      </w:r>
    </w:p>
    <w:p>
      <w:pPr>
        <w:pStyle w:val="Estilo"/>
      </w:pPr>
      <w:r>
        <w:t/>
      </w:r>
    </w:p>
    <w:p>
      <w:pPr>
        <w:pStyle w:val="Estilo"/>
      </w:pPr>
      <w:r>
        <w:t>ARTICULO 2377</w:t>
      </w:r>
    </w:p>
    <w:p>
      <w:pPr>
        <w:pStyle w:val="Estilo"/>
      </w:pPr>
      <w:r>
        <w:t/>
      </w:r>
    </w:p>
    <w:p>
      <w:pPr>
        <w:pStyle w:val="Estilo"/>
      </w:pPr>
      <w:r>
        <w:t>El arrendatario debe hacer las reparaciones de aquellos deterioros de poca importancia, que regularmente son causados por las personas que habitan el edificio.</w:t>
      </w:r>
    </w:p>
    <w:p>
      <w:pPr>
        <w:pStyle w:val="Estilo"/>
      </w:pPr>
      <w:r>
        <w:t/>
      </w:r>
    </w:p>
    <w:p>
      <w:pPr>
        <w:pStyle w:val="Estilo"/>
      </w:pPr>
      <w:r>
        <w:t>ARTICULO 2378</w:t>
      </w:r>
    </w:p>
    <w:p>
      <w:pPr>
        <w:pStyle w:val="Estilo"/>
      </w:pPr>
      <w:r>
        <w:t/>
      </w:r>
    </w:p>
    <w:p>
      <w:pPr>
        <w:pStyle w:val="Estilo"/>
      </w:pPr>
      <w:r>
        <w:t>El arrendatario que por causa de reparaciones pierda el uso total o parcial de la cosa, tiene derecho a no pagar el precio del arrendamiento, a pedir la reducción de ese precio o a la rescisión del contrato, si la pérdida del uso dura más de dos meses, en sus respectivos casos.</w:t>
      </w:r>
    </w:p>
    <w:p>
      <w:pPr>
        <w:pStyle w:val="Estilo"/>
      </w:pPr>
      <w:r>
        <w:t/>
      </w:r>
    </w:p>
    <w:p>
      <w:pPr>
        <w:pStyle w:val="Estilo"/>
      </w:pPr>
      <w:r>
        <w:t>ARTICULO 2379</w:t>
      </w:r>
    </w:p>
    <w:p>
      <w:pPr>
        <w:pStyle w:val="Estilo"/>
      </w:pPr>
      <w:r>
        <w:t/>
      </w:r>
    </w:p>
    <w:p>
      <w:pPr>
        <w:pStyle w:val="Estilo"/>
      </w:pPr>
      <w:r>
        <w:t>Si la misma cosa se ha dado en arrendamiento separadamente a dos o más personas y por el mismo tiempo, prevalecerá el arrendamiento primero en fecha; si no fuere posible verificar la prioridad de ésta, valdrá el arrendamiento del que tiene en su poder la cosa arrendada.</w:t>
      </w:r>
    </w:p>
    <w:p>
      <w:pPr>
        <w:pStyle w:val="Estilo"/>
      </w:pPr>
      <w:r>
        <w:t/>
      </w:r>
    </w:p>
    <w:p>
      <w:pPr>
        <w:pStyle w:val="Estilo"/>
      </w:pPr>
      <w:r>
        <w:t>Si el arrendamiento debe ser inscrito en el Registro, sólo vale el inscrito.</w:t>
      </w:r>
    </w:p>
    <w:p>
      <w:pPr>
        <w:pStyle w:val="Estilo"/>
      </w:pPr>
      <w:r>
        <w:t/>
      </w:r>
    </w:p>
    <w:p>
      <w:pPr>
        <w:pStyle w:val="Estilo"/>
      </w:pPr>
      <w:r>
        <w:t>(REFORMADO, G.O. 30 DE SEPTIEMBRE DE 1980)</w:t>
      </w:r>
    </w:p>
    <w:p>
      <w:pPr>
        <w:pStyle w:val="Estilo"/>
      </w:pPr>
      <w:r>
        <w:t>ARTICULO 2380</w:t>
      </w:r>
    </w:p>
    <w:p>
      <w:pPr>
        <w:pStyle w:val="Estilo"/>
      </w:pPr>
      <w:r>
        <w:t/>
      </w:r>
    </w:p>
    <w:p>
      <w:pPr>
        <w:pStyle w:val="Estilo"/>
      </w:pPr>
      <w:r>
        <w:t>Si el arrendatario está al corriente en el pago de la renta y ha cuidado la cosa arrendada, tendrá derecho a que en igualdad de condiciones debidamente probadas, se le prefiera a otro interesado en el nuevo arrendamiento de la finca. También gozará del derecho del tanto si el propietario quiere vender la finca arrendada, aplicándose en lo conducente lo dispuesto en los artículos 2237 y 2238. Si no se respeta este derecho la venta será válida, pero el vendedor será responsable de daños y perjuicios que en ningún caso serán menores al 10% del valor comercial del inmueble.</w:t>
      </w:r>
    </w:p>
    <w:p>
      <w:pPr>
        <w:pStyle w:val="Estilo"/>
      </w:pPr>
      <w:r>
        <w:t/>
      </w:r>
    </w:p>
    <w:p>
      <w:pPr>
        <w:pStyle w:val="Estilo"/>
      </w:pPr>
      <w:r>
        <w:t/>
      </w:r>
    </w:p>
    <w:p>
      <w:pPr>
        <w:pStyle w:val="Estilo"/>
      </w:pPr>
      <w:r>
        <w:t>CAPITULO IV</w:t>
      </w:r>
    </w:p>
    <w:p>
      <w:pPr>
        <w:pStyle w:val="Estilo"/>
      </w:pPr>
      <w:r>
        <w:t/>
      </w:r>
    </w:p>
    <w:p>
      <w:pPr>
        <w:pStyle w:val="Estilo"/>
      </w:pPr>
      <w:r>
        <w:t>Del arrendamiento de fincas urbanas</w:t>
      </w:r>
    </w:p>
    <w:p>
      <w:pPr>
        <w:pStyle w:val="Estilo"/>
      </w:pPr>
      <w:r>
        <w:t/>
      </w:r>
    </w:p>
    <w:p>
      <w:pPr>
        <w:pStyle w:val="Estilo"/>
      </w:pPr>
      <w:r>
        <w:t>ARTICULO 2381</w:t>
      </w:r>
    </w:p>
    <w:p>
      <w:pPr>
        <w:pStyle w:val="Estilo"/>
      </w:pPr>
      <w:r>
        <w:t/>
      </w:r>
    </w:p>
    <w:p>
      <w:pPr>
        <w:pStyle w:val="Estilo"/>
      </w:pPr>
      <w:r>
        <w:t>No podrá darse en arrendamiento una localidad que no reúna las condiciones de higiene y salubridad exigidas en el Código Sanitario.</w:t>
      </w:r>
    </w:p>
    <w:p>
      <w:pPr>
        <w:pStyle w:val="Estilo"/>
      </w:pPr>
      <w:r>
        <w:t/>
      </w:r>
    </w:p>
    <w:p>
      <w:pPr>
        <w:pStyle w:val="Estilo"/>
      </w:pPr>
      <w:r>
        <w:t>(REFORMADO, G.O. 30 DE SEPTIEMBRE DE 1980)</w:t>
      </w:r>
    </w:p>
    <w:p>
      <w:pPr>
        <w:pStyle w:val="Estilo"/>
      </w:pPr>
      <w:r>
        <w:t>ARTICULO 2382</w:t>
      </w:r>
    </w:p>
    <w:p>
      <w:pPr>
        <w:pStyle w:val="Estilo"/>
      </w:pPr>
      <w:r>
        <w:t/>
      </w:r>
    </w:p>
    <w:p>
      <w:pPr>
        <w:pStyle w:val="Estilo"/>
      </w:pPr>
      <w:r>
        <w:t>El arrendador que no realice las obras que ordene la autoridad competente como necesarias para que una localidad sea habitable e higiénica, es responsable de los daños y perjuicios que los inquilinos sufran por esa causa.</w:t>
      </w:r>
    </w:p>
    <w:p>
      <w:pPr>
        <w:pStyle w:val="Estilo"/>
      </w:pPr>
      <w:r>
        <w:t/>
      </w:r>
    </w:p>
    <w:p>
      <w:pPr>
        <w:pStyle w:val="Estilo"/>
      </w:pPr>
      <w:r>
        <w:t>ARTICULO 2383</w:t>
      </w:r>
    </w:p>
    <w:p>
      <w:pPr>
        <w:pStyle w:val="Estilo"/>
      </w:pPr>
      <w:r>
        <w:t/>
      </w:r>
    </w:p>
    <w:p>
      <w:pPr>
        <w:pStyle w:val="Estilo"/>
      </w:pPr>
      <w:r>
        <w:t>Cuando proceda otorgar fianza, el propietario no podrá rehusar como fiador a una persona que reúna los requisitos exigidos por la ley para que sea fiador, salvo siempre lo dispuesto por las leyes sobre inquilinato que se han expedido y expidan en el Estado, en vista del interés público o social.</w:t>
      </w:r>
    </w:p>
    <w:p>
      <w:pPr>
        <w:pStyle w:val="Estilo"/>
      </w:pPr>
      <w:r>
        <w:t/>
      </w:r>
    </w:p>
    <w:p>
      <w:pPr>
        <w:pStyle w:val="Estilo"/>
      </w:pPr>
      <w:r>
        <w:t>ARTICULO 2384</w:t>
      </w:r>
    </w:p>
    <w:p>
      <w:pPr>
        <w:pStyle w:val="Estilo"/>
      </w:pPr>
      <w:r>
        <w:t/>
      </w:r>
    </w:p>
    <w:p>
      <w:pPr>
        <w:pStyle w:val="Estilo"/>
      </w:pPr>
      <w:r>
        <w:t>No puede renunciarse anticipadamente el derecho de cobrar la indemnización que concede el artículo 2382.</w:t>
      </w:r>
    </w:p>
    <w:p>
      <w:pPr>
        <w:pStyle w:val="Estilo"/>
      </w:pPr>
      <w:r>
        <w:t/>
      </w:r>
    </w:p>
    <w:p>
      <w:pPr>
        <w:pStyle w:val="Estilo"/>
      </w:pPr>
      <w:r>
        <w:t>(REFORMADO, G.O. 30 DE SEPTIEMBRE DE 1980)</w:t>
      </w:r>
    </w:p>
    <w:p>
      <w:pPr>
        <w:pStyle w:val="Estilo"/>
      </w:pPr>
      <w:r>
        <w:t>ARTICULO 2385</w:t>
      </w:r>
    </w:p>
    <w:p>
      <w:pPr>
        <w:pStyle w:val="Estilo"/>
      </w:pPr>
      <w:r>
        <w:t/>
      </w:r>
    </w:p>
    <w:p>
      <w:pPr>
        <w:pStyle w:val="Estilo"/>
      </w:pPr>
      <w:r>
        <w:t>La renta debe pagarse en los plazos convenidos, y a falta de convenio, por meses vencidos.</w:t>
      </w:r>
    </w:p>
    <w:p>
      <w:pPr>
        <w:pStyle w:val="Estilo"/>
      </w:pPr>
      <w:r>
        <w:t/>
      </w:r>
    </w:p>
    <w:p>
      <w:pPr>
        <w:pStyle w:val="Estilo"/>
      </w:pPr>
      <w:r>
        <w:t>Para que se produzcan en contra del arrendatario los efectos de la mora, es necesario que sea requerido de pago por el arrendador, judicial o extrajudicialmente ante Notario, dentro de los diez días siguientes en que la renta debía ser cubierta. Si el arrendatario paga la renta y los costos del requerimiento o justifique que hizo consignación de su importe, tampoco incurrirá en mora.</w:t>
      </w:r>
    </w:p>
    <w:p>
      <w:pPr>
        <w:pStyle w:val="Estilo"/>
      </w:pPr>
      <w:r>
        <w:t/>
      </w:r>
    </w:p>
    <w:p>
      <w:pPr>
        <w:pStyle w:val="Estilo"/>
      </w:pPr>
      <w:r>
        <w:t>ARTICULO 2386</w:t>
      </w:r>
    </w:p>
    <w:p>
      <w:pPr>
        <w:pStyle w:val="Estilo"/>
      </w:pPr>
      <w:r>
        <w:t/>
      </w:r>
    </w:p>
    <w:p>
      <w:pPr>
        <w:pStyle w:val="Estilo"/>
      </w:pPr>
      <w:r>
        <w:t>Las disposiciones de este Capítulo y de este Título, no se aplicarán a los casos previstos por la Ley de Inquilinato y las leyes similares que se expidan en el Estado con propósitos de protección proletaria, o atendiendo motivos de interés público o social; los cuales seguirán rigiéndose por los preceptos de aquélla legislación especial.</w:t>
      </w:r>
    </w:p>
    <w:p>
      <w:pPr>
        <w:pStyle w:val="Estilo"/>
      </w:pPr>
      <w:r>
        <w:t/>
      </w:r>
    </w:p>
    <w:p>
      <w:pPr>
        <w:pStyle w:val="Estilo"/>
      </w:pPr>
      <w:r>
        <w:t/>
      </w:r>
    </w:p>
    <w:p>
      <w:pPr>
        <w:pStyle w:val="Estilo"/>
      </w:pPr>
      <w:r>
        <w:t>CAPITULO V</w:t>
      </w:r>
    </w:p>
    <w:p>
      <w:pPr>
        <w:pStyle w:val="Estilo"/>
      </w:pPr>
      <w:r>
        <w:t/>
      </w:r>
    </w:p>
    <w:p>
      <w:pPr>
        <w:pStyle w:val="Estilo"/>
      </w:pPr>
      <w:r>
        <w:t>Del arrendamiento de fincas rústicas</w:t>
      </w:r>
    </w:p>
    <w:p>
      <w:pPr>
        <w:pStyle w:val="Estilo"/>
      </w:pPr>
      <w:r>
        <w:t/>
      </w:r>
    </w:p>
    <w:p>
      <w:pPr>
        <w:pStyle w:val="Estilo"/>
      </w:pPr>
      <w:r>
        <w:t>ARTICULO 2387</w:t>
      </w:r>
    </w:p>
    <w:p>
      <w:pPr>
        <w:pStyle w:val="Estilo"/>
      </w:pPr>
      <w:r>
        <w:t/>
      </w:r>
    </w:p>
    <w:p>
      <w:pPr>
        <w:pStyle w:val="Estilo"/>
      </w:pPr>
      <w:r>
        <w:t>El propietario de un predio rústico debe cultivarlo, sin perjuicio de dejarlo descansar el tiempo que sea necesario para que no se agote su fertilidad. Si no lo cultiva, tiene obligación de darlo en arrendamiento o en aparcería, de acuerdo con lo dispuesto en la Ley de Tierras Ociosas.</w:t>
      </w:r>
    </w:p>
    <w:p>
      <w:pPr>
        <w:pStyle w:val="Estilo"/>
      </w:pPr>
      <w:r>
        <w:t/>
      </w:r>
    </w:p>
    <w:p>
      <w:pPr>
        <w:pStyle w:val="Estilo"/>
      </w:pPr>
      <w:r>
        <w:t>ARTICULO 2388</w:t>
      </w:r>
    </w:p>
    <w:p>
      <w:pPr>
        <w:pStyle w:val="Estilo"/>
      </w:pPr>
      <w:r>
        <w:t/>
      </w:r>
    </w:p>
    <w:p>
      <w:pPr>
        <w:pStyle w:val="Estilo"/>
      </w:pPr>
      <w:r>
        <w:t>La renta debe pagarse en los plazos convenidos, y a falta de convenio, por semestres vencidos.</w:t>
      </w:r>
    </w:p>
    <w:p>
      <w:pPr>
        <w:pStyle w:val="Estilo"/>
      </w:pPr>
      <w:r>
        <w:t/>
      </w:r>
    </w:p>
    <w:p>
      <w:pPr>
        <w:pStyle w:val="Estilo"/>
      </w:pPr>
      <w:r>
        <w:t>ARTICULO 2389</w:t>
      </w:r>
    </w:p>
    <w:p>
      <w:pPr>
        <w:pStyle w:val="Estilo"/>
      </w:pPr>
      <w:r>
        <w:t/>
      </w:r>
    </w:p>
    <w:p>
      <w:pPr>
        <w:pStyle w:val="Estilo"/>
      </w:pPr>
      <w:r>
        <w:t>El arrendatario no tendrá derecho a la rebaja de la renta por esterilidad de la tierra arrendada o por pérdida de frutos proveniente de casos fortuitos ordinarios; pero sí en caso de pérdida de más de la mitad de los frutos, por casos fortuitos extraordinarios.</w:t>
      </w:r>
    </w:p>
    <w:p>
      <w:pPr>
        <w:pStyle w:val="Estilo"/>
      </w:pPr>
      <w:r>
        <w:t/>
      </w:r>
    </w:p>
    <w:p>
      <w:pPr>
        <w:pStyle w:val="Estilo"/>
      </w:pPr>
      <w:r>
        <w:t>Entiéndese por casos fortuitos extraordinarios: el incendio, guerra, peste, inundación insólita, langosta, terremoto u otro acontecimiento igualmente desacostumbrado y que los contratantes no hayan podido razonablemente prever.</w:t>
      </w:r>
    </w:p>
    <w:p>
      <w:pPr>
        <w:pStyle w:val="Estilo"/>
      </w:pPr>
      <w:r>
        <w:t/>
      </w:r>
    </w:p>
    <w:p>
      <w:pPr>
        <w:pStyle w:val="Estilo"/>
      </w:pPr>
      <w:r>
        <w:t>En estos casos el precio del arrendamiento se rebajará proporcionalmente al monto de las pérdidas sufridas.</w:t>
      </w:r>
    </w:p>
    <w:p>
      <w:pPr>
        <w:pStyle w:val="Estilo"/>
      </w:pPr>
      <w:r>
        <w:t/>
      </w:r>
    </w:p>
    <w:p>
      <w:pPr>
        <w:pStyle w:val="Estilo"/>
      </w:pPr>
      <w:r>
        <w:t>Las disposiciones de este artículo no son renunciables.</w:t>
      </w:r>
    </w:p>
    <w:p>
      <w:pPr>
        <w:pStyle w:val="Estilo"/>
      </w:pPr>
      <w:r>
        <w:t/>
      </w:r>
    </w:p>
    <w:p>
      <w:pPr>
        <w:pStyle w:val="Estilo"/>
      </w:pPr>
      <w:r>
        <w:t>ARTICULO 2390</w:t>
      </w:r>
    </w:p>
    <w:p>
      <w:pPr>
        <w:pStyle w:val="Estilo"/>
      </w:pPr>
      <w:r>
        <w:t/>
      </w:r>
    </w:p>
    <w:p>
      <w:pPr>
        <w:pStyle w:val="Estilo"/>
      </w:pPr>
      <w:r>
        <w:t>En el arrendamiento de predios rústicos por plazo determinado, debe el arrendatario, en el último año que permanezca en el fundo, permitir a su sucesor o al dueño, en su caso, el barbecho de las tierras que tenga desocupadas y en las que él no pueda verificar la nueva siembra así como el uso de los edificios y demás medios que fueren necesarios para las labores preparatorias del año siguiente.</w:t>
      </w:r>
    </w:p>
    <w:p>
      <w:pPr>
        <w:pStyle w:val="Estilo"/>
      </w:pPr>
      <w:r>
        <w:t/>
      </w:r>
    </w:p>
    <w:p>
      <w:pPr>
        <w:pStyle w:val="Estilo"/>
      </w:pPr>
      <w:r>
        <w:t>El permiso a que se refiere este artículo, no será obligatorio, sino en el período y por el tiempo rigurosamente indispensable, conforme a las costumbres locales, salvo convenio en contrario.</w:t>
      </w:r>
    </w:p>
    <w:p>
      <w:pPr>
        <w:pStyle w:val="Estilo"/>
      </w:pPr>
      <w:r>
        <w:t/>
      </w:r>
    </w:p>
    <w:p>
      <w:pPr>
        <w:pStyle w:val="Estilo"/>
      </w:pPr>
      <w:r>
        <w:t>ARTICULO 2391</w:t>
      </w:r>
    </w:p>
    <w:p>
      <w:pPr>
        <w:pStyle w:val="Estilo"/>
      </w:pPr>
      <w:r>
        <w:t/>
      </w:r>
    </w:p>
    <w:p>
      <w:pPr>
        <w:pStyle w:val="Estilo"/>
      </w:pPr>
      <w:r>
        <w:t>Terminado el arrendamiento, tendrá a su vez el arrendatario saliente, derecho para usar de las tierras y edificios por el tiempo absolutamente indispensable para la recolección y aprovechamiento de los frutos pendientes al terminar el contrato.</w:t>
      </w:r>
    </w:p>
    <w:p>
      <w:pPr>
        <w:pStyle w:val="Estilo"/>
      </w:pPr>
      <w:r>
        <w:t/>
      </w:r>
    </w:p>
    <w:p>
      <w:pPr>
        <w:pStyle w:val="Estilo"/>
      </w:pPr>
      <w:r>
        <w:t/>
      </w:r>
    </w:p>
    <w:p>
      <w:pPr>
        <w:pStyle w:val="Estilo"/>
      </w:pPr>
      <w:r>
        <w:t>CAPITULO VI</w:t>
      </w:r>
    </w:p>
    <w:p>
      <w:pPr>
        <w:pStyle w:val="Estilo"/>
      </w:pPr>
      <w:r>
        <w:t/>
      </w:r>
    </w:p>
    <w:p>
      <w:pPr>
        <w:pStyle w:val="Estilo"/>
      </w:pPr>
      <w:r>
        <w:t>Del arrendamiento de bienes muebles</w:t>
      </w:r>
    </w:p>
    <w:p>
      <w:pPr>
        <w:pStyle w:val="Estilo"/>
      </w:pPr>
      <w:r>
        <w:t/>
      </w:r>
    </w:p>
    <w:p>
      <w:pPr>
        <w:pStyle w:val="Estilo"/>
      </w:pPr>
      <w:r>
        <w:t>ARTICULO 2392</w:t>
      </w:r>
    </w:p>
    <w:p>
      <w:pPr>
        <w:pStyle w:val="Estilo"/>
      </w:pPr>
      <w:r>
        <w:t/>
      </w:r>
    </w:p>
    <w:p>
      <w:pPr>
        <w:pStyle w:val="Estilo"/>
      </w:pPr>
      <w:r>
        <w:t>Son aplicables al arrendamiento de bienes muebles, las disposiciones de este Título que sean compatibles con la naturaleza de esos bienes.</w:t>
      </w:r>
    </w:p>
    <w:p>
      <w:pPr>
        <w:pStyle w:val="Estilo"/>
      </w:pPr>
      <w:r>
        <w:t/>
      </w:r>
    </w:p>
    <w:p>
      <w:pPr>
        <w:pStyle w:val="Estilo"/>
      </w:pPr>
      <w:r>
        <w:t>ARTICULO 2393</w:t>
      </w:r>
    </w:p>
    <w:p>
      <w:pPr>
        <w:pStyle w:val="Estilo"/>
      </w:pPr>
      <w:r>
        <w:t/>
      </w:r>
    </w:p>
    <w:p>
      <w:pPr>
        <w:pStyle w:val="Estilo"/>
      </w:pPr>
      <w:r>
        <w:t>Si en el contrato no se hubiere fijado plazo, ni se hubiere expresado el uso a que la cosa se destina, el arrendatario será libre para devolverla cuando quiera, y el arrendador no podrá pedirla sino después de cinco días de celebrado el contrato.</w:t>
      </w:r>
    </w:p>
    <w:p>
      <w:pPr>
        <w:pStyle w:val="Estilo"/>
      </w:pPr>
      <w:r>
        <w:t/>
      </w:r>
    </w:p>
    <w:p>
      <w:pPr>
        <w:pStyle w:val="Estilo"/>
      </w:pPr>
      <w:r>
        <w:t>ARTICULO 2394</w:t>
      </w:r>
    </w:p>
    <w:p>
      <w:pPr>
        <w:pStyle w:val="Estilo"/>
      </w:pPr>
      <w:r>
        <w:t/>
      </w:r>
    </w:p>
    <w:p>
      <w:pPr>
        <w:pStyle w:val="Estilo"/>
      </w:pPr>
      <w:r>
        <w:t>Si la cosa se arrendó por años, meses, semanas o días, la renta se pagará al vencimiento de cada uno de esos términos, salvo convenio en contrario.</w:t>
      </w:r>
    </w:p>
    <w:p>
      <w:pPr>
        <w:pStyle w:val="Estilo"/>
      </w:pPr>
      <w:r>
        <w:t/>
      </w:r>
    </w:p>
    <w:p>
      <w:pPr>
        <w:pStyle w:val="Estilo"/>
      </w:pPr>
      <w:r>
        <w:t>ARTICULO 2395</w:t>
      </w:r>
    </w:p>
    <w:p>
      <w:pPr>
        <w:pStyle w:val="Estilo"/>
      </w:pPr>
      <w:r>
        <w:t/>
      </w:r>
    </w:p>
    <w:p>
      <w:pPr>
        <w:pStyle w:val="Estilo"/>
      </w:pPr>
      <w:r>
        <w:t>Si el contrato se celebra por un término fijo, la renta se pagará al vencerse el plazo, salvo convenio en contrario.</w:t>
      </w:r>
    </w:p>
    <w:p>
      <w:pPr>
        <w:pStyle w:val="Estilo"/>
      </w:pPr>
      <w:r>
        <w:t/>
      </w:r>
    </w:p>
    <w:p>
      <w:pPr>
        <w:pStyle w:val="Estilo"/>
      </w:pPr>
      <w:r>
        <w:t>ARTICULO 2396</w:t>
      </w:r>
    </w:p>
    <w:p>
      <w:pPr>
        <w:pStyle w:val="Estilo"/>
      </w:pPr>
      <w:r>
        <w:t/>
      </w:r>
    </w:p>
    <w:p>
      <w:pPr>
        <w:pStyle w:val="Estilo"/>
      </w:pPr>
      <w:r>
        <w:t>Si el arrendatario devuelve la cosa antes del tiempo convenido, cuando se ajuste por un sólo precio, está obligado a pagarlo íntegro; pero si el arrendamiento se ajusta por períodos de tiempo, sólo está obligado a pagar los períodos corridos hasta la entrega.</w:t>
      </w:r>
    </w:p>
    <w:p>
      <w:pPr>
        <w:pStyle w:val="Estilo"/>
      </w:pPr>
      <w:r>
        <w:t/>
      </w:r>
    </w:p>
    <w:p>
      <w:pPr>
        <w:pStyle w:val="Estilo"/>
      </w:pPr>
      <w:r>
        <w:t>ARTICULO 2397</w:t>
      </w:r>
    </w:p>
    <w:p>
      <w:pPr>
        <w:pStyle w:val="Estilo"/>
      </w:pPr>
      <w:r>
        <w:t/>
      </w:r>
    </w:p>
    <w:p>
      <w:pPr>
        <w:pStyle w:val="Estilo"/>
      </w:pPr>
      <w:r>
        <w:t>El arrendatario está obligado a pagar la totalidad del precio, cuando se hizo el arrendamiento por tiempo fijo y los períodos sólo se pusieron como plazos para el pago.</w:t>
      </w:r>
    </w:p>
    <w:p>
      <w:pPr>
        <w:pStyle w:val="Estilo"/>
      </w:pPr>
      <w:r>
        <w:t/>
      </w:r>
    </w:p>
    <w:p>
      <w:pPr>
        <w:pStyle w:val="Estilo"/>
      </w:pPr>
      <w:r>
        <w:t>ARTICULO 2398</w:t>
      </w:r>
    </w:p>
    <w:p>
      <w:pPr>
        <w:pStyle w:val="Estilo"/>
      </w:pPr>
      <w:r>
        <w:t/>
      </w:r>
    </w:p>
    <w:p>
      <w:pPr>
        <w:pStyle w:val="Estilo"/>
      </w:pPr>
      <w:r>
        <w:t>Si se arriendan un edificio o aposento amueblados, se entenderá que el arrendamiento de los muebles es por el mismo tiempo que el del edificio o aposento, a menos de estipulación en contrario.</w:t>
      </w:r>
    </w:p>
    <w:p>
      <w:pPr>
        <w:pStyle w:val="Estilo"/>
      </w:pPr>
      <w:r>
        <w:t/>
      </w:r>
    </w:p>
    <w:p>
      <w:pPr>
        <w:pStyle w:val="Estilo"/>
      </w:pPr>
      <w:r>
        <w:t>ARTICULO 2399</w:t>
      </w:r>
    </w:p>
    <w:p>
      <w:pPr>
        <w:pStyle w:val="Estilo"/>
      </w:pPr>
      <w:r>
        <w:t/>
      </w:r>
    </w:p>
    <w:p>
      <w:pPr>
        <w:pStyle w:val="Estilo"/>
      </w:pPr>
      <w:r>
        <w:t>Cuando los muebles se alquilaren con separación del edificio, su alquiler se regirá por lo dispuesto en este Capítulo.</w:t>
      </w:r>
    </w:p>
    <w:p>
      <w:pPr>
        <w:pStyle w:val="Estilo"/>
      </w:pPr>
      <w:r>
        <w:t/>
      </w:r>
    </w:p>
    <w:p>
      <w:pPr>
        <w:pStyle w:val="Estilo"/>
      </w:pPr>
      <w:r>
        <w:t>ARTICULO 2400</w:t>
      </w:r>
    </w:p>
    <w:p>
      <w:pPr>
        <w:pStyle w:val="Estilo"/>
      </w:pPr>
      <w:r>
        <w:t/>
      </w:r>
    </w:p>
    <w:p>
      <w:pPr>
        <w:pStyle w:val="Estilo"/>
      </w:pPr>
      <w:r>
        <w:t>El arrendatario está obligado a hacer las pequeñas reparaciones que exija el uso de la cosa dada en arrendamiento.</w:t>
      </w:r>
    </w:p>
    <w:p>
      <w:pPr>
        <w:pStyle w:val="Estilo"/>
      </w:pPr>
      <w:r>
        <w:t/>
      </w:r>
    </w:p>
    <w:p>
      <w:pPr>
        <w:pStyle w:val="Estilo"/>
      </w:pPr>
      <w:r>
        <w:t>ARTICULO 2401</w:t>
      </w:r>
    </w:p>
    <w:p>
      <w:pPr>
        <w:pStyle w:val="Estilo"/>
      </w:pPr>
      <w:r>
        <w:t/>
      </w:r>
    </w:p>
    <w:p>
      <w:pPr>
        <w:pStyle w:val="Estilo"/>
      </w:pPr>
      <w:r>
        <w:t>La pérdida o deterioro de la cosa alquilada, se presume siempre a cargo del arrendatario, a menos que él pruebe que sobrevino sin culpa suya, en cuyo caso será a cargo del arrendador.</w:t>
      </w:r>
    </w:p>
    <w:p>
      <w:pPr>
        <w:pStyle w:val="Estilo"/>
      </w:pPr>
      <w:r>
        <w:t/>
      </w:r>
    </w:p>
    <w:p>
      <w:pPr>
        <w:pStyle w:val="Estilo"/>
      </w:pPr>
      <w:r>
        <w:t>ARTICULO 2402</w:t>
      </w:r>
    </w:p>
    <w:p>
      <w:pPr>
        <w:pStyle w:val="Estilo"/>
      </w:pPr>
      <w:r>
        <w:t/>
      </w:r>
    </w:p>
    <w:p>
      <w:pPr>
        <w:pStyle w:val="Estilo"/>
      </w:pPr>
      <w:r>
        <w:t>Aun cuando la pérdida o deterioro sobrevengan por caso fortuito, serán a cargo del arrendatario, si éste usó la cosa de un modo no conforme con el contrato, y sin cuyo uso no habría sobrevenido el caso fortuito.</w:t>
      </w:r>
    </w:p>
    <w:p>
      <w:pPr>
        <w:pStyle w:val="Estilo"/>
      </w:pPr>
      <w:r>
        <w:t/>
      </w:r>
    </w:p>
    <w:p>
      <w:pPr>
        <w:pStyle w:val="Estilo"/>
      </w:pPr>
      <w:r>
        <w:t>ARTICULO 2403</w:t>
      </w:r>
    </w:p>
    <w:p>
      <w:pPr>
        <w:pStyle w:val="Estilo"/>
      </w:pPr>
      <w:r>
        <w:t/>
      </w:r>
    </w:p>
    <w:p>
      <w:pPr>
        <w:pStyle w:val="Estilo"/>
      </w:pPr>
      <w:r>
        <w:t>El arrendatario está obligado a dar de comer y beber al animal durante el tiempo en que lo tiene en su poder, de modo que no se desmejore, y a curarle las enfermedades ligeras, sin poder cobrar nada al dueño.</w:t>
      </w:r>
    </w:p>
    <w:p>
      <w:pPr>
        <w:pStyle w:val="Estilo"/>
      </w:pPr>
      <w:r>
        <w:t/>
      </w:r>
    </w:p>
    <w:p>
      <w:pPr>
        <w:pStyle w:val="Estilo"/>
      </w:pPr>
      <w:r>
        <w:t>ARTICULO 2404</w:t>
      </w:r>
    </w:p>
    <w:p>
      <w:pPr>
        <w:pStyle w:val="Estilo"/>
      </w:pPr>
      <w:r>
        <w:t/>
      </w:r>
    </w:p>
    <w:p>
      <w:pPr>
        <w:pStyle w:val="Estilo"/>
      </w:pPr>
      <w:r>
        <w:t>Los frutos del animal alquilado pertenecen al dueño, salvo convenio en contrario.</w:t>
      </w:r>
    </w:p>
    <w:p>
      <w:pPr>
        <w:pStyle w:val="Estilo"/>
      </w:pPr>
      <w:r>
        <w:t/>
      </w:r>
    </w:p>
    <w:p>
      <w:pPr>
        <w:pStyle w:val="Estilo"/>
      </w:pPr>
      <w:r>
        <w:t>ARTICULO 2405</w:t>
      </w:r>
    </w:p>
    <w:p>
      <w:pPr>
        <w:pStyle w:val="Estilo"/>
      </w:pPr>
      <w:r>
        <w:t/>
      </w:r>
    </w:p>
    <w:p>
      <w:pPr>
        <w:pStyle w:val="Estilo"/>
      </w:pPr>
      <w:r>
        <w:t>En caso de muerte de algún animal alquilado, sus despojos serán entregados por el arrendatario al dueño, si son de alguna utilidad y es posible el transporte.</w:t>
      </w:r>
    </w:p>
    <w:p>
      <w:pPr>
        <w:pStyle w:val="Estilo"/>
      </w:pPr>
      <w:r>
        <w:t/>
      </w:r>
    </w:p>
    <w:p>
      <w:pPr>
        <w:pStyle w:val="Estilo"/>
      </w:pPr>
      <w:r>
        <w:t>ARTICULO 2406</w:t>
      </w:r>
    </w:p>
    <w:p>
      <w:pPr>
        <w:pStyle w:val="Estilo"/>
      </w:pPr>
      <w:r>
        <w:t/>
      </w:r>
    </w:p>
    <w:p>
      <w:pPr>
        <w:pStyle w:val="Estilo"/>
      </w:pPr>
      <w:r>
        <w:t>Cuando se arrienden dos o más animales que forman un todo, como una yunta o un tiro, y uno de ellos se inutiliza, se rescinde el arrendamiento, a no ser que el dueño quiera dar otro que forme un todo con el que sobrevivió.</w:t>
      </w:r>
    </w:p>
    <w:p>
      <w:pPr>
        <w:pStyle w:val="Estilo"/>
      </w:pPr>
      <w:r>
        <w:t/>
      </w:r>
    </w:p>
    <w:p>
      <w:pPr>
        <w:pStyle w:val="Estilo"/>
      </w:pPr>
      <w:r>
        <w:t>ARTICULO 2407</w:t>
      </w:r>
    </w:p>
    <w:p>
      <w:pPr>
        <w:pStyle w:val="Estilo"/>
      </w:pPr>
      <w:r>
        <w:t/>
      </w:r>
    </w:p>
    <w:p>
      <w:pPr>
        <w:pStyle w:val="Estilo"/>
      </w:pPr>
      <w:r>
        <w:t>El que contrate uno o más animales especificados individualmente, que antes de ser entregados al arrendatario se inutilizaren sin culpa del arrendador, quedará enteramente libre de la obligación si ha avisado al arrendatario inmediatamente después que se inutilizó al animal; pero si éste se ha inutilizado por culpa del arrendador o si no se ha dado el aviso, estará sujeto al pago de daños y perjuicios, o a reemplazar el animal a elección del arrendatario.</w:t>
      </w:r>
    </w:p>
    <w:p>
      <w:pPr>
        <w:pStyle w:val="Estilo"/>
      </w:pPr>
      <w:r>
        <w:t/>
      </w:r>
    </w:p>
    <w:p>
      <w:pPr>
        <w:pStyle w:val="Estilo"/>
      </w:pPr>
      <w:r>
        <w:t>ARTICULO 2408</w:t>
      </w:r>
    </w:p>
    <w:p>
      <w:pPr>
        <w:pStyle w:val="Estilo"/>
      </w:pPr>
      <w:r>
        <w:t/>
      </w:r>
    </w:p>
    <w:p>
      <w:pPr>
        <w:pStyle w:val="Estilo"/>
      </w:pPr>
      <w:r>
        <w:t>En el caso del artículo anterior, si en el contrato de alquiler no se trató de animal individualmente determinado, sino de un género y número determinados, el arrendador está obligado a los daños y perjuicios, siempre que se falte a la entrega.</w:t>
      </w:r>
    </w:p>
    <w:p>
      <w:pPr>
        <w:pStyle w:val="Estilo"/>
      </w:pPr>
      <w:r>
        <w:t/>
      </w:r>
    </w:p>
    <w:p>
      <w:pPr>
        <w:pStyle w:val="Estilo"/>
      </w:pPr>
      <w:r>
        <w:t>ARTICULO 2409</w:t>
      </w:r>
    </w:p>
    <w:p>
      <w:pPr>
        <w:pStyle w:val="Estilo"/>
      </w:pPr>
      <w:r>
        <w:t/>
      </w:r>
    </w:p>
    <w:p>
      <w:pPr>
        <w:pStyle w:val="Estilo"/>
      </w:pPr>
      <w:r>
        <w:t>Si en el arrendamiento de un predio rústico se incluyere el ganado de labranza o de cría existente en él, el arrendatario tendrá, respecto del ganado, los mismos derechos y obligaciones que el usufructuario, pero no está obligado a dar fianza.</w:t>
      </w:r>
    </w:p>
    <w:p>
      <w:pPr>
        <w:pStyle w:val="Estilo"/>
      </w:pPr>
      <w:r>
        <w:t/>
      </w:r>
    </w:p>
    <w:p>
      <w:pPr>
        <w:pStyle w:val="Estilo"/>
      </w:pPr>
      <w:r>
        <w:t>ARTICULO 2410</w:t>
      </w:r>
    </w:p>
    <w:p>
      <w:pPr>
        <w:pStyle w:val="Estilo"/>
      </w:pPr>
      <w:r>
        <w:t/>
      </w:r>
    </w:p>
    <w:p>
      <w:pPr>
        <w:pStyle w:val="Estilo"/>
      </w:pPr>
      <w:r>
        <w:t>Lo dispuesto en el artículo 2398, es aplicable a los aperos de la finca arrendada.</w:t>
      </w:r>
    </w:p>
    <w:p>
      <w:pPr>
        <w:pStyle w:val="Estilo"/>
      </w:pPr>
      <w:r>
        <w:t/>
      </w:r>
    </w:p>
    <w:p>
      <w:pPr>
        <w:pStyle w:val="Estilo"/>
      </w:pPr>
      <w:r>
        <w:t/>
      </w:r>
    </w:p>
    <w:p>
      <w:pPr>
        <w:pStyle w:val="Estilo"/>
      </w:pPr>
      <w:r>
        <w:t>CAPITULO VII</w:t>
      </w:r>
    </w:p>
    <w:p>
      <w:pPr>
        <w:pStyle w:val="Estilo"/>
      </w:pPr>
      <w:r>
        <w:t/>
      </w:r>
    </w:p>
    <w:p>
      <w:pPr>
        <w:pStyle w:val="Estilo"/>
      </w:pPr>
      <w:r>
        <w:t>Disposiciones especiales respecto de los arrendamientos por tiempo indeterminado</w:t>
      </w:r>
    </w:p>
    <w:p>
      <w:pPr>
        <w:pStyle w:val="Estilo"/>
      </w:pPr>
      <w:r>
        <w:t/>
      </w:r>
    </w:p>
    <w:p>
      <w:pPr>
        <w:pStyle w:val="Estilo"/>
      </w:pPr>
      <w:r>
        <w:t>(REFORMADO, G.O. 1 DE NOVIEMBRE DE 2011)</w:t>
      </w:r>
    </w:p>
    <w:p>
      <w:pPr>
        <w:pStyle w:val="Estilo"/>
      </w:pPr>
      <w:r>
        <w:t>ARTÍCULO 2411</w:t>
      </w:r>
    </w:p>
    <w:p>
      <w:pPr>
        <w:pStyle w:val="Estilo"/>
      </w:pPr>
      <w:r>
        <w:t/>
      </w:r>
    </w:p>
    <w:p>
      <w:pPr>
        <w:pStyle w:val="Estilo"/>
      </w:pPr>
      <w:r>
        <w:t>Los arrendamientos de inmuebles rústicos o urbanos, que no se hayan celebrado por tiempo expresamente determinado, concluirán a voluntad de cualquiera de las partes, previa notificación judicial o notarial a la otra parte, con dos meses de anticipación si el inmueble es urbano, o un año si es rústico.</w:t>
      </w:r>
    </w:p>
    <w:p>
      <w:pPr>
        <w:pStyle w:val="Estilo"/>
      </w:pPr>
      <w:r>
        <w:t/>
      </w:r>
    </w:p>
    <w:p>
      <w:pPr>
        <w:pStyle w:val="Estilo"/>
      </w:pPr>
      <w:r>
        <w:t>Si el bien arrendado es rústico deberá observarse, además, lo dispuesto en los artículos 2390 y 2391.</w:t>
      </w:r>
    </w:p>
    <w:p>
      <w:pPr>
        <w:pStyle w:val="Estilo"/>
      </w:pPr>
      <w:r>
        <w:t/>
      </w:r>
    </w:p>
    <w:p>
      <w:pPr>
        <w:pStyle w:val="Estilo"/>
      </w:pPr>
      <w:r>
        <w:t>(REFORMADO, G.O. 30 DE SEPTIEMBRE DE 1980)</w:t>
      </w:r>
    </w:p>
    <w:p>
      <w:pPr>
        <w:pStyle w:val="Estilo"/>
      </w:pPr>
      <w:r>
        <w:t>ARTICULO 2412</w:t>
      </w:r>
    </w:p>
    <w:p>
      <w:pPr>
        <w:pStyle w:val="Estilo"/>
      </w:pPr>
      <w:r>
        <w:t/>
      </w:r>
    </w:p>
    <w:p>
      <w:pPr>
        <w:pStyle w:val="Estilo"/>
      </w:pPr>
      <w:r>
        <w:t>Dado el aviso, el arrendatario del predio urbano está obligado en los dos últimos meses del término a que se refiere el artículo anterior a poner cédulas y a mostrar el interior de la casa a los que pretendan rentarla.</w:t>
      </w:r>
    </w:p>
    <w:p>
      <w:pPr>
        <w:pStyle w:val="Estilo"/>
      </w:pPr>
      <w:r>
        <w:t/>
      </w:r>
    </w:p>
    <w:p>
      <w:pPr>
        <w:pStyle w:val="Estilo"/>
      </w:pPr>
      <w:r>
        <w:t/>
      </w:r>
    </w:p>
    <w:p>
      <w:pPr>
        <w:pStyle w:val="Estilo"/>
      </w:pPr>
      <w:r>
        <w:t>CAPITULO VIII</w:t>
      </w:r>
    </w:p>
    <w:p>
      <w:pPr>
        <w:pStyle w:val="Estilo"/>
      </w:pPr>
      <w:r>
        <w:t/>
      </w:r>
    </w:p>
    <w:p>
      <w:pPr>
        <w:pStyle w:val="Estilo"/>
      </w:pPr>
      <w:r>
        <w:t>Del subarriendo</w:t>
      </w:r>
    </w:p>
    <w:p>
      <w:pPr>
        <w:pStyle w:val="Estilo"/>
      </w:pPr>
      <w:r>
        <w:t/>
      </w:r>
    </w:p>
    <w:p>
      <w:pPr>
        <w:pStyle w:val="Estilo"/>
      </w:pPr>
      <w:r>
        <w:t>(REFORMADO, G.O. 30 DE SEPTIEMBRE DE 1980)</w:t>
      </w:r>
    </w:p>
    <w:p>
      <w:pPr>
        <w:pStyle w:val="Estilo"/>
      </w:pPr>
      <w:r>
        <w:t>ARTICULO 2413</w:t>
      </w:r>
    </w:p>
    <w:p>
      <w:pPr>
        <w:pStyle w:val="Estilo"/>
      </w:pPr>
      <w:r>
        <w:t/>
      </w:r>
    </w:p>
    <w:p>
      <w:pPr>
        <w:pStyle w:val="Estilo"/>
      </w:pPr>
      <w:r>
        <w:t>El arrendatario no puede subarrendar la cosa arrendada en todo, ni en parte, ni ceder sus derechos sin consentimiento por escrito del arrendador; si lo hiciere, será causa de rescisión y responderá solidariamente con el subarrendatario, de los daños y perjuicios.</w:t>
      </w:r>
    </w:p>
    <w:p>
      <w:pPr>
        <w:pStyle w:val="Estilo"/>
      </w:pPr>
      <w:r>
        <w:t/>
      </w:r>
    </w:p>
    <w:p>
      <w:pPr>
        <w:pStyle w:val="Estilo"/>
      </w:pPr>
      <w:r>
        <w:t>ARTICULO 2414</w:t>
      </w:r>
    </w:p>
    <w:p>
      <w:pPr>
        <w:pStyle w:val="Estilo"/>
      </w:pPr>
      <w:r>
        <w:t/>
      </w:r>
    </w:p>
    <w:p>
      <w:pPr>
        <w:pStyle w:val="Estilo"/>
      </w:pPr>
      <w:r>
        <w:t>Si el subarriendo se hiciere en virtud de la autorización general concedida en el contrato el arrendatario será responsable al arrendador, como si él mismo continuara en el uso o goce de la cosa.</w:t>
      </w:r>
    </w:p>
    <w:p>
      <w:pPr>
        <w:pStyle w:val="Estilo"/>
      </w:pPr>
      <w:r>
        <w:t/>
      </w:r>
    </w:p>
    <w:p>
      <w:pPr>
        <w:pStyle w:val="Estilo"/>
      </w:pPr>
      <w:r>
        <w:t>ARTICULO 2415</w:t>
      </w:r>
    </w:p>
    <w:p>
      <w:pPr>
        <w:pStyle w:val="Estilo"/>
      </w:pPr>
      <w:r>
        <w:t/>
      </w:r>
    </w:p>
    <w:p>
      <w:pPr>
        <w:pStyle w:val="Estilo"/>
      </w:pPr>
      <w:r>
        <w:t>Si el arrendador aprueba expresamente el contrato especial de subarriendo, el subarrendatario queda subrogado en todos los derechos y obligaciones del arrendatario, a no ser que por convenio se acuerde otra cosa.</w:t>
      </w:r>
    </w:p>
    <w:p>
      <w:pPr>
        <w:pStyle w:val="Estilo"/>
      </w:pPr>
      <w:r>
        <w:t/>
      </w:r>
    </w:p>
    <w:p>
      <w:pPr>
        <w:pStyle w:val="Estilo"/>
      </w:pPr>
      <w:r>
        <w:t/>
      </w:r>
    </w:p>
    <w:p>
      <w:pPr>
        <w:pStyle w:val="Estilo"/>
      </w:pPr>
      <w:r>
        <w:t>CAPITULO IX</w:t>
      </w:r>
    </w:p>
    <w:p>
      <w:pPr>
        <w:pStyle w:val="Estilo"/>
      </w:pPr>
      <w:r>
        <w:t/>
      </w:r>
    </w:p>
    <w:p>
      <w:pPr>
        <w:pStyle w:val="Estilo"/>
      </w:pPr>
      <w:r>
        <w:t>Del modo de terminar el arrendamiento</w:t>
      </w:r>
    </w:p>
    <w:p>
      <w:pPr>
        <w:pStyle w:val="Estilo"/>
      </w:pPr>
      <w:r>
        <w:t/>
      </w:r>
    </w:p>
    <w:p>
      <w:pPr>
        <w:pStyle w:val="Estilo"/>
      </w:pPr>
      <w:r>
        <w:t>ARTICULO 2416</w:t>
      </w:r>
    </w:p>
    <w:p>
      <w:pPr>
        <w:pStyle w:val="Estilo"/>
      </w:pPr>
      <w:r>
        <w:t/>
      </w:r>
    </w:p>
    <w:p>
      <w:pPr>
        <w:pStyle w:val="Estilo"/>
      </w:pPr>
      <w:r>
        <w:t>El arrendamiento puede terminar:</w:t>
      </w:r>
    </w:p>
    <w:p>
      <w:pPr>
        <w:pStyle w:val="Estilo"/>
      </w:pPr>
      <w:r>
        <w:t/>
      </w:r>
    </w:p>
    <w:p>
      <w:pPr>
        <w:pStyle w:val="Estilo"/>
      </w:pPr>
      <w:r>
        <w:t>I.- Por haberse cumplido el plazo fijado en el contrato o por la ley, o por estar satisfecho el objeto para que la cosa fué arrendada;</w:t>
      </w:r>
    </w:p>
    <w:p>
      <w:pPr>
        <w:pStyle w:val="Estilo"/>
      </w:pPr>
      <w:r>
        <w:t/>
      </w:r>
    </w:p>
    <w:p>
      <w:pPr>
        <w:pStyle w:val="Estilo"/>
      </w:pPr>
      <w:r>
        <w:t>II.- Por convenio expreso;</w:t>
      </w:r>
    </w:p>
    <w:p>
      <w:pPr>
        <w:pStyle w:val="Estilo"/>
      </w:pPr>
      <w:r>
        <w:t/>
      </w:r>
    </w:p>
    <w:p>
      <w:pPr>
        <w:pStyle w:val="Estilo"/>
      </w:pPr>
      <w:r>
        <w:t>III.- Por nulidad;</w:t>
      </w:r>
    </w:p>
    <w:p>
      <w:pPr>
        <w:pStyle w:val="Estilo"/>
      </w:pPr>
      <w:r>
        <w:t/>
      </w:r>
    </w:p>
    <w:p>
      <w:pPr>
        <w:pStyle w:val="Estilo"/>
      </w:pPr>
      <w:r>
        <w:t>IV.- Por rescisión;</w:t>
      </w:r>
    </w:p>
    <w:p>
      <w:pPr>
        <w:pStyle w:val="Estilo"/>
      </w:pPr>
      <w:r>
        <w:t/>
      </w:r>
    </w:p>
    <w:p>
      <w:pPr>
        <w:pStyle w:val="Estilo"/>
      </w:pPr>
      <w:r>
        <w:t>V.- Por confusión;</w:t>
      </w:r>
    </w:p>
    <w:p>
      <w:pPr>
        <w:pStyle w:val="Estilo"/>
      </w:pPr>
      <w:r>
        <w:t/>
      </w:r>
    </w:p>
    <w:p>
      <w:pPr>
        <w:pStyle w:val="Estilo"/>
      </w:pPr>
      <w:r>
        <w:t>VI.- Por pérdida o destrucción total de la cosa arrendada, por caso fortuito o fuerza mayor;</w:t>
      </w:r>
    </w:p>
    <w:p>
      <w:pPr>
        <w:pStyle w:val="Estilo"/>
      </w:pPr>
      <w:r>
        <w:t/>
      </w:r>
    </w:p>
    <w:p>
      <w:pPr>
        <w:pStyle w:val="Estilo"/>
      </w:pPr>
      <w:r>
        <w:t>VII.- Por expropiación de la cosa arrendada hecha por causa de utilidad pública;</w:t>
      </w:r>
    </w:p>
    <w:p>
      <w:pPr>
        <w:pStyle w:val="Estilo"/>
      </w:pPr>
      <w:r>
        <w:t/>
      </w:r>
    </w:p>
    <w:p>
      <w:pPr>
        <w:pStyle w:val="Estilo"/>
      </w:pPr>
      <w:r>
        <w:t>VIII.- Por evicción de la cosa dada en arrendamiento.</w:t>
      </w:r>
    </w:p>
    <w:p>
      <w:pPr>
        <w:pStyle w:val="Estilo"/>
      </w:pPr>
      <w:r>
        <w:t/>
      </w:r>
    </w:p>
    <w:p>
      <w:pPr>
        <w:pStyle w:val="Estilo"/>
      </w:pPr>
      <w:r>
        <w:t>ARTICULO 2417</w:t>
      </w:r>
    </w:p>
    <w:p>
      <w:pPr>
        <w:pStyle w:val="Estilo"/>
      </w:pPr>
      <w:r>
        <w:t/>
      </w:r>
    </w:p>
    <w:p>
      <w:pPr>
        <w:pStyle w:val="Estilo"/>
      </w:pPr>
      <w:r>
        <w:t>Si el arrendamiento se ha hecho por tiempo determinado, concluye en el día prefijado sin necesidad de desahucio. Si no se ha señalado tiempo, se observará lo que disponen los artículos 2411 y 2412.</w:t>
      </w:r>
    </w:p>
    <w:p>
      <w:pPr>
        <w:pStyle w:val="Estilo"/>
      </w:pPr>
      <w:r>
        <w:t/>
      </w:r>
    </w:p>
    <w:p>
      <w:pPr>
        <w:pStyle w:val="Estilo"/>
      </w:pPr>
      <w:r>
        <w:t>(REFORMADO, G.O. 30 DE SEPTIEMBRE DE 1980)</w:t>
      </w:r>
    </w:p>
    <w:p>
      <w:pPr>
        <w:pStyle w:val="Estilo"/>
      </w:pPr>
      <w:r>
        <w:t>ARTICULO 2418</w:t>
      </w:r>
    </w:p>
    <w:p>
      <w:pPr>
        <w:pStyle w:val="Estilo"/>
      </w:pPr>
      <w:r>
        <w:t/>
      </w:r>
    </w:p>
    <w:p>
      <w:pPr>
        <w:pStyle w:val="Estilo"/>
      </w:pPr>
      <w:r>
        <w:t>Vencido un contrato de arrendamiento celebrado por tiempo determinado, tiene derecho el arrendatario que esté al corriente en el pago de la renta y haya cuidado el inmueble que fue su objeto, a que se le prorrogue hasta por dos años más ese contrato, pudiéndose aumentar la renta hasta en un diez por ciento si se trata de casa habitación y hasta en un veinte por ciento si en el inmueble arrendado está establecida una negociación comercial o industrial.</w:t>
      </w:r>
    </w:p>
    <w:p>
      <w:pPr>
        <w:pStyle w:val="Estilo"/>
      </w:pPr>
      <w:r>
        <w:t/>
      </w:r>
    </w:p>
    <w:p>
      <w:pPr>
        <w:pStyle w:val="Estilo"/>
      </w:pPr>
      <w:r>
        <w:t>Quedan exceptuados de la obligación de prorrogar el contrato, los propietarios que justifiquen fehacientemente la necesidad de habitar el inmueble objeto del arrendamiento o en él establecer alguna industria o comercio también de su propiedad.</w:t>
      </w:r>
    </w:p>
    <w:p>
      <w:pPr>
        <w:pStyle w:val="Estilo"/>
      </w:pPr>
      <w:r>
        <w:t/>
      </w:r>
    </w:p>
    <w:p>
      <w:pPr>
        <w:pStyle w:val="Estilo"/>
      </w:pPr>
      <w:r>
        <w:t>El Estado o los municipios que hayan celebrado contratos de interés público para la explotación, uso o aprovechamiento de predios rústicos o urbanos, también se sujetarán a las reglas previstas en este artículo.</w:t>
      </w:r>
    </w:p>
    <w:p>
      <w:pPr>
        <w:pStyle w:val="Estilo"/>
      </w:pPr>
      <w:r>
        <w:t/>
      </w:r>
    </w:p>
    <w:p>
      <w:pPr>
        <w:pStyle w:val="Estilo"/>
      </w:pPr>
      <w:r>
        <w:t>(REFORMADO, G.O. 1 DE NOVIEMBRE DE 2011)</w:t>
      </w:r>
    </w:p>
    <w:p>
      <w:pPr>
        <w:pStyle w:val="Estilo"/>
      </w:pPr>
      <w:r>
        <w:t>ARTÍCULO 2419</w:t>
      </w:r>
    </w:p>
    <w:p>
      <w:pPr>
        <w:pStyle w:val="Estilo"/>
      </w:pPr>
      <w:r>
        <w:t/>
      </w:r>
    </w:p>
    <w:p>
      <w:pPr>
        <w:pStyle w:val="Estilo"/>
      </w:pPr>
      <w:r>
        <w:t>Si después de terminado el arrendamiento y su prórroga, si la hubo, continúa el arrendatario sin oposición en el goce y uso del predio, se entenderá renovado el contrato por:</w:t>
      </w:r>
    </w:p>
    <w:p>
      <w:pPr>
        <w:pStyle w:val="Estilo"/>
      </w:pPr>
      <w:r>
        <w:t/>
      </w:r>
    </w:p>
    <w:p>
      <w:pPr>
        <w:pStyle w:val="Estilo"/>
      </w:pPr>
      <w:r>
        <w:t>I. Un año si se trata de casa habitación;</w:t>
      </w:r>
    </w:p>
    <w:p>
      <w:pPr>
        <w:pStyle w:val="Estilo"/>
      </w:pPr>
      <w:r>
        <w:t/>
      </w:r>
    </w:p>
    <w:p>
      <w:pPr>
        <w:pStyle w:val="Estilo"/>
      </w:pPr>
      <w:r>
        <w:t>II. Dos años para locales comerciales o de servicios;</w:t>
      </w:r>
    </w:p>
    <w:p>
      <w:pPr>
        <w:pStyle w:val="Estilo"/>
      </w:pPr>
      <w:r>
        <w:t/>
      </w:r>
    </w:p>
    <w:p>
      <w:pPr>
        <w:pStyle w:val="Estilo"/>
      </w:pPr>
      <w:r>
        <w:t>III. Tres años para industria, tiendas departamentales, centros comerciales, bodegas de venta y en general los que se destinen al comercio en gran escala; y</w:t>
      </w:r>
    </w:p>
    <w:p>
      <w:pPr>
        <w:pStyle w:val="Estilo"/>
      </w:pPr>
      <w:r>
        <w:t/>
      </w:r>
    </w:p>
    <w:p>
      <w:pPr>
        <w:pStyle w:val="Estilo"/>
      </w:pPr>
      <w:r>
        <w:t>IV. Un año en los casos de fincas rústicas.</w:t>
      </w:r>
    </w:p>
    <w:p>
      <w:pPr>
        <w:pStyle w:val="Estilo"/>
      </w:pPr>
      <w:r>
        <w:t/>
      </w:r>
    </w:p>
    <w:p>
      <w:pPr>
        <w:pStyle w:val="Estilo"/>
      </w:pPr>
      <w:r>
        <w:t>(REFORMADO, G.O. 1 DE NOVIEMBRE DE 2011)</w:t>
      </w:r>
    </w:p>
    <w:p>
      <w:pPr>
        <w:pStyle w:val="Estilo"/>
      </w:pPr>
      <w:r>
        <w:t>ARTÍCULO 2420</w:t>
      </w:r>
    </w:p>
    <w:p>
      <w:pPr>
        <w:pStyle w:val="Estilo"/>
      </w:pPr>
      <w:r>
        <w:t/>
      </w:r>
    </w:p>
    <w:p>
      <w:pPr>
        <w:pStyle w:val="Estilo"/>
      </w:pPr>
      <w:r>
        <w:t>En los casos previstos por el artículo anterior, el arrendatario deberá pagar la renta que corresponda al tiempo que exceda al del contrato, con arreglo a lo que pagaba.</w:t>
      </w:r>
    </w:p>
    <w:p>
      <w:pPr>
        <w:pStyle w:val="Estilo"/>
      </w:pPr>
      <w:r>
        <w:t/>
      </w:r>
    </w:p>
    <w:p>
      <w:pPr>
        <w:pStyle w:val="Estilo"/>
      </w:pPr>
      <w:r>
        <w:t>Lo dispuesto en este artículo se entenderá sin perjuicio de lo que dispongan las leyes de inquilinato para el Estado.</w:t>
      </w:r>
    </w:p>
    <w:p>
      <w:pPr>
        <w:pStyle w:val="Estilo"/>
      </w:pPr>
      <w:r>
        <w:t/>
      </w:r>
    </w:p>
    <w:p>
      <w:pPr>
        <w:pStyle w:val="Estilo"/>
      </w:pPr>
      <w:r>
        <w:t>ARTICULO 2421</w:t>
      </w:r>
    </w:p>
    <w:p>
      <w:pPr>
        <w:pStyle w:val="Estilo"/>
      </w:pPr>
      <w:r>
        <w:t/>
      </w:r>
    </w:p>
    <w:p>
      <w:pPr>
        <w:pStyle w:val="Estilo"/>
      </w:pPr>
      <w:r>
        <w:t>Cuando haya prórroga en el contrato de arrendamiento, y en los casos de que hablan los dos artículos anteriores, cesan las obligaciones otorgadas por un tercero para la seguridad del arrendamiento, salvo convenio en contrario.</w:t>
      </w:r>
    </w:p>
    <w:p>
      <w:pPr>
        <w:pStyle w:val="Estilo"/>
      </w:pPr>
      <w:r>
        <w:t/>
      </w:r>
    </w:p>
    <w:p>
      <w:pPr>
        <w:pStyle w:val="Estilo"/>
      </w:pPr>
      <w:r>
        <w:t>(REFORMADO, G.O. 30 DE SEPTIEMBRE DE 1980)</w:t>
      </w:r>
    </w:p>
    <w:p>
      <w:pPr>
        <w:pStyle w:val="Estilo"/>
      </w:pPr>
      <w:r>
        <w:t>ARTICULO 2422</w:t>
      </w:r>
    </w:p>
    <w:p>
      <w:pPr>
        <w:pStyle w:val="Estilo"/>
      </w:pPr>
      <w:r>
        <w:t/>
      </w:r>
    </w:p>
    <w:p>
      <w:pPr>
        <w:pStyle w:val="Estilo"/>
      </w:pPr>
      <w:r>
        <w:t>El arrendador puede demandar la rescisión del contrato:</w:t>
      </w:r>
    </w:p>
    <w:p>
      <w:pPr>
        <w:pStyle w:val="Estilo"/>
      </w:pPr>
      <w:r>
        <w:t/>
      </w:r>
    </w:p>
    <w:p>
      <w:pPr>
        <w:pStyle w:val="Estilo"/>
      </w:pPr>
      <w:r>
        <w:t>I.- Por falta de pago de dos o más mensualidades vencidas. Si antes de dictarse sentencia el arrendatario exhibiera el importe de las rentas reclamadas más las vencidas hasta ese momento, los intereses de las mismas al tipo legal y las costas del juicio, el juez dará por concluido el procedimiento.</w:t>
      </w:r>
    </w:p>
    <w:p>
      <w:pPr>
        <w:pStyle w:val="Estilo"/>
      </w:pPr>
      <w:r>
        <w:t/>
      </w:r>
    </w:p>
    <w:p>
      <w:pPr>
        <w:pStyle w:val="Estilo"/>
      </w:pPr>
      <w:r>
        <w:t>II.- Por usarse la cosa en contravención a lo dispuesto en la fracción III del artículo 2358;</w:t>
      </w:r>
    </w:p>
    <w:p>
      <w:pPr>
        <w:pStyle w:val="Estilo"/>
      </w:pPr>
      <w:r>
        <w:t/>
      </w:r>
    </w:p>
    <w:p>
      <w:pPr>
        <w:pStyle w:val="Estilo"/>
      </w:pPr>
      <w:r>
        <w:t>III.- Por el subarriendo de la cosa en contravención a lo dispuesto en el artículo 2413; y</w:t>
      </w:r>
    </w:p>
    <w:p>
      <w:pPr>
        <w:pStyle w:val="Estilo"/>
      </w:pPr>
      <w:r>
        <w:t/>
      </w:r>
    </w:p>
    <w:p>
      <w:pPr>
        <w:pStyle w:val="Estilo"/>
      </w:pPr>
      <w:r>
        <w:t>IV.- En los demás casos que la Ley señale.</w:t>
      </w:r>
    </w:p>
    <w:p>
      <w:pPr>
        <w:pStyle w:val="Estilo"/>
      </w:pPr>
      <w:r>
        <w:t/>
      </w:r>
    </w:p>
    <w:p>
      <w:pPr>
        <w:pStyle w:val="Estilo"/>
      </w:pPr>
      <w:r>
        <w:t>ARTICULO 2423</w:t>
      </w:r>
    </w:p>
    <w:p>
      <w:pPr>
        <w:pStyle w:val="Estilo"/>
      </w:pPr>
      <w:r>
        <w:t/>
      </w:r>
    </w:p>
    <w:p>
      <w:pPr>
        <w:pStyle w:val="Estilo"/>
      </w:pPr>
      <w:r>
        <w:t>En los casos del artículo 2378, el arrendatario podrá rescindir el contrato cuando la pérdida del uso fuere total, y aun cuando fuere parcial, si la reparación durare más de dos meses.</w:t>
      </w:r>
    </w:p>
    <w:p>
      <w:pPr>
        <w:pStyle w:val="Estilo"/>
      </w:pPr>
      <w:r>
        <w:t/>
      </w:r>
    </w:p>
    <w:p>
      <w:pPr>
        <w:pStyle w:val="Estilo"/>
      </w:pPr>
      <w:r>
        <w:t>ARTICULO 2424</w:t>
      </w:r>
    </w:p>
    <w:p>
      <w:pPr>
        <w:pStyle w:val="Estilo"/>
      </w:pPr>
      <w:r>
        <w:t/>
      </w:r>
    </w:p>
    <w:p>
      <w:pPr>
        <w:pStyle w:val="Estilo"/>
      </w:pPr>
      <w:r>
        <w:t>Si el arrendatario no hiciere uso del derecho que para rescindir el contrato le concede el artículo anterior, hecha la reparación, continuará en el uso de la cosa, pagando la misma renta hasta que termine el plazo del arrendamiento.</w:t>
      </w:r>
    </w:p>
    <w:p>
      <w:pPr>
        <w:pStyle w:val="Estilo"/>
      </w:pPr>
      <w:r>
        <w:t/>
      </w:r>
    </w:p>
    <w:p>
      <w:pPr>
        <w:pStyle w:val="Estilo"/>
      </w:pPr>
      <w:r>
        <w:t>ARTICULO 2425</w:t>
      </w:r>
    </w:p>
    <w:p>
      <w:pPr>
        <w:pStyle w:val="Estilo"/>
      </w:pPr>
      <w:r>
        <w:t/>
      </w:r>
    </w:p>
    <w:p>
      <w:pPr>
        <w:pStyle w:val="Estilo"/>
      </w:pPr>
      <w:r>
        <w:t>Si el arrendador, sin motivo fundado, se opone al subarriendo que con derecho pretenda hacer al arrendatario, podrá éste pedir la rescisión del contrato.</w:t>
      </w:r>
    </w:p>
    <w:p>
      <w:pPr>
        <w:pStyle w:val="Estilo"/>
      </w:pPr>
      <w:r>
        <w:t/>
      </w:r>
    </w:p>
    <w:p>
      <w:pPr>
        <w:pStyle w:val="Estilo"/>
      </w:pPr>
      <w:r>
        <w:t>ARTICULO 2426</w:t>
      </w:r>
    </w:p>
    <w:p>
      <w:pPr>
        <w:pStyle w:val="Estilo"/>
      </w:pPr>
      <w:r>
        <w:t/>
      </w:r>
    </w:p>
    <w:p>
      <w:pPr>
        <w:pStyle w:val="Estilo"/>
      </w:pPr>
      <w:r>
        <w:t>Si el usufructuario no manifestó su calidad de tal al hacer el arrendamiento, y por haberse consolidado la propiedad con el usufructo, exige el propietario la desocupación de la finca, tiene el arrendatario derecho para demandar al arrendador la indemnización de daños y perjuicios.</w:t>
      </w:r>
    </w:p>
    <w:p>
      <w:pPr>
        <w:pStyle w:val="Estilo"/>
      </w:pPr>
      <w:r>
        <w:t/>
      </w:r>
    </w:p>
    <w:p>
      <w:pPr>
        <w:pStyle w:val="Estilo"/>
      </w:pPr>
      <w:r>
        <w:t>ARTICULO 2427</w:t>
      </w:r>
    </w:p>
    <w:p>
      <w:pPr>
        <w:pStyle w:val="Estilo"/>
      </w:pPr>
      <w:r>
        <w:t/>
      </w:r>
    </w:p>
    <w:p>
      <w:pPr>
        <w:pStyle w:val="Estilo"/>
      </w:pPr>
      <w:r>
        <w:t>En el caso del artículo anterior, se observará lo que dispone el artículo 2419, si el predio fuere rústico, y si fuere urbano, lo que previene el artículo 2420.</w:t>
      </w:r>
    </w:p>
    <w:p>
      <w:pPr>
        <w:pStyle w:val="Estilo"/>
      </w:pPr>
      <w:r>
        <w:t/>
      </w:r>
    </w:p>
    <w:p>
      <w:pPr>
        <w:pStyle w:val="Estilo"/>
      </w:pPr>
      <w:r>
        <w:t>ARTICULO 2428</w:t>
      </w:r>
    </w:p>
    <w:p>
      <w:pPr>
        <w:pStyle w:val="Estilo"/>
      </w:pPr>
      <w:r>
        <w:t/>
      </w:r>
    </w:p>
    <w:p>
      <w:pPr>
        <w:pStyle w:val="Estilo"/>
      </w:pPr>
      <w:r>
        <w:t>Si el predio dado en arrendamiento fuere enajenado judicialmente, el contrato de arrendamiento subsistirá, a menos que aparezca que se celebró dentro de los sesenta días anteriores al secuestro de la finca, en cuyo caso el arrendamiento podrá darse por concluído.</w:t>
      </w:r>
    </w:p>
    <w:p>
      <w:pPr>
        <w:pStyle w:val="Estilo"/>
      </w:pPr>
      <w:r>
        <w:t/>
      </w:r>
    </w:p>
    <w:p>
      <w:pPr>
        <w:pStyle w:val="Estilo"/>
      </w:pPr>
      <w:r>
        <w:t>ARTICULO 2429</w:t>
      </w:r>
    </w:p>
    <w:p>
      <w:pPr>
        <w:pStyle w:val="Estilo"/>
      </w:pPr>
      <w:r>
        <w:t/>
      </w:r>
    </w:p>
    <w:p>
      <w:pPr>
        <w:pStyle w:val="Estilo"/>
      </w:pPr>
      <w:r>
        <w:t>En los casos de expropiación y de ejecución judicial, se observará lo dispuesto en los artículos 2390 y 2391.</w:t>
      </w:r>
    </w:p>
    <w:p>
      <w:pPr>
        <w:pStyle w:val="Estilo"/>
      </w:pPr>
      <w:r>
        <w:t/>
      </w:r>
    </w:p>
    <w:p>
      <w:pPr>
        <w:pStyle w:val="Estilo"/>
      </w:pPr>
      <w:r>
        <w:t/>
      </w:r>
    </w:p>
    <w:p>
      <w:pPr>
        <w:pStyle w:val="Estilo"/>
      </w:pPr>
      <w:r>
        <w:t>TITULO SEPTIMO</w:t>
      </w:r>
    </w:p>
    <w:p>
      <w:pPr>
        <w:pStyle w:val="Estilo"/>
      </w:pPr>
      <w:r>
        <w:t/>
      </w:r>
    </w:p>
    <w:p>
      <w:pPr>
        <w:pStyle w:val="Estilo"/>
      </w:pPr>
      <w:r>
        <w:t>DEL COMODATO</w:t>
      </w:r>
    </w:p>
    <w:p>
      <w:pPr>
        <w:pStyle w:val="Estilo"/>
      </w:pPr>
      <w:r>
        <w:t/>
      </w:r>
    </w:p>
    <w:p>
      <w:pPr>
        <w:pStyle w:val="Estilo"/>
      </w:pPr>
      <w:r>
        <w:t>ARTICULO 2430</w:t>
      </w:r>
    </w:p>
    <w:p>
      <w:pPr>
        <w:pStyle w:val="Estilo"/>
      </w:pPr>
      <w:r>
        <w:t/>
      </w:r>
    </w:p>
    <w:p>
      <w:pPr>
        <w:pStyle w:val="Estilo"/>
      </w:pPr>
      <w:r>
        <w:t>El comodato es un contrato por el cual uno de los contratantes se obliga a conceder gratuitamente el uso de una cosa no fungible, y el otro contrae la obligación de restituirla individualmente.</w:t>
      </w:r>
    </w:p>
    <w:p>
      <w:pPr>
        <w:pStyle w:val="Estilo"/>
      </w:pPr>
      <w:r>
        <w:t/>
      </w:r>
    </w:p>
    <w:p>
      <w:pPr>
        <w:pStyle w:val="Estilo"/>
      </w:pPr>
      <w:r>
        <w:t>ARTICULO 2431</w:t>
      </w:r>
    </w:p>
    <w:p>
      <w:pPr>
        <w:pStyle w:val="Estilo"/>
      </w:pPr>
      <w:r>
        <w:t/>
      </w:r>
    </w:p>
    <w:p>
      <w:pPr>
        <w:pStyle w:val="Estilo"/>
      </w:pPr>
      <w:r>
        <w:t>Cuando el préstamo tuviere por objeto cosas consumibles, sólo será comodato si ellas fuesen prestadas como no fungibles, es decir, para ser restituídas idénticamente.</w:t>
      </w:r>
    </w:p>
    <w:p>
      <w:pPr>
        <w:pStyle w:val="Estilo"/>
      </w:pPr>
      <w:r>
        <w:t/>
      </w:r>
    </w:p>
    <w:p>
      <w:pPr>
        <w:pStyle w:val="Estilo"/>
      </w:pPr>
      <w:r>
        <w:t>ARTICULO 2432</w:t>
      </w:r>
    </w:p>
    <w:p>
      <w:pPr>
        <w:pStyle w:val="Estilo"/>
      </w:pPr>
      <w:r>
        <w:t/>
      </w:r>
    </w:p>
    <w:p>
      <w:pPr>
        <w:pStyle w:val="Estilo"/>
      </w:pPr>
      <w:r>
        <w:t>Los tutores, curadores y en general todos los administradores de bienes ajenos no podrán dar en comodato, sin autorización especial, los bienes confiados a su guarda.</w:t>
      </w:r>
    </w:p>
    <w:p>
      <w:pPr>
        <w:pStyle w:val="Estilo"/>
      </w:pPr>
      <w:r>
        <w:t/>
      </w:r>
    </w:p>
    <w:p>
      <w:pPr>
        <w:pStyle w:val="Estilo"/>
      </w:pPr>
      <w:r>
        <w:t>ARTICULO 2433</w:t>
      </w:r>
    </w:p>
    <w:p>
      <w:pPr>
        <w:pStyle w:val="Estilo"/>
      </w:pPr>
      <w:r>
        <w:t/>
      </w:r>
    </w:p>
    <w:p>
      <w:pPr>
        <w:pStyle w:val="Estilo"/>
      </w:pPr>
      <w:r>
        <w:t>Sin permiso del comodante no puede el comodatario conceder a un tercero el uso de la cosa entregada en comodato.</w:t>
      </w:r>
    </w:p>
    <w:p>
      <w:pPr>
        <w:pStyle w:val="Estilo"/>
      </w:pPr>
      <w:r>
        <w:t/>
      </w:r>
    </w:p>
    <w:p>
      <w:pPr>
        <w:pStyle w:val="Estilo"/>
      </w:pPr>
      <w:r>
        <w:t>ARTICULO 2434</w:t>
      </w:r>
    </w:p>
    <w:p>
      <w:pPr>
        <w:pStyle w:val="Estilo"/>
      </w:pPr>
      <w:r>
        <w:t/>
      </w:r>
    </w:p>
    <w:p>
      <w:pPr>
        <w:pStyle w:val="Estilo"/>
      </w:pPr>
      <w:r>
        <w:t>El comodatario adquiere el uso, pero no los frutos y accesiones de la cosa prestada.</w:t>
      </w:r>
    </w:p>
    <w:p>
      <w:pPr>
        <w:pStyle w:val="Estilo"/>
      </w:pPr>
      <w:r>
        <w:t/>
      </w:r>
    </w:p>
    <w:p>
      <w:pPr>
        <w:pStyle w:val="Estilo"/>
      </w:pPr>
      <w:r>
        <w:t>ARTICULO 2435</w:t>
      </w:r>
    </w:p>
    <w:p>
      <w:pPr>
        <w:pStyle w:val="Estilo"/>
      </w:pPr>
      <w:r>
        <w:t/>
      </w:r>
    </w:p>
    <w:p>
      <w:pPr>
        <w:pStyle w:val="Estilo"/>
      </w:pPr>
      <w:r>
        <w:t>El comodatario está obligado a poner toda diligencia en la conservación de la cosa, y es responsable de todo deterioro que ella sufra por su culpa.</w:t>
      </w:r>
    </w:p>
    <w:p>
      <w:pPr>
        <w:pStyle w:val="Estilo"/>
      </w:pPr>
      <w:r>
        <w:t/>
      </w:r>
    </w:p>
    <w:p>
      <w:pPr>
        <w:pStyle w:val="Estilo"/>
      </w:pPr>
      <w:r>
        <w:t>ARTICULO 2436</w:t>
      </w:r>
    </w:p>
    <w:p>
      <w:pPr>
        <w:pStyle w:val="Estilo"/>
      </w:pPr>
      <w:r>
        <w:t/>
      </w:r>
    </w:p>
    <w:p>
      <w:pPr>
        <w:pStyle w:val="Estilo"/>
      </w:pPr>
      <w:r>
        <w:t>Si el deterioro es tal que la cosa no sea susceptible de emplearse en su uso ordinario, podrá el comodante exigir el valor anterior de ella, abandonando su propiedad al comodatario.</w:t>
      </w:r>
    </w:p>
    <w:p>
      <w:pPr>
        <w:pStyle w:val="Estilo"/>
      </w:pPr>
      <w:r>
        <w:t/>
      </w:r>
    </w:p>
    <w:p>
      <w:pPr>
        <w:pStyle w:val="Estilo"/>
      </w:pPr>
      <w:r>
        <w:t>ARTICULO 2437</w:t>
      </w:r>
    </w:p>
    <w:p>
      <w:pPr>
        <w:pStyle w:val="Estilo"/>
      </w:pPr>
      <w:r>
        <w:t/>
      </w:r>
    </w:p>
    <w:p>
      <w:pPr>
        <w:pStyle w:val="Estilo"/>
      </w:pPr>
      <w:r>
        <w:t>El comodatario responde de la pérdida de la cosa si la emplea en uso diverso o por más tiempo del convenido, aun cuando aquélla sobrevenga por caso fortuito.</w:t>
      </w:r>
    </w:p>
    <w:p>
      <w:pPr>
        <w:pStyle w:val="Estilo"/>
      </w:pPr>
      <w:r>
        <w:t/>
      </w:r>
    </w:p>
    <w:p>
      <w:pPr>
        <w:pStyle w:val="Estilo"/>
      </w:pPr>
      <w:r>
        <w:t>ARTICULO 2438</w:t>
      </w:r>
    </w:p>
    <w:p>
      <w:pPr>
        <w:pStyle w:val="Estilo"/>
      </w:pPr>
      <w:r>
        <w:t/>
      </w:r>
    </w:p>
    <w:p>
      <w:pPr>
        <w:pStyle w:val="Estilo"/>
      </w:pPr>
      <w:r>
        <w:t>Si la cosa perece por caso fortuito, de que el comodatario haya podido garantirla empleando la suya propia, o si no pudiendo conservar más que una de las dos, ha preferido la suya, responde de la pérdida de la otra.</w:t>
      </w:r>
    </w:p>
    <w:p>
      <w:pPr>
        <w:pStyle w:val="Estilo"/>
      </w:pPr>
      <w:r>
        <w:t/>
      </w:r>
    </w:p>
    <w:p>
      <w:pPr>
        <w:pStyle w:val="Estilo"/>
      </w:pPr>
      <w:r>
        <w:t>ARTICULO 2439</w:t>
      </w:r>
    </w:p>
    <w:p>
      <w:pPr>
        <w:pStyle w:val="Estilo"/>
      </w:pPr>
      <w:r>
        <w:t/>
      </w:r>
    </w:p>
    <w:p>
      <w:pPr>
        <w:pStyle w:val="Estilo"/>
      </w:pPr>
      <w:r>
        <w:t>Si la cosa ha sido estimada al prestarla, su pérdida, aun cuando sobrevenga por caso fortuito, es de cuenta del comodatario, quien deberá entregar el precio, si no hay convenio expreso en contrario.</w:t>
      </w:r>
    </w:p>
    <w:p>
      <w:pPr>
        <w:pStyle w:val="Estilo"/>
      </w:pPr>
      <w:r>
        <w:t/>
      </w:r>
    </w:p>
    <w:p>
      <w:pPr>
        <w:pStyle w:val="Estilo"/>
      </w:pPr>
      <w:r>
        <w:t>ARTICULO 2440</w:t>
      </w:r>
    </w:p>
    <w:p>
      <w:pPr>
        <w:pStyle w:val="Estilo"/>
      </w:pPr>
      <w:r>
        <w:t/>
      </w:r>
    </w:p>
    <w:p>
      <w:pPr>
        <w:pStyle w:val="Estilo"/>
      </w:pPr>
      <w:r>
        <w:t>Si la cosa se deteriora por el solo efecto del uso para que fue prestada y sin culpa del comodatario, no es éste responsable del deterioro.</w:t>
      </w:r>
    </w:p>
    <w:p>
      <w:pPr>
        <w:pStyle w:val="Estilo"/>
      </w:pPr>
      <w:r>
        <w:t/>
      </w:r>
    </w:p>
    <w:p>
      <w:pPr>
        <w:pStyle w:val="Estilo"/>
      </w:pPr>
      <w:r>
        <w:t>ARTICULO 2441</w:t>
      </w:r>
    </w:p>
    <w:p>
      <w:pPr>
        <w:pStyle w:val="Estilo"/>
      </w:pPr>
      <w:r>
        <w:t/>
      </w:r>
    </w:p>
    <w:p>
      <w:pPr>
        <w:pStyle w:val="Estilo"/>
      </w:pPr>
      <w:r>
        <w:t>El comodatario no tiene derecho para repetir el importe de los gastos ordinarios que se necesiten para el uso y la conservación de la cosa prestada.</w:t>
      </w:r>
    </w:p>
    <w:p>
      <w:pPr>
        <w:pStyle w:val="Estilo"/>
      </w:pPr>
      <w:r>
        <w:t/>
      </w:r>
    </w:p>
    <w:p>
      <w:pPr>
        <w:pStyle w:val="Estilo"/>
      </w:pPr>
      <w:r>
        <w:t>ARTICULO 2442</w:t>
      </w:r>
    </w:p>
    <w:p>
      <w:pPr>
        <w:pStyle w:val="Estilo"/>
      </w:pPr>
      <w:r>
        <w:t/>
      </w:r>
    </w:p>
    <w:p>
      <w:pPr>
        <w:pStyle w:val="Estilo"/>
      </w:pPr>
      <w:r>
        <w:t>Tampoco tiene derecho el comodatario para retener la cosa, a pretexto de lo que por expensas o por cualquiera otra causa le deba el dueño.</w:t>
      </w:r>
    </w:p>
    <w:p>
      <w:pPr>
        <w:pStyle w:val="Estilo"/>
      </w:pPr>
      <w:r>
        <w:t/>
      </w:r>
    </w:p>
    <w:p>
      <w:pPr>
        <w:pStyle w:val="Estilo"/>
      </w:pPr>
      <w:r>
        <w:t>ARTICULO 2443</w:t>
      </w:r>
    </w:p>
    <w:p>
      <w:pPr>
        <w:pStyle w:val="Estilo"/>
      </w:pPr>
      <w:r>
        <w:t/>
      </w:r>
    </w:p>
    <w:p>
      <w:pPr>
        <w:pStyle w:val="Estilo"/>
      </w:pPr>
      <w:r>
        <w:t>Siendo dos o más los comodatarios, están sujetos solidariamente a las mismas obligaciones.</w:t>
      </w:r>
    </w:p>
    <w:p>
      <w:pPr>
        <w:pStyle w:val="Estilo"/>
      </w:pPr>
      <w:r>
        <w:t/>
      </w:r>
    </w:p>
    <w:p>
      <w:pPr>
        <w:pStyle w:val="Estilo"/>
      </w:pPr>
      <w:r>
        <w:t>ARTICULO 2444</w:t>
      </w:r>
    </w:p>
    <w:p>
      <w:pPr>
        <w:pStyle w:val="Estilo"/>
      </w:pPr>
      <w:r>
        <w:t/>
      </w:r>
    </w:p>
    <w:p>
      <w:pPr>
        <w:pStyle w:val="Estilo"/>
      </w:pPr>
      <w:r>
        <w:t>Si no se ha determinado el uso o el plazo del préstamo, el comodante podrá exigir la cosa cuando le pareciere. En este caso, la prueba de haber convenido uso o plazo, incumbe al comodatario.</w:t>
      </w:r>
    </w:p>
    <w:p>
      <w:pPr>
        <w:pStyle w:val="Estilo"/>
      </w:pPr>
      <w:r>
        <w:t/>
      </w:r>
    </w:p>
    <w:p>
      <w:pPr>
        <w:pStyle w:val="Estilo"/>
      </w:pPr>
      <w:r>
        <w:t>ARTICULO 2445</w:t>
      </w:r>
    </w:p>
    <w:p>
      <w:pPr>
        <w:pStyle w:val="Estilo"/>
      </w:pPr>
      <w:r>
        <w:t/>
      </w:r>
    </w:p>
    <w:p>
      <w:pPr>
        <w:pStyle w:val="Estilo"/>
      </w:pPr>
      <w:r>
        <w:t>El comodante podrá exigir la devolución de la cosa antes de que termine el plazo o uso convenidos, sobreviniéndole necesidad urgente de ella, probando que hay peligro de que ésta perezca si continúa en poder del comodatario, o si éste ha autorizado a un tercero a servirse de la cosa, sin consentimiento del comodante.</w:t>
      </w:r>
    </w:p>
    <w:p>
      <w:pPr>
        <w:pStyle w:val="Estilo"/>
      </w:pPr>
      <w:r>
        <w:t/>
      </w:r>
    </w:p>
    <w:p>
      <w:pPr>
        <w:pStyle w:val="Estilo"/>
      </w:pPr>
      <w:r>
        <w:t>ARTICULO 2446</w:t>
      </w:r>
    </w:p>
    <w:p>
      <w:pPr>
        <w:pStyle w:val="Estilo"/>
      </w:pPr>
      <w:r>
        <w:t/>
      </w:r>
    </w:p>
    <w:p>
      <w:pPr>
        <w:pStyle w:val="Estilo"/>
      </w:pPr>
      <w:r>
        <w:t>Si durante préstamo el comodatario ha tenido que hacer, para la conservación de la cosa, algún gasto extraordinario y de tal manera urgente que no haya podido dar aviso de él al comodante, éste tendrá obligación de reembolsarlo.</w:t>
      </w:r>
    </w:p>
    <w:p>
      <w:pPr>
        <w:pStyle w:val="Estilo"/>
      </w:pPr>
      <w:r>
        <w:t/>
      </w:r>
    </w:p>
    <w:p>
      <w:pPr>
        <w:pStyle w:val="Estilo"/>
      </w:pPr>
      <w:r>
        <w:t>ARTICULO 2447</w:t>
      </w:r>
    </w:p>
    <w:p>
      <w:pPr>
        <w:pStyle w:val="Estilo"/>
      </w:pPr>
      <w:r>
        <w:t/>
      </w:r>
    </w:p>
    <w:p>
      <w:pPr>
        <w:pStyle w:val="Estilo"/>
      </w:pPr>
      <w:r>
        <w:t>Cuando la cosa prestada tiene defectos tales que causen perjuicios al que se sirva de ella, el comandante es responsable de éstos, si conocía los defectos y no dió aviso oportuno al comodatario.</w:t>
      </w:r>
    </w:p>
    <w:p>
      <w:pPr>
        <w:pStyle w:val="Estilo"/>
      </w:pPr>
      <w:r>
        <w:t/>
      </w:r>
    </w:p>
    <w:p>
      <w:pPr>
        <w:pStyle w:val="Estilo"/>
      </w:pPr>
      <w:r>
        <w:t>ARTICULO 2448</w:t>
      </w:r>
    </w:p>
    <w:p>
      <w:pPr>
        <w:pStyle w:val="Estilo"/>
      </w:pPr>
      <w:r>
        <w:t/>
      </w:r>
    </w:p>
    <w:p>
      <w:pPr>
        <w:pStyle w:val="Estilo"/>
      </w:pPr>
      <w:r>
        <w:t>El comodato termina por la muerte del comodatario.</w:t>
      </w:r>
    </w:p>
    <w:p>
      <w:pPr>
        <w:pStyle w:val="Estilo"/>
      </w:pPr>
      <w:r>
        <w:t/>
      </w:r>
    </w:p>
    <w:p>
      <w:pPr>
        <w:pStyle w:val="Estilo"/>
      </w:pPr>
      <w:r>
        <w:t/>
      </w:r>
    </w:p>
    <w:p>
      <w:pPr>
        <w:pStyle w:val="Estilo"/>
      </w:pPr>
      <w:r>
        <w:t>TITULO OCTAVO</w:t>
      </w:r>
    </w:p>
    <w:p>
      <w:pPr>
        <w:pStyle w:val="Estilo"/>
      </w:pPr>
      <w:r>
        <w:t/>
      </w:r>
    </w:p>
    <w:p>
      <w:pPr>
        <w:pStyle w:val="Estilo"/>
      </w:pPr>
      <w:r>
        <w:t>DEL DEPOSITO Y DEL SECUESTRO</w:t>
      </w:r>
    </w:p>
    <w:p>
      <w:pPr>
        <w:pStyle w:val="Estilo"/>
      </w:pPr>
      <w:r>
        <w:t/>
      </w:r>
    </w:p>
    <w:p>
      <w:pPr>
        <w:pStyle w:val="Estilo"/>
      </w:pPr>
      <w:r>
        <w:t/>
      </w:r>
    </w:p>
    <w:p>
      <w:pPr>
        <w:pStyle w:val="Estilo"/>
      </w:pPr>
      <w:r>
        <w:t>CAPITULO I</w:t>
      </w:r>
    </w:p>
    <w:p>
      <w:pPr>
        <w:pStyle w:val="Estilo"/>
      </w:pPr>
      <w:r>
        <w:t/>
      </w:r>
    </w:p>
    <w:p>
      <w:pPr>
        <w:pStyle w:val="Estilo"/>
      </w:pPr>
      <w:r>
        <w:t>Del depósito</w:t>
      </w:r>
    </w:p>
    <w:p>
      <w:pPr>
        <w:pStyle w:val="Estilo"/>
      </w:pPr>
      <w:r>
        <w:t/>
      </w:r>
    </w:p>
    <w:p>
      <w:pPr>
        <w:pStyle w:val="Estilo"/>
      </w:pPr>
      <w:r>
        <w:t>ARTICULO 2449</w:t>
      </w:r>
    </w:p>
    <w:p>
      <w:pPr>
        <w:pStyle w:val="Estilo"/>
      </w:pPr>
      <w:r>
        <w:t/>
      </w:r>
    </w:p>
    <w:p>
      <w:pPr>
        <w:pStyle w:val="Estilo"/>
      </w:pPr>
      <w:r>
        <w:t>El depósito es un contrato por el cual el depositario se obliga hacia el depositante a recibir una cosa, mueble o inmueble que aquél le confía, y a guardarla para restituirla cuando la pida el depositante.</w:t>
      </w:r>
    </w:p>
    <w:p>
      <w:pPr>
        <w:pStyle w:val="Estilo"/>
      </w:pPr>
      <w:r>
        <w:t/>
      </w:r>
    </w:p>
    <w:p>
      <w:pPr>
        <w:pStyle w:val="Estilo"/>
      </w:pPr>
      <w:r>
        <w:t>ARTICULO 2450</w:t>
      </w:r>
    </w:p>
    <w:p>
      <w:pPr>
        <w:pStyle w:val="Estilo"/>
      </w:pPr>
      <w:r>
        <w:t/>
      </w:r>
    </w:p>
    <w:p>
      <w:pPr>
        <w:pStyle w:val="Estilo"/>
      </w:pPr>
      <w:r>
        <w:t>Salvo pacto en contrario, el depositario tiene derecho a exigir retribución por el depósito, la cual se arreglará a los términos del contrato y, en su defecto, a los usos del lugar en que se constituya el depósito.</w:t>
      </w:r>
    </w:p>
    <w:p>
      <w:pPr>
        <w:pStyle w:val="Estilo"/>
      </w:pPr>
      <w:r>
        <w:t/>
      </w:r>
    </w:p>
    <w:p>
      <w:pPr>
        <w:pStyle w:val="Estilo"/>
      </w:pPr>
      <w:r>
        <w:t>ARTICULO 2451</w:t>
      </w:r>
    </w:p>
    <w:p>
      <w:pPr>
        <w:pStyle w:val="Estilo"/>
      </w:pPr>
      <w:r>
        <w:t/>
      </w:r>
    </w:p>
    <w:p>
      <w:pPr>
        <w:pStyle w:val="Estilo"/>
      </w:pPr>
      <w:r>
        <w:t>Los depositarios de títulos, valores, efectos o documentos que devenguen intereses, quedan obligados a realizar el cobro de éstos en las épocas de su vencimiento, así como también a practicar cuantos actos sean necesarios para que los efectos depositados conserven el valor y los derechos que les correspondan con arreglo a las leyes.</w:t>
      </w:r>
    </w:p>
    <w:p>
      <w:pPr>
        <w:pStyle w:val="Estilo"/>
      </w:pPr>
      <w:r>
        <w:t/>
      </w:r>
    </w:p>
    <w:p>
      <w:pPr>
        <w:pStyle w:val="Estilo"/>
      </w:pPr>
      <w:r>
        <w:t>ARTICULO 2452</w:t>
      </w:r>
    </w:p>
    <w:p>
      <w:pPr>
        <w:pStyle w:val="Estilo"/>
      </w:pPr>
      <w:r>
        <w:t/>
      </w:r>
    </w:p>
    <w:p>
      <w:pPr>
        <w:pStyle w:val="Estilo"/>
      </w:pPr>
      <w:r>
        <w:t>La incapacidad de uno de los contratantes no exime al otro de las obligaciones a que están sujetos el que deposita y el depositario.</w:t>
      </w:r>
    </w:p>
    <w:p>
      <w:pPr>
        <w:pStyle w:val="Estilo"/>
      </w:pPr>
      <w:r>
        <w:t/>
      </w:r>
    </w:p>
    <w:p>
      <w:pPr>
        <w:pStyle w:val="Estilo"/>
      </w:pPr>
      <w:r>
        <w:t>ARTICULO 2453</w:t>
      </w:r>
    </w:p>
    <w:p>
      <w:pPr>
        <w:pStyle w:val="Estilo"/>
      </w:pPr>
      <w:r>
        <w:t/>
      </w:r>
    </w:p>
    <w:p>
      <w:pPr>
        <w:pStyle w:val="Estilo"/>
      </w:pPr>
      <w:r>
        <w:t>El incapaz que acepte el depósito, puede, si se le demanda por daños y perjuicios, oponer como excepción la nulidad del contrato; más no podrá eximirse de restituir la cosa depositada si se conserva aún en su poder, o el provecho que hubiere recibido de su enajenación.</w:t>
      </w:r>
    </w:p>
    <w:p>
      <w:pPr>
        <w:pStyle w:val="Estilo"/>
      </w:pPr>
      <w:r>
        <w:t/>
      </w:r>
    </w:p>
    <w:p>
      <w:pPr>
        <w:pStyle w:val="Estilo"/>
      </w:pPr>
      <w:r>
        <w:t>ARTICULO 2454</w:t>
      </w:r>
    </w:p>
    <w:p>
      <w:pPr>
        <w:pStyle w:val="Estilo"/>
      </w:pPr>
      <w:r>
        <w:t/>
      </w:r>
    </w:p>
    <w:p>
      <w:pPr>
        <w:pStyle w:val="Estilo"/>
      </w:pPr>
      <w:r>
        <w:t>Cuando la incapacidad no fuere absoluta, podrá el depositario ser condenado al pago de daños y perjuicios, si hubiere procedido con dolo o mala fe.</w:t>
      </w:r>
    </w:p>
    <w:p>
      <w:pPr>
        <w:pStyle w:val="Estilo"/>
      </w:pPr>
      <w:r>
        <w:t/>
      </w:r>
    </w:p>
    <w:p>
      <w:pPr>
        <w:pStyle w:val="Estilo"/>
      </w:pPr>
      <w:r>
        <w:t>ARTICULO 2455</w:t>
      </w:r>
    </w:p>
    <w:p>
      <w:pPr>
        <w:pStyle w:val="Estilo"/>
      </w:pPr>
      <w:r>
        <w:t/>
      </w:r>
    </w:p>
    <w:p>
      <w:pPr>
        <w:pStyle w:val="Estilo"/>
      </w:pPr>
      <w:r>
        <w:t>El depositario está obligado a conservar la cosa objeto del depósito, según la reciba y a devolverla cuando el depositario se lo pida, aunque al constituirse el depósito se hubiere fijado plazo y éste no hubiere llegado.</w:t>
      </w:r>
    </w:p>
    <w:p>
      <w:pPr>
        <w:pStyle w:val="Estilo"/>
      </w:pPr>
      <w:r>
        <w:t/>
      </w:r>
    </w:p>
    <w:p>
      <w:pPr>
        <w:pStyle w:val="Estilo"/>
      </w:pPr>
      <w:r>
        <w:t>En la conservación del depósito responderá el depositario de los menoscabos, daños y perjuicios que las cosas depositadas sufrieren por su malicia o negligencia.</w:t>
      </w:r>
    </w:p>
    <w:p>
      <w:pPr>
        <w:pStyle w:val="Estilo"/>
      </w:pPr>
      <w:r>
        <w:t/>
      </w:r>
    </w:p>
    <w:p>
      <w:pPr>
        <w:pStyle w:val="Estilo"/>
      </w:pPr>
      <w:r>
        <w:t>ARTICULO 2456</w:t>
      </w:r>
    </w:p>
    <w:p>
      <w:pPr>
        <w:pStyle w:val="Estilo"/>
      </w:pPr>
      <w:r>
        <w:t/>
      </w:r>
    </w:p>
    <w:p>
      <w:pPr>
        <w:pStyle w:val="Estilo"/>
      </w:pPr>
      <w:r>
        <w:t>Si después de constituído el depósito tiene conocimiento el depositario de que la cosa es robada y de quién es el verdadero dueño, debe dar aviso a éste o a la autoridad competente, con la reserva debida.</w:t>
      </w:r>
    </w:p>
    <w:p>
      <w:pPr>
        <w:pStyle w:val="Estilo"/>
      </w:pPr>
      <w:r>
        <w:t/>
      </w:r>
    </w:p>
    <w:p>
      <w:pPr>
        <w:pStyle w:val="Estilo"/>
      </w:pPr>
      <w:r>
        <w:t>ARTICULO 2457</w:t>
      </w:r>
    </w:p>
    <w:p>
      <w:pPr>
        <w:pStyle w:val="Estilo"/>
      </w:pPr>
      <w:r>
        <w:t/>
      </w:r>
    </w:p>
    <w:p>
      <w:pPr>
        <w:pStyle w:val="Estilo"/>
      </w:pPr>
      <w:r>
        <w:t>Si dentro de ocho días no se le manda judicialmente retener o entregar la cosa, puede devolverla al que la depositó, sin que por ello quede sujeto a responsabilidad alguna.</w:t>
      </w:r>
    </w:p>
    <w:p>
      <w:pPr>
        <w:pStyle w:val="Estilo"/>
      </w:pPr>
      <w:r>
        <w:t/>
      </w:r>
    </w:p>
    <w:p>
      <w:pPr>
        <w:pStyle w:val="Estilo"/>
      </w:pPr>
      <w:r>
        <w:t>ARTICULO 2458</w:t>
      </w:r>
    </w:p>
    <w:p>
      <w:pPr>
        <w:pStyle w:val="Estilo"/>
      </w:pPr>
      <w:r>
        <w:t/>
      </w:r>
    </w:p>
    <w:p>
      <w:pPr>
        <w:pStyle w:val="Estilo"/>
      </w:pPr>
      <w:r>
        <w:t>Siendo varios los que den una sola cosa o cantidad en depósito, no podrá el depositario entregarla sino con previo consentimiento de la mayoría de los depositantes, computado por cantidades y no por personas, a no ser que al constituirse el depósito se haya convenido que la entrega se haga a cualquiera de los depositantes.</w:t>
      </w:r>
    </w:p>
    <w:p>
      <w:pPr>
        <w:pStyle w:val="Estilo"/>
      </w:pPr>
      <w:r>
        <w:t/>
      </w:r>
    </w:p>
    <w:p>
      <w:pPr>
        <w:pStyle w:val="Estilo"/>
      </w:pPr>
      <w:r>
        <w:t>ARTICULO 2459</w:t>
      </w:r>
    </w:p>
    <w:p>
      <w:pPr>
        <w:pStyle w:val="Estilo"/>
      </w:pPr>
      <w:r>
        <w:t/>
      </w:r>
    </w:p>
    <w:p>
      <w:pPr>
        <w:pStyle w:val="Estilo"/>
      </w:pPr>
      <w:r>
        <w:t>El depositario entregará a cada depositante una parte de la cosa, si al constituirse el depósito se señaló la que a cada uno correspondía.</w:t>
      </w:r>
    </w:p>
    <w:p>
      <w:pPr>
        <w:pStyle w:val="Estilo"/>
      </w:pPr>
      <w:r>
        <w:t/>
      </w:r>
    </w:p>
    <w:p>
      <w:pPr>
        <w:pStyle w:val="Estilo"/>
      </w:pPr>
      <w:r>
        <w:t>ARTICULO 2460</w:t>
      </w:r>
    </w:p>
    <w:p>
      <w:pPr>
        <w:pStyle w:val="Estilo"/>
      </w:pPr>
      <w:r>
        <w:t/>
      </w:r>
    </w:p>
    <w:p>
      <w:pPr>
        <w:pStyle w:val="Estilo"/>
      </w:pPr>
      <w:r>
        <w:t>Si no hubiere lugar designado para la entrega del depósito, la devolución se hará en el lugar donde se halla la cosa depositada. Los gastos de entrega serán de cuenta del depositante.</w:t>
      </w:r>
    </w:p>
    <w:p>
      <w:pPr>
        <w:pStyle w:val="Estilo"/>
      </w:pPr>
      <w:r>
        <w:t/>
      </w:r>
    </w:p>
    <w:p>
      <w:pPr>
        <w:pStyle w:val="Estilo"/>
      </w:pPr>
      <w:r>
        <w:t>ARTICULO 2461</w:t>
      </w:r>
    </w:p>
    <w:p>
      <w:pPr>
        <w:pStyle w:val="Estilo"/>
      </w:pPr>
      <w:r>
        <w:t/>
      </w:r>
    </w:p>
    <w:p>
      <w:pPr>
        <w:pStyle w:val="Estilo"/>
      </w:pPr>
      <w:r>
        <w:t>El depositario no está obligado a entregar la cosa cuando judicialmente se haya mandado retener o embargar.</w:t>
      </w:r>
    </w:p>
    <w:p>
      <w:pPr>
        <w:pStyle w:val="Estilo"/>
      </w:pPr>
      <w:r>
        <w:t/>
      </w:r>
    </w:p>
    <w:p>
      <w:pPr>
        <w:pStyle w:val="Estilo"/>
      </w:pPr>
      <w:r>
        <w:t>ARTICULO 2462</w:t>
      </w:r>
    </w:p>
    <w:p>
      <w:pPr>
        <w:pStyle w:val="Estilo"/>
      </w:pPr>
      <w:r>
        <w:t/>
      </w:r>
    </w:p>
    <w:p>
      <w:pPr>
        <w:pStyle w:val="Estilo"/>
      </w:pPr>
      <w:r>
        <w:t>El depositario puede, por justa causa, devolver la cosa antes del plazo convenido.</w:t>
      </w:r>
    </w:p>
    <w:p>
      <w:pPr>
        <w:pStyle w:val="Estilo"/>
      </w:pPr>
      <w:r>
        <w:t/>
      </w:r>
    </w:p>
    <w:p>
      <w:pPr>
        <w:pStyle w:val="Estilo"/>
      </w:pPr>
      <w:r>
        <w:t>ARTICULO 2463</w:t>
      </w:r>
    </w:p>
    <w:p>
      <w:pPr>
        <w:pStyle w:val="Estilo"/>
      </w:pPr>
      <w:r>
        <w:t/>
      </w:r>
    </w:p>
    <w:p>
      <w:pPr>
        <w:pStyle w:val="Estilo"/>
      </w:pPr>
      <w:r>
        <w:t>Cuando el depositario descubra o pruebe que es suya la cosa depositada, y el depositante insista en sostener sus derechos, debe ocurrir al juez pidiéndole orden para retenerla o para depositarla judicialmente.</w:t>
      </w:r>
    </w:p>
    <w:p>
      <w:pPr>
        <w:pStyle w:val="Estilo"/>
      </w:pPr>
      <w:r>
        <w:t/>
      </w:r>
    </w:p>
    <w:p>
      <w:pPr>
        <w:pStyle w:val="Estilo"/>
      </w:pPr>
      <w:r>
        <w:t>ARTICULO 2464</w:t>
      </w:r>
    </w:p>
    <w:p>
      <w:pPr>
        <w:pStyle w:val="Estilo"/>
      </w:pPr>
      <w:r>
        <w:t/>
      </w:r>
    </w:p>
    <w:p>
      <w:pPr>
        <w:pStyle w:val="Estilo"/>
      </w:pPr>
      <w:r>
        <w:t>Cuando no se ha estipulado tiempo, el depositario puede devolver el depósito al depositante cuando quiera, siempre que le avise con una prudente anticipación, si se necesita preparar algo para la guarda de la cosa.</w:t>
      </w:r>
    </w:p>
    <w:p>
      <w:pPr>
        <w:pStyle w:val="Estilo"/>
      </w:pPr>
      <w:r>
        <w:t/>
      </w:r>
    </w:p>
    <w:p>
      <w:pPr>
        <w:pStyle w:val="Estilo"/>
      </w:pPr>
      <w:r>
        <w:t>ARTICULO 2465</w:t>
      </w:r>
    </w:p>
    <w:p>
      <w:pPr>
        <w:pStyle w:val="Estilo"/>
      </w:pPr>
      <w:r>
        <w:t/>
      </w:r>
    </w:p>
    <w:p>
      <w:pPr>
        <w:pStyle w:val="Estilo"/>
      </w:pPr>
      <w:r>
        <w:t>El depositante está obligado a indemnizar al depositario de todos los gastos que haya hecho en la conservación del depósito y de los perjuicios que por él haya sufrido.</w:t>
      </w:r>
    </w:p>
    <w:p>
      <w:pPr>
        <w:pStyle w:val="Estilo"/>
      </w:pPr>
      <w:r>
        <w:t/>
      </w:r>
    </w:p>
    <w:p>
      <w:pPr>
        <w:pStyle w:val="Estilo"/>
      </w:pPr>
      <w:r>
        <w:t>ARTICULO 2466</w:t>
      </w:r>
    </w:p>
    <w:p>
      <w:pPr>
        <w:pStyle w:val="Estilo"/>
      </w:pPr>
      <w:r>
        <w:t/>
      </w:r>
    </w:p>
    <w:p>
      <w:pPr>
        <w:pStyle w:val="Estilo"/>
      </w:pPr>
      <w:r>
        <w:t>El depositario no puede retener la cosa, aun cuando al pedírsela no haya recibido el importe de las expensas a que se refiere el artículo anterior; pero si podrá, en este caso, si el pago no se le asegura, pedir judicialmente la retención del depósito.</w:t>
      </w:r>
    </w:p>
    <w:p>
      <w:pPr>
        <w:pStyle w:val="Estilo"/>
      </w:pPr>
      <w:r>
        <w:t/>
      </w:r>
    </w:p>
    <w:p>
      <w:pPr>
        <w:pStyle w:val="Estilo"/>
      </w:pPr>
      <w:r>
        <w:t>ARTICULO 2467</w:t>
      </w:r>
    </w:p>
    <w:p>
      <w:pPr>
        <w:pStyle w:val="Estilo"/>
      </w:pPr>
      <w:r>
        <w:t/>
      </w:r>
    </w:p>
    <w:p>
      <w:pPr>
        <w:pStyle w:val="Estilo"/>
      </w:pPr>
      <w:r>
        <w:t>Tampoco puede retener la cosa como prenda que garantice otro crédito que tenga contra el depositante.</w:t>
      </w:r>
    </w:p>
    <w:p>
      <w:pPr>
        <w:pStyle w:val="Estilo"/>
      </w:pPr>
      <w:r>
        <w:t/>
      </w:r>
    </w:p>
    <w:p>
      <w:pPr>
        <w:pStyle w:val="Estilo"/>
      </w:pPr>
      <w:r>
        <w:t>ARTICULO 2468</w:t>
      </w:r>
    </w:p>
    <w:p>
      <w:pPr>
        <w:pStyle w:val="Estilo"/>
      </w:pPr>
      <w:r>
        <w:t/>
      </w:r>
    </w:p>
    <w:p>
      <w:pPr>
        <w:pStyle w:val="Estilo"/>
      </w:pPr>
      <w:r>
        <w:t>Los dueños de establecimientos en donde se reciben huéspedes, son responsables del deterioro, destrucción o pérdida de los efectos introducidos en el establecimiento con su consentimiento o el de sus empleados autorizados, por las personas que allí se alojen; a menos que prueben que el daño sufrido es imputable a estas personas, a sus acompañantes, a sus servidores o a los que los visiten, o que proviene de caso fortuito, fuerza mayor o vicios de los mismos efectos.</w:t>
      </w:r>
    </w:p>
    <w:p>
      <w:pPr>
        <w:pStyle w:val="Estilo"/>
      </w:pPr>
      <w:r>
        <w:t/>
      </w:r>
    </w:p>
    <w:p>
      <w:pPr>
        <w:pStyle w:val="Estilo"/>
      </w:pPr>
      <w:r>
        <w:t>La responsabilidad de que habla este artículo, no excederá de la suma de doscientos cincuenta pesos, cuando no se pueda imputar culpa al hostelero o a su personal.</w:t>
      </w:r>
    </w:p>
    <w:p>
      <w:pPr>
        <w:pStyle w:val="Estilo"/>
      </w:pPr>
      <w:r>
        <w:t/>
      </w:r>
    </w:p>
    <w:p>
      <w:pPr>
        <w:pStyle w:val="Estilo"/>
      </w:pPr>
      <w:r>
        <w:t>ARTICULO 2469</w:t>
      </w:r>
    </w:p>
    <w:p>
      <w:pPr>
        <w:pStyle w:val="Estilo"/>
      </w:pPr>
      <w:r>
        <w:t/>
      </w:r>
    </w:p>
    <w:p>
      <w:pPr>
        <w:pStyle w:val="Estilo"/>
      </w:pPr>
      <w:r>
        <w:t>Para que los dueños de establecimientos donde se reciben huéspedes sean responsables del dinero, valores u objetos de precio notoriamente elevado que introduzcan en esos establecimientos las personas que allí se alojan, es necesario que sean entregados en depósito a ellos o a sus empleados debidamente autorizados.</w:t>
      </w:r>
    </w:p>
    <w:p>
      <w:pPr>
        <w:pStyle w:val="Estilo"/>
      </w:pPr>
      <w:r>
        <w:t/>
      </w:r>
    </w:p>
    <w:p>
      <w:pPr>
        <w:pStyle w:val="Estilo"/>
      </w:pPr>
      <w:r>
        <w:t>ARTICULO 2470</w:t>
      </w:r>
    </w:p>
    <w:p>
      <w:pPr>
        <w:pStyle w:val="Estilo"/>
      </w:pPr>
      <w:r>
        <w:t/>
      </w:r>
    </w:p>
    <w:p>
      <w:pPr>
        <w:pStyle w:val="Estilo"/>
      </w:pPr>
      <w:r>
        <w:t>El posadero no se exime de la responsabilidad que le imponen los dos artículos anteriores por avisos que ponga en su establecimiento para eludirla. Cualquier pacto que celebre limitando o modificando esa responsabilidad, será nulo.</w:t>
      </w:r>
    </w:p>
    <w:p>
      <w:pPr>
        <w:pStyle w:val="Estilo"/>
      </w:pPr>
      <w:r>
        <w:t/>
      </w:r>
    </w:p>
    <w:p>
      <w:pPr>
        <w:pStyle w:val="Estilo"/>
      </w:pPr>
      <w:r>
        <w:t>ARTICULO 2471</w:t>
      </w:r>
    </w:p>
    <w:p>
      <w:pPr>
        <w:pStyle w:val="Estilo"/>
      </w:pPr>
      <w:r>
        <w:t/>
      </w:r>
    </w:p>
    <w:p>
      <w:pPr>
        <w:pStyle w:val="Estilo"/>
      </w:pPr>
      <w:r>
        <w:t>Las fondas, cafés, casas de baño y otros establecimientos semejantes, no responden de los efectos que introduzcan los parroquianos, a menos que los pongan bajo el cuidado de los empleados del establecimiento.</w:t>
      </w:r>
    </w:p>
    <w:p>
      <w:pPr>
        <w:pStyle w:val="Estilo"/>
      </w:pPr>
      <w:r>
        <w:t/>
      </w:r>
    </w:p>
    <w:p>
      <w:pPr>
        <w:pStyle w:val="Estilo"/>
      </w:pPr>
      <w:r>
        <w:t/>
      </w:r>
    </w:p>
    <w:p>
      <w:pPr>
        <w:pStyle w:val="Estilo"/>
      </w:pPr>
      <w:r>
        <w:t>CAPITULO II</w:t>
      </w:r>
    </w:p>
    <w:p>
      <w:pPr>
        <w:pStyle w:val="Estilo"/>
      </w:pPr>
      <w:r>
        <w:t/>
      </w:r>
    </w:p>
    <w:p>
      <w:pPr>
        <w:pStyle w:val="Estilo"/>
      </w:pPr>
      <w:r>
        <w:t>Del secuestro</w:t>
      </w:r>
    </w:p>
    <w:p>
      <w:pPr>
        <w:pStyle w:val="Estilo"/>
      </w:pPr>
      <w:r>
        <w:t/>
      </w:r>
    </w:p>
    <w:p>
      <w:pPr>
        <w:pStyle w:val="Estilo"/>
      </w:pPr>
      <w:r>
        <w:t>ARTICULO 2472</w:t>
      </w:r>
    </w:p>
    <w:p>
      <w:pPr>
        <w:pStyle w:val="Estilo"/>
      </w:pPr>
      <w:r>
        <w:t/>
      </w:r>
    </w:p>
    <w:p>
      <w:pPr>
        <w:pStyle w:val="Estilo"/>
      </w:pPr>
      <w:r>
        <w:t>El secuestro es el depósito de una cosa litigiosa en poder de un tercero, hasta que se decida a quién debe entregarse.</w:t>
      </w:r>
    </w:p>
    <w:p>
      <w:pPr>
        <w:pStyle w:val="Estilo"/>
      </w:pPr>
      <w:r>
        <w:t/>
      </w:r>
    </w:p>
    <w:p>
      <w:pPr>
        <w:pStyle w:val="Estilo"/>
      </w:pPr>
      <w:r>
        <w:t>ARTICULO 2473</w:t>
      </w:r>
    </w:p>
    <w:p>
      <w:pPr>
        <w:pStyle w:val="Estilo"/>
      </w:pPr>
      <w:r>
        <w:t/>
      </w:r>
    </w:p>
    <w:p>
      <w:pPr>
        <w:pStyle w:val="Estilo"/>
      </w:pPr>
      <w:r>
        <w:t>El secuestro es convencional o judicial.</w:t>
      </w:r>
    </w:p>
    <w:p>
      <w:pPr>
        <w:pStyle w:val="Estilo"/>
      </w:pPr>
      <w:r>
        <w:t/>
      </w:r>
    </w:p>
    <w:p>
      <w:pPr>
        <w:pStyle w:val="Estilo"/>
      </w:pPr>
      <w:r>
        <w:t>ARTICULO 2474</w:t>
      </w:r>
    </w:p>
    <w:p>
      <w:pPr>
        <w:pStyle w:val="Estilo"/>
      </w:pPr>
      <w:r>
        <w:t/>
      </w:r>
    </w:p>
    <w:p>
      <w:pPr>
        <w:pStyle w:val="Estilo"/>
      </w:pPr>
      <w:r>
        <w:t>El secuestro convencional se verifica cuando los litigantes depositan la cosa litigiosa en poder de un tercero que se obliga a entregarla, concluído el pleito, al que conforme a la sentencia tenga derecho a ella.</w:t>
      </w:r>
    </w:p>
    <w:p>
      <w:pPr>
        <w:pStyle w:val="Estilo"/>
      </w:pPr>
      <w:r>
        <w:t/>
      </w:r>
    </w:p>
    <w:p>
      <w:pPr>
        <w:pStyle w:val="Estilo"/>
      </w:pPr>
      <w:r>
        <w:t>ARTICULO 2475</w:t>
      </w:r>
    </w:p>
    <w:p>
      <w:pPr>
        <w:pStyle w:val="Estilo"/>
      </w:pPr>
      <w:r>
        <w:t/>
      </w:r>
    </w:p>
    <w:p>
      <w:pPr>
        <w:pStyle w:val="Estilo"/>
      </w:pPr>
      <w:r>
        <w:t>El encargado del secuestro convencional no puede libertarse de él antes de la terminación del pleito, sino consintiendo en ello todas las partes interesadas, o por una causa que el juez declare legítima.</w:t>
      </w:r>
    </w:p>
    <w:p>
      <w:pPr>
        <w:pStyle w:val="Estilo"/>
      </w:pPr>
      <w:r>
        <w:t/>
      </w:r>
    </w:p>
    <w:p>
      <w:pPr>
        <w:pStyle w:val="Estilo"/>
      </w:pPr>
      <w:r>
        <w:t>ARTICULO 2476</w:t>
      </w:r>
    </w:p>
    <w:p>
      <w:pPr>
        <w:pStyle w:val="Estilo"/>
      </w:pPr>
      <w:r>
        <w:t/>
      </w:r>
    </w:p>
    <w:p>
      <w:pPr>
        <w:pStyle w:val="Estilo"/>
      </w:pPr>
      <w:r>
        <w:t>Fuera de las excepciones acabadas de mencionar, rigen para el secuestro convencional las mismas disposiciones que para el depósito.</w:t>
      </w:r>
    </w:p>
    <w:p>
      <w:pPr>
        <w:pStyle w:val="Estilo"/>
      </w:pPr>
      <w:r>
        <w:t/>
      </w:r>
    </w:p>
    <w:p>
      <w:pPr>
        <w:pStyle w:val="Estilo"/>
      </w:pPr>
      <w:r>
        <w:t>ARTICULO 2477</w:t>
      </w:r>
    </w:p>
    <w:p>
      <w:pPr>
        <w:pStyle w:val="Estilo"/>
      </w:pPr>
      <w:r>
        <w:t/>
      </w:r>
    </w:p>
    <w:p>
      <w:pPr>
        <w:pStyle w:val="Estilo"/>
      </w:pPr>
      <w:r>
        <w:t>El secuestro judicial es el que se constituye por decreto del juez.</w:t>
      </w:r>
    </w:p>
    <w:p>
      <w:pPr>
        <w:pStyle w:val="Estilo"/>
      </w:pPr>
      <w:r>
        <w:t/>
      </w:r>
    </w:p>
    <w:p>
      <w:pPr>
        <w:pStyle w:val="Estilo"/>
      </w:pPr>
      <w:r>
        <w:t>ARTICULO 2478</w:t>
      </w:r>
    </w:p>
    <w:p>
      <w:pPr>
        <w:pStyle w:val="Estilo"/>
      </w:pPr>
      <w:r>
        <w:t/>
      </w:r>
    </w:p>
    <w:p>
      <w:pPr>
        <w:pStyle w:val="Estilo"/>
      </w:pPr>
      <w:r>
        <w:t>El secuestro judicial se rige por las disposiciones del Código de Procedimientos Civiles y, en su defecto, por las mismas del secuestro convencional.</w:t>
      </w:r>
    </w:p>
    <w:p>
      <w:pPr>
        <w:pStyle w:val="Estilo"/>
      </w:pPr>
      <w:r>
        <w:t/>
      </w:r>
    </w:p>
    <w:p>
      <w:pPr>
        <w:pStyle w:val="Estilo"/>
      </w:pPr>
      <w:r>
        <w:t/>
      </w:r>
    </w:p>
    <w:p>
      <w:pPr>
        <w:pStyle w:val="Estilo"/>
      </w:pPr>
      <w:r>
        <w:t>TITULO NOVENO</w:t>
      </w:r>
    </w:p>
    <w:p>
      <w:pPr>
        <w:pStyle w:val="Estilo"/>
      </w:pPr>
      <w:r>
        <w:t/>
      </w:r>
    </w:p>
    <w:p>
      <w:pPr>
        <w:pStyle w:val="Estilo"/>
      </w:pPr>
      <w:r>
        <w:t>DEL MANDATO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2479</w:t>
      </w:r>
    </w:p>
    <w:p>
      <w:pPr>
        <w:pStyle w:val="Estilo"/>
      </w:pPr>
      <w:r>
        <w:t/>
      </w:r>
    </w:p>
    <w:p>
      <w:pPr>
        <w:pStyle w:val="Estilo"/>
      </w:pPr>
      <w:r>
        <w:t>El mandato es un contrato por el que el mandatario se obliga a ejecutar por cuenta del mandante los actos jurídicos que éste le encarga.</w:t>
      </w:r>
    </w:p>
    <w:p>
      <w:pPr>
        <w:pStyle w:val="Estilo"/>
      </w:pPr>
      <w:r>
        <w:t/>
      </w:r>
    </w:p>
    <w:p>
      <w:pPr>
        <w:pStyle w:val="Estilo"/>
      </w:pPr>
      <w:r>
        <w:t>ARTICULO 2480</w:t>
      </w:r>
    </w:p>
    <w:p>
      <w:pPr>
        <w:pStyle w:val="Estilo"/>
      </w:pPr>
      <w:r>
        <w:t/>
      </w:r>
    </w:p>
    <w:p>
      <w:pPr>
        <w:pStyle w:val="Estilo"/>
      </w:pPr>
      <w:r>
        <w:t>El contrato de mandato se reputa perfecto por la aceptación del mandatario.</w:t>
      </w:r>
    </w:p>
    <w:p>
      <w:pPr>
        <w:pStyle w:val="Estilo"/>
      </w:pPr>
      <w:r>
        <w:t/>
      </w:r>
    </w:p>
    <w:p>
      <w:pPr>
        <w:pStyle w:val="Estilo"/>
      </w:pPr>
      <w:r>
        <w:t>El mandato que implica el ejercicio de una profesión se presume aceptado cuando es conferido a personas que ofrecen al público el ejercicio de su profesión, por el solo hecho de que no lo rehusen dentro de los tres días siguientes.</w:t>
      </w:r>
    </w:p>
    <w:p>
      <w:pPr>
        <w:pStyle w:val="Estilo"/>
      </w:pPr>
      <w:r>
        <w:t/>
      </w:r>
    </w:p>
    <w:p>
      <w:pPr>
        <w:pStyle w:val="Estilo"/>
      </w:pPr>
      <w:r>
        <w:t>La aceptación puede ser expresa o tácita. Aceptación tácita es todo acto en ejecución de un mandato.</w:t>
      </w:r>
    </w:p>
    <w:p>
      <w:pPr>
        <w:pStyle w:val="Estilo"/>
      </w:pPr>
      <w:r>
        <w:t/>
      </w:r>
    </w:p>
    <w:p>
      <w:pPr>
        <w:pStyle w:val="Estilo"/>
      </w:pPr>
      <w:r>
        <w:t>ARTICULO 2481</w:t>
      </w:r>
    </w:p>
    <w:p>
      <w:pPr>
        <w:pStyle w:val="Estilo"/>
      </w:pPr>
      <w:r>
        <w:t/>
      </w:r>
    </w:p>
    <w:p>
      <w:pPr>
        <w:pStyle w:val="Estilo"/>
      </w:pPr>
      <w:r>
        <w:t>Pueden ser objeto del mandato todos los actos lícitos para los que la ley no exige la intervención personal del interesado.</w:t>
      </w:r>
    </w:p>
    <w:p>
      <w:pPr>
        <w:pStyle w:val="Estilo"/>
      </w:pPr>
      <w:r>
        <w:t/>
      </w:r>
    </w:p>
    <w:p>
      <w:pPr>
        <w:pStyle w:val="Estilo"/>
      </w:pPr>
      <w:r>
        <w:t>ARTICULO 2482</w:t>
      </w:r>
    </w:p>
    <w:p>
      <w:pPr>
        <w:pStyle w:val="Estilo"/>
      </w:pPr>
      <w:r>
        <w:t/>
      </w:r>
    </w:p>
    <w:p>
      <w:pPr>
        <w:pStyle w:val="Estilo"/>
      </w:pPr>
      <w:r>
        <w:t>Solamente será gratuito el mandato cuando así se haya convenido expresamente.</w:t>
      </w:r>
    </w:p>
    <w:p>
      <w:pPr>
        <w:pStyle w:val="Estilo"/>
      </w:pPr>
      <w:r>
        <w:t/>
      </w:r>
    </w:p>
    <w:p>
      <w:pPr>
        <w:pStyle w:val="Estilo"/>
      </w:pPr>
      <w:r>
        <w:t>ARTICULO 2483</w:t>
      </w:r>
    </w:p>
    <w:p>
      <w:pPr>
        <w:pStyle w:val="Estilo"/>
      </w:pPr>
      <w:r>
        <w:t/>
      </w:r>
    </w:p>
    <w:p>
      <w:pPr>
        <w:pStyle w:val="Estilo"/>
      </w:pPr>
      <w:r>
        <w:t>El mandato puede ser escrito o verbal.</w:t>
      </w:r>
    </w:p>
    <w:p>
      <w:pPr>
        <w:pStyle w:val="Estilo"/>
      </w:pPr>
      <w:r>
        <w:t/>
      </w:r>
    </w:p>
    <w:p>
      <w:pPr>
        <w:pStyle w:val="Estilo"/>
      </w:pPr>
      <w:r>
        <w:t>ARTICULO 2484</w:t>
      </w:r>
    </w:p>
    <w:p>
      <w:pPr>
        <w:pStyle w:val="Estilo"/>
      </w:pPr>
      <w:r>
        <w:t/>
      </w:r>
    </w:p>
    <w:p>
      <w:pPr>
        <w:pStyle w:val="Estilo"/>
      </w:pPr>
      <w:r>
        <w:t>El mandato escrito puede otorgarse:</w:t>
      </w:r>
    </w:p>
    <w:p>
      <w:pPr>
        <w:pStyle w:val="Estilo"/>
      </w:pPr>
      <w:r>
        <w:t/>
      </w:r>
    </w:p>
    <w:p>
      <w:pPr>
        <w:pStyle w:val="Estilo"/>
      </w:pPr>
      <w:r>
        <w:t>I.- En escritura pública;</w:t>
      </w:r>
    </w:p>
    <w:p>
      <w:pPr>
        <w:pStyle w:val="Estilo"/>
      </w:pPr>
      <w:r>
        <w:t/>
      </w:r>
    </w:p>
    <w:p>
      <w:pPr>
        <w:pStyle w:val="Estilo"/>
      </w:pPr>
      <w:r>
        <w:t>II.- En escrito privado, firmado por el otorgante y dos testigos y ratificadas las firmas ante Notario Público, Juez de Primera Instancia, Jueces Menores o de Paz, o ante el correspondiente funcionario o empleado administrativo, cuando el mandato se otorgue para asuntos administrativos;</w:t>
      </w:r>
    </w:p>
    <w:p>
      <w:pPr>
        <w:pStyle w:val="Estilo"/>
      </w:pPr>
      <w:r>
        <w:t/>
      </w:r>
    </w:p>
    <w:p>
      <w:pPr>
        <w:pStyle w:val="Estilo"/>
      </w:pPr>
      <w:r>
        <w:t>III.- En carta poder sin ratificación de firmas.</w:t>
      </w:r>
    </w:p>
    <w:p>
      <w:pPr>
        <w:pStyle w:val="Estilo"/>
      </w:pPr>
      <w:r>
        <w:t/>
      </w:r>
    </w:p>
    <w:p>
      <w:pPr>
        <w:pStyle w:val="Estilo"/>
      </w:pPr>
      <w:r>
        <w:t>ARTICULO 2485</w:t>
      </w:r>
    </w:p>
    <w:p>
      <w:pPr>
        <w:pStyle w:val="Estilo"/>
      </w:pPr>
      <w:r>
        <w:t/>
      </w:r>
    </w:p>
    <w:p>
      <w:pPr>
        <w:pStyle w:val="Estilo"/>
      </w:pPr>
      <w:r>
        <w:t>El mandato verbal es el otorgado de palabra entre presentes, hayan o no intervenido testigos.</w:t>
      </w:r>
    </w:p>
    <w:p>
      <w:pPr>
        <w:pStyle w:val="Estilo"/>
      </w:pPr>
      <w:r>
        <w:t/>
      </w:r>
    </w:p>
    <w:p>
      <w:pPr>
        <w:pStyle w:val="Estilo"/>
      </w:pPr>
      <w:r>
        <w:t>Cuando el mandato haya sido verbal debe ratificarse por escrito antes de que concluya el negocio para que se dió.</w:t>
      </w:r>
    </w:p>
    <w:p>
      <w:pPr>
        <w:pStyle w:val="Estilo"/>
      </w:pPr>
      <w:r>
        <w:t/>
      </w:r>
    </w:p>
    <w:p>
      <w:pPr>
        <w:pStyle w:val="Estilo"/>
      </w:pPr>
      <w:r>
        <w:t>ARTICULO 2486</w:t>
      </w:r>
    </w:p>
    <w:p>
      <w:pPr>
        <w:pStyle w:val="Estilo"/>
      </w:pPr>
      <w:r>
        <w:t/>
      </w:r>
    </w:p>
    <w:p>
      <w:pPr>
        <w:pStyle w:val="Estilo"/>
      </w:pPr>
      <w:r>
        <w:t>El mandato puede ser general o especial. Son generales los contenidos en los tres primeros párrafos del artículo 2554. Cualquiera otro mandato tendrá el carácter de especial.</w:t>
      </w:r>
    </w:p>
    <w:p>
      <w:pPr>
        <w:pStyle w:val="Estilo"/>
      </w:pPr>
      <w:r>
        <w:t/>
      </w:r>
    </w:p>
    <w:p>
      <w:pPr>
        <w:pStyle w:val="Estilo"/>
      </w:pPr>
      <w:r>
        <w:t>ARTICULO 2487</w:t>
      </w:r>
    </w:p>
    <w:p>
      <w:pPr>
        <w:pStyle w:val="Estilo"/>
      </w:pPr>
      <w:r>
        <w:t/>
      </w:r>
    </w:p>
    <w:p>
      <w:pPr>
        <w:pStyle w:val="Estilo"/>
      </w:pPr>
      <w:r>
        <w:t>En todos los poderes generales para pleitos y cobranzas, bastará que se diga que se otorga con todas las facultades generales y las especiales que requieran cláusula especial conforme a la ley, para que se entiendan conferidos sin limitación alguna.</w:t>
      </w:r>
    </w:p>
    <w:p>
      <w:pPr>
        <w:pStyle w:val="Estilo"/>
      </w:pPr>
      <w:r>
        <w:t/>
      </w:r>
    </w:p>
    <w:p>
      <w:pPr>
        <w:pStyle w:val="Estilo"/>
      </w:pPr>
      <w:r>
        <w:t>En los poderes generales para administrar bienes, bastará expresar que se dan con ese carácter; para que el apoderado tenga toda clase de facultades administrativas.</w:t>
      </w:r>
    </w:p>
    <w:p>
      <w:pPr>
        <w:pStyle w:val="Estilo"/>
      </w:pPr>
      <w:r>
        <w:t/>
      </w:r>
    </w:p>
    <w:p>
      <w:pPr>
        <w:pStyle w:val="Estilo"/>
      </w:pPr>
      <w:r>
        <w:t>En los poderes generales, para ejercer actos de dominio, bastará que se den con ese carácter para que el apoderado tenga todas las facultades de dueño, tanto en lo relativo a los bienes, como para hacer toda clase de gestiones a fin de defenderlos.</w:t>
      </w:r>
    </w:p>
    <w:p>
      <w:pPr>
        <w:pStyle w:val="Estilo"/>
      </w:pPr>
      <w:r>
        <w:t/>
      </w:r>
    </w:p>
    <w:p>
      <w:pPr>
        <w:pStyle w:val="Estilo"/>
      </w:pPr>
      <w:r>
        <w:t>Cuando se quisieren limitar, en los tres casos antes mencionados las facultades de los apoderados, se consignarán las limitaciones, o los poderes serán especiales.</w:t>
      </w:r>
    </w:p>
    <w:p>
      <w:pPr>
        <w:pStyle w:val="Estilo"/>
      </w:pPr>
      <w:r>
        <w:t/>
      </w:r>
    </w:p>
    <w:p>
      <w:pPr>
        <w:pStyle w:val="Estilo"/>
      </w:pPr>
      <w:r>
        <w:t>Los notarios insertarán este artículo en los testimonios de los poderes que otorguen.</w:t>
      </w:r>
    </w:p>
    <w:p>
      <w:pPr>
        <w:pStyle w:val="Estilo"/>
      </w:pPr>
      <w:r>
        <w:t/>
      </w:r>
    </w:p>
    <w:p>
      <w:pPr>
        <w:pStyle w:val="Estilo"/>
      </w:pPr>
      <w:r>
        <w:t>ARTICULO 2488</w:t>
      </w:r>
    </w:p>
    <w:p>
      <w:pPr>
        <w:pStyle w:val="Estilo"/>
      </w:pPr>
      <w:r>
        <w:t/>
      </w:r>
    </w:p>
    <w:p>
      <w:pPr>
        <w:pStyle w:val="Estilo"/>
      </w:pPr>
      <w:r>
        <w:t>El mandato debe otorgarse en escritura pública o en carta poder firmada ante dos testigos y ratificadas las firmas del otorgante y testigos ante notario, ante los jueces o autoridades administrativas correspondientes:</w:t>
      </w:r>
    </w:p>
    <w:p>
      <w:pPr>
        <w:pStyle w:val="Estilo"/>
      </w:pPr>
      <w:r>
        <w:t/>
      </w:r>
    </w:p>
    <w:p>
      <w:pPr>
        <w:pStyle w:val="Estilo"/>
      </w:pPr>
      <w:r>
        <w:t>I.- Cuando sea general;</w:t>
      </w:r>
    </w:p>
    <w:p>
      <w:pPr>
        <w:pStyle w:val="Estilo"/>
      </w:pPr>
      <w:r>
        <w:t/>
      </w:r>
    </w:p>
    <w:p>
      <w:pPr>
        <w:pStyle w:val="Estilo"/>
      </w:pPr>
      <w:r>
        <w:t>II.- Cuando el interés del negocio para que se confiere llegue a cinco mil pesos o exceda de esa cantidad;</w:t>
      </w:r>
    </w:p>
    <w:p>
      <w:pPr>
        <w:pStyle w:val="Estilo"/>
      </w:pPr>
      <w:r>
        <w:t/>
      </w:r>
    </w:p>
    <w:p>
      <w:pPr>
        <w:pStyle w:val="Estilo"/>
      </w:pPr>
      <w:r>
        <w:t>III.- Cuando en virtud de él haya de ejecutar el mandatario, a nombre del mandante, algún acto que conforme a la ley debe constar en instrumento público.</w:t>
      </w:r>
    </w:p>
    <w:p>
      <w:pPr>
        <w:pStyle w:val="Estilo"/>
      </w:pPr>
      <w:r>
        <w:t/>
      </w:r>
    </w:p>
    <w:p>
      <w:pPr>
        <w:pStyle w:val="Estilo"/>
      </w:pPr>
      <w:r>
        <w:t>ARTICULO 2489</w:t>
      </w:r>
    </w:p>
    <w:p>
      <w:pPr>
        <w:pStyle w:val="Estilo"/>
      </w:pPr>
      <w:r>
        <w:t/>
      </w:r>
    </w:p>
    <w:p>
      <w:pPr>
        <w:pStyle w:val="Estilo"/>
      </w:pPr>
      <w:r>
        <w:t>El mandato podrá otorgarse en escrito privado, firmado ante dos testigos, sin que sea necesaria la previa ratificación de las firmas, cuando el interés del negocio para que se confiere exceda de doscientos pesos y no llegue a cinco mil.</w:t>
      </w:r>
    </w:p>
    <w:p>
      <w:pPr>
        <w:pStyle w:val="Estilo"/>
      </w:pPr>
      <w:r>
        <w:t/>
      </w:r>
    </w:p>
    <w:p>
      <w:pPr>
        <w:pStyle w:val="Estilo"/>
      </w:pPr>
      <w:r>
        <w:t>Sólo puede ser verbal el mandato cuando el interés del negocio no exceda de doscientos pesos.</w:t>
      </w:r>
    </w:p>
    <w:p>
      <w:pPr>
        <w:pStyle w:val="Estilo"/>
      </w:pPr>
      <w:r>
        <w:t/>
      </w:r>
    </w:p>
    <w:p>
      <w:pPr>
        <w:pStyle w:val="Estilo"/>
      </w:pPr>
      <w:r>
        <w:t>ARTICULO 2490</w:t>
      </w:r>
    </w:p>
    <w:p>
      <w:pPr>
        <w:pStyle w:val="Estilo"/>
      </w:pPr>
      <w:r>
        <w:t/>
      </w:r>
    </w:p>
    <w:p>
      <w:pPr>
        <w:pStyle w:val="Estilo"/>
      </w:pPr>
      <w:r>
        <w:t>La omisión de los requisitos establecidos en los artículos que preceden, anula el mandato, y sólo deja subsistentes las obligaciones contraídas entre el tercero que haya procedido de buena fe y el mandatario, como si éste hubiese obrado en negocio propio.</w:t>
      </w:r>
    </w:p>
    <w:p>
      <w:pPr>
        <w:pStyle w:val="Estilo"/>
      </w:pPr>
      <w:r>
        <w:t/>
      </w:r>
    </w:p>
    <w:p>
      <w:pPr>
        <w:pStyle w:val="Estilo"/>
      </w:pPr>
      <w:r>
        <w:t>ARTICULO 2491</w:t>
      </w:r>
    </w:p>
    <w:p>
      <w:pPr>
        <w:pStyle w:val="Estilo"/>
      </w:pPr>
      <w:r>
        <w:t/>
      </w:r>
    </w:p>
    <w:p>
      <w:pPr>
        <w:pStyle w:val="Estilo"/>
      </w:pPr>
      <w:r>
        <w:t>Si el mandante, el mandatario y el que haya tratado con éste, proceden de mala fe, ninguno de ellos tendrá derecho de hacer valer la falta de forma del mandato.</w:t>
      </w:r>
    </w:p>
    <w:p>
      <w:pPr>
        <w:pStyle w:val="Estilo"/>
      </w:pPr>
      <w:r>
        <w:t/>
      </w:r>
    </w:p>
    <w:p>
      <w:pPr>
        <w:pStyle w:val="Estilo"/>
      </w:pPr>
      <w:r>
        <w:t>ARTICULO 2492</w:t>
      </w:r>
    </w:p>
    <w:p>
      <w:pPr>
        <w:pStyle w:val="Estilo"/>
      </w:pPr>
      <w:r>
        <w:t/>
      </w:r>
    </w:p>
    <w:p>
      <w:pPr>
        <w:pStyle w:val="Estilo"/>
      </w:pPr>
      <w:r>
        <w:t>En el caso del artículo 2490, podrá el mandante exigir del mandatario la devolución de las sumas que le haya entregado, y respecto de las cuales será considerado el último como simple depositario.</w:t>
      </w:r>
    </w:p>
    <w:p>
      <w:pPr>
        <w:pStyle w:val="Estilo"/>
      </w:pPr>
      <w:r>
        <w:t/>
      </w:r>
    </w:p>
    <w:p>
      <w:pPr>
        <w:pStyle w:val="Estilo"/>
      </w:pPr>
      <w:r>
        <w:t>ARTICULO 2493</w:t>
      </w:r>
    </w:p>
    <w:p>
      <w:pPr>
        <w:pStyle w:val="Estilo"/>
      </w:pPr>
      <w:r>
        <w:t/>
      </w:r>
    </w:p>
    <w:p>
      <w:pPr>
        <w:pStyle w:val="Estilo"/>
      </w:pPr>
      <w:r>
        <w:t>El mandatario, salvo convenio celebrado entre él y el mandante, podrá desempeñar el mandato tratando en su propio nombre o en el del mandante.</w:t>
      </w:r>
    </w:p>
    <w:p>
      <w:pPr>
        <w:pStyle w:val="Estilo"/>
      </w:pPr>
      <w:r>
        <w:t/>
      </w:r>
    </w:p>
    <w:p>
      <w:pPr>
        <w:pStyle w:val="Estilo"/>
      </w:pPr>
      <w:r>
        <w:t>ARTICULO 2494</w:t>
      </w:r>
    </w:p>
    <w:p>
      <w:pPr>
        <w:pStyle w:val="Estilo"/>
      </w:pPr>
      <w:r>
        <w:t/>
      </w:r>
    </w:p>
    <w:p>
      <w:pPr>
        <w:pStyle w:val="Estilo"/>
      </w:pPr>
      <w:r>
        <w:t>Cuando el mandatario obra en su propio nombre, el mandante no tiene acción contra las personas con quienes el mandatario ha contratado, ni éstas tampoco contra el mandante.</w:t>
      </w:r>
    </w:p>
    <w:p>
      <w:pPr>
        <w:pStyle w:val="Estilo"/>
      </w:pPr>
      <w:r>
        <w:t/>
      </w:r>
    </w:p>
    <w:p>
      <w:pPr>
        <w:pStyle w:val="Estilo"/>
      </w:pPr>
      <w:r>
        <w:t>En este caso, el mandatario es el obligado directamente en favor de la persona con quien ha contratado, como si el asunto fuere personal suyo. Exceptúase el caso en que se trate de cosas propias del mandante.</w:t>
      </w:r>
    </w:p>
    <w:p>
      <w:pPr>
        <w:pStyle w:val="Estilo"/>
      </w:pPr>
      <w:r>
        <w:t/>
      </w:r>
    </w:p>
    <w:p>
      <w:pPr>
        <w:pStyle w:val="Estilo"/>
      </w:pPr>
      <w:r>
        <w:t>Lo dispuesto en este artículo se entiende sin perjuicio de las acciones entre mandante y mandatario.</w:t>
      </w:r>
    </w:p>
    <w:p>
      <w:pPr>
        <w:pStyle w:val="Estilo"/>
      </w:pPr>
      <w:r>
        <w:t/>
      </w:r>
    </w:p>
    <w:p>
      <w:pPr>
        <w:pStyle w:val="Estilo"/>
      </w:pPr>
      <w:r>
        <w:t/>
      </w:r>
    </w:p>
    <w:p>
      <w:pPr>
        <w:pStyle w:val="Estilo"/>
      </w:pPr>
      <w:r>
        <w:t>CAPITULO II</w:t>
      </w:r>
    </w:p>
    <w:p>
      <w:pPr>
        <w:pStyle w:val="Estilo"/>
      </w:pPr>
      <w:r>
        <w:t/>
      </w:r>
    </w:p>
    <w:p>
      <w:pPr>
        <w:pStyle w:val="Estilo"/>
      </w:pPr>
      <w:r>
        <w:t>De las obligaciones del mandatario con respecto al mandante</w:t>
      </w:r>
    </w:p>
    <w:p>
      <w:pPr>
        <w:pStyle w:val="Estilo"/>
      </w:pPr>
      <w:r>
        <w:t/>
      </w:r>
    </w:p>
    <w:p>
      <w:pPr>
        <w:pStyle w:val="Estilo"/>
      </w:pPr>
      <w:r>
        <w:t>ARTICULO 2495</w:t>
      </w:r>
    </w:p>
    <w:p>
      <w:pPr>
        <w:pStyle w:val="Estilo"/>
      </w:pPr>
      <w:r>
        <w:t/>
      </w:r>
    </w:p>
    <w:p>
      <w:pPr>
        <w:pStyle w:val="Estilo"/>
      </w:pPr>
      <w:r>
        <w:t>El mandatario, en el desempeño de su encargo, se sujetará a las instrucciones recibidas del mandante y en ningún caso podrá proceder contra disposiciones expresas del mismo.</w:t>
      </w:r>
    </w:p>
    <w:p>
      <w:pPr>
        <w:pStyle w:val="Estilo"/>
      </w:pPr>
      <w:r>
        <w:t/>
      </w:r>
    </w:p>
    <w:p>
      <w:pPr>
        <w:pStyle w:val="Estilo"/>
      </w:pPr>
      <w:r>
        <w:t>ARTICULO 2496</w:t>
      </w:r>
    </w:p>
    <w:p>
      <w:pPr>
        <w:pStyle w:val="Estilo"/>
      </w:pPr>
      <w:r>
        <w:t/>
      </w:r>
    </w:p>
    <w:p>
      <w:pPr>
        <w:pStyle w:val="Estilo"/>
      </w:pPr>
      <w:r>
        <w:t>En lo no previsto y prescrito expresamente por el mandante, deberá el mandatario consultarle, siempre que lo permita la naturaleza del negocio. Si no fuere posible la consulta o estuviere el mandatario autorizado para obrar a su arbitrio, hará lo que la prudencia dicte, cuidando del negocio como propio.</w:t>
      </w:r>
    </w:p>
    <w:p>
      <w:pPr>
        <w:pStyle w:val="Estilo"/>
      </w:pPr>
      <w:r>
        <w:t/>
      </w:r>
    </w:p>
    <w:p>
      <w:pPr>
        <w:pStyle w:val="Estilo"/>
      </w:pPr>
      <w:r>
        <w:t>ARTICULO 2497</w:t>
      </w:r>
    </w:p>
    <w:p>
      <w:pPr>
        <w:pStyle w:val="Estilo"/>
      </w:pPr>
      <w:r>
        <w:t/>
      </w:r>
    </w:p>
    <w:p>
      <w:pPr>
        <w:pStyle w:val="Estilo"/>
      </w:pPr>
      <w:r>
        <w:t>Si un accidente imprevisto hiciere, a juicio del mandatario, perjudicial la ejecución de las instrucciones recibidas, podrá suspender el cumplimiento del mandato, comunicándolo así al mandante por el medio más rápido posible.</w:t>
      </w:r>
    </w:p>
    <w:p>
      <w:pPr>
        <w:pStyle w:val="Estilo"/>
      </w:pPr>
      <w:r>
        <w:t/>
      </w:r>
    </w:p>
    <w:p>
      <w:pPr>
        <w:pStyle w:val="Estilo"/>
      </w:pPr>
      <w:r>
        <w:t>ARTICULO 2498</w:t>
      </w:r>
    </w:p>
    <w:p>
      <w:pPr>
        <w:pStyle w:val="Estilo"/>
      </w:pPr>
      <w:r>
        <w:t/>
      </w:r>
    </w:p>
    <w:p>
      <w:pPr>
        <w:pStyle w:val="Estilo"/>
      </w:pPr>
      <w:r>
        <w:t>En las operaciones hechas por el mandatario, con violación o con exceso del encargo recibido, además de la indemnización a favor del mandante, de daños y perjuicios, quedará a opción de éste ratificarlas o dejarlas a cargo del mandatario.</w:t>
      </w:r>
    </w:p>
    <w:p>
      <w:pPr>
        <w:pStyle w:val="Estilo"/>
      </w:pPr>
      <w:r>
        <w:t/>
      </w:r>
    </w:p>
    <w:p>
      <w:pPr>
        <w:pStyle w:val="Estilo"/>
      </w:pPr>
      <w:r>
        <w:t>ARTICULO 2499</w:t>
      </w:r>
    </w:p>
    <w:p>
      <w:pPr>
        <w:pStyle w:val="Estilo"/>
      </w:pPr>
      <w:r>
        <w:t/>
      </w:r>
    </w:p>
    <w:p>
      <w:pPr>
        <w:pStyle w:val="Estilo"/>
      </w:pPr>
      <w:r>
        <w:t>El mandatario está obligado a dar oportunamente noticia al mandante, de todos los hechos o circunstancias que puedan determinarlo a revocar o modificar el encargo. Asimismo debe dársela sin demora de la ejecución de dicho encargo.</w:t>
      </w:r>
    </w:p>
    <w:p>
      <w:pPr>
        <w:pStyle w:val="Estilo"/>
      </w:pPr>
      <w:r>
        <w:t/>
      </w:r>
    </w:p>
    <w:p>
      <w:pPr>
        <w:pStyle w:val="Estilo"/>
      </w:pPr>
      <w:r>
        <w:t>ARTICULO 2500</w:t>
      </w:r>
    </w:p>
    <w:p>
      <w:pPr>
        <w:pStyle w:val="Estilo"/>
      </w:pPr>
      <w:r>
        <w:t/>
      </w:r>
    </w:p>
    <w:p>
      <w:pPr>
        <w:pStyle w:val="Estilo"/>
      </w:pPr>
      <w:r>
        <w:t>El mandatario no puede compensar los perjuicios que cause con los provechos que por otro motivo haya procurado al mandante.</w:t>
      </w:r>
    </w:p>
    <w:p>
      <w:pPr>
        <w:pStyle w:val="Estilo"/>
      </w:pPr>
      <w:r>
        <w:t/>
      </w:r>
    </w:p>
    <w:p>
      <w:pPr>
        <w:pStyle w:val="Estilo"/>
      </w:pPr>
      <w:r>
        <w:t>ARTICULO 2501</w:t>
      </w:r>
    </w:p>
    <w:p>
      <w:pPr>
        <w:pStyle w:val="Estilo"/>
      </w:pPr>
      <w:r>
        <w:t/>
      </w:r>
    </w:p>
    <w:p>
      <w:pPr>
        <w:pStyle w:val="Estilo"/>
      </w:pPr>
      <w:r>
        <w:t>El mandatario que se exceda de sus facultades, es responsable de los daños y perjuicios que cause al mandante y al tercero con quien contrató, si éste ignoraba que aquél traspasaba los límites del mandato.</w:t>
      </w:r>
    </w:p>
    <w:p>
      <w:pPr>
        <w:pStyle w:val="Estilo"/>
      </w:pPr>
      <w:r>
        <w:t/>
      </w:r>
    </w:p>
    <w:p>
      <w:pPr>
        <w:pStyle w:val="Estilo"/>
      </w:pPr>
      <w:r>
        <w:t>ARTICULO 2502</w:t>
      </w:r>
    </w:p>
    <w:p>
      <w:pPr>
        <w:pStyle w:val="Estilo"/>
      </w:pPr>
      <w:r>
        <w:t/>
      </w:r>
    </w:p>
    <w:p>
      <w:pPr>
        <w:pStyle w:val="Estilo"/>
      </w:pPr>
      <w:r>
        <w:t>El mandatario está obligado a dar al mandante cuentas exactas de su administración, conforme al convenio, si lo hubiere; no habiéndolo, cuando el mandante lo pida, y en todo caso al fin del contrato.</w:t>
      </w:r>
    </w:p>
    <w:p>
      <w:pPr>
        <w:pStyle w:val="Estilo"/>
      </w:pPr>
      <w:r>
        <w:t/>
      </w:r>
    </w:p>
    <w:p>
      <w:pPr>
        <w:pStyle w:val="Estilo"/>
      </w:pPr>
      <w:r>
        <w:t>ARTICULO 2503</w:t>
      </w:r>
    </w:p>
    <w:p>
      <w:pPr>
        <w:pStyle w:val="Estilo"/>
      </w:pPr>
      <w:r>
        <w:t/>
      </w:r>
    </w:p>
    <w:p>
      <w:pPr>
        <w:pStyle w:val="Estilo"/>
      </w:pPr>
      <w:r>
        <w:t>El mandatario tiene obligación de entregar al mandante todo lo que haya recibido en virtud del poder.</w:t>
      </w:r>
    </w:p>
    <w:p>
      <w:pPr>
        <w:pStyle w:val="Estilo"/>
      </w:pPr>
      <w:r>
        <w:t/>
      </w:r>
    </w:p>
    <w:p>
      <w:pPr>
        <w:pStyle w:val="Estilo"/>
      </w:pPr>
      <w:r>
        <w:t>ARTICULO 2504</w:t>
      </w:r>
    </w:p>
    <w:p>
      <w:pPr>
        <w:pStyle w:val="Estilo"/>
      </w:pPr>
      <w:r>
        <w:t/>
      </w:r>
    </w:p>
    <w:p>
      <w:pPr>
        <w:pStyle w:val="Estilo"/>
      </w:pPr>
      <w:r>
        <w:t>Lo dispuesto en el artículo anterior, se observará aun cuando lo que el mandatario recibió no fuere debido al mandante.</w:t>
      </w:r>
    </w:p>
    <w:p>
      <w:pPr>
        <w:pStyle w:val="Estilo"/>
      </w:pPr>
      <w:r>
        <w:t/>
      </w:r>
    </w:p>
    <w:p>
      <w:pPr>
        <w:pStyle w:val="Estilo"/>
      </w:pPr>
      <w:r>
        <w:t>ARTICULO 2505</w:t>
      </w:r>
    </w:p>
    <w:p>
      <w:pPr>
        <w:pStyle w:val="Estilo"/>
      </w:pPr>
      <w:r>
        <w:t/>
      </w:r>
    </w:p>
    <w:p>
      <w:pPr>
        <w:pStyle w:val="Estilo"/>
      </w:pPr>
      <w:r>
        <w:t>El mandatario debe pagar los intereses de las sumas que pertenezcan al mandante y que haya distraído de su objeto e invertido en provecho propio, desde la fecha de inversión; así como los de las cantidades en que resulte alcanzado, desde la fecha en que se constituyó en mora.</w:t>
      </w:r>
    </w:p>
    <w:p>
      <w:pPr>
        <w:pStyle w:val="Estilo"/>
      </w:pPr>
      <w:r>
        <w:t/>
      </w:r>
    </w:p>
    <w:p>
      <w:pPr>
        <w:pStyle w:val="Estilo"/>
      </w:pPr>
      <w:r>
        <w:t>ARTICULO 2506</w:t>
      </w:r>
    </w:p>
    <w:p>
      <w:pPr>
        <w:pStyle w:val="Estilo"/>
      </w:pPr>
      <w:r>
        <w:t/>
      </w:r>
    </w:p>
    <w:p>
      <w:pPr>
        <w:pStyle w:val="Estilo"/>
      </w:pPr>
      <w:r>
        <w:t>Si se confiere un mandato a diversas personas respecto de un mismo negocio aunque sea en un solo acto, no quedarán solidariamente obligados si no se convino así expresamente.</w:t>
      </w:r>
    </w:p>
    <w:p>
      <w:pPr>
        <w:pStyle w:val="Estilo"/>
      </w:pPr>
      <w:r>
        <w:t/>
      </w:r>
    </w:p>
    <w:p>
      <w:pPr>
        <w:pStyle w:val="Estilo"/>
      </w:pPr>
      <w:r>
        <w:t>ARTICULO 2507</w:t>
      </w:r>
    </w:p>
    <w:p>
      <w:pPr>
        <w:pStyle w:val="Estilo"/>
      </w:pPr>
      <w:r>
        <w:t/>
      </w:r>
    </w:p>
    <w:p>
      <w:pPr>
        <w:pStyle w:val="Estilo"/>
      </w:pPr>
      <w:r>
        <w:t>El mandatario puede encomendar a un tercero el desempeño del mandato si tiene facultades expresas para ello.</w:t>
      </w:r>
    </w:p>
    <w:p>
      <w:pPr>
        <w:pStyle w:val="Estilo"/>
      </w:pPr>
      <w:r>
        <w:t/>
      </w:r>
    </w:p>
    <w:p>
      <w:pPr>
        <w:pStyle w:val="Estilo"/>
      </w:pPr>
      <w:r>
        <w:t>ARTICULO 2508</w:t>
      </w:r>
    </w:p>
    <w:p>
      <w:pPr>
        <w:pStyle w:val="Estilo"/>
      </w:pPr>
      <w:r>
        <w:t/>
      </w:r>
    </w:p>
    <w:p>
      <w:pPr>
        <w:pStyle w:val="Estilo"/>
      </w:pPr>
      <w:r>
        <w:t>Si se le designó la persona del substituto, no podrá nombrar a otro; si no se le designó persona, podrá nombrar a la que quiera, y en este último caso solamente será responsable cuando la persona elegida fuere de mala fe o se hallare en notoria insolvencia.</w:t>
      </w:r>
    </w:p>
    <w:p>
      <w:pPr>
        <w:pStyle w:val="Estilo"/>
      </w:pPr>
      <w:r>
        <w:t/>
      </w:r>
    </w:p>
    <w:p>
      <w:pPr>
        <w:pStyle w:val="Estilo"/>
      </w:pPr>
      <w:r>
        <w:t>ARTICULO 2509</w:t>
      </w:r>
    </w:p>
    <w:p>
      <w:pPr>
        <w:pStyle w:val="Estilo"/>
      </w:pPr>
      <w:r>
        <w:t/>
      </w:r>
    </w:p>
    <w:p>
      <w:pPr>
        <w:pStyle w:val="Estilo"/>
      </w:pPr>
      <w:r>
        <w:t>El substituto tiene para con el mandante los mismos derechos y obligaciones que el mandatario.</w:t>
      </w:r>
    </w:p>
    <w:p>
      <w:pPr>
        <w:pStyle w:val="Estilo"/>
      </w:pPr>
      <w:r>
        <w:t/>
      </w:r>
    </w:p>
    <w:p>
      <w:pPr>
        <w:pStyle w:val="Estilo"/>
      </w:pPr>
      <w:r>
        <w:t/>
      </w:r>
    </w:p>
    <w:p>
      <w:pPr>
        <w:pStyle w:val="Estilo"/>
      </w:pPr>
      <w:r>
        <w:t>CAPITULO III</w:t>
      </w:r>
    </w:p>
    <w:p>
      <w:pPr>
        <w:pStyle w:val="Estilo"/>
      </w:pPr>
      <w:r>
        <w:t/>
      </w:r>
    </w:p>
    <w:p>
      <w:pPr>
        <w:pStyle w:val="Estilo"/>
      </w:pPr>
      <w:r>
        <w:t>De las obligaciones del mandante con relación al mandatario</w:t>
      </w:r>
    </w:p>
    <w:p>
      <w:pPr>
        <w:pStyle w:val="Estilo"/>
      </w:pPr>
      <w:r>
        <w:t/>
      </w:r>
    </w:p>
    <w:p>
      <w:pPr>
        <w:pStyle w:val="Estilo"/>
      </w:pPr>
      <w:r>
        <w:t>ARTICULO 2510</w:t>
      </w:r>
    </w:p>
    <w:p>
      <w:pPr>
        <w:pStyle w:val="Estilo"/>
      </w:pPr>
      <w:r>
        <w:t/>
      </w:r>
    </w:p>
    <w:p>
      <w:pPr>
        <w:pStyle w:val="Estilo"/>
      </w:pPr>
      <w:r>
        <w:t>El mandante debe anticipar al mandatario, si éste lo pide, las cantidades necesarias para la ejecución del mandato.</w:t>
      </w:r>
    </w:p>
    <w:p>
      <w:pPr>
        <w:pStyle w:val="Estilo"/>
      </w:pPr>
      <w:r>
        <w:t/>
      </w:r>
    </w:p>
    <w:p>
      <w:pPr>
        <w:pStyle w:val="Estilo"/>
      </w:pPr>
      <w:r>
        <w:t>Si el mandatario las hubiere anticipado, debe reembolsarlas al mandante, aunque el negocio no haya salido bien, con tal que esté exento de culpa el mandatario.</w:t>
      </w:r>
    </w:p>
    <w:p>
      <w:pPr>
        <w:pStyle w:val="Estilo"/>
      </w:pPr>
      <w:r>
        <w:t/>
      </w:r>
    </w:p>
    <w:p>
      <w:pPr>
        <w:pStyle w:val="Estilo"/>
      </w:pPr>
      <w:r>
        <w:t>El reembolso comprenderá los intereses de la cantidad anticipada, a contar desde el día en que se hizo el anticipo.</w:t>
      </w:r>
    </w:p>
    <w:p>
      <w:pPr>
        <w:pStyle w:val="Estilo"/>
      </w:pPr>
      <w:r>
        <w:t/>
      </w:r>
    </w:p>
    <w:p>
      <w:pPr>
        <w:pStyle w:val="Estilo"/>
      </w:pPr>
      <w:r>
        <w:t>ARTICULO 2511</w:t>
      </w:r>
    </w:p>
    <w:p>
      <w:pPr>
        <w:pStyle w:val="Estilo"/>
      </w:pPr>
      <w:r>
        <w:t/>
      </w:r>
    </w:p>
    <w:p>
      <w:pPr>
        <w:pStyle w:val="Estilo"/>
      </w:pPr>
      <w:r>
        <w:t>Debe también el mandante indemnizar al mandatario de todos los daños y perjuicios que le haya causado el cumplimiento del mandato, sin culpa ni imprudencia del mismo mandatario.</w:t>
      </w:r>
    </w:p>
    <w:p>
      <w:pPr>
        <w:pStyle w:val="Estilo"/>
      </w:pPr>
      <w:r>
        <w:t/>
      </w:r>
    </w:p>
    <w:p>
      <w:pPr>
        <w:pStyle w:val="Estilo"/>
      </w:pPr>
      <w:r>
        <w:t>ARTICULO 2512</w:t>
      </w:r>
    </w:p>
    <w:p>
      <w:pPr>
        <w:pStyle w:val="Estilo"/>
      </w:pPr>
      <w:r>
        <w:t/>
      </w:r>
    </w:p>
    <w:p>
      <w:pPr>
        <w:pStyle w:val="Estilo"/>
      </w:pPr>
      <w:r>
        <w:t>El mandatario podrá retener en prenda las cosas que son objeto del mandato hasta que el mandante haga la indemnización y reembolso de que tratan los dos artículos anteriores.</w:t>
      </w:r>
    </w:p>
    <w:p>
      <w:pPr>
        <w:pStyle w:val="Estilo"/>
      </w:pPr>
      <w:r>
        <w:t/>
      </w:r>
    </w:p>
    <w:p>
      <w:pPr>
        <w:pStyle w:val="Estilo"/>
      </w:pPr>
      <w:r>
        <w:t>ARTICULO 2513</w:t>
      </w:r>
    </w:p>
    <w:p>
      <w:pPr>
        <w:pStyle w:val="Estilo"/>
      </w:pPr>
      <w:r>
        <w:t/>
      </w:r>
    </w:p>
    <w:p>
      <w:pPr>
        <w:pStyle w:val="Estilo"/>
      </w:pPr>
      <w:r>
        <w:t>Si muchas personas hubiesen nombrado a un solo mandatario para algún negocio común, le quedan obligadas solidariamente para todos los efectos del mandato.</w:t>
      </w:r>
    </w:p>
    <w:p>
      <w:pPr>
        <w:pStyle w:val="Estilo"/>
      </w:pPr>
      <w:r>
        <w:t/>
      </w:r>
    </w:p>
    <w:p>
      <w:pPr>
        <w:pStyle w:val="Estilo"/>
      </w:pPr>
      <w:r>
        <w:t/>
      </w:r>
    </w:p>
    <w:p>
      <w:pPr>
        <w:pStyle w:val="Estilo"/>
      </w:pPr>
      <w:r>
        <w:t>CAPITULO IV</w:t>
      </w:r>
    </w:p>
    <w:p>
      <w:pPr>
        <w:pStyle w:val="Estilo"/>
      </w:pPr>
      <w:r>
        <w:t/>
      </w:r>
    </w:p>
    <w:p>
      <w:pPr>
        <w:pStyle w:val="Estilo"/>
      </w:pPr>
      <w:r>
        <w:t>De las obligaciones y derechos del mandante y del mandatario con relación a tercero</w:t>
      </w:r>
    </w:p>
    <w:p>
      <w:pPr>
        <w:pStyle w:val="Estilo"/>
      </w:pPr>
      <w:r>
        <w:t/>
      </w:r>
    </w:p>
    <w:p>
      <w:pPr>
        <w:pStyle w:val="Estilo"/>
      </w:pPr>
      <w:r>
        <w:t>ARTICULO 2514</w:t>
      </w:r>
    </w:p>
    <w:p>
      <w:pPr>
        <w:pStyle w:val="Estilo"/>
      </w:pPr>
      <w:r>
        <w:t/>
      </w:r>
    </w:p>
    <w:p>
      <w:pPr>
        <w:pStyle w:val="Estilo"/>
      </w:pPr>
      <w:r>
        <w:t>El mandante debe cumplir todas las obligaciones que el mandatario haya contraído dentro de los límites del mandato.</w:t>
      </w:r>
    </w:p>
    <w:p>
      <w:pPr>
        <w:pStyle w:val="Estilo"/>
      </w:pPr>
      <w:r>
        <w:t/>
      </w:r>
    </w:p>
    <w:p>
      <w:pPr>
        <w:pStyle w:val="Estilo"/>
      </w:pPr>
      <w:r>
        <w:t>ARTICULO 2515</w:t>
      </w:r>
    </w:p>
    <w:p>
      <w:pPr>
        <w:pStyle w:val="Estilo"/>
      </w:pPr>
      <w:r>
        <w:t/>
      </w:r>
    </w:p>
    <w:p>
      <w:pPr>
        <w:pStyle w:val="Estilo"/>
      </w:pPr>
      <w:r>
        <w:t>El mandatario no tendrá acción para exigir el cumplimiento de las obligaciones contraídas a nombre del mandante, a no ser que esta facultad se haya incluido también en el poder.</w:t>
      </w:r>
    </w:p>
    <w:p>
      <w:pPr>
        <w:pStyle w:val="Estilo"/>
      </w:pPr>
      <w:r>
        <w:t/>
      </w:r>
    </w:p>
    <w:p>
      <w:pPr>
        <w:pStyle w:val="Estilo"/>
      </w:pPr>
      <w:r>
        <w:t>ARTICULO 2516</w:t>
      </w:r>
    </w:p>
    <w:p>
      <w:pPr>
        <w:pStyle w:val="Estilo"/>
      </w:pPr>
      <w:r>
        <w:t/>
      </w:r>
    </w:p>
    <w:p>
      <w:pPr>
        <w:pStyle w:val="Estilo"/>
      </w:pPr>
      <w:r>
        <w:t>Los actos que el mandatario practique a nombre del mandante, pero traspasando los límites expresos del mandato, serán nulos, con relación al mismo mandante, si no los ratifica tácita o expresamente.</w:t>
      </w:r>
    </w:p>
    <w:p>
      <w:pPr>
        <w:pStyle w:val="Estilo"/>
      </w:pPr>
      <w:r>
        <w:t/>
      </w:r>
    </w:p>
    <w:p>
      <w:pPr>
        <w:pStyle w:val="Estilo"/>
      </w:pPr>
      <w:r>
        <w:t>ARTICULO 2517</w:t>
      </w:r>
    </w:p>
    <w:p>
      <w:pPr>
        <w:pStyle w:val="Estilo"/>
      </w:pPr>
      <w:r>
        <w:t/>
      </w:r>
    </w:p>
    <w:p>
      <w:pPr>
        <w:pStyle w:val="Estilo"/>
      </w:pPr>
      <w:r>
        <w:t>El tercero que hubiere contratado con el mandatario que se excedió en sus facultades, no tendrá acción contra de éste, si le hubiere dado a conocer cuáles fueron aquéllas y no se hubiere obligado personalmente por el mandante.</w:t>
      </w:r>
    </w:p>
    <w:p>
      <w:pPr>
        <w:pStyle w:val="Estilo"/>
      </w:pPr>
      <w:r>
        <w:t/>
      </w:r>
    </w:p>
    <w:p>
      <w:pPr>
        <w:pStyle w:val="Estilo"/>
      </w:pPr>
      <w:r>
        <w:t/>
      </w:r>
    </w:p>
    <w:p>
      <w:pPr>
        <w:pStyle w:val="Estilo"/>
      </w:pPr>
      <w:r>
        <w:t>CAPITULO V</w:t>
      </w:r>
    </w:p>
    <w:p>
      <w:pPr>
        <w:pStyle w:val="Estilo"/>
      </w:pPr>
      <w:r>
        <w:t/>
      </w:r>
    </w:p>
    <w:p>
      <w:pPr>
        <w:pStyle w:val="Estilo"/>
      </w:pPr>
      <w:r>
        <w:t>Del mandato judicial</w:t>
      </w:r>
    </w:p>
    <w:p>
      <w:pPr>
        <w:pStyle w:val="Estilo"/>
      </w:pPr>
      <w:r>
        <w:t/>
      </w:r>
    </w:p>
    <w:p>
      <w:pPr>
        <w:pStyle w:val="Estilo"/>
      </w:pPr>
      <w:r>
        <w:t>ARTICULO 2518</w:t>
      </w:r>
    </w:p>
    <w:p>
      <w:pPr>
        <w:pStyle w:val="Estilo"/>
      </w:pPr>
      <w:r>
        <w:t/>
      </w:r>
    </w:p>
    <w:p>
      <w:pPr>
        <w:pStyle w:val="Estilo"/>
      </w:pPr>
      <w:r>
        <w:t>No pueden ser procuradores en juicio:</w:t>
      </w:r>
    </w:p>
    <w:p>
      <w:pPr>
        <w:pStyle w:val="Estilo"/>
      </w:pPr>
      <w:r>
        <w:t/>
      </w:r>
    </w:p>
    <w:p>
      <w:pPr>
        <w:pStyle w:val="Estilo"/>
      </w:pPr>
      <w:r>
        <w:t>I.- Los incapacitados;</w:t>
      </w:r>
    </w:p>
    <w:p>
      <w:pPr>
        <w:pStyle w:val="Estilo"/>
      </w:pPr>
      <w:r>
        <w:t/>
      </w:r>
    </w:p>
    <w:p>
      <w:pPr>
        <w:pStyle w:val="Estilo"/>
      </w:pPr>
      <w:r>
        <w:t>II.- Los jueces, magistrados y demás funcionarios y empleados de la administración de justicia, en ejercicio, dentro de los límites de su jurisdicción;</w:t>
      </w:r>
    </w:p>
    <w:p>
      <w:pPr>
        <w:pStyle w:val="Estilo"/>
      </w:pPr>
      <w:r>
        <w:t/>
      </w:r>
    </w:p>
    <w:p>
      <w:pPr>
        <w:pStyle w:val="Estilo"/>
      </w:pPr>
      <w:r>
        <w:t>III.- Los empleados de la Hacienda Pública, en cualquiera causa en que puedan intervenir de oficio, dentro de los límites de sus respectivos distritos.</w:t>
      </w:r>
    </w:p>
    <w:p>
      <w:pPr>
        <w:pStyle w:val="Estilo"/>
      </w:pPr>
      <w:r>
        <w:t/>
      </w:r>
    </w:p>
    <w:p>
      <w:pPr>
        <w:pStyle w:val="Estilo"/>
      </w:pPr>
      <w:r>
        <w:t>ARTICULO 2519</w:t>
      </w:r>
    </w:p>
    <w:p>
      <w:pPr>
        <w:pStyle w:val="Estilo"/>
      </w:pPr>
      <w:r>
        <w:t/>
      </w:r>
    </w:p>
    <w:p>
      <w:pPr>
        <w:pStyle w:val="Estilo"/>
      </w:pPr>
      <w:r>
        <w:t>El mandato judicial será otorgado en escritura pública, o en escrito presentado y ratificado por el otorgante ante el juez de los autos. Si el juez no conoce al otorgante, exigirá testigos de identificación.</w:t>
      </w:r>
    </w:p>
    <w:p>
      <w:pPr>
        <w:pStyle w:val="Estilo"/>
      </w:pPr>
      <w:r>
        <w:t/>
      </w:r>
    </w:p>
    <w:p>
      <w:pPr>
        <w:pStyle w:val="Estilo"/>
      </w:pPr>
      <w:r>
        <w:t>La substitución del mandato judicial se hará en la misma forma que su otorgamiento.</w:t>
      </w:r>
    </w:p>
    <w:p>
      <w:pPr>
        <w:pStyle w:val="Estilo"/>
      </w:pPr>
      <w:r>
        <w:t/>
      </w:r>
    </w:p>
    <w:p>
      <w:pPr>
        <w:pStyle w:val="Estilo"/>
      </w:pPr>
      <w:r>
        <w:t>ARTICULO 2520</w:t>
      </w:r>
    </w:p>
    <w:p>
      <w:pPr>
        <w:pStyle w:val="Estilo"/>
      </w:pPr>
      <w:r>
        <w:t/>
      </w:r>
    </w:p>
    <w:p>
      <w:pPr>
        <w:pStyle w:val="Estilo"/>
      </w:pPr>
      <w:r>
        <w:t>El procurador no necesita poder o cláusula especial sino en los casos siguientes:</w:t>
      </w:r>
    </w:p>
    <w:p>
      <w:pPr>
        <w:pStyle w:val="Estilo"/>
      </w:pPr>
      <w:r>
        <w:t/>
      </w:r>
    </w:p>
    <w:p>
      <w:pPr>
        <w:pStyle w:val="Estilo"/>
      </w:pPr>
      <w:r>
        <w:t>I.- Para desistirse;</w:t>
      </w:r>
    </w:p>
    <w:p>
      <w:pPr>
        <w:pStyle w:val="Estilo"/>
      </w:pPr>
      <w:r>
        <w:t/>
      </w:r>
    </w:p>
    <w:p>
      <w:pPr>
        <w:pStyle w:val="Estilo"/>
      </w:pPr>
      <w:r>
        <w:t>II.- Para transigir;</w:t>
      </w:r>
    </w:p>
    <w:p>
      <w:pPr>
        <w:pStyle w:val="Estilo"/>
      </w:pPr>
      <w:r>
        <w:t/>
      </w:r>
    </w:p>
    <w:p>
      <w:pPr>
        <w:pStyle w:val="Estilo"/>
      </w:pPr>
      <w:r>
        <w:t>III.- Para comprometer en árbitros;</w:t>
      </w:r>
    </w:p>
    <w:p>
      <w:pPr>
        <w:pStyle w:val="Estilo"/>
      </w:pPr>
      <w:r>
        <w:t/>
      </w:r>
    </w:p>
    <w:p>
      <w:pPr>
        <w:pStyle w:val="Estilo"/>
      </w:pPr>
      <w:r>
        <w:t>IV.- Para absolver y articular posiciones;</w:t>
      </w:r>
    </w:p>
    <w:p>
      <w:pPr>
        <w:pStyle w:val="Estilo"/>
      </w:pPr>
      <w:r>
        <w:t/>
      </w:r>
    </w:p>
    <w:p>
      <w:pPr>
        <w:pStyle w:val="Estilo"/>
      </w:pPr>
      <w:r>
        <w:t>V.- Para hacer cesión de bienes;</w:t>
      </w:r>
    </w:p>
    <w:p>
      <w:pPr>
        <w:pStyle w:val="Estilo"/>
      </w:pPr>
      <w:r>
        <w:t/>
      </w:r>
    </w:p>
    <w:p>
      <w:pPr>
        <w:pStyle w:val="Estilo"/>
      </w:pPr>
      <w:r>
        <w:t>VI.- Para recusar;</w:t>
      </w:r>
    </w:p>
    <w:p>
      <w:pPr>
        <w:pStyle w:val="Estilo"/>
      </w:pPr>
      <w:r>
        <w:t/>
      </w:r>
    </w:p>
    <w:p>
      <w:pPr>
        <w:pStyle w:val="Estilo"/>
      </w:pPr>
      <w:r>
        <w:t>VII.- Para recibir pagos;</w:t>
      </w:r>
    </w:p>
    <w:p>
      <w:pPr>
        <w:pStyle w:val="Estilo"/>
      </w:pPr>
      <w:r>
        <w:t/>
      </w:r>
    </w:p>
    <w:p>
      <w:pPr>
        <w:pStyle w:val="Estilo"/>
      </w:pPr>
      <w:r>
        <w:t>VIII.- Para los demás actos que expresamente determine la ley.</w:t>
      </w:r>
    </w:p>
    <w:p>
      <w:pPr>
        <w:pStyle w:val="Estilo"/>
      </w:pPr>
      <w:r>
        <w:t/>
      </w:r>
    </w:p>
    <w:p>
      <w:pPr>
        <w:pStyle w:val="Estilo"/>
      </w:pPr>
      <w:r>
        <w:t>Cuando en los poderes generales se desee conferir alguna o algunas de las facultades acabadas de enumerar, se observará lo dispuesto en el párrafo primero del artículo 2487.</w:t>
      </w:r>
    </w:p>
    <w:p>
      <w:pPr>
        <w:pStyle w:val="Estilo"/>
      </w:pPr>
      <w:r>
        <w:t/>
      </w:r>
    </w:p>
    <w:p>
      <w:pPr>
        <w:pStyle w:val="Estilo"/>
      </w:pPr>
      <w:r>
        <w:t>ARTICULO 2521</w:t>
      </w:r>
    </w:p>
    <w:p>
      <w:pPr>
        <w:pStyle w:val="Estilo"/>
      </w:pPr>
      <w:r>
        <w:t/>
      </w:r>
    </w:p>
    <w:p>
      <w:pPr>
        <w:pStyle w:val="Estilo"/>
      </w:pPr>
      <w:r>
        <w:t>El procurador, aceptado el poder, está obligado:</w:t>
      </w:r>
    </w:p>
    <w:p>
      <w:pPr>
        <w:pStyle w:val="Estilo"/>
      </w:pPr>
      <w:r>
        <w:t/>
      </w:r>
    </w:p>
    <w:p>
      <w:pPr>
        <w:pStyle w:val="Estilo"/>
      </w:pPr>
      <w:r>
        <w:t>I.- A seguir el juicio por todas sus instancias mientras no haya cesado en su encargo por alguna de las causas expresadas en el artículo 2528;</w:t>
      </w:r>
    </w:p>
    <w:p>
      <w:pPr>
        <w:pStyle w:val="Estilo"/>
      </w:pPr>
      <w:r>
        <w:t/>
      </w:r>
    </w:p>
    <w:p>
      <w:pPr>
        <w:pStyle w:val="Estilo"/>
      </w:pPr>
      <w:r>
        <w:t>II.- A pagar los gastos que se causen a su instancia, salvo el derecho que tiene de que el mandante se los reembolse;</w:t>
      </w:r>
    </w:p>
    <w:p>
      <w:pPr>
        <w:pStyle w:val="Estilo"/>
      </w:pPr>
      <w:r>
        <w:t/>
      </w:r>
    </w:p>
    <w:p>
      <w:pPr>
        <w:pStyle w:val="Estilo"/>
      </w:pPr>
      <w:r>
        <w:t>III.- A practicar, bajo la responsabilidad que este Código impone al mandatario, cuanto sea necesario para la defensa de su poderdante, arreglándose al efecto a las instrucciones que éste le hubiere dado, y si no las tuviere, a lo que exija la naturaleza e índole del litigio.</w:t>
      </w:r>
    </w:p>
    <w:p>
      <w:pPr>
        <w:pStyle w:val="Estilo"/>
      </w:pPr>
      <w:r>
        <w:t/>
      </w:r>
    </w:p>
    <w:p>
      <w:pPr>
        <w:pStyle w:val="Estilo"/>
      </w:pPr>
      <w:r>
        <w:t>ARTICULO 2522</w:t>
      </w:r>
    </w:p>
    <w:p>
      <w:pPr>
        <w:pStyle w:val="Estilo"/>
      </w:pPr>
      <w:r>
        <w:t/>
      </w:r>
    </w:p>
    <w:p>
      <w:pPr>
        <w:pStyle w:val="Estilo"/>
      </w:pPr>
      <w:r>
        <w:t>El procurador o abogado que acepte el mandato de una de las partes, no puede admitir el del contrario, en el mismo juicio, aunque renuncie el primero.</w:t>
      </w:r>
    </w:p>
    <w:p>
      <w:pPr>
        <w:pStyle w:val="Estilo"/>
      </w:pPr>
      <w:r>
        <w:t/>
      </w:r>
    </w:p>
    <w:p>
      <w:pPr>
        <w:pStyle w:val="Estilo"/>
      </w:pPr>
      <w:r>
        <w:t>ARTICULO 2523</w:t>
      </w:r>
    </w:p>
    <w:p>
      <w:pPr>
        <w:pStyle w:val="Estilo"/>
      </w:pPr>
      <w:r>
        <w:t/>
      </w:r>
    </w:p>
    <w:p>
      <w:pPr>
        <w:pStyle w:val="Estilo"/>
      </w:pPr>
      <w:r>
        <w:t>El procurador o abogado que revele a la parte contraria los secretos de su poderdante o cliente, o le suministre documentos o datos que lo perjudiquen, será responsable de todos los daños y perjuicios, quedando, además, sujeto a lo que para estos casos dispone el Código Penal.</w:t>
      </w:r>
    </w:p>
    <w:p>
      <w:pPr>
        <w:pStyle w:val="Estilo"/>
      </w:pPr>
      <w:r>
        <w:t/>
      </w:r>
    </w:p>
    <w:p>
      <w:pPr>
        <w:pStyle w:val="Estilo"/>
      </w:pPr>
      <w:r>
        <w:t>ARTICULO 2524</w:t>
      </w:r>
    </w:p>
    <w:p>
      <w:pPr>
        <w:pStyle w:val="Estilo"/>
      </w:pPr>
      <w:r>
        <w:t/>
      </w:r>
    </w:p>
    <w:p>
      <w:pPr>
        <w:pStyle w:val="Estilo"/>
      </w:pPr>
      <w:r>
        <w:t>El procurador que tuviere justo impedimento para desempeñar su encargo, no podrá abandonarlo sin substituir el mandato, teniendo facultades para ello o sin avisar a su mandante, para que nombre a otra persona.</w:t>
      </w:r>
    </w:p>
    <w:p>
      <w:pPr>
        <w:pStyle w:val="Estilo"/>
      </w:pPr>
      <w:r>
        <w:t/>
      </w:r>
    </w:p>
    <w:p>
      <w:pPr>
        <w:pStyle w:val="Estilo"/>
      </w:pPr>
      <w:r>
        <w:t>ARTICULO 2525</w:t>
      </w:r>
    </w:p>
    <w:p>
      <w:pPr>
        <w:pStyle w:val="Estilo"/>
      </w:pPr>
      <w:r>
        <w:t/>
      </w:r>
    </w:p>
    <w:p>
      <w:pPr>
        <w:pStyle w:val="Estilo"/>
      </w:pPr>
      <w:r>
        <w:t>La representación del procurador, cesa además de los casos expresados en el artículo 2528:</w:t>
      </w:r>
    </w:p>
    <w:p>
      <w:pPr>
        <w:pStyle w:val="Estilo"/>
      </w:pPr>
      <w:r>
        <w:t/>
      </w:r>
    </w:p>
    <w:p>
      <w:pPr>
        <w:pStyle w:val="Estilo"/>
      </w:pPr>
      <w:r>
        <w:t>I.- Por separarse el poderdante de la acción u oposición que haya formulado;</w:t>
      </w:r>
    </w:p>
    <w:p>
      <w:pPr>
        <w:pStyle w:val="Estilo"/>
      </w:pPr>
      <w:r>
        <w:t/>
      </w:r>
    </w:p>
    <w:p>
      <w:pPr>
        <w:pStyle w:val="Estilo"/>
      </w:pPr>
      <w:r>
        <w:t>II.- Por haber terminado la personalidad del poderdante;</w:t>
      </w:r>
    </w:p>
    <w:p>
      <w:pPr>
        <w:pStyle w:val="Estilo"/>
      </w:pPr>
      <w:r>
        <w:t/>
      </w:r>
    </w:p>
    <w:p>
      <w:pPr>
        <w:pStyle w:val="Estilo"/>
      </w:pPr>
      <w:r>
        <w:t>III.- Por haber transmitido el mandante a otro sus derechos sobre la cosa litigiosa, luego que la transmisión o cesión sea debidamente notificada y se haga constar en autos;</w:t>
      </w:r>
    </w:p>
    <w:p>
      <w:pPr>
        <w:pStyle w:val="Estilo"/>
      </w:pPr>
      <w:r>
        <w:t/>
      </w:r>
    </w:p>
    <w:p>
      <w:pPr>
        <w:pStyle w:val="Estilo"/>
      </w:pPr>
      <w:r>
        <w:t>IV.- Por hacer el dueño del negocio alguna gestión en el juicio, manifestando que revoca el mandato;</w:t>
      </w:r>
    </w:p>
    <w:p>
      <w:pPr>
        <w:pStyle w:val="Estilo"/>
      </w:pPr>
      <w:r>
        <w:t/>
      </w:r>
    </w:p>
    <w:p>
      <w:pPr>
        <w:pStyle w:val="Estilo"/>
      </w:pPr>
      <w:r>
        <w:t>V.- Por nombrar el mandante otro procurador para el mismo negocio.</w:t>
      </w:r>
    </w:p>
    <w:p>
      <w:pPr>
        <w:pStyle w:val="Estilo"/>
      </w:pPr>
      <w:r>
        <w:t/>
      </w:r>
    </w:p>
    <w:p>
      <w:pPr>
        <w:pStyle w:val="Estilo"/>
      </w:pPr>
      <w:r>
        <w:t>ARTICULO 2526</w:t>
      </w:r>
    </w:p>
    <w:p>
      <w:pPr>
        <w:pStyle w:val="Estilo"/>
      </w:pPr>
      <w:r>
        <w:t/>
      </w:r>
    </w:p>
    <w:p>
      <w:pPr>
        <w:pStyle w:val="Estilo"/>
      </w:pPr>
      <w:r>
        <w:t>El procurador que ha substituído un poder, puede revocar la substitución si tiene facultades para hacerlo, rigiendo también en este caso, respecto del substituto, lo dispuesto en la fracción IV del artículo anterior.</w:t>
      </w:r>
    </w:p>
    <w:p>
      <w:pPr>
        <w:pStyle w:val="Estilo"/>
      </w:pPr>
      <w:r>
        <w:t/>
      </w:r>
    </w:p>
    <w:p>
      <w:pPr>
        <w:pStyle w:val="Estilo"/>
      </w:pPr>
      <w:r>
        <w:t>ARTICULO 2527</w:t>
      </w:r>
    </w:p>
    <w:p>
      <w:pPr>
        <w:pStyle w:val="Estilo"/>
      </w:pPr>
      <w:r>
        <w:t/>
      </w:r>
    </w:p>
    <w:p>
      <w:pPr>
        <w:pStyle w:val="Estilo"/>
      </w:pPr>
      <w:r>
        <w:t>La parte puede ratificar antes de la sentencia que cause ejecutoria, lo que el procurador hubiere hecho excediéndose del poder.</w:t>
      </w:r>
    </w:p>
    <w:p>
      <w:pPr>
        <w:pStyle w:val="Estilo"/>
      </w:pPr>
      <w:r>
        <w:t/>
      </w:r>
    </w:p>
    <w:p>
      <w:pPr>
        <w:pStyle w:val="Estilo"/>
      </w:pPr>
      <w:r>
        <w:t/>
      </w:r>
    </w:p>
    <w:p>
      <w:pPr>
        <w:pStyle w:val="Estilo"/>
      </w:pPr>
      <w:r>
        <w:t>CAPITULO VI</w:t>
      </w:r>
    </w:p>
    <w:p>
      <w:pPr>
        <w:pStyle w:val="Estilo"/>
      </w:pPr>
      <w:r>
        <w:t/>
      </w:r>
    </w:p>
    <w:p>
      <w:pPr>
        <w:pStyle w:val="Estilo"/>
      </w:pPr>
      <w:r>
        <w:t>De los diversos modos de terminar el mandato</w:t>
      </w:r>
    </w:p>
    <w:p>
      <w:pPr>
        <w:pStyle w:val="Estilo"/>
      </w:pPr>
      <w:r>
        <w:t/>
      </w:r>
    </w:p>
    <w:p>
      <w:pPr>
        <w:pStyle w:val="Estilo"/>
      </w:pPr>
      <w:r>
        <w:t>ARTICULO 2528</w:t>
      </w:r>
    </w:p>
    <w:p>
      <w:pPr>
        <w:pStyle w:val="Estilo"/>
      </w:pPr>
      <w:r>
        <w:t/>
      </w:r>
    </w:p>
    <w:p>
      <w:pPr>
        <w:pStyle w:val="Estilo"/>
      </w:pPr>
      <w:r>
        <w:t>El mandato termina:</w:t>
      </w:r>
    </w:p>
    <w:p>
      <w:pPr>
        <w:pStyle w:val="Estilo"/>
      </w:pPr>
      <w:r>
        <w:t/>
      </w:r>
    </w:p>
    <w:p>
      <w:pPr>
        <w:pStyle w:val="Estilo"/>
      </w:pPr>
      <w:r>
        <w:t>I.- Por la revocación;</w:t>
      </w:r>
    </w:p>
    <w:p>
      <w:pPr>
        <w:pStyle w:val="Estilo"/>
      </w:pPr>
      <w:r>
        <w:t/>
      </w:r>
    </w:p>
    <w:p>
      <w:pPr>
        <w:pStyle w:val="Estilo"/>
      </w:pPr>
      <w:r>
        <w:t>II.- Por la renuncia del mandatario;</w:t>
      </w:r>
    </w:p>
    <w:p>
      <w:pPr>
        <w:pStyle w:val="Estilo"/>
      </w:pPr>
      <w:r>
        <w:t/>
      </w:r>
    </w:p>
    <w:p>
      <w:pPr>
        <w:pStyle w:val="Estilo"/>
      </w:pPr>
      <w:r>
        <w:t>III.- Por la muerte del mandante o del mandatario;</w:t>
      </w:r>
    </w:p>
    <w:p>
      <w:pPr>
        <w:pStyle w:val="Estilo"/>
      </w:pPr>
      <w:r>
        <w:t/>
      </w:r>
    </w:p>
    <w:p>
      <w:pPr>
        <w:pStyle w:val="Estilo"/>
      </w:pPr>
      <w:r>
        <w:t>IV.- Por la interdicción de uno u otro;</w:t>
      </w:r>
    </w:p>
    <w:p>
      <w:pPr>
        <w:pStyle w:val="Estilo"/>
      </w:pPr>
      <w:r>
        <w:t/>
      </w:r>
    </w:p>
    <w:p>
      <w:pPr>
        <w:pStyle w:val="Estilo"/>
      </w:pPr>
      <w:r>
        <w:t>V.- Por el vencimiento del plazo y por la conclusión del negocio para el que fue concedido;</w:t>
      </w:r>
    </w:p>
    <w:p>
      <w:pPr>
        <w:pStyle w:val="Estilo"/>
      </w:pPr>
      <w:r>
        <w:t/>
      </w:r>
    </w:p>
    <w:p>
      <w:pPr>
        <w:pStyle w:val="Estilo"/>
      </w:pPr>
      <w:r>
        <w:t>VI.- En los casos previstos por los artículos 600, 601 y 602.</w:t>
      </w:r>
    </w:p>
    <w:p>
      <w:pPr>
        <w:pStyle w:val="Estilo"/>
      </w:pPr>
      <w:r>
        <w:t/>
      </w:r>
    </w:p>
    <w:p>
      <w:pPr>
        <w:pStyle w:val="Estilo"/>
      </w:pPr>
      <w:r>
        <w:t>ARTICULO 2529</w:t>
      </w:r>
    </w:p>
    <w:p>
      <w:pPr>
        <w:pStyle w:val="Estilo"/>
      </w:pPr>
      <w:r>
        <w:t/>
      </w:r>
    </w:p>
    <w:p>
      <w:pPr>
        <w:pStyle w:val="Estilo"/>
      </w:pPr>
      <w:r>
        <w:t>El mandante puede revocar el mandato cuando y como le parezca, menos en los casos en que su otorgamiento se hubiere estipulado como parte de un contrato o convenio para cuya realización sea necesaria la subsistencia del mandato.</w:t>
      </w:r>
    </w:p>
    <w:p>
      <w:pPr>
        <w:pStyle w:val="Estilo"/>
      </w:pPr>
      <w:r>
        <w:t/>
      </w:r>
    </w:p>
    <w:p>
      <w:pPr>
        <w:pStyle w:val="Estilo"/>
      </w:pPr>
      <w:r>
        <w:t>En estos casos tampoco puede el mandatario renunciar el poder.</w:t>
      </w:r>
    </w:p>
    <w:p>
      <w:pPr>
        <w:pStyle w:val="Estilo"/>
      </w:pPr>
      <w:r>
        <w:t/>
      </w:r>
    </w:p>
    <w:p>
      <w:pPr>
        <w:pStyle w:val="Estilo"/>
      </w:pPr>
      <w:r>
        <w:t>La parte que revoque o renuncie el mandato en tiempo inoportuno para los fines perseguidos en el contrato, debe indemnizar a la otra de los daños y perjuicios que le cause.</w:t>
      </w:r>
    </w:p>
    <w:p>
      <w:pPr>
        <w:pStyle w:val="Estilo"/>
      </w:pPr>
      <w:r>
        <w:t/>
      </w:r>
    </w:p>
    <w:p>
      <w:pPr>
        <w:pStyle w:val="Estilo"/>
      </w:pPr>
      <w:r>
        <w:t>ARTICULO 2530</w:t>
      </w:r>
    </w:p>
    <w:p>
      <w:pPr>
        <w:pStyle w:val="Estilo"/>
      </w:pPr>
      <w:r>
        <w:t/>
      </w:r>
    </w:p>
    <w:p>
      <w:pPr>
        <w:pStyle w:val="Estilo"/>
      </w:pPr>
      <w:r>
        <w:t>Cuando se ha dado un mandato para tratar con determinada persona, el mandante debe notificar a ésta la revocación del mandato, so pena de quedar obligado por los actos del mandatario ejecutados después de la revocación, siempre que haya habido buena fe de parte de esa persona.</w:t>
      </w:r>
    </w:p>
    <w:p>
      <w:pPr>
        <w:pStyle w:val="Estilo"/>
      </w:pPr>
      <w:r>
        <w:t/>
      </w:r>
    </w:p>
    <w:p>
      <w:pPr>
        <w:pStyle w:val="Estilo"/>
      </w:pPr>
      <w:r>
        <w:t>ARTICULO 2531</w:t>
      </w:r>
    </w:p>
    <w:p>
      <w:pPr>
        <w:pStyle w:val="Estilo"/>
      </w:pPr>
      <w:r>
        <w:t/>
      </w:r>
    </w:p>
    <w:p>
      <w:pPr>
        <w:pStyle w:val="Estilo"/>
      </w:pPr>
      <w:r>
        <w:t>El mandante puede exigir la devolución del instrumento o escrito en que conste el mandato, y todos los documentos relativos al negocio o negocios que tuvo a su cargo el mandatario.</w:t>
      </w:r>
    </w:p>
    <w:p>
      <w:pPr>
        <w:pStyle w:val="Estilo"/>
      </w:pPr>
      <w:r>
        <w:t/>
      </w:r>
    </w:p>
    <w:p>
      <w:pPr>
        <w:pStyle w:val="Estilo"/>
      </w:pPr>
      <w:r>
        <w:t>El mandante que descuide exigir los documentos que acrediten los poderes del mandatario, responde de los daños que puedan resultar por esa causa a terceros de buena fe.</w:t>
      </w:r>
    </w:p>
    <w:p>
      <w:pPr>
        <w:pStyle w:val="Estilo"/>
      </w:pPr>
      <w:r>
        <w:t/>
      </w:r>
    </w:p>
    <w:p>
      <w:pPr>
        <w:pStyle w:val="Estilo"/>
      </w:pPr>
      <w:r>
        <w:t>ARTICULO 2532</w:t>
      </w:r>
    </w:p>
    <w:p>
      <w:pPr>
        <w:pStyle w:val="Estilo"/>
      </w:pPr>
      <w:r>
        <w:t/>
      </w:r>
    </w:p>
    <w:p>
      <w:pPr>
        <w:pStyle w:val="Estilo"/>
      </w:pPr>
      <w:r>
        <w:t>La constitución de un nuevo mandatario para un mismo asunto, importa la revocación del primero, desde el día en que se notifique a éste el nuevo nombramiento.</w:t>
      </w:r>
    </w:p>
    <w:p>
      <w:pPr>
        <w:pStyle w:val="Estilo"/>
      </w:pPr>
      <w:r>
        <w:t/>
      </w:r>
    </w:p>
    <w:p>
      <w:pPr>
        <w:pStyle w:val="Estilo"/>
      </w:pPr>
      <w:r>
        <w:t>ARTICULO 2533</w:t>
      </w:r>
    </w:p>
    <w:p>
      <w:pPr>
        <w:pStyle w:val="Estilo"/>
      </w:pPr>
      <w:r>
        <w:t/>
      </w:r>
    </w:p>
    <w:p>
      <w:pPr>
        <w:pStyle w:val="Estilo"/>
      </w:pPr>
      <w:r>
        <w:t>Aunque el mandato termine por la muerte del mandante, debe el mandatario continuar en la administración, entretanto los herederos proveen por sí mismos a los negocios, siempre que de lo contrario pueda resultar algún perjuicio.</w:t>
      </w:r>
    </w:p>
    <w:p>
      <w:pPr>
        <w:pStyle w:val="Estilo"/>
      </w:pPr>
      <w:r>
        <w:t/>
      </w:r>
    </w:p>
    <w:p>
      <w:pPr>
        <w:pStyle w:val="Estilo"/>
      </w:pPr>
      <w:r>
        <w:t>ARTICULO 2534</w:t>
      </w:r>
    </w:p>
    <w:p>
      <w:pPr>
        <w:pStyle w:val="Estilo"/>
      </w:pPr>
      <w:r>
        <w:t/>
      </w:r>
    </w:p>
    <w:p>
      <w:pPr>
        <w:pStyle w:val="Estilo"/>
      </w:pPr>
      <w:r>
        <w:t>En el caso del artículo anterior, tiene derecho el mandatario para pedir al juez que señale un término corto a los herederos a fin de que se presenten a encargarse de sus negocios.</w:t>
      </w:r>
    </w:p>
    <w:p>
      <w:pPr>
        <w:pStyle w:val="Estilo"/>
      </w:pPr>
      <w:r>
        <w:t/>
      </w:r>
    </w:p>
    <w:p>
      <w:pPr>
        <w:pStyle w:val="Estilo"/>
      </w:pPr>
      <w:r>
        <w:t>ARTICULO 2535</w:t>
      </w:r>
    </w:p>
    <w:p>
      <w:pPr>
        <w:pStyle w:val="Estilo"/>
      </w:pPr>
      <w:r>
        <w:t/>
      </w:r>
    </w:p>
    <w:p>
      <w:pPr>
        <w:pStyle w:val="Estilo"/>
      </w:pPr>
      <w:r>
        <w:t>Si el mandato termina por muerte del mandatario, deben sus herederos dar aviso al mandante y practicar, mientras éste resuelve, solamente las diligencias que sean indispensables para evitar cualquier perjuicio.</w:t>
      </w:r>
    </w:p>
    <w:p>
      <w:pPr>
        <w:pStyle w:val="Estilo"/>
      </w:pPr>
      <w:r>
        <w:t/>
      </w:r>
    </w:p>
    <w:p>
      <w:pPr>
        <w:pStyle w:val="Estilo"/>
      </w:pPr>
      <w:r>
        <w:t>ARTICULO 2536</w:t>
      </w:r>
    </w:p>
    <w:p>
      <w:pPr>
        <w:pStyle w:val="Estilo"/>
      </w:pPr>
      <w:r>
        <w:t/>
      </w:r>
    </w:p>
    <w:p>
      <w:pPr>
        <w:pStyle w:val="Estilo"/>
      </w:pPr>
      <w:r>
        <w:t>El mandatario que renuncie tiene obligación de seguir el negocio mientras el mandante no provee a la procuración, si de lo contrario se sigue algún perjuicio.</w:t>
      </w:r>
    </w:p>
    <w:p>
      <w:pPr>
        <w:pStyle w:val="Estilo"/>
      </w:pPr>
      <w:r>
        <w:t/>
      </w:r>
    </w:p>
    <w:p>
      <w:pPr>
        <w:pStyle w:val="Estilo"/>
      </w:pPr>
      <w:r>
        <w:t>ARTICULO 2537</w:t>
      </w:r>
    </w:p>
    <w:p>
      <w:pPr>
        <w:pStyle w:val="Estilo"/>
      </w:pPr>
      <w:r>
        <w:t/>
      </w:r>
    </w:p>
    <w:p>
      <w:pPr>
        <w:pStyle w:val="Estilo"/>
      </w:pPr>
      <w:r>
        <w:t>Lo que el mandatario, sabiendo que ha cesado el mandato, hiciere con un tercero que ignora el término de la procuración, no obliga al mandante, fuera del caso previsto en el artículo 2530.</w:t>
      </w:r>
    </w:p>
    <w:p>
      <w:pPr>
        <w:pStyle w:val="Estilo"/>
      </w:pPr>
      <w:r>
        <w:t/>
      </w:r>
    </w:p>
    <w:p>
      <w:pPr>
        <w:pStyle w:val="Estilo"/>
      </w:pPr>
      <w:r>
        <w:t/>
      </w:r>
    </w:p>
    <w:p>
      <w:pPr>
        <w:pStyle w:val="Estilo"/>
      </w:pPr>
      <w:r>
        <w:t>TITULO DECIMO</w:t>
      </w:r>
    </w:p>
    <w:p>
      <w:pPr>
        <w:pStyle w:val="Estilo"/>
      </w:pPr>
      <w:r>
        <w:t/>
      </w:r>
    </w:p>
    <w:p>
      <w:pPr>
        <w:pStyle w:val="Estilo"/>
      </w:pPr>
      <w:r>
        <w:t>DEL CONTRATO DE PRESTACION DE SERVICIOS</w:t>
      </w:r>
    </w:p>
    <w:p>
      <w:pPr>
        <w:pStyle w:val="Estilo"/>
      </w:pPr>
      <w:r>
        <w:t/>
      </w:r>
    </w:p>
    <w:p>
      <w:pPr>
        <w:pStyle w:val="Estilo"/>
      </w:pPr>
      <w:r>
        <w:t/>
      </w:r>
    </w:p>
    <w:p>
      <w:pPr>
        <w:pStyle w:val="Estilo"/>
      </w:pPr>
      <w:r>
        <w:t>CAPITULO I</w:t>
      </w:r>
    </w:p>
    <w:p>
      <w:pPr>
        <w:pStyle w:val="Estilo"/>
      </w:pPr>
      <w:r>
        <w:t/>
      </w:r>
    </w:p>
    <w:p>
      <w:pPr>
        <w:pStyle w:val="Estilo"/>
      </w:pPr>
      <w:r>
        <w:t>Del servicio doméstico, del servicio por jornal, del servicio a precio alzado en el que el operario sólo pone su trabajo y del contrato de aprendizaje.</w:t>
      </w:r>
    </w:p>
    <w:p>
      <w:pPr>
        <w:pStyle w:val="Estilo"/>
      </w:pPr>
      <w:r>
        <w:t/>
      </w:r>
    </w:p>
    <w:p>
      <w:pPr>
        <w:pStyle w:val="Estilo"/>
      </w:pPr>
      <w:r>
        <w:t>ARTICULO 2538</w:t>
      </w:r>
    </w:p>
    <w:p>
      <w:pPr>
        <w:pStyle w:val="Estilo"/>
      </w:pPr>
      <w:r>
        <w:t/>
      </w:r>
    </w:p>
    <w:p>
      <w:pPr>
        <w:pStyle w:val="Estilo"/>
      </w:pPr>
      <w:r>
        <w:t>El servicio doméstico, el servicio por jornal, el servicio a precio alzado en el que el operario sólo pone su trabajo y el contrato de aprendizaje, se regirán por lo dispuesto en la Constitución Federal y en las leyes federales sobre trabajo; y sólo supletoriamente por los preceptos aplicables de este Código, a la naturaleza contractual de aquellos servicios.</w:t>
      </w:r>
    </w:p>
    <w:p>
      <w:pPr>
        <w:pStyle w:val="Estilo"/>
      </w:pPr>
      <w:r>
        <w:t/>
      </w:r>
    </w:p>
    <w:p>
      <w:pPr>
        <w:pStyle w:val="Estilo"/>
      </w:pPr>
      <w:r>
        <w:t/>
      </w:r>
    </w:p>
    <w:p>
      <w:pPr>
        <w:pStyle w:val="Estilo"/>
      </w:pPr>
      <w:r>
        <w:t>CAPITULO II</w:t>
      </w:r>
    </w:p>
    <w:p>
      <w:pPr>
        <w:pStyle w:val="Estilo"/>
      </w:pPr>
      <w:r>
        <w:t/>
      </w:r>
    </w:p>
    <w:p>
      <w:pPr>
        <w:pStyle w:val="Estilo"/>
      </w:pPr>
      <w:r>
        <w:t>De la prestación de servicios profesionales</w:t>
      </w:r>
    </w:p>
    <w:p>
      <w:pPr>
        <w:pStyle w:val="Estilo"/>
      </w:pPr>
      <w:r>
        <w:t/>
      </w:r>
    </w:p>
    <w:p>
      <w:pPr>
        <w:pStyle w:val="Estilo"/>
      </w:pPr>
      <w:r>
        <w:t>ARTICULO 2539</w:t>
      </w:r>
    </w:p>
    <w:p>
      <w:pPr>
        <w:pStyle w:val="Estilo"/>
      </w:pPr>
      <w:r>
        <w:t/>
      </w:r>
    </w:p>
    <w:p>
      <w:pPr>
        <w:pStyle w:val="Estilo"/>
      </w:pPr>
      <w:r>
        <w:t>El que presta y el que recibe los servicios profesionales, pueden fijar, de común acuerdo, retribución debida por ellos.</w:t>
      </w:r>
    </w:p>
    <w:p>
      <w:pPr>
        <w:pStyle w:val="Estilo"/>
      </w:pPr>
      <w:r>
        <w:t/>
      </w:r>
    </w:p>
    <w:p>
      <w:pPr>
        <w:pStyle w:val="Estilo"/>
      </w:pPr>
      <w:r>
        <w:t>Cuando se trate de profesionistas que estuvieren sindicalizados, se observarán las disposiciones relativas establecidas en el respectivo contrato colectivo de trabajo.</w:t>
      </w:r>
    </w:p>
    <w:p>
      <w:pPr>
        <w:pStyle w:val="Estilo"/>
      </w:pPr>
      <w:r>
        <w:t/>
      </w:r>
    </w:p>
    <w:p>
      <w:pPr>
        <w:pStyle w:val="Estilo"/>
      </w:pPr>
      <w:r>
        <w:t>ARTICULO 2540</w:t>
      </w:r>
    </w:p>
    <w:p>
      <w:pPr>
        <w:pStyle w:val="Estilo"/>
      </w:pPr>
      <w:r>
        <w:t/>
      </w:r>
    </w:p>
    <w:p>
      <w:pPr>
        <w:pStyle w:val="Estilo"/>
      </w:pPr>
      <w:r>
        <w:t>Cuando no hubiere habido convenio, los honorarios se regularán atendiendo justamente a la costumbre del lugar, a la importancia de los trabajos prestados, a la del asunto o caso en que se prestaren, a las facultades pecuniarias del que recibe el servicio y a la reputación profesional que tenga adquirida el que lo ha prestado. Si los servicios prestados estuvieren regulados por arancel, éste servirá de norma para fijar el importe de los honorarios reclamados.</w:t>
      </w:r>
    </w:p>
    <w:p>
      <w:pPr>
        <w:pStyle w:val="Estilo"/>
      </w:pPr>
      <w:r>
        <w:t/>
      </w:r>
    </w:p>
    <w:p>
      <w:pPr>
        <w:pStyle w:val="Estilo"/>
      </w:pPr>
      <w:r>
        <w:t>ARTICULO 2541</w:t>
      </w:r>
    </w:p>
    <w:p>
      <w:pPr>
        <w:pStyle w:val="Estilo"/>
      </w:pPr>
      <w:r>
        <w:t/>
      </w:r>
    </w:p>
    <w:p>
      <w:pPr>
        <w:pStyle w:val="Estilo"/>
      </w:pPr>
      <w:r>
        <w:t>Los que sin tener el título correspondiente ejerzan profesiones para cuyo ejercicio la ley exija título, además de incurrir en las penas respectivas, no tendrán derecho de cobrar retribución por los servicios profesionales que hayan prestado.</w:t>
      </w:r>
    </w:p>
    <w:p>
      <w:pPr>
        <w:pStyle w:val="Estilo"/>
      </w:pPr>
      <w:r>
        <w:t/>
      </w:r>
    </w:p>
    <w:p>
      <w:pPr>
        <w:pStyle w:val="Estilo"/>
      </w:pPr>
      <w:r>
        <w:t>ARTICULO 2542</w:t>
      </w:r>
    </w:p>
    <w:p>
      <w:pPr>
        <w:pStyle w:val="Estilo"/>
      </w:pPr>
      <w:r>
        <w:t/>
      </w:r>
    </w:p>
    <w:p>
      <w:pPr>
        <w:pStyle w:val="Estilo"/>
      </w:pPr>
      <w:r>
        <w:t>En la prestación de servicios profesionales pueden incluirse las expensas que hayan de hacerse en el negocio en que aquéllos se presten. A falta de convenio sobre su reembolso, los anticipos serán pagados en los términos del artículo siguiente, con el rédito legal, desde el día en que fueren hechos, sin perjuicio de la responsabilidad por daños y perjuicios cuando hubiere lugar a ella.</w:t>
      </w:r>
    </w:p>
    <w:p>
      <w:pPr>
        <w:pStyle w:val="Estilo"/>
      </w:pPr>
      <w:r>
        <w:t/>
      </w:r>
    </w:p>
    <w:p>
      <w:pPr>
        <w:pStyle w:val="Estilo"/>
      </w:pPr>
      <w:r>
        <w:t>ARTICULO 2543</w:t>
      </w:r>
    </w:p>
    <w:p>
      <w:pPr>
        <w:pStyle w:val="Estilo"/>
      </w:pPr>
      <w:r>
        <w:t/>
      </w:r>
    </w:p>
    <w:p>
      <w:pPr>
        <w:pStyle w:val="Estilo"/>
      </w:pPr>
      <w:r>
        <w:t>El pago de los honorarios y de las expensas, cuando las haya, se hará en el lugar de la residencia del que ha prestado los servicios profesionales, inmediatamente que preste cada servicio o al fin de todos, cuando se separe el profesor o haya concluído el negocio o trabajo que se le confió.</w:t>
      </w:r>
    </w:p>
    <w:p>
      <w:pPr>
        <w:pStyle w:val="Estilo"/>
      </w:pPr>
      <w:r>
        <w:t/>
      </w:r>
    </w:p>
    <w:p>
      <w:pPr>
        <w:pStyle w:val="Estilo"/>
      </w:pPr>
      <w:r>
        <w:t>ARTICULO 2544</w:t>
      </w:r>
    </w:p>
    <w:p>
      <w:pPr>
        <w:pStyle w:val="Estilo"/>
      </w:pPr>
      <w:r>
        <w:t/>
      </w:r>
    </w:p>
    <w:p>
      <w:pPr>
        <w:pStyle w:val="Estilo"/>
      </w:pPr>
      <w:r>
        <w:t>Si varias personas encomendaren un negocio, todas ellas serán solidariamente responsables de los honorarios del profesor y de los anticipos que hubiere hecho.</w:t>
      </w:r>
    </w:p>
    <w:p>
      <w:pPr>
        <w:pStyle w:val="Estilo"/>
      </w:pPr>
      <w:r>
        <w:t/>
      </w:r>
    </w:p>
    <w:p>
      <w:pPr>
        <w:pStyle w:val="Estilo"/>
      </w:pPr>
      <w:r>
        <w:t>ARTICULO 2545</w:t>
      </w:r>
    </w:p>
    <w:p>
      <w:pPr>
        <w:pStyle w:val="Estilo"/>
      </w:pPr>
      <w:r>
        <w:t/>
      </w:r>
    </w:p>
    <w:p>
      <w:pPr>
        <w:pStyle w:val="Estilo"/>
      </w:pPr>
      <w:r>
        <w:t>Cuando varios profesores en la misma ciencia presten sus servicios en un negocio o asunto, podrán cobrar los servicios que individualmente haya prestado cada uno.</w:t>
      </w:r>
    </w:p>
    <w:p>
      <w:pPr>
        <w:pStyle w:val="Estilo"/>
      </w:pPr>
      <w:r>
        <w:t/>
      </w:r>
    </w:p>
    <w:p>
      <w:pPr>
        <w:pStyle w:val="Estilo"/>
      </w:pPr>
      <w:r>
        <w:t>ARTICULO 2546</w:t>
      </w:r>
    </w:p>
    <w:p>
      <w:pPr>
        <w:pStyle w:val="Estilo"/>
      </w:pPr>
      <w:r>
        <w:t/>
      </w:r>
    </w:p>
    <w:p>
      <w:pPr>
        <w:pStyle w:val="Estilo"/>
      </w:pPr>
      <w:r>
        <w:t>Los profesores tienen derecho de exigir sus honorarios, cualquiera que sea el éxito del negocio o trabajo que se les encomiende, salvo convenio en contrario.</w:t>
      </w:r>
    </w:p>
    <w:p>
      <w:pPr>
        <w:pStyle w:val="Estilo"/>
      </w:pPr>
      <w:r>
        <w:t/>
      </w:r>
    </w:p>
    <w:p>
      <w:pPr>
        <w:pStyle w:val="Estilo"/>
      </w:pPr>
      <w:r>
        <w:t>ARTICULO 2547</w:t>
      </w:r>
    </w:p>
    <w:p>
      <w:pPr>
        <w:pStyle w:val="Estilo"/>
      </w:pPr>
      <w:r>
        <w:t/>
      </w:r>
    </w:p>
    <w:p>
      <w:pPr>
        <w:pStyle w:val="Estilo"/>
      </w:pPr>
      <w:r>
        <w:t>Siempre que un profesor no pueda continuar prestando sus servicios, deberá avisar oportunamente a la persona que lo ocupe, quedando obligado a satisfacer los daños y perjuicios que se causen, cuando no diere este aviso con oportunidad. Respecto de los abogados se observará además lo dispuesto en el artículo 2522.</w:t>
      </w:r>
    </w:p>
    <w:p>
      <w:pPr>
        <w:pStyle w:val="Estilo"/>
      </w:pPr>
      <w:r>
        <w:t/>
      </w:r>
    </w:p>
    <w:p>
      <w:pPr>
        <w:pStyle w:val="Estilo"/>
      </w:pPr>
      <w:r>
        <w:t>ARTICULO 2548</w:t>
      </w:r>
    </w:p>
    <w:p>
      <w:pPr>
        <w:pStyle w:val="Estilo"/>
      </w:pPr>
      <w:r>
        <w:t/>
      </w:r>
    </w:p>
    <w:p>
      <w:pPr>
        <w:pStyle w:val="Estilo"/>
      </w:pPr>
      <w:r>
        <w:t>El que preste servicios profesionales, sólo es responsable, hacia las personas a quienes sirve, por negligencia, impericia o dolo, sin perjuicio de las penas que merezca en caso de delito.</w:t>
      </w:r>
    </w:p>
    <w:p>
      <w:pPr>
        <w:pStyle w:val="Estilo"/>
      </w:pPr>
      <w:r>
        <w:t/>
      </w:r>
    </w:p>
    <w:p>
      <w:pPr>
        <w:pStyle w:val="Estilo"/>
      </w:pPr>
      <w:r>
        <w:t/>
      </w:r>
    </w:p>
    <w:p>
      <w:pPr>
        <w:pStyle w:val="Estilo"/>
      </w:pPr>
      <w:r>
        <w:t>CAPITULO III</w:t>
      </w:r>
    </w:p>
    <w:p>
      <w:pPr>
        <w:pStyle w:val="Estilo"/>
      </w:pPr>
      <w:r>
        <w:t/>
      </w:r>
    </w:p>
    <w:p>
      <w:pPr>
        <w:pStyle w:val="Estilo"/>
      </w:pPr>
      <w:r>
        <w:t>Del contrato de obras a precio alzado</w:t>
      </w:r>
    </w:p>
    <w:p>
      <w:pPr>
        <w:pStyle w:val="Estilo"/>
      </w:pPr>
      <w:r>
        <w:t/>
      </w:r>
    </w:p>
    <w:p>
      <w:pPr>
        <w:pStyle w:val="Estilo"/>
      </w:pPr>
      <w:r>
        <w:t>ARTICULO 2549</w:t>
      </w:r>
    </w:p>
    <w:p>
      <w:pPr>
        <w:pStyle w:val="Estilo"/>
      </w:pPr>
      <w:r>
        <w:t/>
      </w:r>
    </w:p>
    <w:p>
      <w:pPr>
        <w:pStyle w:val="Estilo"/>
      </w:pPr>
      <w:r>
        <w:t>El contrato de obras a precio alzado, cuando el empresario dirige la obra y pone los materiales, se sujetará a las reglas siguientes.</w:t>
      </w:r>
    </w:p>
    <w:p>
      <w:pPr>
        <w:pStyle w:val="Estilo"/>
      </w:pPr>
      <w:r>
        <w:t/>
      </w:r>
    </w:p>
    <w:p>
      <w:pPr>
        <w:pStyle w:val="Estilo"/>
      </w:pPr>
      <w:r>
        <w:t>ARTICULO 2550</w:t>
      </w:r>
    </w:p>
    <w:p>
      <w:pPr>
        <w:pStyle w:val="Estilo"/>
      </w:pPr>
      <w:r>
        <w:t/>
      </w:r>
    </w:p>
    <w:p>
      <w:pPr>
        <w:pStyle w:val="Estilo"/>
      </w:pPr>
      <w:r>
        <w:t>Todo el riesgo de la obra correrá a cargo del empresario hasta el acto de la entrega, a no ser que hubiere morosidad de parte del dueño de la obra en recibirla, o convenio expreso en contrario.</w:t>
      </w:r>
    </w:p>
    <w:p>
      <w:pPr>
        <w:pStyle w:val="Estilo"/>
      </w:pPr>
      <w:r>
        <w:t/>
      </w:r>
    </w:p>
    <w:p>
      <w:pPr>
        <w:pStyle w:val="Estilo"/>
      </w:pPr>
      <w:r>
        <w:t>ARTICULO 2551</w:t>
      </w:r>
    </w:p>
    <w:p>
      <w:pPr>
        <w:pStyle w:val="Estilo"/>
      </w:pPr>
      <w:r>
        <w:t/>
      </w:r>
    </w:p>
    <w:p>
      <w:pPr>
        <w:pStyle w:val="Estilo"/>
      </w:pPr>
      <w:r>
        <w:t>Siempre que el empresario se encargue por ajuste cerrado de la obra en cosa inmueble cuyo valor sea de más de cien pesos, se otorgará el contrato por escrito, incluyéndose en él una descripción pormenorizada, y en los casos que lo requieran, un plano, diseño o presupuesto de la obra.</w:t>
      </w:r>
    </w:p>
    <w:p>
      <w:pPr>
        <w:pStyle w:val="Estilo"/>
      </w:pPr>
      <w:r>
        <w:t/>
      </w:r>
    </w:p>
    <w:p>
      <w:pPr>
        <w:pStyle w:val="Estilo"/>
      </w:pPr>
      <w:r>
        <w:t>ARTICULO 2552</w:t>
      </w:r>
    </w:p>
    <w:p>
      <w:pPr>
        <w:pStyle w:val="Estilo"/>
      </w:pPr>
      <w:r>
        <w:t/>
      </w:r>
    </w:p>
    <w:p>
      <w:pPr>
        <w:pStyle w:val="Estilo"/>
      </w:pPr>
      <w:r>
        <w:t>Si no hay plano, diseño o presupuesto para la ejecución de la obra y surgen dificultades entre el empresario y el dueño, serán resueltas teniendo en cuenta la naturaleza de la obra, el precio de ella y la costumbre del lugar; oyéndose el dictamen de peritos.</w:t>
      </w:r>
    </w:p>
    <w:p>
      <w:pPr>
        <w:pStyle w:val="Estilo"/>
      </w:pPr>
      <w:r>
        <w:t/>
      </w:r>
    </w:p>
    <w:p>
      <w:pPr>
        <w:pStyle w:val="Estilo"/>
      </w:pPr>
      <w:r>
        <w:t>ARTICULO 2553</w:t>
      </w:r>
    </w:p>
    <w:p>
      <w:pPr>
        <w:pStyle w:val="Estilo"/>
      </w:pPr>
      <w:r>
        <w:t/>
      </w:r>
    </w:p>
    <w:p>
      <w:pPr>
        <w:pStyle w:val="Estilo"/>
      </w:pPr>
      <w:r>
        <w:t>El perito que forme el plano, diseño o presupuesto de una obra, y la ejecute, no puede cobrar el plano, diseño o presupuesto fuera del honorario de la obra; más si ésta no se ha ejecutado por causa del dueño, podrá cobrarlo, a no ser que al encargárselo se haya pactado que el dueño no lo paga si no le conviniere aceptarlo.</w:t>
      </w:r>
    </w:p>
    <w:p>
      <w:pPr>
        <w:pStyle w:val="Estilo"/>
      </w:pPr>
      <w:r>
        <w:t/>
      </w:r>
    </w:p>
    <w:p>
      <w:pPr>
        <w:pStyle w:val="Estilo"/>
      </w:pPr>
      <w:r>
        <w:t>ARTICULO 2554</w:t>
      </w:r>
    </w:p>
    <w:p>
      <w:pPr>
        <w:pStyle w:val="Estilo"/>
      </w:pPr>
      <w:r>
        <w:t/>
      </w:r>
    </w:p>
    <w:p>
      <w:pPr>
        <w:pStyle w:val="Estilo"/>
      </w:pPr>
      <w:r>
        <w:t>Cuando se haya invitado a varios peritos para hacer planos, diseños o presupuestos, con el objeto de escoger entre ellos el que parezca mejor, y los peritos han tenido conocimiento de esta circunstancia, ninguno puede cobrar honorarios, salvo convenio expreso.</w:t>
      </w:r>
    </w:p>
    <w:p>
      <w:pPr>
        <w:pStyle w:val="Estilo"/>
      </w:pPr>
      <w:r>
        <w:t/>
      </w:r>
    </w:p>
    <w:p>
      <w:pPr>
        <w:pStyle w:val="Estilo"/>
      </w:pPr>
      <w:r>
        <w:t>ARTICULO 2555</w:t>
      </w:r>
    </w:p>
    <w:p>
      <w:pPr>
        <w:pStyle w:val="Estilo"/>
      </w:pPr>
      <w:r>
        <w:t/>
      </w:r>
    </w:p>
    <w:p>
      <w:pPr>
        <w:pStyle w:val="Estilo"/>
      </w:pPr>
      <w:r>
        <w:t>En el caso del artículo anterior, podrá el autor del plano, diseño o presupuesto aceptado, cobrar su valor cuando la obra se ejecutare conforme a él por otra persona.</w:t>
      </w:r>
    </w:p>
    <w:p>
      <w:pPr>
        <w:pStyle w:val="Estilo"/>
      </w:pPr>
      <w:r>
        <w:t/>
      </w:r>
    </w:p>
    <w:p>
      <w:pPr>
        <w:pStyle w:val="Estilo"/>
      </w:pPr>
      <w:r>
        <w:t>ARTICULO 2556</w:t>
      </w:r>
    </w:p>
    <w:p>
      <w:pPr>
        <w:pStyle w:val="Estilo"/>
      </w:pPr>
      <w:r>
        <w:t/>
      </w:r>
    </w:p>
    <w:p>
      <w:pPr>
        <w:pStyle w:val="Estilo"/>
      </w:pPr>
      <w:r>
        <w:t>El autor de un plano, diseño o presupuesto que no hubiere sido aceptado, podrá también cobrar su valor si la obra se ejecutare conforme a él por otra persona, aun cuando se hayan hecho modificaciones en los detalles.</w:t>
      </w:r>
    </w:p>
    <w:p>
      <w:pPr>
        <w:pStyle w:val="Estilo"/>
      </w:pPr>
      <w:r>
        <w:t/>
      </w:r>
    </w:p>
    <w:p>
      <w:pPr>
        <w:pStyle w:val="Estilo"/>
      </w:pPr>
      <w:r>
        <w:t>ARTICULO 2557</w:t>
      </w:r>
    </w:p>
    <w:p>
      <w:pPr>
        <w:pStyle w:val="Estilo"/>
      </w:pPr>
      <w:r>
        <w:t/>
      </w:r>
    </w:p>
    <w:p>
      <w:pPr>
        <w:pStyle w:val="Estilo"/>
      </w:pPr>
      <w:r>
        <w:t>Cuando al encargarse una obra no se ha fijado precio, se tendrá por tal, si los contratantes no estuviesen de acuerdo después, el que designen los aranceles, o a falta de ellos el que tasen peritos.</w:t>
      </w:r>
    </w:p>
    <w:p>
      <w:pPr>
        <w:pStyle w:val="Estilo"/>
      </w:pPr>
      <w:r>
        <w:t/>
      </w:r>
    </w:p>
    <w:p>
      <w:pPr>
        <w:pStyle w:val="Estilo"/>
      </w:pPr>
      <w:r>
        <w:t>ARTICULO 2558</w:t>
      </w:r>
    </w:p>
    <w:p>
      <w:pPr>
        <w:pStyle w:val="Estilo"/>
      </w:pPr>
      <w:r>
        <w:t/>
      </w:r>
    </w:p>
    <w:p>
      <w:pPr>
        <w:pStyle w:val="Estilo"/>
      </w:pPr>
      <w:r>
        <w:t>El precio de la obra se pagará al entregarse ésta, salvo convenio en contrario.</w:t>
      </w:r>
    </w:p>
    <w:p>
      <w:pPr>
        <w:pStyle w:val="Estilo"/>
      </w:pPr>
      <w:r>
        <w:t/>
      </w:r>
    </w:p>
    <w:p>
      <w:pPr>
        <w:pStyle w:val="Estilo"/>
      </w:pPr>
      <w:r>
        <w:t>ARTICULO 2559</w:t>
      </w:r>
    </w:p>
    <w:p>
      <w:pPr>
        <w:pStyle w:val="Estilo"/>
      </w:pPr>
      <w:r>
        <w:t/>
      </w:r>
    </w:p>
    <w:p>
      <w:pPr>
        <w:pStyle w:val="Estilo"/>
      </w:pPr>
      <w:r>
        <w:t>El empresario que se encargue de ejecutar alguna obra por precio determinado, no tiene derecho de exigir después ningún aumento, aunque lo haya tenido el precio de los materiales o el de los jornales.</w:t>
      </w:r>
    </w:p>
    <w:p>
      <w:pPr>
        <w:pStyle w:val="Estilo"/>
      </w:pPr>
      <w:r>
        <w:t/>
      </w:r>
    </w:p>
    <w:p>
      <w:pPr>
        <w:pStyle w:val="Estilo"/>
      </w:pPr>
      <w:r>
        <w:t>ARTICULO 2560</w:t>
      </w:r>
    </w:p>
    <w:p>
      <w:pPr>
        <w:pStyle w:val="Estilo"/>
      </w:pPr>
      <w:r>
        <w:t/>
      </w:r>
    </w:p>
    <w:p>
      <w:pPr>
        <w:pStyle w:val="Estilo"/>
      </w:pPr>
      <w:r>
        <w:t>Lo dispuesto en el artículo anterior, se observará también cuando haya habido algún cambio o aumento en el plano o diseño, a no ser que sean autorizados por escrito por el dueño y con expresa designación del precio.</w:t>
      </w:r>
    </w:p>
    <w:p>
      <w:pPr>
        <w:pStyle w:val="Estilo"/>
      </w:pPr>
      <w:r>
        <w:t/>
      </w:r>
    </w:p>
    <w:p>
      <w:pPr>
        <w:pStyle w:val="Estilo"/>
      </w:pPr>
      <w:r>
        <w:t>ARTICULO 2561</w:t>
      </w:r>
    </w:p>
    <w:p>
      <w:pPr>
        <w:pStyle w:val="Estilo"/>
      </w:pPr>
      <w:r>
        <w:t/>
      </w:r>
    </w:p>
    <w:p>
      <w:pPr>
        <w:pStyle w:val="Estilo"/>
      </w:pPr>
      <w:r>
        <w:t>Una vez pagado y recibido el precio, no ha lugar a reclamación sobre él, a menos que al pagar o recibir, las partes se hayan reservado expresamente el derecho de reclamar.</w:t>
      </w:r>
    </w:p>
    <w:p>
      <w:pPr>
        <w:pStyle w:val="Estilo"/>
      </w:pPr>
      <w:r>
        <w:t/>
      </w:r>
    </w:p>
    <w:p>
      <w:pPr>
        <w:pStyle w:val="Estilo"/>
      </w:pPr>
      <w:r>
        <w:t>ARTICULO 2562</w:t>
      </w:r>
    </w:p>
    <w:p>
      <w:pPr>
        <w:pStyle w:val="Estilo"/>
      </w:pPr>
      <w:r>
        <w:t/>
      </w:r>
    </w:p>
    <w:p>
      <w:pPr>
        <w:pStyle w:val="Estilo"/>
      </w:pPr>
      <w:r>
        <w:t>El que se obliga a hacer una obra por ajuste cerrado, debe comenzar y concluir en los términos designados en el contrato, y en caso contrario, en los que sean suficientes, a juicio de peritos.</w:t>
      </w:r>
    </w:p>
    <w:p>
      <w:pPr>
        <w:pStyle w:val="Estilo"/>
      </w:pPr>
      <w:r>
        <w:t/>
      </w:r>
    </w:p>
    <w:p>
      <w:pPr>
        <w:pStyle w:val="Estilo"/>
      </w:pPr>
      <w:r>
        <w:t>ARTICULO 2563</w:t>
      </w:r>
    </w:p>
    <w:p>
      <w:pPr>
        <w:pStyle w:val="Estilo"/>
      </w:pPr>
      <w:r>
        <w:t/>
      </w:r>
    </w:p>
    <w:p>
      <w:pPr>
        <w:pStyle w:val="Estilo"/>
      </w:pPr>
      <w:r>
        <w:t>El que se obligue a hacer una obra por piezas o por medida, puede exigir que el dueño la reciba en partes y se la pague en proporción de las que reciba.</w:t>
      </w:r>
    </w:p>
    <w:p>
      <w:pPr>
        <w:pStyle w:val="Estilo"/>
      </w:pPr>
      <w:r>
        <w:t/>
      </w:r>
    </w:p>
    <w:p>
      <w:pPr>
        <w:pStyle w:val="Estilo"/>
      </w:pPr>
      <w:r>
        <w:t>ARTICULO 2564</w:t>
      </w:r>
    </w:p>
    <w:p>
      <w:pPr>
        <w:pStyle w:val="Estilo"/>
      </w:pPr>
      <w:r>
        <w:t/>
      </w:r>
    </w:p>
    <w:p>
      <w:pPr>
        <w:pStyle w:val="Estilo"/>
      </w:pPr>
      <w:r>
        <w:t>La parte pagada se presume aprobada y recibida por el dueño; pero no habrá lugar a esa presunción solamente porque el dueño haya hecho adelantos a buena cuenta del precio de la obra, si no se expresa que el pago se aplique a la parte ya entregada.</w:t>
      </w:r>
    </w:p>
    <w:p>
      <w:pPr>
        <w:pStyle w:val="Estilo"/>
      </w:pPr>
      <w:r>
        <w:t/>
      </w:r>
    </w:p>
    <w:p>
      <w:pPr>
        <w:pStyle w:val="Estilo"/>
      </w:pPr>
      <w:r>
        <w:t>ARTICULO 2565</w:t>
      </w:r>
    </w:p>
    <w:p>
      <w:pPr>
        <w:pStyle w:val="Estilo"/>
      </w:pPr>
      <w:r>
        <w:t/>
      </w:r>
    </w:p>
    <w:p>
      <w:pPr>
        <w:pStyle w:val="Estilo"/>
      </w:pPr>
      <w:r>
        <w:t>Lo dispuesto en los dos artículos anteriores, no se observará cuando las piezas que se manden construir no puedan ser útiles, sino formando reunidas un todo.</w:t>
      </w:r>
    </w:p>
    <w:p>
      <w:pPr>
        <w:pStyle w:val="Estilo"/>
      </w:pPr>
      <w:r>
        <w:t/>
      </w:r>
    </w:p>
    <w:p>
      <w:pPr>
        <w:pStyle w:val="Estilo"/>
      </w:pPr>
      <w:r>
        <w:t>ARTICULO 2566</w:t>
      </w:r>
    </w:p>
    <w:p>
      <w:pPr>
        <w:pStyle w:val="Estilo"/>
      </w:pPr>
      <w:r>
        <w:t/>
      </w:r>
    </w:p>
    <w:p>
      <w:pPr>
        <w:pStyle w:val="Estilo"/>
      </w:pPr>
      <w:r>
        <w:t>El empresario que se encargue de ejecutar alguna obra, no puede hacerla ejecutar por otro, a menos que se haya pactado lo contrario, o el dueño lo consienta; en estos casos, la obra se hará siempre bajo la responsabilidad del empresario.</w:t>
      </w:r>
    </w:p>
    <w:p>
      <w:pPr>
        <w:pStyle w:val="Estilo"/>
      </w:pPr>
      <w:r>
        <w:t/>
      </w:r>
    </w:p>
    <w:p>
      <w:pPr>
        <w:pStyle w:val="Estilo"/>
      </w:pPr>
      <w:r>
        <w:t>ARTICULO 2567</w:t>
      </w:r>
    </w:p>
    <w:p>
      <w:pPr>
        <w:pStyle w:val="Estilo"/>
      </w:pPr>
      <w:r>
        <w:t/>
      </w:r>
    </w:p>
    <w:p>
      <w:pPr>
        <w:pStyle w:val="Estilo"/>
      </w:pPr>
      <w:r>
        <w:t>Recibida y aprobada la obra por el que la encargó, el empresario es responsable de los defectos que después aparezcan y que procedan de vicios en su construcción y hechura, mala calidad de los materiales empleados o vicios del suelo en que se fabricó; a no ser que por disposición expresa del dueño se hayan empleado materiales defectuosos, después que el empresario le haya dado a conocer sus defectos, o que se haya edificado en terreno inapropiado elegido por el dueño, a pesar de las observaciones del empresario.</w:t>
      </w:r>
    </w:p>
    <w:p>
      <w:pPr>
        <w:pStyle w:val="Estilo"/>
      </w:pPr>
      <w:r>
        <w:t/>
      </w:r>
    </w:p>
    <w:p>
      <w:pPr>
        <w:pStyle w:val="Estilo"/>
      </w:pPr>
      <w:r>
        <w:t>ARTICULO 2568</w:t>
      </w:r>
    </w:p>
    <w:p>
      <w:pPr>
        <w:pStyle w:val="Estilo"/>
      </w:pPr>
      <w:r>
        <w:t/>
      </w:r>
    </w:p>
    <w:p>
      <w:pPr>
        <w:pStyle w:val="Estilo"/>
      </w:pPr>
      <w:r>
        <w:t>El dueño de una obra ajustada por un precio fijo, puede desistir de la empresa comenzada, con tal que indemnice al empresario de todos los gastos y trabajos y de la utilidad que pudiera haber sacado de la obra.</w:t>
      </w:r>
    </w:p>
    <w:p>
      <w:pPr>
        <w:pStyle w:val="Estilo"/>
      </w:pPr>
      <w:r>
        <w:t/>
      </w:r>
    </w:p>
    <w:p>
      <w:pPr>
        <w:pStyle w:val="Estilo"/>
      </w:pPr>
      <w:r>
        <w:t>ARTICULO 2569</w:t>
      </w:r>
    </w:p>
    <w:p>
      <w:pPr>
        <w:pStyle w:val="Estilo"/>
      </w:pPr>
      <w:r>
        <w:t/>
      </w:r>
    </w:p>
    <w:p>
      <w:pPr>
        <w:pStyle w:val="Estilo"/>
      </w:pPr>
      <w:r>
        <w:t>Cuando la obra fue ajustada por peso o medida, sin designación del número de piezas o de la medida total, el contrato puede resolverse por una y otra parte, concluídas que sean las partes designadas, pagándose la parte concluída.</w:t>
      </w:r>
    </w:p>
    <w:p>
      <w:pPr>
        <w:pStyle w:val="Estilo"/>
      </w:pPr>
      <w:r>
        <w:t/>
      </w:r>
    </w:p>
    <w:p>
      <w:pPr>
        <w:pStyle w:val="Estilo"/>
      </w:pPr>
      <w:r>
        <w:t>ARTICULO 2570</w:t>
      </w:r>
    </w:p>
    <w:p>
      <w:pPr>
        <w:pStyle w:val="Estilo"/>
      </w:pPr>
      <w:r>
        <w:t/>
      </w:r>
    </w:p>
    <w:p>
      <w:pPr>
        <w:pStyle w:val="Estilo"/>
      </w:pPr>
      <w:r>
        <w:t>Pagado el empresario de lo que le corresponde, según los dos artículos anteriores, el dueño queda en libertad de continuar la obra, empleando a otras personas, aun cuando aquélla siga conforme al mismo plano, diseño o presupuesto.</w:t>
      </w:r>
    </w:p>
    <w:p>
      <w:pPr>
        <w:pStyle w:val="Estilo"/>
      </w:pPr>
      <w:r>
        <w:t/>
      </w:r>
    </w:p>
    <w:p>
      <w:pPr>
        <w:pStyle w:val="Estilo"/>
      </w:pPr>
      <w:r>
        <w:t>ARTICULO 2571</w:t>
      </w:r>
    </w:p>
    <w:p>
      <w:pPr>
        <w:pStyle w:val="Estilo"/>
      </w:pPr>
      <w:r>
        <w:t/>
      </w:r>
    </w:p>
    <w:p>
      <w:pPr>
        <w:pStyle w:val="Estilo"/>
      </w:pPr>
      <w:r>
        <w:t>Si el empresario muere antes de terminar la obra, podrá rescindirse el contrato; pero el dueño indemnizará a los herederos de aquél, del trabajo y gastos hechos.</w:t>
      </w:r>
    </w:p>
    <w:p>
      <w:pPr>
        <w:pStyle w:val="Estilo"/>
      </w:pPr>
      <w:r>
        <w:t/>
      </w:r>
    </w:p>
    <w:p>
      <w:pPr>
        <w:pStyle w:val="Estilo"/>
      </w:pPr>
      <w:r>
        <w:t>ARTICULO 2572</w:t>
      </w:r>
    </w:p>
    <w:p>
      <w:pPr>
        <w:pStyle w:val="Estilo"/>
      </w:pPr>
      <w:r>
        <w:t/>
      </w:r>
    </w:p>
    <w:p>
      <w:pPr>
        <w:pStyle w:val="Estilo"/>
      </w:pPr>
      <w:r>
        <w:t>La misma disposición tendrá lugar si el empresario no puede concluir la obra por alguna causa independiente de su voluntad.</w:t>
      </w:r>
    </w:p>
    <w:p>
      <w:pPr>
        <w:pStyle w:val="Estilo"/>
      </w:pPr>
      <w:r>
        <w:t/>
      </w:r>
    </w:p>
    <w:p>
      <w:pPr>
        <w:pStyle w:val="Estilo"/>
      </w:pPr>
      <w:r>
        <w:t>ARTICULO 2573</w:t>
      </w:r>
    </w:p>
    <w:p>
      <w:pPr>
        <w:pStyle w:val="Estilo"/>
      </w:pPr>
      <w:r>
        <w:t/>
      </w:r>
    </w:p>
    <w:p>
      <w:pPr>
        <w:pStyle w:val="Estilo"/>
      </w:pPr>
      <w:r>
        <w:t>Si muere el dueño de la obra, no se rescindirá el contrato, y sus herederos serán responsables del cumplimiento para con el empresario.</w:t>
      </w:r>
    </w:p>
    <w:p>
      <w:pPr>
        <w:pStyle w:val="Estilo"/>
      </w:pPr>
      <w:r>
        <w:t/>
      </w:r>
    </w:p>
    <w:p>
      <w:pPr>
        <w:pStyle w:val="Estilo"/>
      </w:pPr>
      <w:r>
        <w:t>ARTICULO 2574</w:t>
      </w:r>
    </w:p>
    <w:p>
      <w:pPr>
        <w:pStyle w:val="Estilo"/>
      </w:pPr>
      <w:r>
        <w:t/>
      </w:r>
    </w:p>
    <w:p>
      <w:pPr>
        <w:pStyle w:val="Estilo"/>
      </w:pPr>
      <w:r>
        <w:t>Los que trabajen por cuenta del empresario o le suministren material para la obra, no tendrán acción contra el dueño de ella, sino hasta la cantidad que alcance el empresario.</w:t>
      </w:r>
    </w:p>
    <w:p>
      <w:pPr>
        <w:pStyle w:val="Estilo"/>
      </w:pPr>
      <w:r>
        <w:t/>
      </w:r>
    </w:p>
    <w:p>
      <w:pPr>
        <w:pStyle w:val="Estilo"/>
      </w:pPr>
      <w:r>
        <w:t>ARTICULO 2575</w:t>
      </w:r>
    </w:p>
    <w:p>
      <w:pPr>
        <w:pStyle w:val="Estilo"/>
      </w:pPr>
      <w:r>
        <w:t/>
      </w:r>
    </w:p>
    <w:p>
      <w:pPr>
        <w:pStyle w:val="Estilo"/>
      </w:pPr>
      <w:r>
        <w:t>El empresario es responsable del trabajo ejecutado por las personas que ocupe en la obra.</w:t>
      </w:r>
    </w:p>
    <w:p>
      <w:pPr>
        <w:pStyle w:val="Estilo"/>
      </w:pPr>
      <w:r>
        <w:t/>
      </w:r>
    </w:p>
    <w:p>
      <w:pPr>
        <w:pStyle w:val="Estilo"/>
      </w:pPr>
      <w:r>
        <w:t>ARTICULO 2576</w:t>
      </w:r>
    </w:p>
    <w:p>
      <w:pPr>
        <w:pStyle w:val="Estilo"/>
      </w:pPr>
      <w:r>
        <w:t/>
      </w:r>
    </w:p>
    <w:p>
      <w:pPr>
        <w:pStyle w:val="Estilo"/>
      </w:pPr>
      <w:r>
        <w:t>Cuando se conviniere en que la obra deba hacerse a satisfacción del propietario o de otra persona, se entiende reservada la aprobación, a juicio de peritos.</w:t>
      </w:r>
    </w:p>
    <w:p>
      <w:pPr>
        <w:pStyle w:val="Estilo"/>
      </w:pPr>
      <w:r>
        <w:t/>
      </w:r>
    </w:p>
    <w:p>
      <w:pPr>
        <w:pStyle w:val="Estilo"/>
      </w:pPr>
      <w:r>
        <w:t>ARTICULO 2577</w:t>
      </w:r>
    </w:p>
    <w:p>
      <w:pPr>
        <w:pStyle w:val="Estilo"/>
      </w:pPr>
      <w:r>
        <w:t/>
      </w:r>
    </w:p>
    <w:p>
      <w:pPr>
        <w:pStyle w:val="Estilo"/>
      </w:pPr>
      <w:r>
        <w:t>El constructor de cualquiera obra mueble tiene derecho de retenerla mientras no se le pague, y su crédito será cubierto preferentemente con el precio de dicha obra.</w:t>
      </w:r>
    </w:p>
    <w:p>
      <w:pPr>
        <w:pStyle w:val="Estilo"/>
      </w:pPr>
      <w:r>
        <w:t/>
      </w:r>
    </w:p>
    <w:p>
      <w:pPr>
        <w:pStyle w:val="Estilo"/>
      </w:pPr>
      <w:r>
        <w:t>ARTICULO 2578</w:t>
      </w:r>
    </w:p>
    <w:p>
      <w:pPr>
        <w:pStyle w:val="Estilo"/>
      </w:pPr>
      <w:r>
        <w:t/>
      </w:r>
    </w:p>
    <w:p>
      <w:pPr>
        <w:pStyle w:val="Estilo"/>
      </w:pPr>
      <w:r>
        <w:t>Los empresarios constructores son responsables, por la inobservancia de las disposiciones municipales o de policía y por todo daño que causen a los vecinos.</w:t>
      </w:r>
    </w:p>
    <w:p>
      <w:pPr>
        <w:pStyle w:val="Estilo"/>
      </w:pPr>
      <w:r>
        <w:t/>
      </w:r>
    </w:p>
    <w:p>
      <w:pPr>
        <w:pStyle w:val="Estilo"/>
      </w:pPr>
      <w:r>
        <w:t/>
      </w:r>
    </w:p>
    <w:p>
      <w:pPr>
        <w:pStyle w:val="Estilo"/>
      </w:pPr>
      <w:r>
        <w:t>CAPITULO IV</w:t>
      </w:r>
    </w:p>
    <w:p>
      <w:pPr>
        <w:pStyle w:val="Estilo"/>
      </w:pPr>
      <w:r>
        <w:t/>
      </w:r>
    </w:p>
    <w:p>
      <w:pPr>
        <w:pStyle w:val="Estilo"/>
      </w:pPr>
      <w:r>
        <w:t>De los porteadores y alquiladores</w:t>
      </w:r>
    </w:p>
    <w:p>
      <w:pPr>
        <w:pStyle w:val="Estilo"/>
      </w:pPr>
      <w:r>
        <w:t/>
      </w:r>
    </w:p>
    <w:p>
      <w:pPr>
        <w:pStyle w:val="Estilo"/>
      </w:pPr>
      <w:r>
        <w:t>ARTICULO 2579</w:t>
      </w:r>
    </w:p>
    <w:p>
      <w:pPr>
        <w:pStyle w:val="Estilo"/>
      </w:pPr>
      <w:r>
        <w:t/>
      </w:r>
    </w:p>
    <w:p>
      <w:pPr>
        <w:pStyle w:val="Estilo"/>
      </w:pPr>
      <w:r>
        <w:t>El contrato por el cual alguno se obliga a transportar, bajo su inmediata dirección o la de sus dependientes, por tierra, por agua o por el aire, a personas, animales, mercaderías o cualesquiera otros objetos; si no constituye un contrato mercantil, se regirá por las reglas siguientes.</w:t>
      </w:r>
    </w:p>
    <w:p>
      <w:pPr>
        <w:pStyle w:val="Estilo"/>
      </w:pPr>
      <w:r>
        <w:t/>
      </w:r>
    </w:p>
    <w:p>
      <w:pPr>
        <w:pStyle w:val="Estilo"/>
      </w:pPr>
      <w:r>
        <w:t>ARTICULO 2580</w:t>
      </w:r>
    </w:p>
    <w:p>
      <w:pPr>
        <w:pStyle w:val="Estilo"/>
      </w:pPr>
      <w:r>
        <w:t/>
      </w:r>
    </w:p>
    <w:p>
      <w:pPr>
        <w:pStyle w:val="Estilo"/>
      </w:pPr>
      <w:r>
        <w:t>Los porteadores responden del daño causado a las personas por defecto de los conductores y medios de transporte que empleen; y este defecto se presume siempre que el empresario no pruebe que el mal aconteció por fuerza mayor o por caso fortuito que no le puede ser imputado.</w:t>
      </w:r>
    </w:p>
    <w:p>
      <w:pPr>
        <w:pStyle w:val="Estilo"/>
      </w:pPr>
      <w:r>
        <w:t/>
      </w:r>
    </w:p>
    <w:p>
      <w:pPr>
        <w:pStyle w:val="Estilo"/>
      </w:pPr>
      <w:r>
        <w:t>ARTICULO 2581</w:t>
      </w:r>
    </w:p>
    <w:p>
      <w:pPr>
        <w:pStyle w:val="Estilo"/>
      </w:pPr>
      <w:r>
        <w:t/>
      </w:r>
    </w:p>
    <w:p>
      <w:pPr>
        <w:pStyle w:val="Estilo"/>
      </w:pPr>
      <w:r>
        <w:t>Responden, igualmente, de la pérdida y de las averías de las cosas que reciban, a no ser que prueben que la pérdida o la avería ha provenido de caso fortuito, de fuerza mayor o de vicio de las mismas cosas.</w:t>
      </w:r>
    </w:p>
    <w:p>
      <w:pPr>
        <w:pStyle w:val="Estilo"/>
      </w:pPr>
      <w:r>
        <w:t/>
      </w:r>
    </w:p>
    <w:p>
      <w:pPr>
        <w:pStyle w:val="Estilo"/>
      </w:pPr>
      <w:r>
        <w:t>ARTICULO 2582</w:t>
      </w:r>
    </w:p>
    <w:p>
      <w:pPr>
        <w:pStyle w:val="Estilo"/>
      </w:pPr>
      <w:r>
        <w:t/>
      </w:r>
    </w:p>
    <w:p>
      <w:pPr>
        <w:pStyle w:val="Estilo"/>
      </w:pPr>
      <w:r>
        <w:t>Responden también de las omisiones o equivocación que haya en la remisión de efectos, ya sea que no los envíen en el viaje estipulado, ya sea que los envíen a parte distinta de la convenida.</w:t>
      </w:r>
    </w:p>
    <w:p>
      <w:pPr>
        <w:pStyle w:val="Estilo"/>
      </w:pPr>
      <w:r>
        <w:t/>
      </w:r>
    </w:p>
    <w:p>
      <w:pPr>
        <w:pStyle w:val="Estilo"/>
      </w:pPr>
      <w:r>
        <w:t>ARTICULO 2583</w:t>
      </w:r>
    </w:p>
    <w:p>
      <w:pPr>
        <w:pStyle w:val="Estilo"/>
      </w:pPr>
      <w:r>
        <w:t/>
      </w:r>
    </w:p>
    <w:p>
      <w:pPr>
        <w:pStyle w:val="Estilo"/>
      </w:pPr>
      <w:r>
        <w:t>Responden, igualmente, de los daños causados por retardo en el viaje, ya sea al comenzarlo o durante su curso, o por mutación de ruta, a menos que prueben que caso fortuito o fuerza mayor los obligó a ello.</w:t>
      </w:r>
    </w:p>
    <w:p>
      <w:pPr>
        <w:pStyle w:val="Estilo"/>
      </w:pPr>
      <w:r>
        <w:t/>
      </w:r>
    </w:p>
    <w:p>
      <w:pPr>
        <w:pStyle w:val="Estilo"/>
      </w:pPr>
      <w:r>
        <w:t>ARTICULO 2584</w:t>
      </w:r>
    </w:p>
    <w:p>
      <w:pPr>
        <w:pStyle w:val="Estilo"/>
      </w:pPr>
      <w:r>
        <w:t/>
      </w:r>
    </w:p>
    <w:p>
      <w:pPr>
        <w:pStyle w:val="Estilo"/>
      </w:pPr>
      <w:r>
        <w:t>Los porteadores no son responsables de las cosas que no se les entreguen a ellos, sino a sus cocheros, marineros, remeros o dependientes, que no estén autorizados para recibirlas.</w:t>
      </w:r>
    </w:p>
    <w:p>
      <w:pPr>
        <w:pStyle w:val="Estilo"/>
      </w:pPr>
      <w:r>
        <w:t/>
      </w:r>
    </w:p>
    <w:p>
      <w:pPr>
        <w:pStyle w:val="Estilo"/>
      </w:pPr>
      <w:r>
        <w:t>ARTICULO 2585</w:t>
      </w:r>
    </w:p>
    <w:p>
      <w:pPr>
        <w:pStyle w:val="Estilo"/>
      </w:pPr>
      <w:r>
        <w:t/>
      </w:r>
    </w:p>
    <w:p>
      <w:pPr>
        <w:pStyle w:val="Estilo"/>
      </w:pPr>
      <w:r>
        <w:t>En el caso del artículo anterior, la responsabilidad es exclusiva de la persona a quien se entregó la cosa.</w:t>
      </w:r>
    </w:p>
    <w:p>
      <w:pPr>
        <w:pStyle w:val="Estilo"/>
      </w:pPr>
      <w:r>
        <w:t/>
      </w:r>
    </w:p>
    <w:p>
      <w:pPr>
        <w:pStyle w:val="Estilo"/>
      </w:pPr>
      <w:r>
        <w:t>ARTICULO 2586</w:t>
      </w:r>
    </w:p>
    <w:p>
      <w:pPr>
        <w:pStyle w:val="Estilo"/>
      </w:pPr>
      <w:r>
        <w:t/>
      </w:r>
    </w:p>
    <w:p>
      <w:pPr>
        <w:pStyle w:val="Estilo"/>
      </w:pPr>
      <w:r>
        <w:t>La responsabilidad de todas las infracciones que durante el transporte se cometan, de leyes o reglamentos fiscales o de policía, será del conductor y no de los pasajeros ni de los dueños de las cosas conducidas, a no ser que la falta haya sido cometida por estas personas.</w:t>
      </w:r>
    </w:p>
    <w:p>
      <w:pPr>
        <w:pStyle w:val="Estilo"/>
      </w:pPr>
      <w:r>
        <w:t/>
      </w:r>
    </w:p>
    <w:p>
      <w:pPr>
        <w:pStyle w:val="Estilo"/>
      </w:pPr>
      <w:r>
        <w:t>ARTICULO 2587</w:t>
      </w:r>
    </w:p>
    <w:p>
      <w:pPr>
        <w:pStyle w:val="Estilo"/>
      </w:pPr>
      <w:r>
        <w:t/>
      </w:r>
    </w:p>
    <w:p>
      <w:pPr>
        <w:pStyle w:val="Estilo"/>
      </w:pPr>
      <w:r>
        <w:t>El porteador no será responsable de las faltas de que trata el artículo que precede, en cuanto a las penas, sino cuando tuviere culpa; pero lo será siempre de la indemnización de los daños y perjuicios, conforme a las prescripciones relativas.</w:t>
      </w:r>
    </w:p>
    <w:p>
      <w:pPr>
        <w:pStyle w:val="Estilo"/>
      </w:pPr>
      <w:r>
        <w:t/>
      </w:r>
    </w:p>
    <w:p>
      <w:pPr>
        <w:pStyle w:val="Estilo"/>
      </w:pPr>
      <w:r>
        <w:t>ARTICULO 2588</w:t>
      </w:r>
    </w:p>
    <w:p>
      <w:pPr>
        <w:pStyle w:val="Estilo"/>
      </w:pPr>
      <w:r>
        <w:t/>
      </w:r>
    </w:p>
    <w:p>
      <w:pPr>
        <w:pStyle w:val="Estilo"/>
      </w:pPr>
      <w:r>
        <w:t>Las personas transportadas no tienen derecho para exigir aceleración o retardo en el viaje, ni alteración alguna en la ruta, ni en las detenciones o paradas, cuando estos actos estén marcados por el reglamento respectivo o por el contrato.</w:t>
      </w:r>
    </w:p>
    <w:p>
      <w:pPr>
        <w:pStyle w:val="Estilo"/>
      </w:pPr>
      <w:r>
        <w:t/>
      </w:r>
    </w:p>
    <w:p>
      <w:pPr>
        <w:pStyle w:val="Estilo"/>
      </w:pPr>
      <w:r>
        <w:t>ARTICULO 2589</w:t>
      </w:r>
    </w:p>
    <w:p>
      <w:pPr>
        <w:pStyle w:val="Estilo"/>
      </w:pPr>
      <w:r>
        <w:t/>
      </w:r>
    </w:p>
    <w:p>
      <w:pPr>
        <w:pStyle w:val="Estilo"/>
      </w:pPr>
      <w:r>
        <w:t>El porteador de efectos deberá extender al cargador una carta de porte de la que éste podrá pedir una copia. En dicha carta se expresarán:</w:t>
      </w:r>
    </w:p>
    <w:p>
      <w:pPr>
        <w:pStyle w:val="Estilo"/>
      </w:pPr>
      <w:r>
        <w:t/>
      </w:r>
    </w:p>
    <w:p>
      <w:pPr>
        <w:pStyle w:val="Estilo"/>
      </w:pPr>
      <w:r>
        <w:t>I.- El nombre, apellido y domicilio del cargador;</w:t>
      </w:r>
    </w:p>
    <w:p>
      <w:pPr>
        <w:pStyle w:val="Estilo"/>
      </w:pPr>
      <w:r>
        <w:t/>
      </w:r>
    </w:p>
    <w:p>
      <w:pPr>
        <w:pStyle w:val="Estilo"/>
      </w:pPr>
      <w:r>
        <w:t>II.- El nombre, apellido y domicilio del porteador;</w:t>
      </w:r>
    </w:p>
    <w:p>
      <w:pPr>
        <w:pStyle w:val="Estilo"/>
      </w:pPr>
      <w:r>
        <w:t/>
      </w:r>
    </w:p>
    <w:p>
      <w:pPr>
        <w:pStyle w:val="Estilo"/>
      </w:pPr>
      <w:r>
        <w:t>III.- El nombre, apellido y domicilio de la persona a quien o a cuya orden van dirigidos los efectos, o si han de entregarse al portador de la misma carta;</w:t>
      </w:r>
    </w:p>
    <w:p>
      <w:pPr>
        <w:pStyle w:val="Estilo"/>
      </w:pPr>
      <w:r>
        <w:t/>
      </w:r>
    </w:p>
    <w:p>
      <w:pPr>
        <w:pStyle w:val="Estilo"/>
      </w:pPr>
      <w:r>
        <w:t>IV.- La designación de los efectos, con expresión de su calidad genérica, de su peso y de las marcas o signos exteriores de los bultos en que se contengan;</w:t>
      </w:r>
    </w:p>
    <w:p>
      <w:pPr>
        <w:pStyle w:val="Estilo"/>
      </w:pPr>
      <w:r>
        <w:t/>
      </w:r>
    </w:p>
    <w:p>
      <w:pPr>
        <w:pStyle w:val="Estilo"/>
      </w:pPr>
      <w:r>
        <w:t>V.- El precio del transporte;</w:t>
      </w:r>
    </w:p>
    <w:p>
      <w:pPr>
        <w:pStyle w:val="Estilo"/>
      </w:pPr>
      <w:r>
        <w:t/>
      </w:r>
    </w:p>
    <w:p>
      <w:pPr>
        <w:pStyle w:val="Estilo"/>
      </w:pPr>
      <w:r>
        <w:t>VI.- La fecha en que se hace la expedición;</w:t>
      </w:r>
    </w:p>
    <w:p>
      <w:pPr>
        <w:pStyle w:val="Estilo"/>
      </w:pPr>
      <w:r>
        <w:t/>
      </w:r>
    </w:p>
    <w:p>
      <w:pPr>
        <w:pStyle w:val="Estilo"/>
      </w:pPr>
      <w:r>
        <w:t>VII.- El lugar de la entrega al porteador;</w:t>
      </w:r>
    </w:p>
    <w:p>
      <w:pPr>
        <w:pStyle w:val="Estilo"/>
      </w:pPr>
      <w:r>
        <w:t/>
      </w:r>
    </w:p>
    <w:p>
      <w:pPr>
        <w:pStyle w:val="Estilo"/>
      </w:pPr>
      <w:r>
        <w:t>VIII.- El lugar y el plazo en que habrá de hacerse la entrega al consignatario;</w:t>
      </w:r>
    </w:p>
    <w:p>
      <w:pPr>
        <w:pStyle w:val="Estilo"/>
      </w:pPr>
      <w:r>
        <w:t/>
      </w:r>
    </w:p>
    <w:p>
      <w:pPr>
        <w:pStyle w:val="Estilo"/>
      </w:pPr>
      <w:r>
        <w:t>IX.- La indemnización que haya de abonar el porteador en caso de retardo, si sobre este punto mediare algún pacto.</w:t>
      </w:r>
    </w:p>
    <w:p>
      <w:pPr>
        <w:pStyle w:val="Estilo"/>
      </w:pPr>
      <w:r>
        <w:t/>
      </w:r>
    </w:p>
    <w:p>
      <w:pPr>
        <w:pStyle w:val="Estilo"/>
      </w:pPr>
      <w:r>
        <w:t>ARTICULO 2590</w:t>
      </w:r>
    </w:p>
    <w:p>
      <w:pPr>
        <w:pStyle w:val="Estilo"/>
      </w:pPr>
      <w:r>
        <w:t/>
      </w:r>
    </w:p>
    <w:p>
      <w:pPr>
        <w:pStyle w:val="Estilo"/>
      </w:pPr>
      <w:r>
        <w:t>Las acciones que nacen del transporte, sean en pro o en contra de los porteadores, no duran más de seis meses, después de concluído el viaje.</w:t>
      </w:r>
    </w:p>
    <w:p>
      <w:pPr>
        <w:pStyle w:val="Estilo"/>
      </w:pPr>
      <w:r>
        <w:t/>
      </w:r>
    </w:p>
    <w:p>
      <w:pPr>
        <w:pStyle w:val="Estilo"/>
      </w:pPr>
      <w:r>
        <w:t>ARTICULO 2591</w:t>
      </w:r>
    </w:p>
    <w:p>
      <w:pPr>
        <w:pStyle w:val="Estilo"/>
      </w:pPr>
      <w:r>
        <w:t/>
      </w:r>
    </w:p>
    <w:p>
      <w:pPr>
        <w:pStyle w:val="Estilo"/>
      </w:pPr>
      <w:r>
        <w:t>Si la cosa transportada fuere de naturaleza peligrosa, de mala calidad o no estuviere convenientemente empacada o envasada, y el daño proviniere de alguna de esas circunstancias, la responsabilidad será del dueño del transporte, si tuvo conocimiento de ellas; en caso contrario, la responsabilidad será del que contrató con el porteador, tanto por el daño que se cause en la cosa, como por el que reciban el medio de transporte u otras personas u objetos.</w:t>
      </w:r>
    </w:p>
    <w:p>
      <w:pPr>
        <w:pStyle w:val="Estilo"/>
      </w:pPr>
      <w:r>
        <w:t/>
      </w:r>
    </w:p>
    <w:p>
      <w:pPr>
        <w:pStyle w:val="Estilo"/>
      </w:pPr>
      <w:r>
        <w:t>ARTICULO 2592</w:t>
      </w:r>
    </w:p>
    <w:p>
      <w:pPr>
        <w:pStyle w:val="Estilo"/>
      </w:pPr>
      <w:r>
        <w:t/>
      </w:r>
    </w:p>
    <w:p>
      <w:pPr>
        <w:pStyle w:val="Estilo"/>
      </w:pPr>
      <w:r>
        <w:t>El alquilador debe declarar los defectos de la cabalgadura o de cualquier otro medio de transporte, y es responsable de los daños y perjuicios que resulten de la falta de esta declaración.</w:t>
      </w:r>
    </w:p>
    <w:p>
      <w:pPr>
        <w:pStyle w:val="Estilo"/>
      </w:pPr>
      <w:r>
        <w:t/>
      </w:r>
    </w:p>
    <w:p>
      <w:pPr>
        <w:pStyle w:val="Estilo"/>
      </w:pPr>
      <w:r>
        <w:t>ARTICULO 2593</w:t>
      </w:r>
    </w:p>
    <w:p>
      <w:pPr>
        <w:pStyle w:val="Estilo"/>
      </w:pPr>
      <w:r>
        <w:t/>
      </w:r>
    </w:p>
    <w:p>
      <w:pPr>
        <w:pStyle w:val="Estilo"/>
      </w:pPr>
      <w:r>
        <w:t>Si la cabalgadura muere o se enferma, o si en general se inutiliza el medio de transporte, la pérdida será de cuenta del alquilador, si no prueba que el daño sobrevino por culpa del otro contratante.</w:t>
      </w:r>
    </w:p>
    <w:p>
      <w:pPr>
        <w:pStyle w:val="Estilo"/>
      </w:pPr>
      <w:r>
        <w:t/>
      </w:r>
    </w:p>
    <w:p>
      <w:pPr>
        <w:pStyle w:val="Estilo"/>
      </w:pPr>
      <w:r>
        <w:t>ARTICULO 2594</w:t>
      </w:r>
    </w:p>
    <w:p>
      <w:pPr>
        <w:pStyle w:val="Estilo"/>
      </w:pPr>
      <w:r>
        <w:t/>
      </w:r>
    </w:p>
    <w:p>
      <w:pPr>
        <w:pStyle w:val="Estilo"/>
      </w:pPr>
      <w:r>
        <w:t>A falta de convenio expreso, se observará la costumbre del lugar, ya sobre el importe del precio y de los gastos, ya sobre el tiempo en que haya de hacerse el pago.</w:t>
      </w:r>
    </w:p>
    <w:p>
      <w:pPr>
        <w:pStyle w:val="Estilo"/>
      </w:pPr>
      <w:r>
        <w:t/>
      </w:r>
    </w:p>
    <w:p>
      <w:pPr>
        <w:pStyle w:val="Estilo"/>
      </w:pPr>
      <w:r>
        <w:t>ARTICULO 2595</w:t>
      </w:r>
    </w:p>
    <w:p>
      <w:pPr>
        <w:pStyle w:val="Estilo"/>
      </w:pPr>
      <w:r>
        <w:t/>
      </w:r>
    </w:p>
    <w:p>
      <w:pPr>
        <w:pStyle w:val="Estilo"/>
      </w:pPr>
      <w:r>
        <w:t>El crédito por fletes que se adeudaren al porteador, serán pagados preferentemente con el precio de los efectos transportados, si se encuentran en poder del acreedor.</w:t>
      </w:r>
    </w:p>
    <w:p>
      <w:pPr>
        <w:pStyle w:val="Estilo"/>
      </w:pPr>
      <w:r>
        <w:t/>
      </w:r>
    </w:p>
    <w:p>
      <w:pPr>
        <w:pStyle w:val="Estilo"/>
      </w:pPr>
      <w:r>
        <w:t>ARTICULO 2596</w:t>
      </w:r>
    </w:p>
    <w:p>
      <w:pPr>
        <w:pStyle w:val="Estilo"/>
      </w:pPr>
      <w:r>
        <w:t/>
      </w:r>
    </w:p>
    <w:p>
      <w:pPr>
        <w:pStyle w:val="Estilo"/>
      </w:pPr>
      <w:r>
        <w:t>El contrato de transporte es rescindible a voluntad del cargador, antes o después de comenzarse el viaje, pagando en el primer caso al porteador la mitad, y en el segundo la totalidad del porte, y siendo obligación suya recibir los efectos en el punto y en el día en que la rescisión se verifique. Si no cumpliere con esta obligación, o no pagare el porte al contado, el contrato no quedará rescindido.</w:t>
      </w:r>
    </w:p>
    <w:p>
      <w:pPr>
        <w:pStyle w:val="Estilo"/>
      </w:pPr>
      <w:r>
        <w:t/>
      </w:r>
    </w:p>
    <w:p>
      <w:pPr>
        <w:pStyle w:val="Estilo"/>
      </w:pPr>
      <w:r>
        <w:t>ARTICULO 2597</w:t>
      </w:r>
    </w:p>
    <w:p>
      <w:pPr>
        <w:pStyle w:val="Estilo"/>
      </w:pPr>
      <w:r>
        <w:t/>
      </w:r>
    </w:p>
    <w:p>
      <w:pPr>
        <w:pStyle w:val="Estilo"/>
      </w:pPr>
      <w:r>
        <w:t>El contrato de transporte se rescindirá de hecho antes de emprenderse el viaje, o durante su curso, si sobreviniere algún suceso de fuerza mayor que impida verificarlo o continuarlo.</w:t>
      </w:r>
    </w:p>
    <w:p>
      <w:pPr>
        <w:pStyle w:val="Estilo"/>
      </w:pPr>
      <w:r>
        <w:t/>
      </w:r>
    </w:p>
    <w:p>
      <w:pPr>
        <w:pStyle w:val="Estilo"/>
      </w:pPr>
      <w:r>
        <w:t>ARTICULO 2598</w:t>
      </w:r>
    </w:p>
    <w:p>
      <w:pPr>
        <w:pStyle w:val="Estilo"/>
      </w:pPr>
      <w:r>
        <w:t/>
      </w:r>
    </w:p>
    <w:p>
      <w:pPr>
        <w:pStyle w:val="Estilo"/>
      </w:pPr>
      <w:r>
        <w:t>En el caso previsto en el artículo anterior, cada uno de los interesados perderá los gastos que hubiere hecho si el viaje no se ha verificado; y si está en curso, el porteador tendrá derecho a que se le pague del porte la parte proporcional al camino recorrido, y la obligación de presentar los efectos, para su depósito, a la autoridad judicial del punto en que ya no le sea posible continuarlo, comprobando y recabando la constancia relativa de hallarse en el estado consignado en la carta de porte, de cuyo hecho dará conocimiento oportuno al cargador, a cuya disposición deben quedar.</w:t>
      </w:r>
    </w:p>
    <w:p>
      <w:pPr>
        <w:pStyle w:val="Estilo"/>
      </w:pPr>
      <w:r>
        <w:t/>
      </w:r>
    </w:p>
    <w:p>
      <w:pPr>
        <w:pStyle w:val="Estilo"/>
      </w:pPr>
      <w:r>
        <w:t/>
      </w:r>
    </w:p>
    <w:p>
      <w:pPr>
        <w:pStyle w:val="Estilo"/>
      </w:pPr>
      <w:r>
        <w:t>CAPITULO V</w:t>
      </w:r>
    </w:p>
    <w:p>
      <w:pPr>
        <w:pStyle w:val="Estilo"/>
      </w:pPr>
      <w:r>
        <w:t/>
      </w:r>
    </w:p>
    <w:p>
      <w:pPr>
        <w:pStyle w:val="Estilo"/>
      </w:pPr>
      <w:r>
        <w:t>Del contrato de hospedaje</w:t>
      </w:r>
    </w:p>
    <w:p>
      <w:pPr>
        <w:pStyle w:val="Estilo"/>
      </w:pPr>
      <w:r>
        <w:t/>
      </w:r>
    </w:p>
    <w:p>
      <w:pPr>
        <w:pStyle w:val="Estilo"/>
      </w:pPr>
      <w:r>
        <w:t>ARTICULO 2599</w:t>
      </w:r>
    </w:p>
    <w:p>
      <w:pPr>
        <w:pStyle w:val="Estilo"/>
      </w:pPr>
      <w:r>
        <w:t/>
      </w:r>
    </w:p>
    <w:p>
      <w:pPr>
        <w:pStyle w:val="Estilo"/>
      </w:pPr>
      <w:r>
        <w:t>El contrato de hospedaje tiene lugar cuando alguno presta a otro albergue, mediante la retribución convenida, comprendiéndose o no, según se estipule, los alimentos y demás gastos que origine el hospedaje.</w:t>
      </w:r>
    </w:p>
    <w:p>
      <w:pPr>
        <w:pStyle w:val="Estilo"/>
      </w:pPr>
      <w:r>
        <w:t/>
      </w:r>
    </w:p>
    <w:p>
      <w:pPr>
        <w:pStyle w:val="Estilo"/>
      </w:pPr>
      <w:r>
        <w:t>ARTICULO 2600</w:t>
      </w:r>
    </w:p>
    <w:p>
      <w:pPr>
        <w:pStyle w:val="Estilo"/>
      </w:pPr>
      <w:r>
        <w:t/>
      </w:r>
    </w:p>
    <w:p>
      <w:pPr>
        <w:pStyle w:val="Estilo"/>
      </w:pPr>
      <w:r>
        <w:t>Este contrato se celebrará tácitamente, si el que presta el hospedaje tiene casa pública destinada a ese objeto.</w:t>
      </w:r>
    </w:p>
    <w:p>
      <w:pPr>
        <w:pStyle w:val="Estilo"/>
      </w:pPr>
      <w:r>
        <w:t/>
      </w:r>
    </w:p>
    <w:p>
      <w:pPr>
        <w:pStyle w:val="Estilo"/>
      </w:pPr>
      <w:r>
        <w:t>ARTICULO 2601</w:t>
      </w:r>
    </w:p>
    <w:p>
      <w:pPr>
        <w:pStyle w:val="Estilo"/>
      </w:pPr>
      <w:r>
        <w:t/>
      </w:r>
    </w:p>
    <w:p>
      <w:pPr>
        <w:pStyle w:val="Estilo"/>
      </w:pPr>
      <w:r>
        <w:t>El hospedaje expreso se rige por las condiciones estipuladas y el tácito por el reglamento que expedirá la autoridad competente y que el dueño del establecimiento deberá tener siempre por escrito en lugar visible.</w:t>
      </w:r>
    </w:p>
    <w:p>
      <w:pPr>
        <w:pStyle w:val="Estilo"/>
      </w:pPr>
      <w:r>
        <w:t/>
      </w:r>
    </w:p>
    <w:p>
      <w:pPr>
        <w:pStyle w:val="Estilo"/>
      </w:pPr>
      <w:r>
        <w:t>ARTICULO 2602</w:t>
      </w:r>
    </w:p>
    <w:p>
      <w:pPr>
        <w:pStyle w:val="Estilo"/>
      </w:pPr>
      <w:r>
        <w:t/>
      </w:r>
    </w:p>
    <w:p>
      <w:pPr>
        <w:pStyle w:val="Estilo"/>
      </w:pPr>
      <w:r>
        <w:t>Los equipajes de los pasajeros responden preferentemente del importe del hospedaje; a ese efecto, los dueños de los establecimientos donde se hospeden, podrán retenerlos en prenda hasta que obtengan el pago de lo adeudado.</w:t>
      </w:r>
    </w:p>
    <w:p>
      <w:pPr>
        <w:pStyle w:val="Estilo"/>
      </w:pPr>
      <w:r>
        <w:t/>
      </w:r>
    </w:p>
    <w:p>
      <w:pPr>
        <w:pStyle w:val="Estilo"/>
      </w:pPr>
      <w:r>
        <w:t/>
      </w:r>
    </w:p>
    <w:p>
      <w:pPr>
        <w:pStyle w:val="Estilo"/>
      </w:pPr>
      <w:r>
        <w:t>TITULO DECIMOPRIMERO</w:t>
      </w:r>
    </w:p>
    <w:p>
      <w:pPr>
        <w:pStyle w:val="Estilo"/>
      </w:pPr>
      <w:r>
        <w:t/>
      </w:r>
    </w:p>
    <w:p>
      <w:pPr>
        <w:pStyle w:val="Estilo"/>
      </w:pPr>
      <w:r>
        <w:t>DE LAS ASOCIACIONES Y DE LAS SOCIEDADES</w:t>
      </w:r>
    </w:p>
    <w:p>
      <w:pPr>
        <w:pStyle w:val="Estilo"/>
      </w:pPr>
      <w:r>
        <w:t/>
      </w:r>
    </w:p>
    <w:p>
      <w:pPr>
        <w:pStyle w:val="Estilo"/>
      </w:pPr>
      <w:r>
        <w:t/>
      </w:r>
    </w:p>
    <w:p>
      <w:pPr>
        <w:pStyle w:val="Estilo"/>
      </w:pPr>
      <w:r>
        <w:t>(F. DE E., G.O. 15 DE SEPTIEMBRE DE 1932)</w:t>
      </w:r>
    </w:p>
    <w:p>
      <w:pPr>
        <w:pStyle w:val="Estilo"/>
      </w:pPr>
      <w:r>
        <w:t>SUBTITULO PRIMERO</w:t>
      </w:r>
    </w:p>
    <w:p>
      <w:pPr>
        <w:pStyle w:val="Estilo"/>
      </w:pPr>
      <w:r>
        <w:t/>
      </w:r>
    </w:p>
    <w:p>
      <w:pPr>
        <w:pStyle w:val="Estilo"/>
      </w:pPr>
      <w:r>
        <w:t/>
      </w:r>
    </w:p>
    <w:p>
      <w:pPr>
        <w:pStyle w:val="Estilo"/>
      </w:pPr>
      <w:r>
        <w:t>(F. DE E., G.O. 15 DE SEPTIEMBRE DE 1932)</w:t>
      </w:r>
    </w:p>
    <w:p>
      <w:pPr>
        <w:pStyle w:val="Estilo"/>
      </w:pPr>
      <w:r>
        <w:t>CAPITULO UNICO</w:t>
      </w:r>
    </w:p>
    <w:p>
      <w:pPr>
        <w:pStyle w:val="Estilo"/>
      </w:pPr>
      <w:r>
        <w:t/>
      </w:r>
    </w:p>
    <w:p>
      <w:pPr>
        <w:pStyle w:val="Estilo"/>
      </w:pPr>
      <w:r>
        <w:t>De las asociaciones</w:t>
      </w:r>
    </w:p>
    <w:p>
      <w:pPr>
        <w:pStyle w:val="Estilo"/>
      </w:pPr>
      <w:r>
        <w:t/>
      </w:r>
    </w:p>
    <w:p>
      <w:pPr>
        <w:pStyle w:val="Estilo"/>
      </w:pPr>
      <w:r>
        <w:t>ARTICULO 2603</w:t>
      </w:r>
    </w:p>
    <w:p>
      <w:pPr>
        <w:pStyle w:val="Estilo"/>
      </w:pPr>
      <w:r>
        <w:t/>
      </w:r>
    </w:p>
    <w:p>
      <w:pPr>
        <w:pStyle w:val="Estilo"/>
      </w:pPr>
      <w:r>
        <w:t>Cuando varios individuos convienen en reunirse de manera que no sea por su propia naturaleza transitoria, para realizar un fin artístico, deportivo, científico, literario, estético, educativo, u otro cualquiera no prohibido por la ley, y que además no tenga preponderantemente carácter lucrativo o económico, constituyen una asociación.</w:t>
      </w:r>
    </w:p>
    <w:p>
      <w:pPr>
        <w:pStyle w:val="Estilo"/>
      </w:pPr>
      <w:r>
        <w:t/>
      </w:r>
    </w:p>
    <w:p>
      <w:pPr>
        <w:pStyle w:val="Estilo"/>
      </w:pPr>
      <w:r>
        <w:t>ARTICULO 2604</w:t>
      </w:r>
    </w:p>
    <w:p>
      <w:pPr>
        <w:pStyle w:val="Estilo"/>
      </w:pPr>
      <w:r>
        <w:t/>
      </w:r>
    </w:p>
    <w:p>
      <w:pPr>
        <w:pStyle w:val="Estilo"/>
      </w:pPr>
      <w:r>
        <w:t>El contrato por el que se constituya una asociación, debe constar por escrito.</w:t>
      </w:r>
    </w:p>
    <w:p>
      <w:pPr>
        <w:pStyle w:val="Estilo"/>
      </w:pPr>
      <w:r>
        <w:t/>
      </w:r>
    </w:p>
    <w:p>
      <w:pPr>
        <w:pStyle w:val="Estilo"/>
      </w:pPr>
      <w:r>
        <w:t>ARTICULO 2605</w:t>
      </w:r>
    </w:p>
    <w:p>
      <w:pPr>
        <w:pStyle w:val="Estilo"/>
      </w:pPr>
      <w:r>
        <w:t/>
      </w:r>
    </w:p>
    <w:p>
      <w:pPr>
        <w:pStyle w:val="Estilo"/>
      </w:pPr>
      <w:r>
        <w:t>La asociación puede admitir y excluir asociados.</w:t>
      </w:r>
    </w:p>
    <w:p>
      <w:pPr>
        <w:pStyle w:val="Estilo"/>
      </w:pPr>
      <w:r>
        <w:t/>
      </w:r>
    </w:p>
    <w:p>
      <w:pPr>
        <w:pStyle w:val="Estilo"/>
      </w:pPr>
      <w:r>
        <w:t>ARTICULO 2606</w:t>
      </w:r>
    </w:p>
    <w:p>
      <w:pPr>
        <w:pStyle w:val="Estilo"/>
      </w:pPr>
      <w:r>
        <w:t/>
      </w:r>
    </w:p>
    <w:p>
      <w:pPr>
        <w:pStyle w:val="Estilo"/>
      </w:pPr>
      <w:r>
        <w:t>Las asociaciones se regirán por sus estatutos, los que deberán ser inscriptos en el Registro Público para que produzcan efectos contra tercero.</w:t>
      </w:r>
    </w:p>
    <w:p>
      <w:pPr>
        <w:pStyle w:val="Estilo"/>
      </w:pPr>
      <w:r>
        <w:t/>
      </w:r>
    </w:p>
    <w:p>
      <w:pPr>
        <w:pStyle w:val="Estilo"/>
      </w:pPr>
      <w:r>
        <w:t>ARTICULO 2607</w:t>
      </w:r>
    </w:p>
    <w:p>
      <w:pPr>
        <w:pStyle w:val="Estilo"/>
      </w:pPr>
      <w:r>
        <w:t/>
      </w:r>
    </w:p>
    <w:p>
      <w:pPr>
        <w:pStyle w:val="Estilo"/>
      </w:pPr>
      <w:r>
        <w:t>El poder supremo de las asociaciones reside en la asamblea general. El director o directores de ellas tendrán las facultades que les conceden los estatutos y la asamblea general, con sujeción a estos documentos.</w:t>
      </w:r>
    </w:p>
    <w:p>
      <w:pPr>
        <w:pStyle w:val="Estilo"/>
      </w:pPr>
      <w:r>
        <w:t/>
      </w:r>
    </w:p>
    <w:p>
      <w:pPr>
        <w:pStyle w:val="Estilo"/>
      </w:pPr>
      <w:r>
        <w:t>ARTICULO 2608</w:t>
      </w:r>
    </w:p>
    <w:p>
      <w:pPr>
        <w:pStyle w:val="Estilo"/>
      </w:pPr>
      <w:r>
        <w:t/>
      </w:r>
    </w:p>
    <w:p>
      <w:pPr>
        <w:pStyle w:val="Estilo"/>
      </w:pPr>
      <w:r>
        <w:t>La asamblea general se reunirá en la época fijada en los estatutos o cuando sea convocada por la dirección. Esta deberá citar a asamblea cuando para ello fuere requerida por lo menos por el cinco por ciento de los asociados, o si no lo hiciere, en su lugar lo hará el juez de lo civil a petición de dichos asociados.</w:t>
      </w:r>
    </w:p>
    <w:p>
      <w:pPr>
        <w:pStyle w:val="Estilo"/>
      </w:pPr>
      <w:r>
        <w:t/>
      </w:r>
    </w:p>
    <w:p>
      <w:pPr>
        <w:pStyle w:val="Estilo"/>
      </w:pPr>
      <w:r>
        <w:t>ARTICULO 2609</w:t>
      </w:r>
    </w:p>
    <w:p>
      <w:pPr>
        <w:pStyle w:val="Estilo"/>
      </w:pPr>
      <w:r>
        <w:t/>
      </w:r>
    </w:p>
    <w:p>
      <w:pPr>
        <w:pStyle w:val="Estilo"/>
      </w:pPr>
      <w:r>
        <w:t>La asamblea general resolverá:</w:t>
      </w:r>
    </w:p>
    <w:p>
      <w:pPr>
        <w:pStyle w:val="Estilo"/>
      </w:pPr>
      <w:r>
        <w:t/>
      </w:r>
    </w:p>
    <w:p>
      <w:pPr>
        <w:pStyle w:val="Estilo"/>
      </w:pPr>
      <w:r>
        <w:t>I.- Sobre la admisión y exclusión de los asociados;</w:t>
      </w:r>
    </w:p>
    <w:p>
      <w:pPr>
        <w:pStyle w:val="Estilo"/>
      </w:pPr>
      <w:r>
        <w:t/>
      </w:r>
    </w:p>
    <w:p>
      <w:pPr>
        <w:pStyle w:val="Estilo"/>
      </w:pPr>
      <w:r>
        <w:t>II.- Sobre la disolución anticipada de la asociación o sobre su prórroga por más tiempo del fijado en los estatutos;</w:t>
      </w:r>
    </w:p>
    <w:p>
      <w:pPr>
        <w:pStyle w:val="Estilo"/>
      </w:pPr>
      <w:r>
        <w:t/>
      </w:r>
    </w:p>
    <w:p>
      <w:pPr>
        <w:pStyle w:val="Estilo"/>
      </w:pPr>
      <w:r>
        <w:t>III.- Sobre el nombramiento de director o directores cuando no hayan sido nombrados en la escritura constitutiva;</w:t>
      </w:r>
    </w:p>
    <w:p>
      <w:pPr>
        <w:pStyle w:val="Estilo"/>
      </w:pPr>
      <w:r>
        <w:t/>
      </w:r>
    </w:p>
    <w:p>
      <w:pPr>
        <w:pStyle w:val="Estilo"/>
      </w:pPr>
      <w:r>
        <w:t>IV.- Sobre la revocación de los nombramientos hechos;</w:t>
      </w:r>
    </w:p>
    <w:p>
      <w:pPr>
        <w:pStyle w:val="Estilo"/>
      </w:pPr>
      <w:r>
        <w:t/>
      </w:r>
    </w:p>
    <w:p>
      <w:pPr>
        <w:pStyle w:val="Estilo"/>
      </w:pPr>
      <w:r>
        <w:t>V.- Sobre los demás asuntos que le encomienden los estatutos.</w:t>
      </w:r>
    </w:p>
    <w:p>
      <w:pPr>
        <w:pStyle w:val="Estilo"/>
      </w:pPr>
      <w:r>
        <w:t/>
      </w:r>
    </w:p>
    <w:p>
      <w:pPr>
        <w:pStyle w:val="Estilo"/>
      </w:pPr>
      <w:r>
        <w:t>ARTICULO 2610</w:t>
      </w:r>
    </w:p>
    <w:p>
      <w:pPr>
        <w:pStyle w:val="Estilo"/>
      </w:pPr>
      <w:r>
        <w:t/>
      </w:r>
    </w:p>
    <w:p>
      <w:pPr>
        <w:pStyle w:val="Estilo"/>
      </w:pPr>
      <w:r>
        <w:t>Las asambleas generales sólo se ocuparán de los asuntos contenidos en la respectiva orden del día.</w:t>
      </w:r>
    </w:p>
    <w:p>
      <w:pPr>
        <w:pStyle w:val="Estilo"/>
      </w:pPr>
      <w:r>
        <w:t/>
      </w:r>
    </w:p>
    <w:p>
      <w:pPr>
        <w:pStyle w:val="Estilo"/>
      </w:pPr>
      <w:r>
        <w:t>Sus decisiones serán tomadas a mayoría de votos de los miembros presentes.</w:t>
      </w:r>
    </w:p>
    <w:p>
      <w:pPr>
        <w:pStyle w:val="Estilo"/>
      </w:pPr>
      <w:r>
        <w:t/>
      </w:r>
    </w:p>
    <w:p>
      <w:pPr>
        <w:pStyle w:val="Estilo"/>
      </w:pPr>
      <w:r>
        <w:t>ARTICULO 2611</w:t>
      </w:r>
    </w:p>
    <w:p>
      <w:pPr>
        <w:pStyle w:val="Estilo"/>
      </w:pPr>
      <w:r>
        <w:t/>
      </w:r>
    </w:p>
    <w:p>
      <w:pPr>
        <w:pStyle w:val="Estilo"/>
      </w:pPr>
      <w:r>
        <w:t>Cada asociado gozará de un voto en las asambleas generales.</w:t>
      </w:r>
    </w:p>
    <w:p>
      <w:pPr>
        <w:pStyle w:val="Estilo"/>
      </w:pPr>
      <w:r>
        <w:t/>
      </w:r>
    </w:p>
    <w:p>
      <w:pPr>
        <w:pStyle w:val="Estilo"/>
      </w:pPr>
      <w:r>
        <w:t>ARTICULO 2612</w:t>
      </w:r>
    </w:p>
    <w:p>
      <w:pPr>
        <w:pStyle w:val="Estilo"/>
      </w:pPr>
      <w:r>
        <w:t/>
      </w:r>
    </w:p>
    <w:p>
      <w:pPr>
        <w:pStyle w:val="Estilo"/>
      </w:pPr>
      <w:r>
        <w:t>El asociado no votará las decisiones en que se encuentren directamente interesados él, su cónyuge, sus ascendientes, descendientes o parientes colaterales dentro del segundo grado.</w:t>
      </w:r>
    </w:p>
    <w:p>
      <w:pPr>
        <w:pStyle w:val="Estilo"/>
      </w:pPr>
      <w:r>
        <w:t/>
      </w:r>
    </w:p>
    <w:p>
      <w:pPr>
        <w:pStyle w:val="Estilo"/>
      </w:pPr>
      <w:r>
        <w:t>ARTICULO 2613</w:t>
      </w:r>
    </w:p>
    <w:p>
      <w:pPr>
        <w:pStyle w:val="Estilo"/>
      </w:pPr>
      <w:r>
        <w:t/>
      </w:r>
    </w:p>
    <w:p>
      <w:pPr>
        <w:pStyle w:val="Estilo"/>
      </w:pPr>
      <w:r>
        <w:t>Los miembros de la asociación tendrán derecho de separarse de ella, previo aviso dado con dos meses de anticipación.</w:t>
      </w:r>
    </w:p>
    <w:p>
      <w:pPr>
        <w:pStyle w:val="Estilo"/>
      </w:pPr>
      <w:r>
        <w:t/>
      </w:r>
    </w:p>
    <w:p>
      <w:pPr>
        <w:pStyle w:val="Estilo"/>
      </w:pPr>
      <w:r>
        <w:t>ARTICULO 2614</w:t>
      </w:r>
    </w:p>
    <w:p>
      <w:pPr>
        <w:pStyle w:val="Estilo"/>
      </w:pPr>
      <w:r>
        <w:t/>
      </w:r>
    </w:p>
    <w:p>
      <w:pPr>
        <w:pStyle w:val="Estilo"/>
      </w:pPr>
      <w:r>
        <w:t>Los asociados sólo podrán ser excluídos de la sociedad por las causas que señalen los estatutos.</w:t>
      </w:r>
    </w:p>
    <w:p>
      <w:pPr>
        <w:pStyle w:val="Estilo"/>
      </w:pPr>
      <w:r>
        <w:t/>
      </w:r>
    </w:p>
    <w:p>
      <w:pPr>
        <w:pStyle w:val="Estilo"/>
      </w:pPr>
      <w:r>
        <w:t>ARTICULO 2615</w:t>
      </w:r>
    </w:p>
    <w:p>
      <w:pPr>
        <w:pStyle w:val="Estilo"/>
      </w:pPr>
      <w:r>
        <w:t/>
      </w:r>
    </w:p>
    <w:p>
      <w:pPr>
        <w:pStyle w:val="Estilo"/>
      </w:pPr>
      <w:r>
        <w:t>Los asociados que voluntariamente se separen o que fueren excluídos, perderán todo derecho al haber social.</w:t>
      </w:r>
    </w:p>
    <w:p>
      <w:pPr>
        <w:pStyle w:val="Estilo"/>
      </w:pPr>
      <w:r>
        <w:t/>
      </w:r>
    </w:p>
    <w:p>
      <w:pPr>
        <w:pStyle w:val="Estilo"/>
      </w:pPr>
      <w:r>
        <w:t>ARTICULO 2616</w:t>
      </w:r>
    </w:p>
    <w:p>
      <w:pPr>
        <w:pStyle w:val="Estilo"/>
      </w:pPr>
      <w:r>
        <w:t/>
      </w:r>
    </w:p>
    <w:p>
      <w:pPr>
        <w:pStyle w:val="Estilo"/>
      </w:pPr>
      <w:r>
        <w:t>Los socios tienen derecho de vigilar que las cuotas se dediquen al fin que se propone la asociación y con ese objeto pueden examinar los libros de contabilidad y demás papeles de ésta.</w:t>
      </w:r>
    </w:p>
    <w:p>
      <w:pPr>
        <w:pStyle w:val="Estilo"/>
      </w:pPr>
      <w:r>
        <w:t/>
      </w:r>
    </w:p>
    <w:p>
      <w:pPr>
        <w:pStyle w:val="Estilo"/>
      </w:pPr>
      <w:r>
        <w:t>ARTICULO 2617</w:t>
      </w:r>
    </w:p>
    <w:p>
      <w:pPr>
        <w:pStyle w:val="Estilo"/>
      </w:pPr>
      <w:r>
        <w:t/>
      </w:r>
    </w:p>
    <w:p>
      <w:pPr>
        <w:pStyle w:val="Estilo"/>
      </w:pPr>
      <w:r>
        <w:t>La calidad de socio es intransferible.</w:t>
      </w:r>
    </w:p>
    <w:p>
      <w:pPr>
        <w:pStyle w:val="Estilo"/>
      </w:pPr>
      <w:r>
        <w:t/>
      </w:r>
    </w:p>
    <w:p>
      <w:pPr>
        <w:pStyle w:val="Estilo"/>
      </w:pPr>
      <w:r>
        <w:t>ARTICULO 2618</w:t>
      </w:r>
    </w:p>
    <w:p>
      <w:pPr>
        <w:pStyle w:val="Estilo"/>
      </w:pPr>
      <w:r>
        <w:t/>
      </w:r>
    </w:p>
    <w:p>
      <w:pPr>
        <w:pStyle w:val="Estilo"/>
      </w:pPr>
      <w:r>
        <w:t>Las asociaciones, además de las causas previstas en los estatutos, se extinguen:</w:t>
      </w:r>
    </w:p>
    <w:p>
      <w:pPr>
        <w:pStyle w:val="Estilo"/>
      </w:pPr>
      <w:r>
        <w:t/>
      </w:r>
    </w:p>
    <w:p>
      <w:pPr>
        <w:pStyle w:val="Estilo"/>
      </w:pPr>
      <w:r>
        <w:t>I.- Por consentimiento de la asamblea general;</w:t>
      </w:r>
    </w:p>
    <w:p>
      <w:pPr>
        <w:pStyle w:val="Estilo"/>
      </w:pPr>
      <w:r>
        <w:t/>
      </w:r>
    </w:p>
    <w:p>
      <w:pPr>
        <w:pStyle w:val="Estilo"/>
      </w:pPr>
      <w:r>
        <w:t>II.- Por haber concluído el término fijado para su duración o por haber conseguido totalmente el objeto de su fundación;</w:t>
      </w:r>
    </w:p>
    <w:p>
      <w:pPr>
        <w:pStyle w:val="Estilo"/>
      </w:pPr>
      <w:r>
        <w:t/>
      </w:r>
    </w:p>
    <w:p>
      <w:pPr>
        <w:pStyle w:val="Estilo"/>
      </w:pPr>
      <w:r>
        <w:t>III.- Por haberse vuelto incapaces de realizar el fin para que fueron fundadas;</w:t>
      </w:r>
    </w:p>
    <w:p>
      <w:pPr>
        <w:pStyle w:val="Estilo"/>
      </w:pPr>
      <w:r>
        <w:t/>
      </w:r>
    </w:p>
    <w:p>
      <w:pPr>
        <w:pStyle w:val="Estilo"/>
      </w:pPr>
      <w:r>
        <w:t>IV.- Por resolución dictada por autoridad competente.</w:t>
      </w:r>
    </w:p>
    <w:p>
      <w:pPr>
        <w:pStyle w:val="Estilo"/>
      </w:pPr>
      <w:r>
        <w:t/>
      </w:r>
    </w:p>
    <w:p>
      <w:pPr>
        <w:pStyle w:val="Estilo"/>
      </w:pPr>
      <w:r>
        <w:t>ARTICULO 2619</w:t>
      </w:r>
    </w:p>
    <w:p>
      <w:pPr>
        <w:pStyle w:val="Estilo"/>
      </w:pPr>
      <w:r>
        <w:t/>
      </w:r>
    </w:p>
    <w:p>
      <w:pPr>
        <w:pStyle w:val="Estilo"/>
      </w:pPr>
      <w:r>
        <w:t>En caso de disolución, los bienes de la asociación se aplicarán conforme a lo que determinen los estatutos y a falta de disposición de éstos, según lo que determine la asamblea general. En este caso la asamblea sólo podrá atribuir a los asociados la parte del activo social que equivalga a sus aportaciones. Los demás bienes se aplicarán a otra asociación o fundación de objeto similar a la extinguida.</w:t>
      </w:r>
    </w:p>
    <w:p>
      <w:pPr>
        <w:pStyle w:val="Estilo"/>
      </w:pPr>
      <w:r>
        <w:t/>
      </w:r>
    </w:p>
    <w:p>
      <w:pPr>
        <w:pStyle w:val="Estilo"/>
      </w:pPr>
      <w:r>
        <w:t>ARTICULO 2620</w:t>
      </w:r>
    </w:p>
    <w:p>
      <w:pPr>
        <w:pStyle w:val="Estilo"/>
      </w:pPr>
      <w:r>
        <w:t/>
      </w:r>
    </w:p>
    <w:p>
      <w:pPr>
        <w:pStyle w:val="Estilo"/>
      </w:pPr>
      <w:r>
        <w:t>Las asociaciones de beneficencia se regirán por las leyes especiales correspondientes.</w:t>
      </w:r>
    </w:p>
    <w:p>
      <w:pPr>
        <w:pStyle w:val="Estilo"/>
      </w:pPr>
      <w:r>
        <w:t/>
      </w:r>
    </w:p>
    <w:p>
      <w:pPr>
        <w:pStyle w:val="Estilo"/>
      </w:pPr>
      <w:r>
        <w:t/>
      </w:r>
    </w:p>
    <w:p>
      <w:pPr>
        <w:pStyle w:val="Estilo"/>
      </w:pPr>
      <w:r>
        <w:t>SUBTITULO SEGUNDO</w:t>
      </w:r>
    </w:p>
    <w:p>
      <w:pPr>
        <w:pStyle w:val="Estilo"/>
      </w:pPr>
      <w:r>
        <w:t/>
      </w:r>
    </w:p>
    <w:p>
      <w:pPr>
        <w:pStyle w:val="Estilo"/>
      </w:pPr>
      <w:r>
        <w:t>DE LAS SOCIEDADES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2621</w:t>
      </w:r>
    </w:p>
    <w:p>
      <w:pPr>
        <w:pStyle w:val="Estilo"/>
      </w:pPr>
      <w:r>
        <w:t/>
      </w:r>
    </w:p>
    <w:p>
      <w:pPr>
        <w:pStyle w:val="Estilo"/>
      </w:pPr>
      <w:r>
        <w:t>Por el contrato de sociedad los socios se obligan mutuamente a combinar sus recursos o sus esfuerzos para la realización de fin común, de carácter preponderantemente lucrativo o económico, pero que no constituya una especulación comercial.</w:t>
      </w:r>
    </w:p>
    <w:p>
      <w:pPr>
        <w:pStyle w:val="Estilo"/>
      </w:pPr>
      <w:r>
        <w:t/>
      </w:r>
    </w:p>
    <w:p>
      <w:pPr>
        <w:pStyle w:val="Estilo"/>
      </w:pPr>
      <w:r>
        <w:t>ARTICULO 2622</w:t>
      </w:r>
    </w:p>
    <w:p>
      <w:pPr>
        <w:pStyle w:val="Estilo"/>
      </w:pPr>
      <w:r>
        <w:t/>
      </w:r>
    </w:p>
    <w:p>
      <w:pPr>
        <w:pStyle w:val="Estilo"/>
      </w:pPr>
      <w:r>
        <w:t>La aportación de los socios puede consistir en una cantidad de dinero u otros bienes, o en su industria. La aportación de bienes implica la transmisión de su dominio a la sociedad, salvo que expresamente se pacte otra cosa.</w:t>
      </w:r>
    </w:p>
    <w:p>
      <w:pPr>
        <w:pStyle w:val="Estilo"/>
      </w:pPr>
      <w:r>
        <w:t/>
      </w:r>
    </w:p>
    <w:p>
      <w:pPr>
        <w:pStyle w:val="Estilo"/>
      </w:pPr>
      <w:r>
        <w:t>ARTICULO 2623</w:t>
      </w:r>
    </w:p>
    <w:p>
      <w:pPr>
        <w:pStyle w:val="Estilo"/>
      </w:pPr>
      <w:r>
        <w:t/>
      </w:r>
    </w:p>
    <w:p>
      <w:pPr>
        <w:pStyle w:val="Estilo"/>
      </w:pPr>
      <w:r>
        <w:t>El contrato de sociedad debe constar por escrito; pero se hará constar en escritura pública, cuando algún socio transfiera a la sociedad bienes cuya enajenación deba hacerse en escritura pública.</w:t>
      </w:r>
    </w:p>
    <w:p>
      <w:pPr>
        <w:pStyle w:val="Estilo"/>
      </w:pPr>
      <w:r>
        <w:t/>
      </w:r>
    </w:p>
    <w:p>
      <w:pPr>
        <w:pStyle w:val="Estilo"/>
      </w:pPr>
      <w:r>
        <w:t>ARTICULO 2624</w:t>
      </w:r>
    </w:p>
    <w:p>
      <w:pPr>
        <w:pStyle w:val="Estilo"/>
      </w:pPr>
      <w:r>
        <w:t/>
      </w:r>
    </w:p>
    <w:p>
      <w:pPr>
        <w:pStyle w:val="Estilo"/>
      </w:pPr>
      <w:r>
        <w:t>La falta de forma prescrita para el contrato de sociedad, sólo produce el efecto de que los socios puedan pedir, en cualquier tiempo, que se haga la liquidación de la sociedad conforme a lo convenido, y a falta de convenio, conforme al Capítulo V de esta Sección; pero mientras que esa liquidación no se pida, el contrato produce todos sus efectos entre los socios y éstos no pueden oponer a terceros que hayan contratado con la sociedad, la falta de forma.</w:t>
      </w:r>
    </w:p>
    <w:p>
      <w:pPr>
        <w:pStyle w:val="Estilo"/>
      </w:pPr>
      <w:r>
        <w:t/>
      </w:r>
    </w:p>
    <w:p>
      <w:pPr>
        <w:pStyle w:val="Estilo"/>
      </w:pPr>
      <w:r>
        <w:t>ARTICULO 2625</w:t>
      </w:r>
    </w:p>
    <w:p>
      <w:pPr>
        <w:pStyle w:val="Estilo"/>
      </w:pPr>
      <w:r>
        <w:t/>
      </w:r>
    </w:p>
    <w:p>
      <w:pPr>
        <w:pStyle w:val="Estilo"/>
      </w:pPr>
      <w:r>
        <w:t>Si se formare una sociedad para un objeto ilícito, a solicitud de cualquiera de los socios o de un tercero interesado, se declarará la nulidad de la sociedad, la cual se pondrá en liquidación.</w:t>
      </w:r>
    </w:p>
    <w:p>
      <w:pPr>
        <w:pStyle w:val="Estilo"/>
      </w:pPr>
      <w:r>
        <w:t/>
      </w:r>
    </w:p>
    <w:p>
      <w:pPr>
        <w:pStyle w:val="Estilo"/>
      </w:pPr>
      <w:r>
        <w:t>Después de pagadas las deudas sociales conforme a la ley, a los socios se les reembolsará lo que hubieren llevado a la sociedad.</w:t>
      </w:r>
    </w:p>
    <w:p>
      <w:pPr>
        <w:pStyle w:val="Estilo"/>
      </w:pPr>
      <w:r>
        <w:t/>
      </w:r>
    </w:p>
    <w:p>
      <w:pPr>
        <w:pStyle w:val="Estilo"/>
      </w:pPr>
      <w:r>
        <w:t>Las utilidades se destinarán a los establecimientos de beneficencia pública del lugar del domicilio de la sociedad.</w:t>
      </w:r>
    </w:p>
    <w:p>
      <w:pPr>
        <w:pStyle w:val="Estilo"/>
      </w:pPr>
      <w:r>
        <w:t/>
      </w:r>
    </w:p>
    <w:p>
      <w:pPr>
        <w:pStyle w:val="Estilo"/>
      </w:pPr>
      <w:r>
        <w:t>ARTICULO 2626</w:t>
      </w:r>
    </w:p>
    <w:p>
      <w:pPr>
        <w:pStyle w:val="Estilo"/>
      </w:pPr>
      <w:r>
        <w:t/>
      </w:r>
    </w:p>
    <w:p>
      <w:pPr>
        <w:pStyle w:val="Estilo"/>
      </w:pPr>
      <w:r>
        <w:t>El contrato de sociedad debe contener:</w:t>
      </w:r>
    </w:p>
    <w:p>
      <w:pPr>
        <w:pStyle w:val="Estilo"/>
      </w:pPr>
      <w:r>
        <w:t/>
      </w:r>
    </w:p>
    <w:p>
      <w:pPr>
        <w:pStyle w:val="Estilo"/>
      </w:pPr>
      <w:r>
        <w:t>I.- Los nombres y apellidos de los otorgantes que son capaces de obligarse;</w:t>
      </w:r>
    </w:p>
    <w:p>
      <w:pPr>
        <w:pStyle w:val="Estilo"/>
      </w:pPr>
      <w:r>
        <w:t/>
      </w:r>
    </w:p>
    <w:p>
      <w:pPr>
        <w:pStyle w:val="Estilo"/>
      </w:pPr>
      <w:r>
        <w:t>II.- La razón social;</w:t>
      </w:r>
    </w:p>
    <w:p>
      <w:pPr>
        <w:pStyle w:val="Estilo"/>
      </w:pPr>
      <w:r>
        <w:t/>
      </w:r>
    </w:p>
    <w:p>
      <w:pPr>
        <w:pStyle w:val="Estilo"/>
      </w:pPr>
      <w:r>
        <w:t>III.- El objeto de la sociedad;</w:t>
      </w:r>
    </w:p>
    <w:p>
      <w:pPr>
        <w:pStyle w:val="Estilo"/>
      </w:pPr>
      <w:r>
        <w:t/>
      </w:r>
    </w:p>
    <w:p>
      <w:pPr>
        <w:pStyle w:val="Estilo"/>
      </w:pPr>
      <w:r>
        <w:t>IV.- El importe del capital social y la aportación con que cada socio debe contribuir.</w:t>
      </w:r>
    </w:p>
    <w:p>
      <w:pPr>
        <w:pStyle w:val="Estilo"/>
      </w:pPr>
      <w:r>
        <w:t/>
      </w:r>
    </w:p>
    <w:p>
      <w:pPr>
        <w:pStyle w:val="Estilo"/>
      </w:pPr>
      <w:r>
        <w:t>Si falta alguno de estos requisitos se aplicará lo que dispone el artículo 2624.</w:t>
      </w:r>
    </w:p>
    <w:p>
      <w:pPr>
        <w:pStyle w:val="Estilo"/>
      </w:pPr>
      <w:r>
        <w:t/>
      </w:r>
    </w:p>
    <w:p>
      <w:pPr>
        <w:pStyle w:val="Estilo"/>
      </w:pPr>
      <w:r>
        <w:t>ARTICULO 2627</w:t>
      </w:r>
    </w:p>
    <w:p>
      <w:pPr>
        <w:pStyle w:val="Estilo"/>
      </w:pPr>
      <w:r>
        <w:t/>
      </w:r>
    </w:p>
    <w:p>
      <w:pPr>
        <w:pStyle w:val="Estilo"/>
      </w:pPr>
      <w:r>
        <w:t>El contrato de sociedad debe inscribirse en el Registro de Sociedades Civiles para que produzca efectos contra tercero.</w:t>
      </w:r>
    </w:p>
    <w:p>
      <w:pPr>
        <w:pStyle w:val="Estilo"/>
      </w:pPr>
      <w:r>
        <w:t/>
      </w:r>
    </w:p>
    <w:p>
      <w:pPr>
        <w:pStyle w:val="Estilo"/>
      </w:pPr>
      <w:r>
        <w:t>ARTICULO 2628</w:t>
      </w:r>
    </w:p>
    <w:p>
      <w:pPr>
        <w:pStyle w:val="Estilo"/>
      </w:pPr>
      <w:r>
        <w:t/>
      </w:r>
    </w:p>
    <w:p>
      <w:pPr>
        <w:pStyle w:val="Estilo"/>
      </w:pPr>
      <w:r>
        <w:t>Las sociedades de naturaleza civil, que tomen la forma de las sociedades mercantiles, quedan sujetas al Código de Comercio.</w:t>
      </w:r>
    </w:p>
    <w:p>
      <w:pPr>
        <w:pStyle w:val="Estilo"/>
      </w:pPr>
      <w:r>
        <w:t/>
      </w:r>
    </w:p>
    <w:p>
      <w:pPr>
        <w:pStyle w:val="Estilo"/>
      </w:pPr>
      <w:r>
        <w:t>ARTICULO 2629</w:t>
      </w:r>
    </w:p>
    <w:p>
      <w:pPr>
        <w:pStyle w:val="Estilo"/>
      </w:pPr>
      <w:r>
        <w:t/>
      </w:r>
    </w:p>
    <w:p>
      <w:pPr>
        <w:pStyle w:val="Estilo"/>
      </w:pPr>
      <w:r>
        <w:t>Será nula la sociedad en que se estipule que los provechos pertenezcan exclusivamente a alguno o algunos de los socios y todas las pérdidas a otro u otros.</w:t>
      </w:r>
    </w:p>
    <w:p>
      <w:pPr>
        <w:pStyle w:val="Estilo"/>
      </w:pPr>
      <w:r>
        <w:t/>
      </w:r>
    </w:p>
    <w:p>
      <w:pPr>
        <w:pStyle w:val="Estilo"/>
      </w:pPr>
      <w:r>
        <w:t>ARTICULO 2630</w:t>
      </w:r>
    </w:p>
    <w:p>
      <w:pPr>
        <w:pStyle w:val="Estilo"/>
      </w:pPr>
      <w:r>
        <w:t/>
      </w:r>
    </w:p>
    <w:p>
      <w:pPr>
        <w:pStyle w:val="Estilo"/>
      </w:pPr>
      <w:r>
        <w:t>No puede estipularse que a los socios capitalistas se les restituya su aporte con una cantidad adicional, haya o no ganancias.</w:t>
      </w:r>
    </w:p>
    <w:p>
      <w:pPr>
        <w:pStyle w:val="Estilo"/>
      </w:pPr>
      <w:r>
        <w:t/>
      </w:r>
    </w:p>
    <w:p>
      <w:pPr>
        <w:pStyle w:val="Estilo"/>
      </w:pPr>
      <w:r>
        <w:t>ARTICULO 2631</w:t>
      </w:r>
    </w:p>
    <w:p>
      <w:pPr>
        <w:pStyle w:val="Estilo"/>
      </w:pPr>
      <w:r>
        <w:t/>
      </w:r>
    </w:p>
    <w:p>
      <w:pPr>
        <w:pStyle w:val="Estilo"/>
      </w:pPr>
      <w:r>
        <w:t>El contrato de sociedad no puede modificarse sino por consentimiento unánime de los socios.</w:t>
      </w:r>
    </w:p>
    <w:p>
      <w:pPr>
        <w:pStyle w:val="Estilo"/>
      </w:pPr>
      <w:r>
        <w:t/>
      </w:r>
    </w:p>
    <w:p>
      <w:pPr>
        <w:pStyle w:val="Estilo"/>
      </w:pPr>
      <w:r>
        <w:t>ARTICULO 2632</w:t>
      </w:r>
    </w:p>
    <w:p>
      <w:pPr>
        <w:pStyle w:val="Estilo"/>
      </w:pPr>
      <w:r>
        <w:t/>
      </w:r>
    </w:p>
    <w:p>
      <w:pPr>
        <w:pStyle w:val="Estilo"/>
      </w:pPr>
      <w:r>
        <w:t>Después de la razón social, se agregarán estas palabras "Sociedad Civil".</w:t>
      </w:r>
    </w:p>
    <w:p>
      <w:pPr>
        <w:pStyle w:val="Estilo"/>
      </w:pPr>
      <w:r>
        <w:t/>
      </w:r>
    </w:p>
    <w:p>
      <w:pPr>
        <w:pStyle w:val="Estilo"/>
      </w:pPr>
      <w:r>
        <w:t>ARTICULO 2633</w:t>
      </w:r>
    </w:p>
    <w:p>
      <w:pPr>
        <w:pStyle w:val="Estilo"/>
      </w:pPr>
      <w:r>
        <w:t/>
      </w:r>
    </w:p>
    <w:p>
      <w:pPr>
        <w:pStyle w:val="Estilo"/>
      </w:pPr>
      <w:r>
        <w:t>La capacidad para que las sociedades adquieran bienes raíces, se regirá por lo dispuesto en el artículo 27 de la Constitución Federal y en sus leyes reglamentarias.</w:t>
      </w:r>
    </w:p>
    <w:p>
      <w:pPr>
        <w:pStyle w:val="Estilo"/>
      </w:pPr>
      <w:r>
        <w:t/>
      </w:r>
    </w:p>
    <w:p>
      <w:pPr>
        <w:pStyle w:val="Estilo"/>
      </w:pPr>
      <w:r>
        <w:t>ARTICULO 2634</w:t>
      </w:r>
    </w:p>
    <w:p>
      <w:pPr>
        <w:pStyle w:val="Estilo"/>
      </w:pPr>
      <w:r>
        <w:t/>
      </w:r>
    </w:p>
    <w:p>
      <w:pPr>
        <w:pStyle w:val="Estilo"/>
      </w:pPr>
      <w:r>
        <w:t>No quedan comprendidas en este Título las sociedades cooperativas, ni las mutualistas, que se regirán por las respectivas leyes especiales.</w:t>
      </w:r>
    </w:p>
    <w:p>
      <w:pPr>
        <w:pStyle w:val="Estilo"/>
      </w:pPr>
      <w:r>
        <w:t/>
      </w:r>
    </w:p>
    <w:p>
      <w:pPr>
        <w:pStyle w:val="Estilo"/>
      </w:pPr>
      <w:r>
        <w:t/>
      </w:r>
    </w:p>
    <w:p>
      <w:pPr>
        <w:pStyle w:val="Estilo"/>
      </w:pPr>
      <w:r>
        <w:t>CAPITULO II</w:t>
      </w:r>
    </w:p>
    <w:p>
      <w:pPr>
        <w:pStyle w:val="Estilo"/>
      </w:pPr>
      <w:r>
        <w:t/>
      </w:r>
    </w:p>
    <w:p>
      <w:pPr>
        <w:pStyle w:val="Estilo"/>
      </w:pPr>
      <w:r>
        <w:t>De los socios</w:t>
      </w:r>
    </w:p>
    <w:p>
      <w:pPr>
        <w:pStyle w:val="Estilo"/>
      </w:pPr>
      <w:r>
        <w:t/>
      </w:r>
    </w:p>
    <w:p>
      <w:pPr>
        <w:pStyle w:val="Estilo"/>
      </w:pPr>
      <w:r>
        <w:t>ARTICULO 2635</w:t>
      </w:r>
    </w:p>
    <w:p>
      <w:pPr>
        <w:pStyle w:val="Estilo"/>
      </w:pPr>
      <w:r>
        <w:t/>
      </w:r>
    </w:p>
    <w:p>
      <w:pPr>
        <w:pStyle w:val="Estilo"/>
      </w:pPr>
      <w:r>
        <w:t>Cada socio estará obligado al saneamiento para el caso de evicción de las cosas que aporte a la sociedad como corresponde a todo enajenante, y a indemnizar por los defectos de esas cosas como lo está el vendedor respecto del comprador; mas si lo que prometió fue el aprovechamiento de bienes determinados, responderá por ellos según los principios que rigen las obligaciones entre el arrendador y el arrendatario.</w:t>
      </w:r>
    </w:p>
    <w:p>
      <w:pPr>
        <w:pStyle w:val="Estilo"/>
      </w:pPr>
      <w:r>
        <w:t/>
      </w:r>
    </w:p>
    <w:p>
      <w:pPr>
        <w:pStyle w:val="Estilo"/>
      </w:pPr>
      <w:r>
        <w:t>ARTICULO 2636</w:t>
      </w:r>
    </w:p>
    <w:p>
      <w:pPr>
        <w:pStyle w:val="Estilo"/>
      </w:pPr>
      <w:r>
        <w:t/>
      </w:r>
    </w:p>
    <w:p>
      <w:pPr>
        <w:pStyle w:val="Estilo"/>
      </w:pPr>
      <w:r>
        <w:t>A menos que se haya pactado en el contrato de sociedad, no puede obligarse a los socios a hacer una nueva aportación para ensanchar los negocios sociales. Cuando el aumento del capital social sea acordado por la mayoría, los socios que no estén conformes pueden separarse de la sociedad.</w:t>
      </w:r>
    </w:p>
    <w:p>
      <w:pPr>
        <w:pStyle w:val="Estilo"/>
      </w:pPr>
      <w:r>
        <w:t/>
      </w:r>
    </w:p>
    <w:p>
      <w:pPr>
        <w:pStyle w:val="Estilo"/>
      </w:pPr>
      <w:r>
        <w:t>ARTICULO 2637</w:t>
      </w:r>
    </w:p>
    <w:p>
      <w:pPr>
        <w:pStyle w:val="Estilo"/>
      </w:pPr>
      <w:r>
        <w:t/>
      </w:r>
    </w:p>
    <w:p>
      <w:pPr>
        <w:pStyle w:val="Estilo"/>
      </w:pPr>
      <w:r>
        <w:t>Las obligaciones sociales estarán garantizadas subsidiariamente por la responsabilidad ilimitada y solidaria de los socios que administren; los demás socios, salvo convenio en contrario, sólo estarán obligados con su aportación.</w:t>
      </w:r>
    </w:p>
    <w:p>
      <w:pPr>
        <w:pStyle w:val="Estilo"/>
      </w:pPr>
      <w:r>
        <w:t/>
      </w:r>
    </w:p>
    <w:p>
      <w:pPr>
        <w:pStyle w:val="Estilo"/>
      </w:pPr>
      <w:r>
        <w:t>ARTICULO 2638</w:t>
      </w:r>
    </w:p>
    <w:p>
      <w:pPr>
        <w:pStyle w:val="Estilo"/>
      </w:pPr>
      <w:r>
        <w:t/>
      </w:r>
    </w:p>
    <w:p>
      <w:pPr>
        <w:pStyle w:val="Estilo"/>
      </w:pPr>
      <w:r>
        <w:t>Los socios no pueden ceder sus derechos sin el consentimiento previo y unánime de los demás coasociados; y sin él tampoco pueden admitirse otros nuevos socios, salvo pacto en contrario, en uno y en otro caso.</w:t>
      </w:r>
    </w:p>
    <w:p>
      <w:pPr>
        <w:pStyle w:val="Estilo"/>
      </w:pPr>
      <w:r>
        <w:t/>
      </w:r>
    </w:p>
    <w:p>
      <w:pPr>
        <w:pStyle w:val="Estilo"/>
      </w:pPr>
      <w:r>
        <w:t>ARTICULO 2639</w:t>
      </w:r>
    </w:p>
    <w:p>
      <w:pPr>
        <w:pStyle w:val="Estilo"/>
      </w:pPr>
      <w:r>
        <w:t/>
      </w:r>
    </w:p>
    <w:p>
      <w:pPr>
        <w:pStyle w:val="Estilo"/>
      </w:pPr>
      <w:r>
        <w:t>Los socios gozarán del derecho del tanto. Si varios socios quieren hacer uso del tanto, les competerá éste en la proporción que representen. El término para hacer uso del derecho del tanto, será el de ocho días, contados desde que reciben aviso del que pretende enajenar.</w:t>
      </w:r>
    </w:p>
    <w:p>
      <w:pPr>
        <w:pStyle w:val="Estilo"/>
      </w:pPr>
      <w:r>
        <w:t/>
      </w:r>
    </w:p>
    <w:p>
      <w:pPr>
        <w:pStyle w:val="Estilo"/>
      </w:pPr>
      <w:r>
        <w:t>ARTICULO 2640</w:t>
      </w:r>
    </w:p>
    <w:p>
      <w:pPr>
        <w:pStyle w:val="Estilo"/>
      </w:pPr>
      <w:r>
        <w:t/>
      </w:r>
    </w:p>
    <w:p>
      <w:pPr>
        <w:pStyle w:val="Estilo"/>
      </w:pPr>
      <w:r>
        <w:t>Ningún socio puede ser excluído de la sociedad sino por el acuerdo unánime de los demás socios y por causa grave prevista en los estatutos.</w:t>
      </w:r>
    </w:p>
    <w:p>
      <w:pPr>
        <w:pStyle w:val="Estilo"/>
      </w:pPr>
      <w:r>
        <w:t/>
      </w:r>
    </w:p>
    <w:p>
      <w:pPr>
        <w:pStyle w:val="Estilo"/>
      </w:pPr>
      <w:r>
        <w:t>ARTICULO 2641</w:t>
      </w:r>
    </w:p>
    <w:p>
      <w:pPr>
        <w:pStyle w:val="Estilo"/>
      </w:pPr>
      <w:r>
        <w:t/>
      </w:r>
    </w:p>
    <w:p>
      <w:pPr>
        <w:pStyle w:val="Estilo"/>
      </w:pPr>
      <w:r>
        <w:t>El socio excluído es responsable de la parte de pérdidas que le corresponda, y los otros socios pueden retener la parte del capital y utilidades de aquél, hasta concluir las operaciones pendientes al tiempo de la declaración, debiendo hacerse hasta entonces la liquidación correspondiente.</w:t>
      </w:r>
    </w:p>
    <w:p>
      <w:pPr>
        <w:pStyle w:val="Estilo"/>
      </w:pPr>
      <w:r>
        <w:t/>
      </w:r>
    </w:p>
    <w:p>
      <w:pPr>
        <w:pStyle w:val="Estilo"/>
      </w:pPr>
      <w:r>
        <w:t/>
      </w:r>
    </w:p>
    <w:p>
      <w:pPr>
        <w:pStyle w:val="Estilo"/>
      </w:pPr>
      <w:r>
        <w:t>CAPITULO III</w:t>
      </w:r>
    </w:p>
    <w:p>
      <w:pPr>
        <w:pStyle w:val="Estilo"/>
      </w:pPr>
      <w:r>
        <w:t/>
      </w:r>
    </w:p>
    <w:p>
      <w:pPr>
        <w:pStyle w:val="Estilo"/>
      </w:pPr>
      <w:r>
        <w:t>De la administración de la sociedad</w:t>
      </w:r>
    </w:p>
    <w:p>
      <w:pPr>
        <w:pStyle w:val="Estilo"/>
      </w:pPr>
      <w:r>
        <w:t/>
      </w:r>
    </w:p>
    <w:p>
      <w:pPr>
        <w:pStyle w:val="Estilo"/>
      </w:pPr>
      <w:r>
        <w:t>ARTICULO 2642</w:t>
      </w:r>
    </w:p>
    <w:p>
      <w:pPr>
        <w:pStyle w:val="Estilo"/>
      </w:pPr>
      <w:r>
        <w:t/>
      </w:r>
    </w:p>
    <w:p>
      <w:pPr>
        <w:pStyle w:val="Estilo"/>
      </w:pPr>
      <w:r>
        <w:t>La administración de la sociedad puede conferirse a uno o más socios. Habiendo socios especialmente encargados de la administración, los demás no podrán contrariar ni entorpecer las gestiones de aquéllos, ni impedir sus efectos. Si la administración no se hubiese limitado a alguno de los socios, se observará lo dispuesto en el artículo 2652.</w:t>
      </w:r>
    </w:p>
    <w:p>
      <w:pPr>
        <w:pStyle w:val="Estilo"/>
      </w:pPr>
      <w:r>
        <w:t/>
      </w:r>
    </w:p>
    <w:p>
      <w:pPr>
        <w:pStyle w:val="Estilo"/>
      </w:pPr>
      <w:r>
        <w:t>ARTICULO 2643</w:t>
      </w:r>
    </w:p>
    <w:p>
      <w:pPr>
        <w:pStyle w:val="Estilo"/>
      </w:pPr>
      <w:r>
        <w:t/>
      </w:r>
    </w:p>
    <w:p>
      <w:pPr>
        <w:pStyle w:val="Estilo"/>
      </w:pPr>
      <w:r>
        <w:t>El nombramiento de los socios administradores, no priva a los demás socios del derecho de examinar el estado de los negocios sociales y de exigir a este fin la presentación de libros, documentos y papeles, con el objeto de que puedan hacerse las reclamaciones que estimen convenientes. No es válida la renuncia del derecho consignado en este artículo.</w:t>
      </w:r>
    </w:p>
    <w:p>
      <w:pPr>
        <w:pStyle w:val="Estilo"/>
      </w:pPr>
      <w:r>
        <w:t/>
      </w:r>
    </w:p>
    <w:p>
      <w:pPr>
        <w:pStyle w:val="Estilo"/>
      </w:pPr>
      <w:r>
        <w:t>ARTICULO 2644</w:t>
      </w:r>
    </w:p>
    <w:p>
      <w:pPr>
        <w:pStyle w:val="Estilo"/>
      </w:pPr>
      <w:r>
        <w:t/>
      </w:r>
    </w:p>
    <w:p>
      <w:pPr>
        <w:pStyle w:val="Estilo"/>
      </w:pPr>
      <w:r>
        <w:t>El nombramiento de los socios administradores, hecho en la escritura de sociedad, no podrá revocarse sin el consentimiento de todos los socios, a no ser judicialmente, por dolo, culpa o inhabilidad.</w:t>
      </w:r>
    </w:p>
    <w:p>
      <w:pPr>
        <w:pStyle w:val="Estilo"/>
      </w:pPr>
      <w:r>
        <w:t/>
      </w:r>
    </w:p>
    <w:p>
      <w:pPr>
        <w:pStyle w:val="Estilo"/>
      </w:pPr>
      <w:r>
        <w:t>El nombramiento de administradores, hecho después de constituída la sociedad, es revocable por mayoría de votos.</w:t>
      </w:r>
    </w:p>
    <w:p>
      <w:pPr>
        <w:pStyle w:val="Estilo"/>
      </w:pPr>
      <w:r>
        <w:t/>
      </w:r>
    </w:p>
    <w:p>
      <w:pPr>
        <w:pStyle w:val="Estilo"/>
      </w:pPr>
      <w:r>
        <w:t>ARTICULO 2645</w:t>
      </w:r>
    </w:p>
    <w:p>
      <w:pPr>
        <w:pStyle w:val="Estilo"/>
      </w:pPr>
      <w:r>
        <w:t/>
      </w:r>
    </w:p>
    <w:p>
      <w:pPr>
        <w:pStyle w:val="Estilo"/>
      </w:pPr>
      <w:r>
        <w:t>Los socios administradores ejercerán las facultades que fueren necesarias al giro y desarrollo de los negocios que formen el objeto de la sociedad; pero salvo convenio en contrario necesitan autorización expresa de los otros socios:</w:t>
      </w:r>
    </w:p>
    <w:p>
      <w:pPr>
        <w:pStyle w:val="Estilo"/>
      </w:pPr>
      <w:r>
        <w:t/>
      </w:r>
    </w:p>
    <w:p>
      <w:pPr>
        <w:pStyle w:val="Estilo"/>
      </w:pPr>
      <w:r>
        <w:t>I.- Para enajenar las cosas de la sociedad, si ésta no se ha constituído con ese objeto;</w:t>
      </w:r>
    </w:p>
    <w:p>
      <w:pPr>
        <w:pStyle w:val="Estilo"/>
      </w:pPr>
      <w:r>
        <w:t/>
      </w:r>
    </w:p>
    <w:p>
      <w:pPr>
        <w:pStyle w:val="Estilo"/>
      </w:pPr>
      <w:r>
        <w:t>II.- Para empeñarlas, hipotecarlas o gravarlas con cualquier otro derecho real;</w:t>
      </w:r>
    </w:p>
    <w:p>
      <w:pPr>
        <w:pStyle w:val="Estilo"/>
      </w:pPr>
      <w:r>
        <w:t/>
      </w:r>
    </w:p>
    <w:p>
      <w:pPr>
        <w:pStyle w:val="Estilo"/>
      </w:pPr>
      <w:r>
        <w:t>III.- Para tomar capitales prestados.</w:t>
      </w:r>
    </w:p>
    <w:p>
      <w:pPr>
        <w:pStyle w:val="Estilo"/>
      </w:pPr>
      <w:r>
        <w:t/>
      </w:r>
    </w:p>
    <w:p>
      <w:pPr>
        <w:pStyle w:val="Estilo"/>
      </w:pPr>
      <w:r>
        <w:t>ARTICULO 2646</w:t>
      </w:r>
    </w:p>
    <w:p>
      <w:pPr>
        <w:pStyle w:val="Estilo"/>
      </w:pPr>
      <w:r>
        <w:t/>
      </w:r>
    </w:p>
    <w:p>
      <w:pPr>
        <w:pStyle w:val="Estilo"/>
      </w:pPr>
      <w:r>
        <w:t>Las facultades que no se hayan concedido a los administradores, serán ejercitadas por todos los socios, resolviéndose los asuntos por mayoría de votos. La mayoría se computará por cantidades, pero cuando una sola persona represente el mayor interés y se trate de sociedades de más de tres socios, se necesita por lo menos el voto de la tercera parte de los socios.</w:t>
      </w:r>
    </w:p>
    <w:p>
      <w:pPr>
        <w:pStyle w:val="Estilo"/>
      </w:pPr>
      <w:r>
        <w:t/>
      </w:r>
    </w:p>
    <w:p>
      <w:pPr>
        <w:pStyle w:val="Estilo"/>
      </w:pPr>
      <w:r>
        <w:t>ARTICULO 2647</w:t>
      </w:r>
    </w:p>
    <w:p>
      <w:pPr>
        <w:pStyle w:val="Estilo"/>
      </w:pPr>
      <w:r>
        <w:t/>
      </w:r>
    </w:p>
    <w:p>
      <w:pPr>
        <w:pStyle w:val="Estilo"/>
      </w:pPr>
      <w:r>
        <w:t>Siendo varios los socios encargados indistintamente de la administración, sin declaración de que deberán proceder de acuerdo, podrá cada uno de ellos practicar separadamente los actos administrativos que crea oportunos.</w:t>
      </w:r>
    </w:p>
    <w:p>
      <w:pPr>
        <w:pStyle w:val="Estilo"/>
      </w:pPr>
      <w:r>
        <w:t/>
      </w:r>
    </w:p>
    <w:p>
      <w:pPr>
        <w:pStyle w:val="Estilo"/>
      </w:pPr>
      <w:r>
        <w:t>ARTICULO 2648</w:t>
      </w:r>
    </w:p>
    <w:p>
      <w:pPr>
        <w:pStyle w:val="Estilo"/>
      </w:pPr>
      <w:r>
        <w:t/>
      </w:r>
    </w:p>
    <w:p>
      <w:pPr>
        <w:pStyle w:val="Estilo"/>
      </w:pPr>
      <w:r>
        <w:t>Si se ha convenido en que un administrador nada pueda practicar sin concurso de otro, solamente podrá proceder de otra manera, en caso de que pueda resultar perjuicio grave e irreparable a la sociedad.</w:t>
      </w:r>
    </w:p>
    <w:p>
      <w:pPr>
        <w:pStyle w:val="Estilo"/>
      </w:pPr>
      <w:r>
        <w:t/>
      </w:r>
    </w:p>
    <w:p>
      <w:pPr>
        <w:pStyle w:val="Estilo"/>
      </w:pPr>
      <w:r>
        <w:t>ARTICULO 2649</w:t>
      </w:r>
    </w:p>
    <w:p>
      <w:pPr>
        <w:pStyle w:val="Estilo"/>
      </w:pPr>
      <w:r>
        <w:t/>
      </w:r>
    </w:p>
    <w:p>
      <w:pPr>
        <w:pStyle w:val="Estilo"/>
      </w:pPr>
      <w:r>
        <w:t>Los compromisos contraídos por los socios administradores en nombre de la sociedad, excediéndose de sus facultades, si no son ratificados por ésta, sólo obligan a la sociedad en razón del beneficio recibido.</w:t>
      </w:r>
    </w:p>
    <w:p>
      <w:pPr>
        <w:pStyle w:val="Estilo"/>
      </w:pPr>
      <w:r>
        <w:t/>
      </w:r>
    </w:p>
    <w:p>
      <w:pPr>
        <w:pStyle w:val="Estilo"/>
      </w:pPr>
      <w:r>
        <w:t>ARTICULO 2650</w:t>
      </w:r>
    </w:p>
    <w:p>
      <w:pPr>
        <w:pStyle w:val="Estilo"/>
      </w:pPr>
      <w:r>
        <w:t/>
      </w:r>
    </w:p>
    <w:p>
      <w:pPr>
        <w:pStyle w:val="Estilo"/>
      </w:pPr>
      <w:r>
        <w:t>Las obligaciones que se contraigan por la mayoría de los socios encargados de la administración, sin conocimiento de la minoría, o contra su voluntad expresa, serán válidas; pero los que las hayan contraído serán personalmente responsables a la sociedad de los perjuicios que por ellas se cause.</w:t>
      </w:r>
    </w:p>
    <w:p>
      <w:pPr>
        <w:pStyle w:val="Estilo"/>
      </w:pPr>
      <w:r>
        <w:t/>
      </w:r>
    </w:p>
    <w:p>
      <w:pPr>
        <w:pStyle w:val="Estilo"/>
      </w:pPr>
      <w:r>
        <w:t>ARTICULO 2651</w:t>
      </w:r>
    </w:p>
    <w:p>
      <w:pPr>
        <w:pStyle w:val="Estilo"/>
      </w:pPr>
      <w:r>
        <w:t/>
      </w:r>
    </w:p>
    <w:p>
      <w:pPr>
        <w:pStyle w:val="Estilo"/>
      </w:pPr>
      <w:r>
        <w:t>El socio o socios administradores están obligados a rendir cuentas siempre que lo pida la mayoría de los socios, aun cuando no sea la época fijada en el contrato de sociedad.</w:t>
      </w:r>
    </w:p>
    <w:p>
      <w:pPr>
        <w:pStyle w:val="Estilo"/>
      </w:pPr>
      <w:r>
        <w:t/>
      </w:r>
    </w:p>
    <w:p>
      <w:pPr>
        <w:pStyle w:val="Estilo"/>
      </w:pPr>
      <w:r>
        <w:t>ARTICULO 2652</w:t>
      </w:r>
    </w:p>
    <w:p>
      <w:pPr>
        <w:pStyle w:val="Estilo"/>
      </w:pPr>
      <w:r>
        <w:t/>
      </w:r>
    </w:p>
    <w:p>
      <w:pPr>
        <w:pStyle w:val="Estilo"/>
      </w:pPr>
      <w:r>
        <w:t>Cuando la administración no se hubiere limitado a alguno de los socios, todos tendrán derecho de concurrir a la dirección y manejo de los negocios comunes. Las decisiones serán tomadas por mayoría, observándose, respecto de ésta lo dispuesto en el artículo 2646.</w:t>
      </w:r>
    </w:p>
    <w:p>
      <w:pPr>
        <w:pStyle w:val="Estilo"/>
      </w:pPr>
      <w:r>
        <w:t/>
      </w:r>
    </w:p>
    <w:p>
      <w:pPr>
        <w:pStyle w:val="Estilo"/>
      </w:pPr>
      <w:r>
        <w:t/>
      </w:r>
    </w:p>
    <w:p>
      <w:pPr>
        <w:pStyle w:val="Estilo"/>
      </w:pPr>
      <w:r>
        <w:t>CAPITULO IV</w:t>
      </w:r>
    </w:p>
    <w:p>
      <w:pPr>
        <w:pStyle w:val="Estilo"/>
      </w:pPr>
      <w:r>
        <w:t/>
      </w:r>
    </w:p>
    <w:p>
      <w:pPr>
        <w:pStyle w:val="Estilo"/>
      </w:pPr>
      <w:r>
        <w:t>De la disolución de las sociedades</w:t>
      </w:r>
    </w:p>
    <w:p>
      <w:pPr>
        <w:pStyle w:val="Estilo"/>
      </w:pPr>
      <w:r>
        <w:t/>
      </w:r>
    </w:p>
    <w:p>
      <w:pPr>
        <w:pStyle w:val="Estilo"/>
      </w:pPr>
      <w:r>
        <w:t>ARTICULO 2653</w:t>
      </w:r>
    </w:p>
    <w:p>
      <w:pPr>
        <w:pStyle w:val="Estilo"/>
      </w:pPr>
      <w:r>
        <w:t/>
      </w:r>
    </w:p>
    <w:p>
      <w:pPr>
        <w:pStyle w:val="Estilo"/>
      </w:pPr>
      <w:r>
        <w:t>La sociedad se disuelve:</w:t>
      </w:r>
    </w:p>
    <w:p>
      <w:pPr>
        <w:pStyle w:val="Estilo"/>
      </w:pPr>
      <w:r>
        <w:t/>
      </w:r>
    </w:p>
    <w:p>
      <w:pPr>
        <w:pStyle w:val="Estilo"/>
      </w:pPr>
      <w:r>
        <w:t>I.- Por consentimiento unánime de los socios;</w:t>
      </w:r>
    </w:p>
    <w:p>
      <w:pPr>
        <w:pStyle w:val="Estilo"/>
      </w:pPr>
      <w:r>
        <w:t/>
      </w:r>
    </w:p>
    <w:p>
      <w:pPr>
        <w:pStyle w:val="Estilo"/>
      </w:pPr>
      <w:r>
        <w:t>II.- Por haberse cumplido el término prefijado en el contrato de sociedad;</w:t>
      </w:r>
    </w:p>
    <w:p>
      <w:pPr>
        <w:pStyle w:val="Estilo"/>
      </w:pPr>
      <w:r>
        <w:t/>
      </w:r>
    </w:p>
    <w:p>
      <w:pPr>
        <w:pStyle w:val="Estilo"/>
      </w:pPr>
      <w:r>
        <w:t>III.- Por la realización completa del fin social, o por haberse vuelto imposible la consecución del objeto de la sociedad;</w:t>
      </w:r>
    </w:p>
    <w:p>
      <w:pPr>
        <w:pStyle w:val="Estilo"/>
      </w:pPr>
      <w:r>
        <w:t/>
      </w:r>
    </w:p>
    <w:p>
      <w:pPr>
        <w:pStyle w:val="Estilo"/>
      </w:pPr>
      <w:r>
        <w:t>IV.- Por la muerte o incapacidad de uno de los socios que tenga responsabilidad ilimitada por los compromisos sociales, salvo que en la escritura constitutiva se haya pactado que la sociedad continúe con los sobrevivientes o con los herederos de aquél;</w:t>
      </w:r>
    </w:p>
    <w:p>
      <w:pPr>
        <w:pStyle w:val="Estilo"/>
      </w:pPr>
      <w:r>
        <w:t/>
      </w:r>
    </w:p>
    <w:p>
      <w:pPr>
        <w:pStyle w:val="Estilo"/>
      </w:pPr>
      <w:r>
        <w:t>V.- Por la muerte del socio industrial, siempre que su industria haya dado nacimiento a la sociedad;</w:t>
      </w:r>
    </w:p>
    <w:p>
      <w:pPr>
        <w:pStyle w:val="Estilo"/>
      </w:pPr>
      <w:r>
        <w:t/>
      </w:r>
    </w:p>
    <w:p>
      <w:pPr>
        <w:pStyle w:val="Estilo"/>
      </w:pPr>
      <w:r>
        <w:t>VI.- Por la renuncia de uno de los socios, cuando se trate de sociedades de duración indeterminada y los otros socios no deseen continuar asociados, siempre que esa renuncia no sea maliciosa ni extemporánea;</w:t>
      </w:r>
    </w:p>
    <w:p>
      <w:pPr>
        <w:pStyle w:val="Estilo"/>
      </w:pPr>
      <w:r>
        <w:t/>
      </w:r>
    </w:p>
    <w:p>
      <w:pPr>
        <w:pStyle w:val="Estilo"/>
      </w:pPr>
      <w:r>
        <w:t>VII.- Por resolución judicial.</w:t>
      </w:r>
    </w:p>
    <w:p>
      <w:pPr>
        <w:pStyle w:val="Estilo"/>
      </w:pPr>
      <w:r>
        <w:t/>
      </w:r>
    </w:p>
    <w:p>
      <w:pPr>
        <w:pStyle w:val="Estilo"/>
      </w:pPr>
      <w:r>
        <w:t>Para que la disolución de la sociedad surta efecto contra tercero, es necesario que se haga constar en el Registro de Sociedades.</w:t>
      </w:r>
    </w:p>
    <w:p>
      <w:pPr>
        <w:pStyle w:val="Estilo"/>
      </w:pPr>
      <w:r>
        <w:t/>
      </w:r>
    </w:p>
    <w:p>
      <w:pPr>
        <w:pStyle w:val="Estilo"/>
      </w:pPr>
      <w:r>
        <w:t>ARTICULO 2654</w:t>
      </w:r>
    </w:p>
    <w:p>
      <w:pPr>
        <w:pStyle w:val="Estilo"/>
      </w:pPr>
      <w:r>
        <w:t/>
      </w:r>
    </w:p>
    <w:p>
      <w:pPr>
        <w:pStyle w:val="Estilo"/>
      </w:pPr>
      <w:r>
        <w:t>Pasado el término por el cual fue constituída la sociedad, si ésta continúa funcionando, se entenderá prorrogada su duración por tiempo indeterminado, sin necesidad de nueva escritura social, y su existencia puede demostrarse por todos los medios de prueba.</w:t>
      </w:r>
    </w:p>
    <w:p>
      <w:pPr>
        <w:pStyle w:val="Estilo"/>
      </w:pPr>
      <w:r>
        <w:t/>
      </w:r>
    </w:p>
    <w:p>
      <w:pPr>
        <w:pStyle w:val="Estilo"/>
      </w:pPr>
      <w:r>
        <w:t>ARTICULO 2655</w:t>
      </w:r>
    </w:p>
    <w:p>
      <w:pPr>
        <w:pStyle w:val="Estilo"/>
      </w:pPr>
      <w:r>
        <w:t/>
      </w:r>
    </w:p>
    <w:p>
      <w:pPr>
        <w:pStyle w:val="Estilo"/>
      </w:pPr>
      <w:r>
        <w:t>En el caso de que a la muerte de un socio, la sociedad hubiere de continuar con los supervivientes, se procederá a la liquidación de la parte que corresponda al socio difunto, para entregarla a su sucesión. Los herederos del que murió tendrán derecho al capital y utilidades que al finado correspondan, en el momento en que murió y, en lo sucesivo, sólo tendrán parte en lo que dependa necesariamente de los derechos adquiridos o de las obligaciones contraídas por el socio que murió.</w:t>
      </w:r>
    </w:p>
    <w:p>
      <w:pPr>
        <w:pStyle w:val="Estilo"/>
      </w:pPr>
      <w:r>
        <w:t/>
      </w:r>
    </w:p>
    <w:p>
      <w:pPr>
        <w:pStyle w:val="Estilo"/>
      </w:pPr>
      <w:r>
        <w:t>ARTICULO 2656</w:t>
      </w:r>
    </w:p>
    <w:p>
      <w:pPr>
        <w:pStyle w:val="Estilo"/>
      </w:pPr>
      <w:r>
        <w:t/>
      </w:r>
    </w:p>
    <w:p>
      <w:pPr>
        <w:pStyle w:val="Estilo"/>
      </w:pPr>
      <w:r>
        <w:t>La renuncia se considera maliciosa cuando el socio que la hace se propone aprovecharse exclusivamente de los beneficios o evitarse pérdidas que los socios deberían de recibir o reportar en común, con arreglo al convenio.</w:t>
      </w:r>
    </w:p>
    <w:p>
      <w:pPr>
        <w:pStyle w:val="Estilo"/>
      </w:pPr>
      <w:r>
        <w:t/>
      </w:r>
    </w:p>
    <w:p>
      <w:pPr>
        <w:pStyle w:val="Estilo"/>
      </w:pPr>
      <w:r>
        <w:t>ARTICULO 2657</w:t>
      </w:r>
    </w:p>
    <w:p>
      <w:pPr>
        <w:pStyle w:val="Estilo"/>
      </w:pPr>
      <w:r>
        <w:t/>
      </w:r>
    </w:p>
    <w:p>
      <w:pPr>
        <w:pStyle w:val="Estilo"/>
      </w:pPr>
      <w:r>
        <w:t>Se dice extemporánea la renuncia, si al hacerla, las cosas no se hallan en su estado íntegro y la sociedad puede ser perjudicada con la disolución que originaría la renuncia.</w:t>
      </w:r>
    </w:p>
    <w:p>
      <w:pPr>
        <w:pStyle w:val="Estilo"/>
      </w:pPr>
      <w:r>
        <w:t/>
      </w:r>
    </w:p>
    <w:p>
      <w:pPr>
        <w:pStyle w:val="Estilo"/>
      </w:pPr>
      <w:r>
        <w:t>ARTICULO 2658</w:t>
      </w:r>
    </w:p>
    <w:p>
      <w:pPr>
        <w:pStyle w:val="Estilo"/>
      </w:pPr>
      <w:r>
        <w:t/>
      </w:r>
    </w:p>
    <w:p>
      <w:pPr>
        <w:pStyle w:val="Estilo"/>
      </w:pPr>
      <w:r>
        <w:t>La disolución de la sociedad no modifica los compromisos contraídos con terceros.</w:t>
      </w:r>
    </w:p>
    <w:p>
      <w:pPr>
        <w:pStyle w:val="Estilo"/>
      </w:pPr>
      <w:r>
        <w:t/>
      </w:r>
    </w:p>
    <w:p>
      <w:pPr>
        <w:pStyle w:val="Estilo"/>
      </w:pPr>
      <w:r>
        <w:t/>
      </w:r>
    </w:p>
    <w:p>
      <w:pPr>
        <w:pStyle w:val="Estilo"/>
      </w:pPr>
      <w:r>
        <w:t>CAPITULO V</w:t>
      </w:r>
    </w:p>
    <w:p>
      <w:pPr>
        <w:pStyle w:val="Estilo"/>
      </w:pPr>
      <w:r>
        <w:t/>
      </w:r>
    </w:p>
    <w:p>
      <w:pPr>
        <w:pStyle w:val="Estilo"/>
      </w:pPr>
      <w:r>
        <w:t>De la liquidación de la sociedad</w:t>
      </w:r>
    </w:p>
    <w:p>
      <w:pPr>
        <w:pStyle w:val="Estilo"/>
      </w:pPr>
      <w:r>
        <w:t/>
      </w:r>
    </w:p>
    <w:p>
      <w:pPr>
        <w:pStyle w:val="Estilo"/>
      </w:pPr>
      <w:r>
        <w:t>ARTICULO 2659</w:t>
      </w:r>
    </w:p>
    <w:p>
      <w:pPr>
        <w:pStyle w:val="Estilo"/>
      </w:pPr>
      <w:r>
        <w:t/>
      </w:r>
    </w:p>
    <w:p>
      <w:pPr>
        <w:pStyle w:val="Estilo"/>
      </w:pPr>
      <w:r>
        <w:t>Disuelta la sociedad, se pondrá inmediatamente en liquidación, la cual se practicará dentro del plazo de seis meses, salvo pacto en contrario.</w:t>
      </w:r>
    </w:p>
    <w:p>
      <w:pPr>
        <w:pStyle w:val="Estilo"/>
      </w:pPr>
      <w:r>
        <w:t/>
      </w:r>
    </w:p>
    <w:p>
      <w:pPr>
        <w:pStyle w:val="Estilo"/>
      </w:pPr>
      <w:r>
        <w:t>Cuando la sociedad se ponga en liquidación, debe agregarse a su nombre las palabras: "en liquidación".</w:t>
      </w:r>
    </w:p>
    <w:p>
      <w:pPr>
        <w:pStyle w:val="Estilo"/>
      </w:pPr>
      <w:r>
        <w:t/>
      </w:r>
    </w:p>
    <w:p>
      <w:pPr>
        <w:pStyle w:val="Estilo"/>
      </w:pPr>
      <w:r>
        <w:t>ARTICULO 2660</w:t>
      </w:r>
    </w:p>
    <w:p>
      <w:pPr>
        <w:pStyle w:val="Estilo"/>
      </w:pPr>
      <w:r>
        <w:t/>
      </w:r>
    </w:p>
    <w:p>
      <w:pPr>
        <w:pStyle w:val="Estilo"/>
      </w:pPr>
      <w:r>
        <w:t>La liquidación debe hacerse por todos los socios, salvo que convengan en nombrar liquidadores o que ya estuvieren nombrados en la escritura social.</w:t>
      </w:r>
    </w:p>
    <w:p>
      <w:pPr>
        <w:pStyle w:val="Estilo"/>
      </w:pPr>
      <w:r>
        <w:t/>
      </w:r>
    </w:p>
    <w:p>
      <w:pPr>
        <w:pStyle w:val="Estilo"/>
      </w:pPr>
      <w:r>
        <w:t>ARTICULO 2661</w:t>
      </w:r>
    </w:p>
    <w:p>
      <w:pPr>
        <w:pStyle w:val="Estilo"/>
      </w:pPr>
      <w:r>
        <w:t/>
      </w:r>
    </w:p>
    <w:p>
      <w:pPr>
        <w:pStyle w:val="Estilo"/>
      </w:pPr>
      <w:r>
        <w:t>Si cubiertos los compromisos sociales y devueltos los aportes de los socios, quedaren algunos bienes, se considerarán utilidades, y se repartirán entre los socios en la forma convenida. Si no hubo convenio, se repartirán proporcionalmente a sus aportes.</w:t>
      </w:r>
    </w:p>
    <w:p>
      <w:pPr>
        <w:pStyle w:val="Estilo"/>
      </w:pPr>
      <w:r>
        <w:t/>
      </w:r>
    </w:p>
    <w:p>
      <w:pPr>
        <w:pStyle w:val="Estilo"/>
      </w:pPr>
      <w:r>
        <w:t>ARTICULO 2662</w:t>
      </w:r>
    </w:p>
    <w:p>
      <w:pPr>
        <w:pStyle w:val="Estilo"/>
      </w:pPr>
      <w:r>
        <w:t/>
      </w:r>
    </w:p>
    <w:p>
      <w:pPr>
        <w:pStyle w:val="Estilo"/>
      </w:pPr>
      <w:r>
        <w:t>Ni el capital social ni las utilidades pueden repartirse sino después de la disolución de la sociedad y previa la liquidación respectiva, salvo pacto en contrario.</w:t>
      </w:r>
    </w:p>
    <w:p>
      <w:pPr>
        <w:pStyle w:val="Estilo"/>
      </w:pPr>
      <w:r>
        <w:t/>
      </w:r>
    </w:p>
    <w:p>
      <w:pPr>
        <w:pStyle w:val="Estilo"/>
      </w:pPr>
      <w:r>
        <w:t>ARTICULO 2663</w:t>
      </w:r>
    </w:p>
    <w:p>
      <w:pPr>
        <w:pStyle w:val="Estilo"/>
      </w:pPr>
      <w:r>
        <w:t/>
      </w:r>
    </w:p>
    <w:p>
      <w:pPr>
        <w:pStyle w:val="Estilo"/>
      </w:pPr>
      <w:r>
        <w:t>Si al liquidarse la sociedad no quedaren bienes suficientes para cubrir los compromisos sociales y devolver sus aportes a los socios, el déficit se considerará pérdida y se repartirá entre los asociados en la forma establecida en el artículo anterior.</w:t>
      </w:r>
    </w:p>
    <w:p>
      <w:pPr>
        <w:pStyle w:val="Estilo"/>
      </w:pPr>
      <w:r>
        <w:t/>
      </w:r>
    </w:p>
    <w:p>
      <w:pPr>
        <w:pStyle w:val="Estilo"/>
      </w:pPr>
      <w:r>
        <w:t>ARTICULO 2664</w:t>
      </w:r>
    </w:p>
    <w:p>
      <w:pPr>
        <w:pStyle w:val="Estilo"/>
      </w:pPr>
      <w:r>
        <w:t/>
      </w:r>
    </w:p>
    <w:p>
      <w:pPr>
        <w:pStyle w:val="Estilo"/>
      </w:pPr>
      <w:r>
        <w:t>Si sólo se hubiere pactado lo que debe corresponder a los socios por utilidades, en la misma proporción responderán de las pérdidas.</w:t>
      </w:r>
    </w:p>
    <w:p>
      <w:pPr>
        <w:pStyle w:val="Estilo"/>
      </w:pPr>
      <w:r>
        <w:t/>
      </w:r>
    </w:p>
    <w:p>
      <w:pPr>
        <w:pStyle w:val="Estilo"/>
      </w:pPr>
      <w:r>
        <w:t>ARTICULO 2665</w:t>
      </w:r>
    </w:p>
    <w:p>
      <w:pPr>
        <w:pStyle w:val="Estilo"/>
      </w:pPr>
      <w:r>
        <w:t/>
      </w:r>
    </w:p>
    <w:p>
      <w:pPr>
        <w:pStyle w:val="Estilo"/>
      </w:pPr>
      <w:r>
        <w:t>Si alguno de los socios contribuye sólo con su industria, sin que ésta se hubiere estimado, ni se hubiere designado cuota que por ella debiera recibir, se observarán las reglas siguientes:</w:t>
      </w:r>
    </w:p>
    <w:p>
      <w:pPr>
        <w:pStyle w:val="Estilo"/>
      </w:pPr>
      <w:r>
        <w:t/>
      </w:r>
    </w:p>
    <w:p>
      <w:pPr>
        <w:pStyle w:val="Estilo"/>
      </w:pPr>
      <w:r>
        <w:t>I.- Si el trabajo del industrial pudiera hacerse por otro, su cuota será la que corresponda por razón de sueldos u honorarios y esto mismo se observará si son varios los socios industriales;</w:t>
      </w:r>
    </w:p>
    <w:p>
      <w:pPr>
        <w:pStyle w:val="Estilo"/>
      </w:pPr>
      <w:r>
        <w:t/>
      </w:r>
    </w:p>
    <w:p>
      <w:pPr>
        <w:pStyle w:val="Estilo"/>
      </w:pPr>
      <w:r>
        <w:t>II.- Si el trabajo no pudiere ser hecho por otro, su cuota será igual a la del socio capitalista que tenga más;</w:t>
      </w:r>
    </w:p>
    <w:p>
      <w:pPr>
        <w:pStyle w:val="Estilo"/>
      </w:pPr>
      <w:r>
        <w:t/>
      </w:r>
    </w:p>
    <w:p>
      <w:pPr>
        <w:pStyle w:val="Estilo"/>
      </w:pPr>
      <w:r>
        <w:t>III.- Si sólo hubiere un socio industrial y otro capitalista, se dividirán entre sí por partes iguales las ganancias;</w:t>
      </w:r>
    </w:p>
    <w:p>
      <w:pPr>
        <w:pStyle w:val="Estilo"/>
      </w:pPr>
      <w:r>
        <w:t/>
      </w:r>
    </w:p>
    <w:p>
      <w:pPr>
        <w:pStyle w:val="Estilo"/>
      </w:pPr>
      <w:r>
        <w:t>IV.- Si son varios los socios industriales y están en el caso de la fracción II, llevarán entre todos la mitad de las ganancias y la dividirán entre sí por convenio y, a falta de éste, por decisión arbitral.</w:t>
      </w:r>
    </w:p>
    <w:p>
      <w:pPr>
        <w:pStyle w:val="Estilo"/>
      </w:pPr>
      <w:r>
        <w:t/>
      </w:r>
    </w:p>
    <w:p>
      <w:pPr>
        <w:pStyle w:val="Estilo"/>
      </w:pPr>
      <w:r>
        <w:t>ARTICULO 2666</w:t>
      </w:r>
    </w:p>
    <w:p>
      <w:pPr>
        <w:pStyle w:val="Estilo"/>
      </w:pPr>
      <w:r>
        <w:t/>
      </w:r>
    </w:p>
    <w:p>
      <w:pPr>
        <w:pStyle w:val="Estilo"/>
      </w:pPr>
      <w:r>
        <w:t>Si el socio industrial hubiere contribuído también con cierto capital, se considerarán éste y la industria separadamente.</w:t>
      </w:r>
    </w:p>
    <w:p>
      <w:pPr>
        <w:pStyle w:val="Estilo"/>
      </w:pPr>
      <w:r>
        <w:t/>
      </w:r>
    </w:p>
    <w:p>
      <w:pPr>
        <w:pStyle w:val="Estilo"/>
      </w:pPr>
      <w:r>
        <w:t>ARTICULO 2667</w:t>
      </w:r>
    </w:p>
    <w:p>
      <w:pPr>
        <w:pStyle w:val="Estilo"/>
      </w:pPr>
      <w:r>
        <w:t/>
      </w:r>
    </w:p>
    <w:p>
      <w:pPr>
        <w:pStyle w:val="Estilo"/>
      </w:pPr>
      <w:r>
        <w:t>Si al terminar la sociedad en que hubiere socios capitalistas e industriales, resultare que no hubo ganancias, todo el capital se distribuirá entre los socios capitalistas.</w:t>
      </w:r>
    </w:p>
    <w:p>
      <w:pPr>
        <w:pStyle w:val="Estilo"/>
      </w:pPr>
      <w:r>
        <w:t/>
      </w:r>
    </w:p>
    <w:p>
      <w:pPr>
        <w:pStyle w:val="Estilo"/>
      </w:pPr>
      <w:r>
        <w:t>ARTICULO 2668</w:t>
      </w:r>
    </w:p>
    <w:p>
      <w:pPr>
        <w:pStyle w:val="Estilo"/>
      </w:pPr>
      <w:r>
        <w:t/>
      </w:r>
    </w:p>
    <w:p>
      <w:pPr>
        <w:pStyle w:val="Estilo"/>
      </w:pPr>
      <w:r>
        <w:t>Salvo pacto en contrario, los socios industriales no responderán de las pérdidas.</w:t>
      </w:r>
    </w:p>
    <w:p>
      <w:pPr>
        <w:pStyle w:val="Estilo"/>
      </w:pPr>
      <w:r>
        <w:t/>
      </w:r>
    </w:p>
    <w:p>
      <w:pPr>
        <w:pStyle w:val="Estilo"/>
      </w:pPr>
      <w:r>
        <w:t/>
      </w:r>
    </w:p>
    <w:p>
      <w:pPr>
        <w:pStyle w:val="Estilo"/>
      </w:pPr>
      <w:r>
        <w:t>SUBTITULO TERCERO</w:t>
      </w:r>
    </w:p>
    <w:p>
      <w:pPr>
        <w:pStyle w:val="Estilo"/>
      </w:pPr>
      <w:r>
        <w:t/>
      </w:r>
    </w:p>
    <w:p>
      <w:pPr>
        <w:pStyle w:val="Estilo"/>
      </w:pPr>
      <w:r>
        <w:t/>
      </w:r>
    </w:p>
    <w:p>
      <w:pPr>
        <w:pStyle w:val="Estilo"/>
      </w:pPr>
      <w:r>
        <w:t>CAPITULO I</w:t>
      </w:r>
    </w:p>
    <w:p>
      <w:pPr>
        <w:pStyle w:val="Estilo"/>
      </w:pPr>
      <w:r>
        <w:t/>
      </w:r>
    </w:p>
    <w:p>
      <w:pPr>
        <w:pStyle w:val="Estilo"/>
      </w:pPr>
      <w:r>
        <w:t>De las asociaciones y de las sociedades extranjeras</w:t>
      </w:r>
    </w:p>
    <w:p>
      <w:pPr>
        <w:pStyle w:val="Estilo"/>
      </w:pPr>
      <w:r>
        <w:t/>
      </w:r>
    </w:p>
    <w:p>
      <w:pPr>
        <w:pStyle w:val="Estilo"/>
      </w:pPr>
      <w:r>
        <w:t>ARTICULO 2669</w:t>
      </w:r>
    </w:p>
    <w:p>
      <w:pPr>
        <w:pStyle w:val="Estilo"/>
      </w:pPr>
      <w:r>
        <w:t/>
      </w:r>
    </w:p>
    <w:p>
      <w:pPr>
        <w:pStyle w:val="Estilo"/>
      </w:pPr>
      <w:r>
        <w:t>Para que las asociaciones y las sociedades extranjeras de carácter civil puedan ejercer sus actividades en el Estado, deberán ajustarse a los términos de la Ley Orgánica de la fracción I del artículo 27 de la Constitución General de la República, expedida por el legislador federal, y además a los requisitos que fijen las leyes del Estado.</w:t>
      </w:r>
    </w:p>
    <w:p>
      <w:pPr>
        <w:pStyle w:val="Estilo"/>
      </w:pPr>
      <w:r>
        <w:t/>
      </w:r>
    </w:p>
    <w:p>
      <w:pPr>
        <w:pStyle w:val="Estilo"/>
      </w:pPr>
      <w:r>
        <w:t>ARTICULO 2670</w:t>
      </w:r>
    </w:p>
    <w:p>
      <w:pPr>
        <w:pStyle w:val="Estilo"/>
      </w:pPr>
      <w:r>
        <w:t/>
      </w:r>
    </w:p>
    <w:p>
      <w:pPr>
        <w:pStyle w:val="Estilo"/>
      </w:pPr>
      <w:r>
        <w:t>El Ejecutivo del Estado autorizará el funcionamiento de dichas sociedades o asociaciones, siempre que comprueben:</w:t>
      </w:r>
    </w:p>
    <w:p>
      <w:pPr>
        <w:pStyle w:val="Estilo"/>
      </w:pPr>
      <w:r>
        <w:t/>
      </w:r>
    </w:p>
    <w:p>
      <w:pPr>
        <w:pStyle w:val="Estilo"/>
      </w:pPr>
      <w:r>
        <w:t>I.- Que están constituídas con arreglo a las leyes de su país y que sus estatutos nada contienen que sea contrario a las leyes mexicanas de orden público;</w:t>
      </w:r>
    </w:p>
    <w:p>
      <w:pPr>
        <w:pStyle w:val="Estilo"/>
      </w:pPr>
      <w:r>
        <w:t/>
      </w:r>
    </w:p>
    <w:p>
      <w:pPr>
        <w:pStyle w:val="Estilo"/>
      </w:pPr>
      <w:r>
        <w:t>II.- Que tienen representante domiciliado en el lugar donde van a operar, suficientemente autorizado para responder de las obligaciones que contraigan las mencionadas personas morales.</w:t>
      </w:r>
    </w:p>
    <w:p>
      <w:pPr>
        <w:pStyle w:val="Estilo"/>
      </w:pPr>
      <w:r>
        <w:t/>
      </w:r>
    </w:p>
    <w:p>
      <w:pPr>
        <w:pStyle w:val="Estilo"/>
      </w:pPr>
      <w:r>
        <w:t>ARTICULO 2671</w:t>
      </w:r>
    </w:p>
    <w:p>
      <w:pPr>
        <w:pStyle w:val="Estilo"/>
      </w:pPr>
      <w:r>
        <w:t/>
      </w:r>
    </w:p>
    <w:p>
      <w:pPr>
        <w:pStyle w:val="Estilo"/>
      </w:pPr>
      <w:r>
        <w:t>Concedida la autorización por el Ejecutivo del Estado, se inscribirán en el Registro los estatutos de las asociaciones y sociedades extranjeras.</w:t>
      </w:r>
    </w:p>
    <w:p>
      <w:pPr>
        <w:pStyle w:val="Estilo"/>
      </w:pPr>
      <w:r>
        <w:t/>
      </w:r>
    </w:p>
    <w:p>
      <w:pPr>
        <w:pStyle w:val="Estilo"/>
      </w:pPr>
      <w:r>
        <w:t/>
      </w:r>
    </w:p>
    <w:p>
      <w:pPr>
        <w:pStyle w:val="Estilo"/>
      </w:pPr>
      <w:r>
        <w:t>CAPITULO II</w:t>
      </w:r>
    </w:p>
    <w:p>
      <w:pPr>
        <w:pStyle w:val="Estilo"/>
      </w:pPr>
      <w:r>
        <w:t/>
      </w:r>
    </w:p>
    <w:p>
      <w:pPr>
        <w:pStyle w:val="Estilo"/>
      </w:pPr>
      <w:r>
        <w:t>De la aparcería rural</w:t>
      </w:r>
    </w:p>
    <w:p>
      <w:pPr>
        <w:pStyle w:val="Estilo"/>
      </w:pPr>
      <w:r>
        <w:t/>
      </w:r>
    </w:p>
    <w:p>
      <w:pPr>
        <w:pStyle w:val="Estilo"/>
      </w:pPr>
      <w:r>
        <w:t>ARTICULO 2672</w:t>
      </w:r>
    </w:p>
    <w:p>
      <w:pPr>
        <w:pStyle w:val="Estilo"/>
      </w:pPr>
      <w:r>
        <w:t/>
      </w:r>
    </w:p>
    <w:p>
      <w:pPr>
        <w:pStyle w:val="Estilo"/>
      </w:pPr>
      <w:r>
        <w:t>La aparcería rural comprende la aparcería agrícola y la de ganados.</w:t>
      </w:r>
    </w:p>
    <w:p>
      <w:pPr>
        <w:pStyle w:val="Estilo"/>
      </w:pPr>
      <w:r>
        <w:t/>
      </w:r>
    </w:p>
    <w:p>
      <w:pPr>
        <w:pStyle w:val="Estilo"/>
      </w:pPr>
      <w:r>
        <w:t>ARTICULO 2673</w:t>
      </w:r>
    </w:p>
    <w:p>
      <w:pPr>
        <w:pStyle w:val="Estilo"/>
      </w:pPr>
      <w:r>
        <w:t/>
      </w:r>
    </w:p>
    <w:p>
      <w:pPr>
        <w:pStyle w:val="Estilo"/>
      </w:pPr>
      <w:r>
        <w:t>El contrato de aparcería deberá otorgarse por escrito, formándose dos ejemplares, uno para cada contratante.</w:t>
      </w:r>
    </w:p>
    <w:p>
      <w:pPr>
        <w:pStyle w:val="Estilo"/>
      </w:pPr>
      <w:r>
        <w:t/>
      </w:r>
    </w:p>
    <w:p>
      <w:pPr>
        <w:pStyle w:val="Estilo"/>
      </w:pPr>
      <w:r>
        <w:t>ARTICULO 2674</w:t>
      </w:r>
    </w:p>
    <w:p>
      <w:pPr>
        <w:pStyle w:val="Estilo"/>
      </w:pPr>
      <w:r>
        <w:t/>
      </w:r>
    </w:p>
    <w:p>
      <w:pPr>
        <w:pStyle w:val="Estilo"/>
      </w:pPr>
      <w:r>
        <w:t>Tiene lugar la aparcería agrícola, cuando una persona da a otra un predio rústico para que lo cultive, a fin de repartirse los frutos en la forma que convengan, o a falta de convenio, conforme a las costumbres del lugar; en el concepto de que al aparcero nunca podrá corresponderle por sólo su trabajo menos del 40% de la cosecha.</w:t>
      </w:r>
    </w:p>
    <w:p>
      <w:pPr>
        <w:pStyle w:val="Estilo"/>
      </w:pPr>
      <w:r>
        <w:t/>
      </w:r>
    </w:p>
    <w:p>
      <w:pPr>
        <w:pStyle w:val="Estilo"/>
      </w:pPr>
      <w:r>
        <w:t>ARTICULO 2675</w:t>
      </w:r>
    </w:p>
    <w:p>
      <w:pPr>
        <w:pStyle w:val="Estilo"/>
      </w:pPr>
      <w:r>
        <w:t/>
      </w:r>
    </w:p>
    <w:p>
      <w:pPr>
        <w:pStyle w:val="Estilo"/>
      </w:pPr>
      <w:r>
        <w:t>Si durante el término del contrato falleciere el dueño del predio dado en aparcería, o éste fuere enajenado, la aparcería subsistirá.</w:t>
      </w:r>
    </w:p>
    <w:p>
      <w:pPr>
        <w:pStyle w:val="Estilo"/>
      </w:pPr>
      <w:r>
        <w:t/>
      </w:r>
    </w:p>
    <w:p>
      <w:pPr>
        <w:pStyle w:val="Estilo"/>
      </w:pPr>
      <w:r>
        <w:t>Si es el aparcero el que muere, el contrato puede darse por terminado, salvo pacto en contrario.</w:t>
      </w:r>
    </w:p>
    <w:p>
      <w:pPr>
        <w:pStyle w:val="Estilo"/>
      </w:pPr>
      <w:r>
        <w:t/>
      </w:r>
    </w:p>
    <w:p>
      <w:pPr>
        <w:pStyle w:val="Estilo"/>
      </w:pPr>
      <w:r>
        <w:t>Cuando a la muerte del aparcero ya se hubieren hecho algunos trabajos, tales como el barbecho del terreno, la poda de los árboles, o cualquiera otra obra necesaria para el cultivo, si el propietario da por terminado el contrato, tiene obligación de pagar a los herederos del aparcero el importe de esos trabajos, en cuanto se aproveche de ellos.</w:t>
      </w:r>
    </w:p>
    <w:p>
      <w:pPr>
        <w:pStyle w:val="Estilo"/>
      </w:pPr>
      <w:r>
        <w:t/>
      </w:r>
    </w:p>
    <w:p>
      <w:pPr>
        <w:pStyle w:val="Estilo"/>
      </w:pPr>
      <w:r>
        <w:t>ARTICULO 2676</w:t>
      </w:r>
    </w:p>
    <w:p>
      <w:pPr>
        <w:pStyle w:val="Estilo"/>
      </w:pPr>
      <w:r>
        <w:t/>
      </w:r>
    </w:p>
    <w:p>
      <w:pPr>
        <w:pStyle w:val="Estilo"/>
      </w:pPr>
      <w:r>
        <w:t>El labrador que tuviere heredades en aparcería, no podrá levantar las mieses o cosechar los frutos en que deba tener parte, sin dar aviso al propietario o a quien haga sus veces, estando en el lugar o dentro de la municipalidad a que corresponda el predio.</w:t>
      </w:r>
    </w:p>
    <w:p>
      <w:pPr>
        <w:pStyle w:val="Estilo"/>
      </w:pPr>
      <w:r>
        <w:t/>
      </w:r>
    </w:p>
    <w:p>
      <w:pPr>
        <w:pStyle w:val="Estilo"/>
      </w:pPr>
      <w:r>
        <w:t>ARTICULO 2677</w:t>
      </w:r>
    </w:p>
    <w:p>
      <w:pPr>
        <w:pStyle w:val="Estilo"/>
      </w:pPr>
      <w:r>
        <w:t/>
      </w:r>
    </w:p>
    <w:p>
      <w:pPr>
        <w:pStyle w:val="Estilo"/>
      </w:pPr>
      <w:r>
        <w:t>Si ni en el lugar, ni dentro de la municipalidad se encuentran el propietario o su representante, podrá el aparcero hacer la cosecha, midiendo, contando o pesando los frutos a presencia de dos testigos mayores de toda excepción.</w:t>
      </w:r>
    </w:p>
    <w:p>
      <w:pPr>
        <w:pStyle w:val="Estilo"/>
      </w:pPr>
      <w:r>
        <w:t/>
      </w:r>
    </w:p>
    <w:p>
      <w:pPr>
        <w:pStyle w:val="Estilo"/>
      </w:pPr>
      <w:r>
        <w:t>ARTICULO 2678</w:t>
      </w:r>
    </w:p>
    <w:p>
      <w:pPr>
        <w:pStyle w:val="Estilo"/>
      </w:pPr>
      <w:r>
        <w:t/>
      </w:r>
    </w:p>
    <w:p>
      <w:pPr>
        <w:pStyle w:val="Estilo"/>
      </w:pPr>
      <w:r>
        <w:t>Si el aparcero no cumple lo dispuesto en los dos artículos anteriores, tendrá obligación de entregar al propietario la cantidad de frutos que, de acuerdo con el contrato, fijen peritos nombrados uno por cada parte contratante. Los honorarios de los peritos serán cubiertos por el aparcero.</w:t>
      </w:r>
    </w:p>
    <w:p>
      <w:pPr>
        <w:pStyle w:val="Estilo"/>
      </w:pPr>
      <w:r>
        <w:t/>
      </w:r>
    </w:p>
    <w:p>
      <w:pPr>
        <w:pStyle w:val="Estilo"/>
      </w:pPr>
      <w:r>
        <w:t>ARTICULO 2679</w:t>
      </w:r>
    </w:p>
    <w:p>
      <w:pPr>
        <w:pStyle w:val="Estilo"/>
      </w:pPr>
      <w:r>
        <w:t/>
      </w:r>
    </w:p>
    <w:p>
      <w:pPr>
        <w:pStyle w:val="Estilo"/>
      </w:pPr>
      <w:r>
        <w:t>El propietario del terreno no podrá levantar la cosecha sino cuando el aparcero abandone la siembra.</w:t>
      </w:r>
    </w:p>
    <w:p>
      <w:pPr>
        <w:pStyle w:val="Estilo"/>
      </w:pPr>
      <w:r>
        <w:t/>
      </w:r>
    </w:p>
    <w:p>
      <w:pPr>
        <w:pStyle w:val="Estilo"/>
      </w:pPr>
      <w:r>
        <w:t>En este caso, se observará lo dispuesto en la parte final del artículo 2677, y si no lo hace, se aplicará por analogía lo dispuesto en el artículo 2678.</w:t>
      </w:r>
    </w:p>
    <w:p>
      <w:pPr>
        <w:pStyle w:val="Estilo"/>
      </w:pPr>
      <w:r>
        <w:t/>
      </w:r>
    </w:p>
    <w:p>
      <w:pPr>
        <w:pStyle w:val="Estilo"/>
      </w:pPr>
      <w:r>
        <w:t>ARTICULO 2680</w:t>
      </w:r>
    </w:p>
    <w:p>
      <w:pPr>
        <w:pStyle w:val="Estilo"/>
      </w:pPr>
      <w:r>
        <w:t/>
      </w:r>
    </w:p>
    <w:p>
      <w:pPr>
        <w:pStyle w:val="Estilo"/>
      </w:pPr>
      <w:r>
        <w:t>El propietario del terreno no tiene derecho de retener de propia autoridad, todos o parte de los frutos que correspondan al aparcero, para garantizar lo que éste le deba por razón del contrato de aparcería.</w:t>
      </w:r>
    </w:p>
    <w:p>
      <w:pPr>
        <w:pStyle w:val="Estilo"/>
      </w:pPr>
      <w:r>
        <w:t/>
      </w:r>
    </w:p>
    <w:p>
      <w:pPr>
        <w:pStyle w:val="Estilo"/>
      </w:pPr>
      <w:r>
        <w:t>ARTICULO 2681</w:t>
      </w:r>
    </w:p>
    <w:p>
      <w:pPr>
        <w:pStyle w:val="Estilo"/>
      </w:pPr>
      <w:r>
        <w:t/>
      </w:r>
    </w:p>
    <w:p>
      <w:pPr>
        <w:pStyle w:val="Estilo"/>
      </w:pPr>
      <w:r>
        <w:t>Si la cosecha se pierde por completo, el aparcero no tiene obligación de pagar las semillas que le haya proporcionado para la siembra el dueño del terreno; si la pérdida de la cosecha es parcial, en proporción a esa pérdida quedará libre el aparcero de pagar las semillas de que se trata.</w:t>
      </w:r>
    </w:p>
    <w:p>
      <w:pPr>
        <w:pStyle w:val="Estilo"/>
      </w:pPr>
      <w:r>
        <w:t/>
      </w:r>
    </w:p>
    <w:p>
      <w:pPr>
        <w:pStyle w:val="Estilo"/>
      </w:pPr>
      <w:r>
        <w:t>ARTICULO 2682</w:t>
      </w:r>
    </w:p>
    <w:p>
      <w:pPr>
        <w:pStyle w:val="Estilo"/>
      </w:pPr>
      <w:r>
        <w:t/>
      </w:r>
    </w:p>
    <w:p>
      <w:pPr>
        <w:pStyle w:val="Estilo"/>
      </w:pPr>
      <w:r>
        <w:t>Cuando el aparcero establezca su habitación en el campo que va a cultivar, tiene obligación el propietario de permitirle que construya su casa y de que tome el agua potable y la leña que necesite para satisfacer sus necesidades y las de su familia, así como que consuma el pasto indispensable para alimentar los animales que emplee en el cultivo.</w:t>
      </w:r>
    </w:p>
    <w:p>
      <w:pPr>
        <w:pStyle w:val="Estilo"/>
      </w:pPr>
      <w:r>
        <w:t/>
      </w:r>
    </w:p>
    <w:p>
      <w:pPr>
        <w:pStyle w:val="Estilo"/>
      </w:pPr>
      <w:r>
        <w:t>ARTICULO 2683</w:t>
      </w:r>
    </w:p>
    <w:p>
      <w:pPr>
        <w:pStyle w:val="Estilo"/>
      </w:pPr>
      <w:r>
        <w:t/>
      </w:r>
    </w:p>
    <w:p>
      <w:pPr>
        <w:pStyle w:val="Estilo"/>
      </w:pPr>
      <w:r>
        <w:t>Al concluir el contrato de aparcería, el aparcero que hubiere cumplido fielmente sus compromisos, goza del derecho del tanto, si la tierra que estuvo cultivando va a ser dada en nueva aparcería.</w:t>
      </w:r>
    </w:p>
    <w:p>
      <w:pPr>
        <w:pStyle w:val="Estilo"/>
      </w:pPr>
      <w:r>
        <w:t/>
      </w:r>
    </w:p>
    <w:p>
      <w:pPr>
        <w:pStyle w:val="Estilo"/>
      </w:pPr>
      <w:r>
        <w:t>ARTICULO 2684</w:t>
      </w:r>
    </w:p>
    <w:p>
      <w:pPr>
        <w:pStyle w:val="Estilo"/>
      </w:pPr>
      <w:r>
        <w:t/>
      </w:r>
    </w:p>
    <w:p>
      <w:pPr>
        <w:pStyle w:val="Estilo"/>
      </w:pPr>
      <w:r>
        <w:t>El propietario no tiene derecho de dejar sus tierras ociosas, sino el tiempo que sea necesario para que recobren sus propiedades fertilizantes. En consecuencia, pasada la época que en cada región fije la autoridad municipal, conforme a la naturaleza de los cultivos, si el propietario no las comienza a cultivar por sí o por medio de otros, tiene obligación de darlas en aparcería, conforme a la costumbre del lugar, a quien las solicite y ofrezca las condiciones necesarias de honorabilidad y solvencia.</w:t>
      </w:r>
    </w:p>
    <w:p>
      <w:pPr>
        <w:pStyle w:val="Estilo"/>
      </w:pPr>
      <w:r>
        <w:t/>
      </w:r>
    </w:p>
    <w:p>
      <w:pPr>
        <w:pStyle w:val="Estilo"/>
      </w:pPr>
      <w:r>
        <w:t>ARTICULO 2685</w:t>
      </w:r>
    </w:p>
    <w:p>
      <w:pPr>
        <w:pStyle w:val="Estilo"/>
      </w:pPr>
      <w:r>
        <w:t/>
      </w:r>
    </w:p>
    <w:p>
      <w:pPr>
        <w:pStyle w:val="Estilo"/>
      </w:pPr>
      <w:r>
        <w:t>Tiene lugar la aparcería de ganados cuando una persona dé a otra cierto número de animales a fin de que los cuide y alimente, con el objeto de repartirse los frutos en la proporción que convenga.</w:t>
      </w:r>
    </w:p>
    <w:p>
      <w:pPr>
        <w:pStyle w:val="Estilo"/>
      </w:pPr>
      <w:r>
        <w:t/>
      </w:r>
    </w:p>
    <w:p>
      <w:pPr>
        <w:pStyle w:val="Estilo"/>
      </w:pPr>
      <w:r>
        <w:t>ARTICULO 2686</w:t>
      </w:r>
    </w:p>
    <w:p>
      <w:pPr>
        <w:pStyle w:val="Estilo"/>
      </w:pPr>
      <w:r>
        <w:t/>
      </w:r>
    </w:p>
    <w:p>
      <w:pPr>
        <w:pStyle w:val="Estilo"/>
      </w:pPr>
      <w:r>
        <w:t>Constituyen el objeto de esta aparcería las crías de los animales y sus productos, como pieles, crines, lanas, leche, etc.</w:t>
      </w:r>
    </w:p>
    <w:p>
      <w:pPr>
        <w:pStyle w:val="Estilo"/>
      </w:pPr>
      <w:r>
        <w:t/>
      </w:r>
    </w:p>
    <w:p>
      <w:pPr>
        <w:pStyle w:val="Estilo"/>
      </w:pPr>
      <w:r>
        <w:t>ARTICULO 2687</w:t>
      </w:r>
    </w:p>
    <w:p>
      <w:pPr>
        <w:pStyle w:val="Estilo"/>
      </w:pPr>
      <w:r>
        <w:t/>
      </w:r>
    </w:p>
    <w:p>
      <w:pPr>
        <w:pStyle w:val="Estilo"/>
      </w:pPr>
      <w:r>
        <w:t>Las condiciones de este contrato se regularán por la voluntad de los interesados; pero a falta de convenio se observará la costumbre general del lugar, salvo las siguientes disposiciones.</w:t>
      </w:r>
    </w:p>
    <w:p>
      <w:pPr>
        <w:pStyle w:val="Estilo"/>
      </w:pPr>
      <w:r>
        <w:t/>
      </w:r>
    </w:p>
    <w:p>
      <w:pPr>
        <w:pStyle w:val="Estilo"/>
      </w:pPr>
      <w:r>
        <w:t>ARTICULO 2688</w:t>
      </w:r>
    </w:p>
    <w:p>
      <w:pPr>
        <w:pStyle w:val="Estilo"/>
      </w:pPr>
      <w:r>
        <w:t/>
      </w:r>
    </w:p>
    <w:p>
      <w:pPr>
        <w:pStyle w:val="Estilo"/>
      </w:pPr>
      <w:r>
        <w:t>El aparcero de ganados está obligado a emplear en la guarda y tratamiento de los animales, el cuidado que ordinariamente emplee en sus cosas; y si así no lo hiciere, será responsable de los daños y perjuicios.</w:t>
      </w:r>
    </w:p>
    <w:p>
      <w:pPr>
        <w:pStyle w:val="Estilo"/>
      </w:pPr>
      <w:r>
        <w:t/>
      </w:r>
    </w:p>
    <w:p>
      <w:pPr>
        <w:pStyle w:val="Estilo"/>
      </w:pPr>
      <w:r>
        <w:t>ARTICULO 2689</w:t>
      </w:r>
    </w:p>
    <w:p>
      <w:pPr>
        <w:pStyle w:val="Estilo"/>
      </w:pPr>
      <w:r>
        <w:t/>
      </w:r>
    </w:p>
    <w:p>
      <w:pPr>
        <w:pStyle w:val="Estilo"/>
      </w:pPr>
      <w:r>
        <w:t>El propietario está obligado a garantizar a su aparcero la posesión y el uso del ganado y a substituir por otros, en caso de evicción, los animales perdidos; de lo contrario, es responsable de los daños y perjuicios a que diere lugar por la falta de cumplimiento del contrato.</w:t>
      </w:r>
    </w:p>
    <w:p>
      <w:pPr>
        <w:pStyle w:val="Estilo"/>
      </w:pPr>
      <w:r>
        <w:t/>
      </w:r>
    </w:p>
    <w:p>
      <w:pPr>
        <w:pStyle w:val="Estilo"/>
      </w:pPr>
      <w:r>
        <w:t>ARTICULO 2690</w:t>
      </w:r>
    </w:p>
    <w:p>
      <w:pPr>
        <w:pStyle w:val="Estilo"/>
      </w:pPr>
      <w:r>
        <w:t/>
      </w:r>
    </w:p>
    <w:p>
      <w:pPr>
        <w:pStyle w:val="Estilo"/>
      </w:pPr>
      <w:r>
        <w:t>Será nulo el convenio de que todas las pérdidas que resultaren por caso fortuito, sean de cuenta del aparcero de ganados.</w:t>
      </w:r>
    </w:p>
    <w:p>
      <w:pPr>
        <w:pStyle w:val="Estilo"/>
      </w:pPr>
      <w:r>
        <w:t/>
      </w:r>
    </w:p>
    <w:p>
      <w:pPr>
        <w:pStyle w:val="Estilo"/>
      </w:pPr>
      <w:r>
        <w:t>ARTICULO 2691</w:t>
      </w:r>
    </w:p>
    <w:p>
      <w:pPr>
        <w:pStyle w:val="Estilo"/>
      </w:pPr>
      <w:r>
        <w:t/>
      </w:r>
    </w:p>
    <w:p>
      <w:pPr>
        <w:pStyle w:val="Estilo"/>
      </w:pPr>
      <w:r>
        <w:t>El aparcero de ganados no podrá disponer de ninguna cabeza, ni de las crías, sin consentimiento del propietario, ni éste sin el de aquél.</w:t>
      </w:r>
    </w:p>
    <w:p>
      <w:pPr>
        <w:pStyle w:val="Estilo"/>
      </w:pPr>
      <w:r>
        <w:t/>
      </w:r>
    </w:p>
    <w:p>
      <w:pPr>
        <w:pStyle w:val="Estilo"/>
      </w:pPr>
      <w:r>
        <w:t>ARTICULO 2692</w:t>
      </w:r>
    </w:p>
    <w:p>
      <w:pPr>
        <w:pStyle w:val="Estilo"/>
      </w:pPr>
      <w:r>
        <w:t/>
      </w:r>
    </w:p>
    <w:p>
      <w:pPr>
        <w:pStyle w:val="Estilo"/>
      </w:pPr>
      <w:r>
        <w:t>El aparcero de ganados no podrá hacer el esquileo sin dar aviso al propietario, y si omite darlo, se aplicará lo dispuesto en el artículo 2778.</w:t>
      </w:r>
    </w:p>
    <w:p>
      <w:pPr>
        <w:pStyle w:val="Estilo"/>
      </w:pPr>
      <w:r>
        <w:t/>
      </w:r>
    </w:p>
    <w:p>
      <w:pPr>
        <w:pStyle w:val="Estilo"/>
      </w:pPr>
      <w:r>
        <w:t>ARTICULO 2693</w:t>
      </w:r>
    </w:p>
    <w:p>
      <w:pPr>
        <w:pStyle w:val="Estilo"/>
      </w:pPr>
      <w:r>
        <w:t/>
      </w:r>
    </w:p>
    <w:p>
      <w:pPr>
        <w:pStyle w:val="Estilo"/>
      </w:pPr>
      <w:r>
        <w:t>La aparcería de ganados dura el tiempo convenido, y a falta de convenio, el tiempo que fuere costumbre en el lugar.</w:t>
      </w:r>
    </w:p>
    <w:p>
      <w:pPr>
        <w:pStyle w:val="Estilo"/>
      </w:pPr>
      <w:r>
        <w:t/>
      </w:r>
    </w:p>
    <w:p>
      <w:pPr>
        <w:pStyle w:val="Estilo"/>
      </w:pPr>
      <w:r>
        <w:t>ARTICULO 2694</w:t>
      </w:r>
    </w:p>
    <w:p>
      <w:pPr>
        <w:pStyle w:val="Estilo"/>
      </w:pPr>
      <w:r>
        <w:t/>
      </w:r>
    </w:p>
    <w:p>
      <w:pPr>
        <w:pStyle w:val="Estilo"/>
      </w:pPr>
      <w:r>
        <w:t>El propietario cuyo ganado se enajena indebidamente por el aparcero, tiene derecho para reivindicarlo, menos cuando se haya rematado en pública subasta; pero conservará a salvo el que le corresponda contra el aparcero, para cobrarle los daños y perjuicios ocasionados por la falta de aviso.</w:t>
      </w:r>
    </w:p>
    <w:p>
      <w:pPr>
        <w:pStyle w:val="Estilo"/>
      </w:pPr>
      <w:r>
        <w:t/>
      </w:r>
    </w:p>
    <w:p>
      <w:pPr>
        <w:pStyle w:val="Estilo"/>
      </w:pPr>
      <w:r>
        <w:t>ARTICULO 2695</w:t>
      </w:r>
    </w:p>
    <w:p>
      <w:pPr>
        <w:pStyle w:val="Estilo"/>
      </w:pPr>
      <w:r>
        <w:t/>
      </w:r>
    </w:p>
    <w:p>
      <w:pPr>
        <w:pStyle w:val="Estilo"/>
      </w:pPr>
      <w:r>
        <w:t>Si el propietario no exige su parte dentro de los sesenta días después de fenecido el tiempo del contrato, se entenderá prorrogado éste por un año.</w:t>
      </w:r>
    </w:p>
    <w:p>
      <w:pPr>
        <w:pStyle w:val="Estilo"/>
      </w:pPr>
      <w:r>
        <w:t/>
      </w:r>
    </w:p>
    <w:p>
      <w:pPr>
        <w:pStyle w:val="Estilo"/>
      </w:pPr>
      <w:r>
        <w:t>ARTICULO 2696</w:t>
      </w:r>
    </w:p>
    <w:p>
      <w:pPr>
        <w:pStyle w:val="Estilo"/>
      </w:pPr>
      <w:r>
        <w:t/>
      </w:r>
    </w:p>
    <w:p>
      <w:pPr>
        <w:pStyle w:val="Estilo"/>
      </w:pPr>
      <w:r>
        <w:t>En el caso de venta de los animales, antes de que termine el contrato de aparcería, disfrutarán los contratantes del derecho del tanto.</w:t>
      </w:r>
    </w:p>
    <w:p>
      <w:pPr>
        <w:pStyle w:val="Estilo"/>
      </w:pPr>
      <w:r>
        <w:t/>
      </w:r>
    </w:p>
    <w:p>
      <w:pPr>
        <w:pStyle w:val="Estilo"/>
      </w:pPr>
      <w:r>
        <w:t>ARTICULO 2697</w:t>
      </w:r>
    </w:p>
    <w:p>
      <w:pPr>
        <w:pStyle w:val="Estilo"/>
      </w:pPr>
      <w:r>
        <w:t/>
      </w:r>
    </w:p>
    <w:p>
      <w:pPr>
        <w:pStyle w:val="Estilo"/>
      </w:pPr>
      <w:r>
        <w:t>Las disposiciones de los artículos precedentes se entenderán sin perjuicio de lo que dispongan las leyes sobre cultivos y aprovechamiento de tierras propias para la ganadería y la agricultura que se hayan expedido o se expidieren en el Estado.</w:t>
      </w:r>
    </w:p>
    <w:p>
      <w:pPr>
        <w:pStyle w:val="Estilo"/>
      </w:pPr>
      <w:r>
        <w:t/>
      </w:r>
    </w:p>
    <w:p>
      <w:pPr>
        <w:pStyle w:val="Estilo"/>
      </w:pPr>
      <w:r>
        <w:t/>
      </w:r>
    </w:p>
    <w:p>
      <w:pPr>
        <w:pStyle w:val="Estilo"/>
      </w:pPr>
      <w:r>
        <w:t>TITULO DECIMOSEGUNDO</w:t>
      </w:r>
    </w:p>
    <w:p>
      <w:pPr>
        <w:pStyle w:val="Estilo"/>
      </w:pPr>
      <w:r>
        <w:t/>
      </w:r>
    </w:p>
    <w:p>
      <w:pPr>
        <w:pStyle w:val="Estilo"/>
      </w:pPr>
      <w:r>
        <w:t>DE LOS CONTRATOS ALEATORIOS</w:t>
      </w:r>
    </w:p>
    <w:p>
      <w:pPr>
        <w:pStyle w:val="Estilo"/>
      </w:pPr>
      <w:r>
        <w:t/>
      </w:r>
    </w:p>
    <w:p>
      <w:pPr>
        <w:pStyle w:val="Estilo"/>
      </w:pPr>
      <w:r>
        <w:t/>
      </w:r>
    </w:p>
    <w:p>
      <w:pPr>
        <w:pStyle w:val="Estilo"/>
      </w:pPr>
      <w:r>
        <w:t>CAPITULO I</w:t>
      </w:r>
    </w:p>
    <w:p>
      <w:pPr>
        <w:pStyle w:val="Estilo"/>
      </w:pPr>
      <w:r>
        <w:t/>
      </w:r>
    </w:p>
    <w:p>
      <w:pPr>
        <w:pStyle w:val="Estilo"/>
      </w:pPr>
      <w:r>
        <w:t>Del juego y de la apuesta</w:t>
      </w:r>
    </w:p>
    <w:p>
      <w:pPr>
        <w:pStyle w:val="Estilo"/>
      </w:pPr>
      <w:r>
        <w:t/>
      </w:r>
    </w:p>
    <w:p>
      <w:pPr>
        <w:pStyle w:val="Estilo"/>
      </w:pPr>
      <w:r>
        <w:t>ARTICULO 2698</w:t>
      </w:r>
    </w:p>
    <w:p>
      <w:pPr>
        <w:pStyle w:val="Estilo"/>
      </w:pPr>
      <w:r>
        <w:t/>
      </w:r>
    </w:p>
    <w:p>
      <w:pPr>
        <w:pStyle w:val="Estilo"/>
      </w:pPr>
      <w:r>
        <w:t>La ley no concede acción para reclamar lo que se gana en juego prohibido.</w:t>
      </w:r>
    </w:p>
    <w:p>
      <w:pPr>
        <w:pStyle w:val="Estilo"/>
      </w:pPr>
      <w:r>
        <w:t/>
      </w:r>
    </w:p>
    <w:p>
      <w:pPr>
        <w:pStyle w:val="Estilo"/>
      </w:pPr>
      <w:r>
        <w:t>El Código Penal señalará cuáles son los juegos prohibidos.</w:t>
      </w:r>
    </w:p>
    <w:p>
      <w:pPr>
        <w:pStyle w:val="Estilo"/>
      </w:pPr>
      <w:r>
        <w:t/>
      </w:r>
    </w:p>
    <w:p>
      <w:pPr>
        <w:pStyle w:val="Estilo"/>
      </w:pPr>
      <w:r>
        <w:t>ARTICULO 2699</w:t>
      </w:r>
    </w:p>
    <w:p>
      <w:pPr>
        <w:pStyle w:val="Estilo"/>
      </w:pPr>
      <w:r>
        <w:t/>
      </w:r>
    </w:p>
    <w:p>
      <w:pPr>
        <w:pStyle w:val="Estilo"/>
      </w:pPr>
      <w:r>
        <w:t>El que paga voluntariamente una deuda procedente de juego prohibido, o sus herederos, tienen derecho de reclamar la devolución del 50% de lo que se pagó. El otro cincuenta por ciento no quedará en poder del ganancioso, sino que se entregará a la Beneficencia Pública.</w:t>
      </w:r>
    </w:p>
    <w:p>
      <w:pPr>
        <w:pStyle w:val="Estilo"/>
      </w:pPr>
      <w:r>
        <w:t/>
      </w:r>
    </w:p>
    <w:p>
      <w:pPr>
        <w:pStyle w:val="Estilo"/>
      </w:pPr>
      <w:r>
        <w:t>ARTICULO 2700</w:t>
      </w:r>
    </w:p>
    <w:p>
      <w:pPr>
        <w:pStyle w:val="Estilo"/>
      </w:pPr>
      <w:r>
        <w:t/>
      </w:r>
    </w:p>
    <w:p>
      <w:pPr>
        <w:pStyle w:val="Estilo"/>
      </w:pPr>
      <w:r>
        <w:t>Lo dispuesto en los dos artículos anteriores se aplicará a las apuestas que deban tenerse como prohibidas porque tengan analogía con los juegos prohibidos.</w:t>
      </w:r>
    </w:p>
    <w:p>
      <w:pPr>
        <w:pStyle w:val="Estilo"/>
      </w:pPr>
      <w:r>
        <w:t/>
      </w:r>
    </w:p>
    <w:p>
      <w:pPr>
        <w:pStyle w:val="Estilo"/>
      </w:pPr>
      <w:r>
        <w:t>ARTICULO 2701</w:t>
      </w:r>
    </w:p>
    <w:p>
      <w:pPr>
        <w:pStyle w:val="Estilo"/>
      </w:pPr>
      <w:r>
        <w:t/>
      </w:r>
    </w:p>
    <w:p>
      <w:pPr>
        <w:pStyle w:val="Estilo"/>
      </w:pPr>
      <w:r>
        <w:t>El que pierde en un juego o apuesta que no estén prohibidos, queda obligado civilmente, con tal que la pérdida no exceda de la vigésima parte de su fortuna. Prescribe en treinta días el derecho para exigir la deuda de juego a que este artículo se refiere.</w:t>
      </w:r>
    </w:p>
    <w:p>
      <w:pPr>
        <w:pStyle w:val="Estilo"/>
      </w:pPr>
      <w:r>
        <w:t/>
      </w:r>
    </w:p>
    <w:p>
      <w:pPr>
        <w:pStyle w:val="Estilo"/>
      </w:pPr>
      <w:r>
        <w:t>ARTICULO 2702</w:t>
      </w:r>
    </w:p>
    <w:p>
      <w:pPr>
        <w:pStyle w:val="Estilo"/>
      </w:pPr>
      <w:r>
        <w:t/>
      </w:r>
    </w:p>
    <w:p>
      <w:pPr>
        <w:pStyle w:val="Estilo"/>
      </w:pPr>
      <w:r>
        <w:t>La deuda de juego o de apuesta prohibidos no puede compensarse, ni ser convertida por novación en una obligación civilmente eficaz.</w:t>
      </w:r>
    </w:p>
    <w:p>
      <w:pPr>
        <w:pStyle w:val="Estilo"/>
      </w:pPr>
      <w:r>
        <w:t/>
      </w:r>
    </w:p>
    <w:p>
      <w:pPr>
        <w:pStyle w:val="Estilo"/>
      </w:pPr>
      <w:r>
        <w:t>ARTICULO 2703</w:t>
      </w:r>
    </w:p>
    <w:p>
      <w:pPr>
        <w:pStyle w:val="Estilo"/>
      </w:pPr>
      <w:r>
        <w:t/>
      </w:r>
    </w:p>
    <w:p>
      <w:pPr>
        <w:pStyle w:val="Estilo"/>
      </w:pPr>
      <w:r>
        <w:t>El que hubiere firmado una obligación que en realidad tenía por causa una deuda de juego o de apuesta prohibidos, conserva, aunque se atribuya a la obligación una causa civilmente eficaz, la excepción que nace del artículo anterior, y se puede probar por todos los medios la causa real de la obligación.</w:t>
      </w:r>
    </w:p>
    <w:p>
      <w:pPr>
        <w:pStyle w:val="Estilo"/>
      </w:pPr>
      <w:r>
        <w:t/>
      </w:r>
    </w:p>
    <w:p>
      <w:pPr>
        <w:pStyle w:val="Estilo"/>
      </w:pPr>
      <w:r>
        <w:t>ARTICULO 2704</w:t>
      </w:r>
    </w:p>
    <w:p>
      <w:pPr>
        <w:pStyle w:val="Estilo"/>
      </w:pPr>
      <w:r>
        <w:t/>
      </w:r>
    </w:p>
    <w:p>
      <w:pPr>
        <w:pStyle w:val="Estilo"/>
      </w:pPr>
      <w:r>
        <w:t>Si a una obligación de juego o apuesta prohibidos se le hubiere dado la forma de título a la orden o al portador, el suscritor (sic) debe pagarla al portador de buena fe; pero tendrá el derecho que le concede el artículo 2699.</w:t>
      </w:r>
    </w:p>
    <w:p>
      <w:pPr>
        <w:pStyle w:val="Estilo"/>
      </w:pPr>
      <w:r>
        <w:t/>
      </w:r>
    </w:p>
    <w:p>
      <w:pPr>
        <w:pStyle w:val="Estilo"/>
      </w:pPr>
      <w:r>
        <w:t>ARTICULO 2705</w:t>
      </w:r>
    </w:p>
    <w:p>
      <w:pPr>
        <w:pStyle w:val="Estilo"/>
      </w:pPr>
      <w:r>
        <w:t/>
      </w:r>
    </w:p>
    <w:p>
      <w:pPr>
        <w:pStyle w:val="Estilo"/>
      </w:pPr>
      <w:r>
        <w:t>Cuando las personas se sirvieren del medio de la suerte, no como apuesta o juego, sino para dividir cosas comunes o terminar cuestiones, producirá, en el primer caso, los efectos de una participación legítima y en el segundo, los de una transacción.</w:t>
      </w:r>
    </w:p>
    <w:p>
      <w:pPr>
        <w:pStyle w:val="Estilo"/>
      </w:pPr>
      <w:r>
        <w:t/>
      </w:r>
    </w:p>
    <w:p>
      <w:pPr>
        <w:pStyle w:val="Estilo"/>
      </w:pPr>
      <w:r>
        <w:t>ARTICULO 2706</w:t>
      </w:r>
    </w:p>
    <w:p>
      <w:pPr>
        <w:pStyle w:val="Estilo"/>
      </w:pPr>
      <w:r>
        <w:t/>
      </w:r>
    </w:p>
    <w:p>
      <w:pPr>
        <w:pStyle w:val="Estilo"/>
      </w:pPr>
      <w:r>
        <w:t>Las loterías o rifas, cuando se permitan, serán regidas, las primeras, por las leyes especiales que las autoricen, y las segundas, por los reglamentos de policía.</w:t>
      </w:r>
    </w:p>
    <w:p>
      <w:pPr>
        <w:pStyle w:val="Estilo"/>
      </w:pPr>
      <w:r>
        <w:t/>
      </w:r>
    </w:p>
    <w:p>
      <w:pPr>
        <w:pStyle w:val="Estilo"/>
      </w:pPr>
      <w:r>
        <w:t>ARTICULO 2707</w:t>
      </w:r>
    </w:p>
    <w:p>
      <w:pPr>
        <w:pStyle w:val="Estilo"/>
      </w:pPr>
      <w:r>
        <w:t/>
      </w:r>
    </w:p>
    <w:p>
      <w:pPr>
        <w:pStyle w:val="Estilo"/>
      </w:pPr>
      <w:r>
        <w:t>El contrato celebrado entre los compradores de billetes y las loterías autorizadas en país extranjero no será válido en el Estado, a menos que la venta de esos billetes haya sido permitida por la autoridad correspondiente.</w:t>
      </w:r>
    </w:p>
    <w:p>
      <w:pPr>
        <w:pStyle w:val="Estilo"/>
      </w:pPr>
      <w:r>
        <w:t/>
      </w:r>
    </w:p>
    <w:p>
      <w:pPr>
        <w:pStyle w:val="Estilo"/>
      </w:pPr>
      <w:r>
        <w:t/>
      </w:r>
    </w:p>
    <w:p>
      <w:pPr>
        <w:pStyle w:val="Estilo"/>
      </w:pPr>
      <w:r>
        <w:t>CAPITULO II</w:t>
      </w:r>
    </w:p>
    <w:p>
      <w:pPr>
        <w:pStyle w:val="Estilo"/>
      </w:pPr>
      <w:r>
        <w:t/>
      </w:r>
    </w:p>
    <w:p>
      <w:pPr>
        <w:pStyle w:val="Estilo"/>
      </w:pPr>
      <w:r>
        <w:t>De la renta vitalicia</w:t>
      </w:r>
    </w:p>
    <w:p>
      <w:pPr>
        <w:pStyle w:val="Estilo"/>
      </w:pPr>
      <w:r>
        <w:t/>
      </w:r>
    </w:p>
    <w:p>
      <w:pPr>
        <w:pStyle w:val="Estilo"/>
      </w:pPr>
      <w:r>
        <w:t>ARTICULO 2708</w:t>
      </w:r>
    </w:p>
    <w:p>
      <w:pPr>
        <w:pStyle w:val="Estilo"/>
      </w:pPr>
      <w:r>
        <w:t/>
      </w:r>
    </w:p>
    <w:p>
      <w:pPr>
        <w:pStyle w:val="Estilo"/>
      </w:pPr>
      <w:r>
        <w:t>La renta vitalicia es un contrato aleatorio por el cual el deudor se obliga a pagar periódicamente una pensión durante la vida de una o más personas determinadas, mediante la entrega de una cantidad de dinero o de una cosa mueble o raíz estimadas, cuyo dominio se le transfiere desde luego.</w:t>
      </w:r>
    </w:p>
    <w:p>
      <w:pPr>
        <w:pStyle w:val="Estilo"/>
      </w:pPr>
      <w:r>
        <w:t/>
      </w:r>
    </w:p>
    <w:p>
      <w:pPr>
        <w:pStyle w:val="Estilo"/>
      </w:pPr>
      <w:r>
        <w:t>ARTICULO 2709</w:t>
      </w:r>
    </w:p>
    <w:p>
      <w:pPr>
        <w:pStyle w:val="Estilo"/>
      </w:pPr>
      <w:r>
        <w:t/>
      </w:r>
    </w:p>
    <w:p>
      <w:pPr>
        <w:pStyle w:val="Estilo"/>
      </w:pPr>
      <w:r>
        <w:t>La renta vitalicia puede también constituirse a título puramente gratuito, sea por donación o por testamento.</w:t>
      </w:r>
    </w:p>
    <w:p>
      <w:pPr>
        <w:pStyle w:val="Estilo"/>
      </w:pPr>
      <w:r>
        <w:t/>
      </w:r>
    </w:p>
    <w:p>
      <w:pPr>
        <w:pStyle w:val="Estilo"/>
      </w:pPr>
      <w:r>
        <w:t>ARTICULO 2710</w:t>
      </w:r>
    </w:p>
    <w:p>
      <w:pPr>
        <w:pStyle w:val="Estilo"/>
      </w:pPr>
      <w:r>
        <w:t/>
      </w:r>
    </w:p>
    <w:p>
      <w:pPr>
        <w:pStyle w:val="Estilo"/>
      </w:pPr>
      <w:r>
        <w:t>El contrato de renta vitalicia debe hacerse por escrito, y en escritura pública, cuando los bienes cuya propiedad se transfiere deban enajenarse con esa solemnidad.</w:t>
      </w:r>
    </w:p>
    <w:p>
      <w:pPr>
        <w:pStyle w:val="Estilo"/>
      </w:pPr>
      <w:r>
        <w:t/>
      </w:r>
    </w:p>
    <w:p>
      <w:pPr>
        <w:pStyle w:val="Estilo"/>
      </w:pPr>
      <w:r>
        <w:t>ARTICULO 2711</w:t>
      </w:r>
    </w:p>
    <w:p>
      <w:pPr>
        <w:pStyle w:val="Estilo"/>
      </w:pPr>
      <w:r>
        <w:t/>
      </w:r>
    </w:p>
    <w:p>
      <w:pPr>
        <w:pStyle w:val="Estilo"/>
      </w:pPr>
      <w:r>
        <w:t>El contrato de renta vitalicia puede constituirse sobre la vida del que da el capital, sobre la del deudor o sobre la de un tercero. También puede constituirse a favor de aquella o de aquellas personas sobre cuya vida se otorga o a favor de otra u otras personas distintas.</w:t>
      </w:r>
    </w:p>
    <w:p>
      <w:pPr>
        <w:pStyle w:val="Estilo"/>
      </w:pPr>
      <w:r>
        <w:t/>
      </w:r>
    </w:p>
    <w:p>
      <w:pPr>
        <w:pStyle w:val="Estilo"/>
      </w:pPr>
      <w:r>
        <w:t>ARTICULO 2712</w:t>
      </w:r>
    </w:p>
    <w:p>
      <w:pPr>
        <w:pStyle w:val="Estilo"/>
      </w:pPr>
      <w:r>
        <w:t/>
      </w:r>
    </w:p>
    <w:p>
      <w:pPr>
        <w:pStyle w:val="Estilo"/>
      </w:pPr>
      <w:r>
        <w:t>Aunque cuando la renta se constituya a favor de una persona que no ha puesto el capital, debe considerarse como una donación, no se sujeta a los preceptos que arreglan ese contrato, salvo los casos en que deba ser reducida por inoficiosa o anulada por incapacidad del que debe recibirla.</w:t>
      </w:r>
    </w:p>
    <w:p>
      <w:pPr>
        <w:pStyle w:val="Estilo"/>
      </w:pPr>
      <w:r>
        <w:t/>
      </w:r>
    </w:p>
    <w:p>
      <w:pPr>
        <w:pStyle w:val="Estilo"/>
      </w:pPr>
      <w:r>
        <w:t>ARTICULO 2713</w:t>
      </w:r>
    </w:p>
    <w:p>
      <w:pPr>
        <w:pStyle w:val="Estilo"/>
      </w:pPr>
      <w:r>
        <w:t/>
      </w:r>
    </w:p>
    <w:p>
      <w:pPr>
        <w:pStyle w:val="Estilo"/>
      </w:pPr>
      <w:r>
        <w:t>El contrato de renta vitalicia es nulo si la persona sobre cuya vida se constituye ha muerto antes de su otorgamiento.</w:t>
      </w:r>
    </w:p>
    <w:p>
      <w:pPr>
        <w:pStyle w:val="Estilo"/>
      </w:pPr>
      <w:r>
        <w:t/>
      </w:r>
    </w:p>
    <w:p>
      <w:pPr>
        <w:pStyle w:val="Estilo"/>
      </w:pPr>
      <w:r>
        <w:t>También es nulo el contrato si la persona a cuyo favor se constituye la renta, muere dentro del plazo que en él se señale y que no podrá bajar de treinta días, contados desde el del otorgamiento.</w:t>
      </w:r>
    </w:p>
    <w:p>
      <w:pPr>
        <w:pStyle w:val="Estilo"/>
      </w:pPr>
      <w:r>
        <w:t/>
      </w:r>
    </w:p>
    <w:p>
      <w:pPr>
        <w:pStyle w:val="Estilo"/>
      </w:pPr>
      <w:r>
        <w:t>ARTICULO 2714</w:t>
      </w:r>
    </w:p>
    <w:p>
      <w:pPr>
        <w:pStyle w:val="Estilo"/>
      </w:pPr>
      <w:r>
        <w:t/>
      </w:r>
    </w:p>
    <w:p>
      <w:pPr>
        <w:pStyle w:val="Estilo"/>
      </w:pPr>
      <w:r>
        <w:t>Aquel a cuyo favor se ha constituído la renta, mediante un precio, puede demandar la rescisión del contrato, si el constituyente no le da o conserva las seguridades estipuladas para su ejecución.</w:t>
      </w:r>
    </w:p>
    <w:p>
      <w:pPr>
        <w:pStyle w:val="Estilo"/>
      </w:pPr>
      <w:r>
        <w:t/>
      </w:r>
    </w:p>
    <w:p>
      <w:pPr>
        <w:pStyle w:val="Estilo"/>
      </w:pPr>
      <w:r>
        <w:t>ARTICULO 2715</w:t>
      </w:r>
    </w:p>
    <w:p>
      <w:pPr>
        <w:pStyle w:val="Estilo"/>
      </w:pPr>
      <w:r>
        <w:t/>
      </w:r>
    </w:p>
    <w:p>
      <w:pPr>
        <w:pStyle w:val="Estilo"/>
      </w:pPr>
      <w:r>
        <w:t>La sola falta de pago de las pensiones no autoriza al pensionista para demandar el reembolso del capital o la devolución de la cosa dada para constituir la renta.</w:t>
      </w:r>
    </w:p>
    <w:p>
      <w:pPr>
        <w:pStyle w:val="Estilo"/>
      </w:pPr>
      <w:r>
        <w:t/>
      </w:r>
    </w:p>
    <w:p>
      <w:pPr>
        <w:pStyle w:val="Estilo"/>
      </w:pPr>
      <w:r>
        <w:t>ARTICULO 2716</w:t>
      </w:r>
    </w:p>
    <w:p>
      <w:pPr>
        <w:pStyle w:val="Estilo"/>
      </w:pPr>
      <w:r>
        <w:t/>
      </w:r>
    </w:p>
    <w:p>
      <w:pPr>
        <w:pStyle w:val="Estilo"/>
      </w:pPr>
      <w:r>
        <w:t>El pensionista, en el caso del artículo anterior, sólo tiene derecho de ejecutar judicialmente al deudor, por el pago de las rentas vencidas, y para pedir el aseguramiento de las futuras.</w:t>
      </w:r>
    </w:p>
    <w:p>
      <w:pPr>
        <w:pStyle w:val="Estilo"/>
      </w:pPr>
      <w:r>
        <w:t/>
      </w:r>
    </w:p>
    <w:p>
      <w:pPr>
        <w:pStyle w:val="Estilo"/>
      </w:pPr>
      <w:r>
        <w:t>ARTICULO 2717</w:t>
      </w:r>
    </w:p>
    <w:p>
      <w:pPr>
        <w:pStyle w:val="Estilo"/>
      </w:pPr>
      <w:r>
        <w:t/>
      </w:r>
    </w:p>
    <w:p>
      <w:pPr>
        <w:pStyle w:val="Estilo"/>
      </w:pPr>
      <w:r>
        <w:t>La renta correspondiente al año en que muere el que la disfruta, se pagará en proporción a los días que éste vivió; pero si debía pagarse por plazos anticipados, se pagará el importe total del plazo que durante la vida del rentista se hubiere comenzado a cumplir.</w:t>
      </w:r>
    </w:p>
    <w:p>
      <w:pPr>
        <w:pStyle w:val="Estilo"/>
      </w:pPr>
      <w:r>
        <w:t/>
      </w:r>
    </w:p>
    <w:p>
      <w:pPr>
        <w:pStyle w:val="Estilo"/>
      </w:pPr>
      <w:r>
        <w:t>ARTICULO 2718</w:t>
      </w:r>
    </w:p>
    <w:p>
      <w:pPr>
        <w:pStyle w:val="Estilo"/>
      </w:pPr>
      <w:r>
        <w:t/>
      </w:r>
    </w:p>
    <w:p>
      <w:pPr>
        <w:pStyle w:val="Estilo"/>
      </w:pPr>
      <w:r>
        <w:t>Solamente el que constituye a título gratuito una renta sobre sus bienes, puede disponer, al tiempo del otorgamiento, que no estará sujeto a embargo por derecho de un tercero.</w:t>
      </w:r>
    </w:p>
    <w:p>
      <w:pPr>
        <w:pStyle w:val="Estilo"/>
      </w:pPr>
      <w:r>
        <w:t/>
      </w:r>
    </w:p>
    <w:p>
      <w:pPr>
        <w:pStyle w:val="Estilo"/>
      </w:pPr>
      <w:r>
        <w:t>ARTICULO 2719</w:t>
      </w:r>
    </w:p>
    <w:p>
      <w:pPr>
        <w:pStyle w:val="Estilo"/>
      </w:pPr>
      <w:r>
        <w:t/>
      </w:r>
    </w:p>
    <w:p>
      <w:pPr>
        <w:pStyle w:val="Estilo"/>
      </w:pPr>
      <w:r>
        <w:t>Lo dispuesto en el artículo anterior no comprende las contribuciones.</w:t>
      </w:r>
    </w:p>
    <w:p>
      <w:pPr>
        <w:pStyle w:val="Estilo"/>
      </w:pPr>
      <w:r>
        <w:t/>
      </w:r>
    </w:p>
    <w:p>
      <w:pPr>
        <w:pStyle w:val="Estilo"/>
      </w:pPr>
      <w:r>
        <w:t>ARTICULO 2720</w:t>
      </w:r>
    </w:p>
    <w:p>
      <w:pPr>
        <w:pStyle w:val="Estilo"/>
      </w:pPr>
      <w:r>
        <w:t/>
      </w:r>
    </w:p>
    <w:p>
      <w:pPr>
        <w:pStyle w:val="Estilo"/>
      </w:pPr>
      <w:r>
        <w:t>Si la renta se ha constituído para alimentos, no podrá ser embargada sino en la parte que a juicio del juez exceda de la cantidad que sea necesaria para cubrir aquéllos, según las circunstancias de la persona.</w:t>
      </w:r>
    </w:p>
    <w:p>
      <w:pPr>
        <w:pStyle w:val="Estilo"/>
      </w:pPr>
      <w:r>
        <w:t/>
      </w:r>
    </w:p>
    <w:p>
      <w:pPr>
        <w:pStyle w:val="Estilo"/>
      </w:pPr>
      <w:r>
        <w:t>ARTICULO 2721</w:t>
      </w:r>
    </w:p>
    <w:p>
      <w:pPr>
        <w:pStyle w:val="Estilo"/>
      </w:pPr>
      <w:r>
        <w:t/>
      </w:r>
    </w:p>
    <w:p>
      <w:pPr>
        <w:pStyle w:val="Estilo"/>
      </w:pPr>
      <w:r>
        <w:t>La renta vitalicia constituída sobre la vida del mismo pensionista, no se extingue sino con la muerte de éste.</w:t>
      </w:r>
    </w:p>
    <w:p>
      <w:pPr>
        <w:pStyle w:val="Estilo"/>
      </w:pPr>
      <w:r>
        <w:t/>
      </w:r>
    </w:p>
    <w:p>
      <w:pPr>
        <w:pStyle w:val="Estilo"/>
      </w:pPr>
      <w:r>
        <w:t>ARTICULO 2722</w:t>
      </w:r>
    </w:p>
    <w:p>
      <w:pPr>
        <w:pStyle w:val="Estilo"/>
      </w:pPr>
      <w:r>
        <w:t/>
      </w:r>
    </w:p>
    <w:p>
      <w:pPr>
        <w:pStyle w:val="Estilo"/>
      </w:pPr>
      <w:r>
        <w:t>Si la renta se constituye sobre la vida de un tercero, no cesará con la muerte del pensionista, sino que se transmitirá a sus herederos, y sólo cesará con la muerte de la persona sobre cuya vida se constituyó.</w:t>
      </w:r>
    </w:p>
    <w:p>
      <w:pPr>
        <w:pStyle w:val="Estilo"/>
      </w:pPr>
      <w:r>
        <w:t/>
      </w:r>
    </w:p>
    <w:p>
      <w:pPr>
        <w:pStyle w:val="Estilo"/>
      </w:pPr>
      <w:r>
        <w:t>ARTICULO 2723</w:t>
      </w:r>
    </w:p>
    <w:p>
      <w:pPr>
        <w:pStyle w:val="Estilo"/>
      </w:pPr>
      <w:r>
        <w:t/>
      </w:r>
    </w:p>
    <w:p>
      <w:pPr>
        <w:pStyle w:val="Estilo"/>
      </w:pPr>
      <w:r>
        <w:t>El pensionista sólo puede demandar las pensiones, justificando su supervivencia o la de la persona sobre cuya vida se constituyó la renta.</w:t>
      </w:r>
    </w:p>
    <w:p>
      <w:pPr>
        <w:pStyle w:val="Estilo"/>
      </w:pPr>
      <w:r>
        <w:t/>
      </w:r>
    </w:p>
    <w:p>
      <w:pPr>
        <w:pStyle w:val="Estilo"/>
      </w:pPr>
      <w:r>
        <w:t>ARTICULO 2724</w:t>
      </w:r>
    </w:p>
    <w:p>
      <w:pPr>
        <w:pStyle w:val="Estilo"/>
      </w:pPr>
      <w:r>
        <w:t/>
      </w:r>
    </w:p>
    <w:p>
      <w:pPr>
        <w:pStyle w:val="Estilo"/>
      </w:pPr>
      <w:r>
        <w:t>Si el que paga la renta vitalicia ha causado la muerte del acreedor o la de aquel sobre cuya vida había sido constituída, debe devolver el capital al que la constituyó o a sus herederos.</w:t>
      </w:r>
    </w:p>
    <w:p>
      <w:pPr>
        <w:pStyle w:val="Estilo"/>
      </w:pPr>
      <w:r>
        <w:t/>
      </w:r>
    </w:p>
    <w:p>
      <w:pPr>
        <w:pStyle w:val="Estilo"/>
      </w:pPr>
      <w:r>
        <w:t/>
      </w:r>
    </w:p>
    <w:p>
      <w:pPr>
        <w:pStyle w:val="Estilo"/>
      </w:pPr>
      <w:r>
        <w:t>CAPITULO III</w:t>
      </w:r>
    </w:p>
    <w:p>
      <w:pPr>
        <w:pStyle w:val="Estilo"/>
      </w:pPr>
      <w:r>
        <w:t/>
      </w:r>
    </w:p>
    <w:p>
      <w:pPr>
        <w:pStyle w:val="Estilo"/>
      </w:pPr>
      <w:r>
        <w:t>De la compra de esperanza</w:t>
      </w:r>
    </w:p>
    <w:p>
      <w:pPr>
        <w:pStyle w:val="Estilo"/>
      </w:pPr>
      <w:r>
        <w:t/>
      </w:r>
    </w:p>
    <w:p>
      <w:pPr>
        <w:pStyle w:val="Estilo"/>
      </w:pPr>
      <w:r>
        <w:t>ARTICULO 2725</w:t>
      </w:r>
    </w:p>
    <w:p>
      <w:pPr>
        <w:pStyle w:val="Estilo"/>
      </w:pPr>
      <w:r>
        <w:t/>
      </w:r>
    </w:p>
    <w:p>
      <w:pPr>
        <w:pStyle w:val="Estilo"/>
      </w:pPr>
      <w:r>
        <w:t>Se llama compra de esperanza al contrato que tiene por objeto adquirir por una cantidad determinada, los frutos que una cosa produzca en el tiempo fijado, tomando el comprador para sí el riesgo de que esos frutos no lleguen a existir; o bien, los productos inciertos de un hecho, que puedan estimarse en dinero.</w:t>
      </w:r>
    </w:p>
    <w:p>
      <w:pPr>
        <w:pStyle w:val="Estilo"/>
      </w:pPr>
      <w:r>
        <w:t/>
      </w:r>
    </w:p>
    <w:p>
      <w:pPr>
        <w:pStyle w:val="Estilo"/>
      </w:pPr>
      <w:r>
        <w:t>El vendedor tiene derecho al precio aunque no lleguen a existir los frutos o productos comprados.</w:t>
      </w:r>
    </w:p>
    <w:p>
      <w:pPr>
        <w:pStyle w:val="Estilo"/>
      </w:pPr>
      <w:r>
        <w:t/>
      </w:r>
    </w:p>
    <w:p>
      <w:pPr>
        <w:pStyle w:val="Estilo"/>
      </w:pPr>
      <w:r>
        <w:t>ARTICULO 2726</w:t>
      </w:r>
    </w:p>
    <w:p>
      <w:pPr>
        <w:pStyle w:val="Estilo"/>
      </w:pPr>
      <w:r>
        <w:t/>
      </w:r>
    </w:p>
    <w:p>
      <w:pPr>
        <w:pStyle w:val="Estilo"/>
      </w:pPr>
      <w:r>
        <w:t>Los demás derechos y obligaciones de las partes, en la compra de esperanza, serán los que se determinan en el título de compra-venta.</w:t>
      </w:r>
    </w:p>
    <w:p>
      <w:pPr>
        <w:pStyle w:val="Estilo"/>
      </w:pPr>
      <w:r>
        <w:t/>
      </w:r>
    </w:p>
    <w:p>
      <w:pPr>
        <w:pStyle w:val="Estilo"/>
      </w:pPr>
      <w:r>
        <w:t/>
      </w:r>
    </w:p>
    <w:p>
      <w:pPr>
        <w:pStyle w:val="Estilo"/>
      </w:pPr>
      <w:r>
        <w:t>TITULO DECIMOTERCERO</w:t>
      </w:r>
    </w:p>
    <w:p>
      <w:pPr>
        <w:pStyle w:val="Estilo"/>
      </w:pPr>
      <w:r>
        <w:t/>
      </w:r>
    </w:p>
    <w:p>
      <w:pPr>
        <w:pStyle w:val="Estilo"/>
      </w:pPr>
      <w:r>
        <w:t>DE LA FIANZA</w:t>
      </w:r>
    </w:p>
    <w:p>
      <w:pPr>
        <w:pStyle w:val="Estilo"/>
      </w:pPr>
      <w:r>
        <w:t/>
      </w:r>
    </w:p>
    <w:p>
      <w:pPr>
        <w:pStyle w:val="Estilo"/>
      </w:pPr>
      <w:r>
        <w:t/>
      </w:r>
    </w:p>
    <w:p>
      <w:pPr>
        <w:pStyle w:val="Estilo"/>
      </w:pPr>
      <w:r>
        <w:t>CAPITULO I</w:t>
      </w:r>
    </w:p>
    <w:p>
      <w:pPr>
        <w:pStyle w:val="Estilo"/>
      </w:pPr>
      <w:r>
        <w:t/>
      </w:r>
    </w:p>
    <w:p>
      <w:pPr>
        <w:pStyle w:val="Estilo"/>
      </w:pPr>
      <w:r>
        <w:t>De la fianza en general</w:t>
      </w:r>
    </w:p>
    <w:p>
      <w:pPr>
        <w:pStyle w:val="Estilo"/>
      </w:pPr>
      <w:r>
        <w:t/>
      </w:r>
    </w:p>
    <w:p>
      <w:pPr>
        <w:pStyle w:val="Estilo"/>
      </w:pPr>
      <w:r>
        <w:t>ARTICULO 2727</w:t>
      </w:r>
    </w:p>
    <w:p>
      <w:pPr>
        <w:pStyle w:val="Estilo"/>
      </w:pPr>
      <w:r>
        <w:t/>
      </w:r>
    </w:p>
    <w:p>
      <w:pPr>
        <w:pStyle w:val="Estilo"/>
      </w:pPr>
      <w:r>
        <w:t>La fianza es un contrato por el cual una persona se compromete con el acreedor a pagar por el deudor, si éste no lo hace.</w:t>
      </w:r>
    </w:p>
    <w:p>
      <w:pPr>
        <w:pStyle w:val="Estilo"/>
      </w:pPr>
      <w:r>
        <w:t/>
      </w:r>
    </w:p>
    <w:p>
      <w:pPr>
        <w:pStyle w:val="Estilo"/>
      </w:pPr>
      <w:r>
        <w:t>ARTICULO 2728</w:t>
      </w:r>
    </w:p>
    <w:p>
      <w:pPr>
        <w:pStyle w:val="Estilo"/>
      </w:pPr>
      <w:r>
        <w:t/>
      </w:r>
    </w:p>
    <w:p>
      <w:pPr>
        <w:pStyle w:val="Estilo"/>
      </w:pPr>
      <w:r>
        <w:t>La fianza puede ser legal, judicial, convencional, gratuita o a título oneroso.</w:t>
      </w:r>
    </w:p>
    <w:p>
      <w:pPr>
        <w:pStyle w:val="Estilo"/>
      </w:pPr>
      <w:r>
        <w:t/>
      </w:r>
    </w:p>
    <w:p>
      <w:pPr>
        <w:pStyle w:val="Estilo"/>
      </w:pPr>
      <w:r>
        <w:t>ARTICULO 2729</w:t>
      </w:r>
    </w:p>
    <w:p>
      <w:pPr>
        <w:pStyle w:val="Estilo"/>
      </w:pPr>
      <w:r>
        <w:t/>
      </w:r>
    </w:p>
    <w:p>
      <w:pPr>
        <w:pStyle w:val="Estilo"/>
      </w:pPr>
      <w:r>
        <w:t>La fianza puede constituirse no sólo en favor del deudor principal, sino en el fiador; ya sea que uno u otro, en su respectivo caso, consienta en la garantía, ya sea que la ignore, ya sea que la contradiga.</w:t>
      </w:r>
    </w:p>
    <w:p>
      <w:pPr>
        <w:pStyle w:val="Estilo"/>
      </w:pPr>
      <w:r>
        <w:t/>
      </w:r>
    </w:p>
    <w:p>
      <w:pPr>
        <w:pStyle w:val="Estilo"/>
      </w:pPr>
      <w:r>
        <w:t>ARTICULO 2730</w:t>
      </w:r>
    </w:p>
    <w:p>
      <w:pPr>
        <w:pStyle w:val="Estilo"/>
      </w:pPr>
      <w:r>
        <w:t/>
      </w:r>
    </w:p>
    <w:p>
      <w:pPr>
        <w:pStyle w:val="Estilo"/>
      </w:pPr>
      <w:r>
        <w:t>La fianza no puede existir sin una obligación válida.</w:t>
      </w:r>
    </w:p>
    <w:p>
      <w:pPr>
        <w:pStyle w:val="Estilo"/>
      </w:pPr>
      <w:r>
        <w:t/>
      </w:r>
    </w:p>
    <w:p>
      <w:pPr>
        <w:pStyle w:val="Estilo"/>
      </w:pPr>
      <w:r>
        <w:t>Puede, no obstante, recaer sobre una obligación cuya nulidad pueda ser reclamada a virtud de una excepción puramente personal del obligado.</w:t>
      </w:r>
    </w:p>
    <w:p>
      <w:pPr>
        <w:pStyle w:val="Estilo"/>
      </w:pPr>
      <w:r>
        <w:t/>
      </w:r>
    </w:p>
    <w:p>
      <w:pPr>
        <w:pStyle w:val="Estilo"/>
      </w:pPr>
      <w:r>
        <w:t>ARTICULO 2731</w:t>
      </w:r>
    </w:p>
    <w:p>
      <w:pPr>
        <w:pStyle w:val="Estilo"/>
      </w:pPr>
      <w:r>
        <w:t/>
      </w:r>
    </w:p>
    <w:p>
      <w:pPr>
        <w:pStyle w:val="Estilo"/>
      </w:pPr>
      <w:r>
        <w:t>Pueden también prestarse fianza en garantía de deudas futuras, cuyo importe no sea aún conocido; pero no se podrá reclamar contra el fiador hasta que la deuda sea líquida.</w:t>
      </w:r>
    </w:p>
    <w:p>
      <w:pPr>
        <w:pStyle w:val="Estilo"/>
      </w:pPr>
      <w:r>
        <w:t/>
      </w:r>
    </w:p>
    <w:p>
      <w:pPr>
        <w:pStyle w:val="Estilo"/>
      </w:pPr>
      <w:r>
        <w:t>ARTICULO 2732</w:t>
      </w:r>
    </w:p>
    <w:p>
      <w:pPr>
        <w:pStyle w:val="Estilo"/>
      </w:pPr>
      <w:r>
        <w:t/>
      </w:r>
    </w:p>
    <w:p>
      <w:pPr>
        <w:pStyle w:val="Estilo"/>
      </w:pPr>
      <w:r>
        <w:t>El fiador puede obligarse a menos y no a más que el deudor principal. Si se hubiere obligado a más, se reducirá su obligación a los límites de la del deudor. En caso de duda sobre si se obligó por menos o por otro tanto de la obligación principal, se presume que se obligó por otro tanto.</w:t>
      </w:r>
    </w:p>
    <w:p>
      <w:pPr>
        <w:pStyle w:val="Estilo"/>
      </w:pPr>
      <w:r>
        <w:t/>
      </w:r>
    </w:p>
    <w:p>
      <w:pPr>
        <w:pStyle w:val="Estilo"/>
      </w:pPr>
      <w:r>
        <w:t>ARTICULO 2733</w:t>
      </w:r>
    </w:p>
    <w:p>
      <w:pPr>
        <w:pStyle w:val="Estilo"/>
      </w:pPr>
      <w:r>
        <w:t/>
      </w:r>
    </w:p>
    <w:p>
      <w:pPr>
        <w:pStyle w:val="Estilo"/>
      </w:pPr>
      <w:r>
        <w:t>Puede también obligarse el fiador a pagar una cantidad en dinero, si el deudor principal no presta una cosa o un hecho determinado.</w:t>
      </w:r>
    </w:p>
    <w:p>
      <w:pPr>
        <w:pStyle w:val="Estilo"/>
      </w:pPr>
      <w:r>
        <w:t/>
      </w:r>
    </w:p>
    <w:p>
      <w:pPr>
        <w:pStyle w:val="Estilo"/>
      </w:pPr>
      <w:r>
        <w:t>ARTICULO 2734</w:t>
      </w:r>
    </w:p>
    <w:p>
      <w:pPr>
        <w:pStyle w:val="Estilo"/>
      </w:pPr>
      <w:r>
        <w:t/>
      </w:r>
    </w:p>
    <w:p>
      <w:pPr>
        <w:pStyle w:val="Estilo"/>
      </w:pPr>
      <w:r>
        <w:t>La responsabilidad de los herederos del fiador se rige por lo dispuesto en el artículo 1931.</w:t>
      </w:r>
    </w:p>
    <w:p>
      <w:pPr>
        <w:pStyle w:val="Estilo"/>
      </w:pPr>
      <w:r>
        <w:t/>
      </w:r>
    </w:p>
    <w:p>
      <w:pPr>
        <w:pStyle w:val="Estilo"/>
      </w:pPr>
      <w:r>
        <w:t>ARTICULO 2735</w:t>
      </w:r>
    </w:p>
    <w:p>
      <w:pPr>
        <w:pStyle w:val="Estilo"/>
      </w:pPr>
      <w:r>
        <w:t/>
      </w:r>
    </w:p>
    <w:p>
      <w:pPr>
        <w:pStyle w:val="Estilo"/>
      </w:pPr>
      <w:r>
        <w:t>El obligado a dar fiador debe presentar persona que tenga capacidad para obligarse y bienes suficientes para responder de la obligación que garantiza. El fiador se entenderá sometido a la jurisdicción del juez del lugar donde esta obligación deba cumplirse.</w:t>
      </w:r>
    </w:p>
    <w:p>
      <w:pPr>
        <w:pStyle w:val="Estilo"/>
      </w:pPr>
      <w:r>
        <w:t/>
      </w:r>
    </w:p>
    <w:p>
      <w:pPr>
        <w:pStyle w:val="Estilo"/>
      </w:pPr>
      <w:r>
        <w:t>ARTICULO 2736</w:t>
      </w:r>
    </w:p>
    <w:p>
      <w:pPr>
        <w:pStyle w:val="Estilo"/>
      </w:pPr>
      <w:r>
        <w:t/>
      </w:r>
    </w:p>
    <w:p>
      <w:pPr>
        <w:pStyle w:val="Estilo"/>
      </w:pPr>
      <w:r>
        <w:t>En las obligaciones a plazo o de prestación periódica, el acreedor podrá exigir fianza, aun cuando en el contrato no se haya constituído, si después de celebrado, el deudor sufre menoscabo en sus bienes, o pretende ausentarse del lugar en que debe hacerse el pago.</w:t>
      </w:r>
    </w:p>
    <w:p>
      <w:pPr>
        <w:pStyle w:val="Estilo"/>
      </w:pPr>
      <w:r>
        <w:t/>
      </w:r>
    </w:p>
    <w:p>
      <w:pPr>
        <w:pStyle w:val="Estilo"/>
      </w:pPr>
      <w:r>
        <w:t>ARTICULO 2737</w:t>
      </w:r>
    </w:p>
    <w:p>
      <w:pPr>
        <w:pStyle w:val="Estilo"/>
      </w:pPr>
      <w:r>
        <w:t/>
      </w:r>
    </w:p>
    <w:p>
      <w:pPr>
        <w:pStyle w:val="Estilo"/>
      </w:pPr>
      <w:r>
        <w:t>Si el fiador viniere a estado de insolvencia, puede el acreedor pedir otro que reúna las cualidades exigidas por el artículo 2735.</w:t>
      </w:r>
    </w:p>
    <w:p>
      <w:pPr>
        <w:pStyle w:val="Estilo"/>
      </w:pPr>
      <w:r>
        <w:t/>
      </w:r>
    </w:p>
    <w:p>
      <w:pPr>
        <w:pStyle w:val="Estilo"/>
      </w:pPr>
      <w:r>
        <w:t>ARTICULO 2738</w:t>
      </w:r>
    </w:p>
    <w:p>
      <w:pPr>
        <w:pStyle w:val="Estilo"/>
      </w:pPr>
      <w:r>
        <w:t/>
      </w:r>
    </w:p>
    <w:p>
      <w:pPr>
        <w:pStyle w:val="Estilo"/>
      </w:pPr>
      <w:r>
        <w:t>El que debiendo dar o reemplazar el fiador, no lo presenta dentro del término que el juez le señale, a petición de parte legítima, queda obligado al pago inmediato de la deuda, aunque no se haya vencido el plazo de ésta.</w:t>
      </w:r>
    </w:p>
    <w:p>
      <w:pPr>
        <w:pStyle w:val="Estilo"/>
      </w:pPr>
      <w:r>
        <w:t/>
      </w:r>
    </w:p>
    <w:p>
      <w:pPr>
        <w:pStyle w:val="Estilo"/>
      </w:pPr>
      <w:r>
        <w:t>ARTICULO 2739</w:t>
      </w:r>
    </w:p>
    <w:p>
      <w:pPr>
        <w:pStyle w:val="Estilo"/>
      </w:pPr>
      <w:r>
        <w:t/>
      </w:r>
    </w:p>
    <w:p>
      <w:pPr>
        <w:pStyle w:val="Estilo"/>
      </w:pPr>
      <w:r>
        <w:t>Si la fianza fuere para garantizar la administración de bienes, cesará ésta si aquélla no se da en el término convenido o señalado por la ley, o por el juez, salvo los casos en que la ley disponga otra cosa.</w:t>
      </w:r>
    </w:p>
    <w:p>
      <w:pPr>
        <w:pStyle w:val="Estilo"/>
      </w:pPr>
      <w:r>
        <w:t/>
      </w:r>
    </w:p>
    <w:p>
      <w:pPr>
        <w:pStyle w:val="Estilo"/>
      </w:pPr>
      <w:r>
        <w:t>ARTICULO 2740</w:t>
      </w:r>
    </w:p>
    <w:p>
      <w:pPr>
        <w:pStyle w:val="Estilo"/>
      </w:pPr>
      <w:r>
        <w:t/>
      </w:r>
    </w:p>
    <w:p>
      <w:pPr>
        <w:pStyle w:val="Estilo"/>
      </w:pPr>
      <w:r>
        <w:t>Si la fianza importa garantía de cantidad que el deudor debe recibir, la suma se depositará mientras se dé la fianza.</w:t>
      </w:r>
    </w:p>
    <w:p>
      <w:pPr>
        <w:pStyle w:val="Estilo"/>
      </w:pPr>
      <w:r>
        <w:t/>
      </w:r>
    </w:p>
    <w:p>
      <w:pPr>
        <w:pStyle w:val="Estilo"/>
      </w:pPr>
      <w:r>
        <w:t>ARTICULO 2741</w:t>
      </w:r>
    </w:p>
    <w:p>
      <w:pPr>
        <w:pStyle w:val="Estilo"/>
      </w:pPr>
      <w:r>
        <w:t/>
      </w:r>
    </w:p>
    <w:p>
      <w:pPr>
        <w:pStyle w:val="Estilo"/>
      </w:pPr>
      <w:r>
        <w:t>Las cartas de recomendación en que se asegure la probidad y solvencia de alguien, no constituyen fianza.</w:t>
      </w:r>
    </w:p>
    <w:p>
      <w:pPr>
        <w:pStyle w:val="Estilo"/>
      </w:pPr>
      <w:r>
        <w:t/>
      </w:r>
    </w:p>
    <w:p>
      <w:pPr>
        <w:pStyle w:val="Estilo"/>
      </w:pPr>
      <w:r>
        <w:t>ARTICULO 2742</w:t>
      </w:r>
    </w:p>
    <w:p>
      <w:pPr>
        <w:pStyle w:val="Estilo"/>
      </w:pPr>
      <w:r>
        <w:t/>
      </w:r>
    </w:p>
    <w:p>
      <w:pPr>
        <w:pStyle w:val="Estilo"/>
      </w:pPr>
      <w:r>
        <w:t>Si las cartas de recomendación fuesen dadas de mala fe, afirmando falsamente la solvencia del recomendado, el que las suscriba será responsable del daño que sobreviniese a las personas a quienes se dirigen, por la insolvencia del recomendado.</w:t>
      </w:r>
    </w:p>
    <w:p>
      <w:pPr>
        <w:pStyle w:val="Estilo"/>
      </w:pPr>
      <w:r>
        <w:t/>
      </w:r>
    </w:p>
    <w:p>
      <w:pPr>
        <w:pStyle w:val="Estilo"/>
      </w:pPr>
      <w:r>
        <w:t>ARTICULO 2743</w:t>
      </w:r>
    </w:p>
    <w:p>
      <w:pPr>
        <w:pStyle w:val="Estilo"/>
      </w:pPr>
      <w:r>
        <w:t/>
      </w:r>
    </w:p>
    <w:p>
      <w:pPr>
        <w:pStyle w:val="Estilo"/>
      </w:pPr>
      <w:r>
        <w:t>No tendrá lugar la responsabilidad del artículo anterior, si el que dió la carta probase que no fue su recomendación la que condujo a tratar con su recomendado.</w:t>
      </w:r>
    </w:p>
    <w:p>
      <w:pPr>
        <w:pStyle w:val="Estilo"/>
      </w:pPr>
      <w:r>
        <w:t/>
      </w:r>
    </w:p>
    <w:p>
      <w:pPr>
        <w:pStyle w:val="Estilo"/>
      </w:pPr>
      <w:r>
        <w:t>ARTICULO 2744</w:t>
      </w:r>
    </w:p>
    <w:p>
      <w:pPr>
        <w:pStyle w:val="Estilo"/>
      </w:pPr>
      <w:r>
        <w:t/>
      </w:r>
    </w:p>
    <w:p>
      <w:pPr>
        <w:pStyle w:val="Estilo"/>
      </w:pPr>
      <w:r>
        <w:t>Quedan sujetas a las disposiciones de este Título, las finanzas otorgadas por individuos o compañías accidentalmente en favor de determinadas personas, siempre que no las extiendan en forma de póliza; que no las anuncien públicamente por la prensa o por cualquiera otro medio, y que no empleen agentes que las ofrezcan.</w:t>
      </w:r>
    </w:p>
    <w:p>
      <w:pPr>
        <w:pStyle w:val="Estilo"/>
      </w:pPr>
      <w:r>
        <w:t/>
      </w:r>
    </w:p>
    <w:p>
      <w:pPr>
        <w:pStyle w:val="Estilo"/>
      </w:pPr>
      <w:r>
        <w:t/>
      </w:r>
    </w:p>
    <w:p>
      <w:pPr>
        <w:pStyle w:val="Estilo"/>
      </w:pPr>
      <w:r>
        <w:t>CAPITULO II</w:t>
      </w:r>
    </w:p>
    <w:p>
      <w:pPr>
        <w:pStyle w:val="Estilo"/>
      </w:pPr>
      <w:r>
        <w:t/>
      </w:r>
    </w:p>
    <w:p>
      <w:pPr>
        <w:pStyle w:val="Estilo"/>
      </w:pPr>
      <w:r>
        <w:t>De los efectos de la fianza entre el fiador y el acreedor</w:t>
      </w:r>
    </w:p>
    <w:p>
      <w:pPr>
        <w:pStyle w:val="Estilo"/>
      </w:pPr>
      <w:r>
        <w:t/>
      </w:r>
    </w:p>
    <w:p>
      <w:pPr>
        <w:pStyle w:val="Estilo"/>
      </w:pPr>
      <w:r>
        <w:t>ARTICULO 2745</w:t>
      </w:r>
    </w:p>
    <w:p>
      <w:pPr>
        <w:pStyle w:val="Estilo"/>
      </w:pPr>
      <w:r>
        <w:t/>
      </w:r>
    </w:p>
    <w:p>
      <w:pPr>
        <w:pStyle w:val="Estilo"/>
      </w:pPr>
      <w:r>
        <w:t>El fiador tiene derecho de oponer todas las excepciones que sean inherentes a la obligación principal, mas no las que sean personales del deudor.</w:t>
      </w:r>
    </w:p>
    <w:p>
      <w:pPr>
        <w:pStyle w:val="Estilo"/>
      </w:pPr>
      <w:r>
        <w:t/>
      </w:r>
    </w:p>
    <w:p>
      <w:pPr>
        <w:pStyle w:val="Estilo"/>
      </w:pPr>
      <w:r>
        <w:t>ARTICULO 2746</w:t>
      </w:r>
    </w:p>
    <w:p>
      <w:pPr>
        <w:pStyle w:val="Estilo"/>
      </w:pPr>
      <w:r>
        <w:t/>
      </w:r>
    </w:p>
    <w:p>
      <w:pPr>
        <w:pStyle w:val="Estilo"/>
      </w:pPr>
      <w:r>
        <w:t>La renuncia voluntaria que hiciese el deudor de la prescripción de la deuda, o de toda otra causa de liberación, o de la nulidad o rescisión de la obligación, no impide que el fiador haga valer esas excepciones.</w:t>
      </w:r>
    </w:p>
    <w:p>
      <w:pPr>
        <w:pStyle w:val="Estilo"/>
      </w:pPr>
      <w:r>
        <w:t/>
      </w:r>
    </w:p>
    <w:p>
      <w:pPr>
        <w:pStyle w:val="Estilo"/>
      </w:pPr>
      <w:r>
        <w:t>ARTICULO 2747</w:t>
      </w:r>
    </w:p>
    <w:p>
      <w:pPr>
        <w:pStyle w:val="Estilo"/>
      </w:pPr>
      <w:r>
        <w:t/>
      </w:r>
    </w:p>
    <w:p>
      <w:pPr>
        <w:pStyle w:val="Estilo"/>
      </w:pPr>
      <w:r>
        <w:t>El fiador no puede ser compelido a pagar al acreedor, sin que previamente sea reconvenido el deudor y se haga la excusión de sus bienes.</w:t>
      </w:r>
    </w:p>
    <w:p>
      <w:pPr>
        <w:pStyle w:val="Estilo"/>
      </w:pPr>
      <w:r>
        <w:t/>
      </w:r>
    </w:p>
    <w:p>
      <w:pPr>
        <w:pStyle w:val="Estilo"/>
      </w:pPr>
      <w:r>
        <w:t>ARTICULO 2748</w:t>
      </w:r>
    </w:p>
    <w:p>
      <w:pPr>
        <w:pStyle w:val="Estilo"/>
      </w:pPr>
      <w:r>
        <w:t/>
      </w:r>
    </w:p>
    <w:p>
      <w:pPr>
        <w:pStyle w:val="Estilo"/>
      </w:pPr>
      <w:r>
        <w:t>La excusión consiste en aplicar todo el valor libre de los bienes del deudor al pago de la obligación, que quedará extinguida o reducida a la parte que no se ha cubierto.</w:t>
      </w:r>
    </w:p>
    <w:p>
      <w:pPr>
        <w:pStyle w:val="Estilo"/>
      </w:pPr>
      <w:r>
        <w:t/>
      </w:r>
    </w:p>
    <w:p>
      <w:pPr>
        <w:pStyle w:val="Estilo"/>
      </w:pPr>
      <w:r>
        <w:t>ARTICULO 2749</w:t>
      </w:r>
    </w:p>
    <w:p>
      <w:pPr>
        <w:pStyle w:val="Estilo"/>
      </w:pPr>
      <w:r>
        <w:t/>
      </w:r>
    </w:p>
    <w:p>
      <w:pPr>
        <w:pStyle w:val="Estilo"/>
      </w:pPr>
      <w:r>
        <w:t>La excusión no tendrá lugar:</w:t>
      </w:r>
    </w:p>
    <w:p>
      <w:pPr>
        <w:pStyle w:val="Estilo"/>
      </w:pPr>
      <w:r>
        <w:t/>
      </w:r>
    </w:p>
    <w:p>
      <w:pPr>
        <w:pStyle w:val="Estilo"/>
      </w:pPr>
      <w:r>
        <w:t>I.- Cuando el fiador renunció expresamente a ella;</w:t>
      </w:r>
    </w:p>
    <w:p>
      <w:pPr>
        <w:pStyle w:val="Estilo"/>
      </w:pPr>
      <w:r>
        <w:t/>
      </w:r>
    </w:p>
    <w:p>
      <w:pPr>
        <w:pStyle w:val="Estilo"/>
      </w:pPr>
      <w:r>
        <w:t>II.- En los casos de concurso o de insolvencia probada del deudor;</w:t>
      </w:r>
    </w:p>
    <w:p>
      <w:pPr>
        <w:pStyle w:val="Estilo"/>
      </w:pPr>
      <w:r>
        <w:t/>
      </w:r>
    </w:p>
    <w:p>
      <w:pPr>
        <w:pStyle w:val="Estilo"/>
      </w:pPr>
      <w:r>
        <w:t>III.- Cuando el deudor no puede ser judicialmente demandado dentro del territorio de la República;</w:t>
      </w:r>
    </w:p>
    <w:p>
      <w:pPr>
        <w:pStyle w:val="Estilo"/>
      </w:pPr>
      <w:r>
        <w:t/>
      </w:r>
    </w:p>
    <w:p>
      <w:pPr>
        <w:pStyle w:val="Estilo"/>
      </w:pPr>
      <w:r>
        <w:t>IV.- Cuando el negocio para que se prestó la fianza sea propia del fiador;</w:t>
      </w:r>
    </w:p>
    <w:p>
      <w:pPr>
        <w:pStyle w:val="Estilo"/>
      </w:pPr>
      <w:r>
        <w:t/>
      </w:r>
    </w:p>
    <w:p>
      <w:pPr>
        <w:pStyle w:val="Estilo"/>
      </w:pPr>
      <w:r>
        <w:t>V.- Cuando se ignore el paradero del deudor, siempre que llamado éste por edictos, no comparezca, ni tenga bienes embargables en el lugar donde deba cumplirse la obligación.</w:t>
      </w:r>
    </w:p>
    <w:p>
      <w:pPr>
        <w:pStyle w:val="Estilo"/>
      </w:pPr>
      <w:r>
        <w:t/>
      </w:r>
    </w:p>
    <w:p>
      <w:pPr>
        <w:pStyle w:val="Estilo"/>
      </w:pPr>
      <w:r>
        <w:t>ARTICULO 2750</w:t>
      </w:r>
    </w:p>
    <w:p>
      <w:pPr>
        <w:pStyle w:val="Estilo"/>
      </w:pPr>
      <w:r>
        <w:t/>
      </w:r>
    </w:p>
    <w:p>
      <w:pPr>
        <w:pStyle w:val="Estilo"/>
      </w:pPr>
      <w:r>
        <w:t>Para que el beneficio de excusión aproveche al fiador, son indispensables los requisitos siguientes:</w:t>
      </w:r>
    </w:p>
    <w:p>
      <w:pPr>
        <w:pStyle w:val="Estilo"/>
      </w:pPr>
      <w:r>
        <w:t/>
      </w:r>
    </w:p>
    <w:p>
      <w:pPr>
        <w:pStyle w:val="Estilo"/>
      </w:pPr>
      <w:r>
        <w:t>I.- Que el fiador alegue el beneficio luego que se le requiera de pago;</w:t>
      </w:r>
    </w:p>
    <w:p>
      <w:pPr>
        <w:pStyle w:val="Estilo"/>
      </w:pPr>
      <w:r>
        <w:t/>
      </w:r>
    </w:p>
    <w:p>
      <w:pPr>
        <w:pStyle w:val="Estilo"/>
      </w:pPr>
      <w:r>
        <w:t>II.- Que designe bienes del deudor que basten para cubrir el crédito y que se hallen dentro del distrito judicial en que deba hacerse el pago;</w:t>
      </w:r>
    </w:p>
    <w:p>
      <w:pPr>
        <w:pStyle w:val="Estilo"/>
      </w:pPr>
      <w:r>
        <w:t/>
      </w:r>
    </w:p>
    <w:p>
      <w:pPr>
        <w:pStyle w:val="Estilo"/>
      </w:pPr>
      <w:r>
        <w:t>III.- Que anticipe o asegure competentemente los gastos de excusión.</w:t>
      </w:r>
    </w:p>
    <w:p>
      <w:pPr>
        <w:pStyle w:val="Estilo"/>
      </w:pPr>
      <w:r>
        <w:t/>
      </w:r>
    </w:p>
    <w:p>
      <w:pPr>
        <w:pStyle w:val="Estilo"/>
      </w:pPr>
      <w:r>
        <w:t>ARTICULO 2751</w:t>
      </w:r>
    </w:p>
    <w:p>
      <w:pPr>
        <w:pStyle w:val="Estilo"/>
      </w:pPr>
      <w:r>
        <w:t/>
      </w:r>
    </w:p>
    <w:p>
      <w:pPr>
        <w:pStyle w:val="Estilo"/>
      </w:pPr>
      <w:r>
        <w:t>Si el deudor adquiere bienes después del requerimiento, o si se descubren los que hubiese ocultado, el fiador puede pedir la excusión, aunque antes no la haya pedido.</w:t>
      </w:r>
    </w:p>
    <w:p>
      <w:pPr>
        <w:pStyle w:val="Estilo"/>
      </w:pPr>
      <w:r>
        <w:t/>
      </w:r>
    </w:p>
    <w:p>
      <w:pPr>
        <w:pStyle w:val="Estilo"/>
      </w:pPr>
      <w:r>
        <w:t>ARTICULO 2752</w:t>
      </w:r>
    </w:p>
    <w:p>
      <w:pPr>
        <w:pStyle w:val="Estilo"/>
      </w:pPr>
      <w:r>
        <w:t/>
      </w:r>
    </w:p>
    <w:p>
      <w:pPr>
        <w:pStyle w:val="Estilo"/>
      </w:pPr>
      <w:r>
        <w:t>El acreedor puede obligar al fiador a que haga la excusión en los bienes del deudor.</w:t>
      </w:r>
    </w:p>
    <w:p>
      <w:pPr>
        <w:pStyle w:val="Estilo"/>
      </w:pPr>
      <w:r>
        <w:t/>
      </w:r>
    </w:p>
    <w:p>
      <w:pPr>
        <w:pStyle w:val="Estilo"/>
      </w:pPr>
      <w:r>
        <w:t>ARTICULO 2753</w:t>
      </w:r>
    </w:p>
    <w:p>
      <w:pPr>
        <w:pStyle w:val="Estilo"/>
      </w:pPr>
      <w:r>
        <w:t/>
      </w:r>
    </w:p>
    <w:p>
      <w:pPr>
        <w:pStyle w:val="Estilo"/>
      </w:pPr>
      <w:r>
        <w:t>Si el fiador, voluntariamente u obligado por el acreedor, hace por sí mismo la excusión y pide plazo, el juez puede concederle el que crea conveniente, atendidas las circunstancias de las personas y las calidades de la obligación.</w:t>
      </w:r>
    </w:p>
    <w:p>
      <w:pPr>
        <w:pStyle w:val="Estilo"/>
      </w:pPr>
      <w:r>
        <w:t/>
      </w:r>
    </w:p>
    <w:p>
      <w:pPr>
        <w:pStyle w:val="Estilo"/>
      </w:pPr>
      <w:r>
        <w:t>ARTICULO 2754</w:t>
      </w:r>
    </w:p>
    <w:p>
      <w:pPr>
        <w:pStyle w:val="Estilo"/>
      </w:pPr>
      <w:r>
        <w:t/>
      </w:r>
    </w:p>
    <w:p>
      <w:pPr>
        <w:pStyle w:val="Estilo"/>
      </w:pPr>
      <w:r>
        <w:t>El acreedor que, cumplidos los requisitos del artículo 2750, hubiere sido negligente en promover la excusión, queda responsable de los perjuicios que pueda causar al fiador, y éste libre de la obligación hasta la cantidad a que alcancen los bienes que hubiere designado para la excusión.</w:t>
      </w:r>
    </w:p>
    <w:p>
      <w:pPr>
        <w:pStyle w:val="Estilo"/>
      </w:pPr>
      <w:r>
        <w:t/>
      </w:r>
    </w:p>
    <w:p>
      <w:pPr>
        <w:pStyle w:val="Estilo"/>
      </w:pPr>
      <w:r>
        <w:t>ARTICULO 2755</w:t>
      </w:r>
    </w:p>
    <w:p>
      <w:pPr>
        <w:pStyle w:val="Estilo"/>
      </w:pPr>
      <w:r>
        <w:t/>
      </w:r>
    </w:p>
    <w:p>
      <w:pPr>
        <w:pStyle w:val="Estilo"/>
      </w:pPr>
      <w:r>
        <w:t>Cuando el fiador haya renunciado el beneficio de orden, pero no el de excusión, el acreedor puede perseguir en un mismo juicio al deudor principal y al fiador; mas éste conservará el beneficio de excusión, aun cuando se dé sentencia contra los dos.</w:t>
      </w:r>
    </w:p>
    <w:p>
      <w:pPr>
        <w:pStyle w:val="Estilo"/>
      </w:pPr>
      <w:r>
        <w:t/>
      </w:r>
    </w:p>
    <w:p>
      <w:pPr>
        <w:pStyle w:val="Estilo"/>
      </w:pPr>
      <w:r>
        <w:t>ARTICULO 2756</w:t>
      </w:r>
    </w:p>
    <w:p>
      <w:pPr>
        <w:pStyle w:val="Estilo"/>
      </w:pPr>
      <w:r>
        <w:t/>
      </w:r>
    </w:p>
    <w:p>
      <w:pPr>
        <w:pStyle w:val="Estilo"/>
      </w:pPr>
      <w:r>
        <w:t>Si hubiere renunciado a los beneficios de orden y excusión, el fiador, al ser demandado por el acreedor, puede denunciar el pleito al deudor principal, para que éste rinda las pruebas que crea conveniente; y en caso de que no salga al juicio para el indicado objeto, le perjudicará la sentencia que se pronuncie contra el fiador.</w:t>
      </w:r>
    </w:p>
    <w:p>
      <w:pPr>
        <w:pStyle w:val="Estilo"/>
      </w:pPr>
      <w:r>
        <w:t/>
      </w:r>
    </w:p>
    <w:p>
      <w:pPr>
        <w:pStyle w:val="Estilo"/>
      </w:pPr>
      <w:r>
        <w:t>ARTICULO 2757</w:t>
      </w:r>
    </w:p>
    <w:p>
      <w:pPr>
        <w:pStyle w:val="Estilo"/>
      </w:pPr>
      <w:r>
        <w:t/>
      </w:r>
    </w:p>
    <w:p>
      <w:pPr>
        <w:pStyle w:val="Estilo"/>
      </w:pPr>
      <w:r>
        <w:t>El que fía al fiador goza del beneficio de excusión, tanto contra el fiador como contra el deudor principal.</w:t>
      </w:r>
    </w:p>
    <w:p>
      <w:pPr>
        <w:pStyle w:val="Estilo"/>
      </w:pPr>
      <w:r>
        <w:t/>
      </w:r>
    </w:p>
    <w:p>
      <w:pPr>
        <w:pStyle w:val="Estilo"/>
      </w:pPr>
      <w:r>
        <w:t>ARTICULO 2758</w:t>
      </w:r>
    </w:p>
    <w:p>
      <w:pPr>
        <w:pStyle w:val="Estilo"/>
      </w:pPr>
      <w:r>
        <w:t/>
      </w:r>
    </w:p>
    <w:p>
      <w:pPr>
        <w:pStyle w:val="Estilo"/>
      </w:pPr>
      <w:r>
        <w:t>No fían a un fiador los testigos que declaren de ciencia cierta en favor de su idoneidad; pero, por analogía se les aplicará lo dispuesto en el artículo 2742.</w:t>
      </w:r>
    </w:p>
    <w:p>
      <w:pPr>
        <w:pStyle w:val="Estilo"/>
      </w:pPr>
      <w:r>
        <w:t/>
      </w:r>
    </w:p>
    <w:p>
      <w:pPr>
        <w:pStyle w:val="Estilo"/>
      </w:pPr>
      <w:r>
        <w:t>ARTICULO 2759</w:t>
      </w:r>
    </w:p>
    <w:p>
      <w:pPr>
        <w:pStyle w:val="Estilo"/>
      </w:pPr>
      <w:r>
        <w:t/>
      </w:r>
    </w:p>
    <w:p>
      <w:pPr>
        <w:pStyle w:val="Estilo"/>
      </w:pPr>
      <w:r>
        <w:t>La transacción entre el acreedor y el deudor principal, aprovecha al fiador, pero no le perjudica. La celebrada entre el fiador y el acreedor, aprovecha, pero no perjudica al deudor principal.</w:t>
      </w:r>
    </w:p>
    <w:p>
      <w:pPr>
        <w:pStyle w:val="Estilo"/>
      </w:pPr>
      <w:r>
        <w:t/>
      </w:r>
    </w:p>
    <w:p>
      <w:pPr>
        <w:pStyle w:val="Estilo"/>
      </w:pPr>
      <w:r>
        <w:t>ARTICULO 2760</w:t>
      </w:r>
    </w:p>
    <w:p>
      <w:pPr>
        <w:pStyle w:val="Estilo"/>
      </w:pPr>
      <w:r>
        <w:t/>
      </w:r>
    </w:p>
    <w:p>
      <w:pPr>
        <w:pStyle w:val="Estilo"/>
      </w:pPr>
      <w:r>
        <w:t>Si son varios los fiadores de un deudor por una sola deuda, responderá cada uno de ellos por la totalidad de aquélla, no habiendo convenio en contrario; pero si sólo uno de los fiadores es demandado, podrá hacer citar a los demás para que se defiendan juntamente, y en la proporción debida estén a las resultas del juicio.</w:t>
      </w:r>
    </w:p>
    <w:p>
      <w:pPr>
        <w:pStyle w:val="Estilo"/>
      </w:pPr>
      <w:r>
        <w:t/>
      </w:r>
    </w:p>
    <w:p>
      <w:pPr>
        <w:pStyle w:val="Estilo"/>
      </w:pPr>
      <w:r>
        <w:t/>
      </w:r>
    </w:p>
    <w:p>
      <w:pPr>
        <w:pStyle w:val="Estilo"/>
      </w:pPr>
      <w:r>
        <w:t>CAPITULO III</w:t>
      </w:r>
    </w:p>
    <w:p>
      <w:pPr>
        <w:pStyle w:val="Estilo"/>
      </w:pPr>
      <w:r>
        <w:t/>
      </w:r>
    </w:p>
    <w:p>
      <w:pPr>
        <w:pStyle w:val="Estilo"/>
      </w:pPr>
      <w:r>
        <w:t>De los efectos de la fianza entre el fiador y el deudor</w:t>
      </w:r>
    </w:p>
    <w:p>
      <w:pPr>
        <w:pStyle w:val="Estilo"/>
      </w:pPr>
      <w:r>
        <w:t/>
      </w:r>
    </w:p>
    <w:p>
      <w:pPr>
        <w:pStyle w:val="Estilo"/>
      </w:pPr>
      <w:r>
        <w:t>ARTICULO 2761</w:t>
      </w:r>
    </w:p>
    <w:p>
      <w:pPr>
        <w:pStyle w:val="Estilo"/>
      </w:pPr>
      <w:r>
        <w:t/>
      </w:r>
    </w:p>
    <w:p>
      <w:pPr>
        <w:pStyle w:val="Estilo"/>
      </w:pPr>
      <w:r>
        <w:t>El fiador que paga debe ser indemnizado por el deudor, aunque éste no haya prestado su consentimiento para la constitución de la fianza. Si ésta se hubiere otorgado contra la voluntad del deudor, no tendrá derecho alguno el fiador para cobrar lo que pagó, sino en cuanto hubiere beneficiado el pago al deudor.</w:t>
      </w:r>
    </w:p>
    <w:p>
      <w:pPr>
        <w:pStyle w:val="Estilo"/>
      </w:pPr>
      <w:r>
        <w:t/>
      </w:r>
    </w:p>
    <w:p>
      <w:pPr>
        <w:pStyle w:val="Estilo"/>
      </w:pPr>
      <w:r>
        <w:t>ARTICULO 2762</w:t>
      </w:r>
    </w:p>
    <w:p>
      <w:pPr>
        <w:pStyle w:val="Estilo"/>
      </w:pPr>
      <w:r>
        <w:t/>
      </w:r>
    </w:p>
    <w:p>
      <w:pPr>
        <w:pStyle w:val="Estilo"/>
      </w:pPr>
      <w:r>
        <w:t>El fiador que paga por el deudor, debe ser indemnizado por éste:</w:t>
      </w:r>
    </w:p>
    <w:p>
      <w:pPr>
        <w:pStyle w:val="Estilo"/>
      </w:pPr>
      <w:r>
        <w:t/>
      </w:r>
    </w:p>
    <w:p>
      <w:pPr>
        <w:pStyle w:val="Estilo"/>
      </w:pPr>
      <w:r>
        <w:t>I.- De la deuda principal;</w:t>
      </w:r>
    </w:p>
    <w:p>
      <w:pPr>
        <w:pStyle w:val="Estilo"/>
      </w:pPr>
      <w:r>
        <w:t/>
      </w:r>
    </w:p>
    <w:p>
      <w:pPr>
        <w:pStyle w:val="Estilo"/>
      </w:pPr>
      <w:r>
        <w:t>II.- De los intereses respectivos, desde que haya noticiado el pago al deudor, aun cuando éste no estuviere obligado por razón del contrato a pagarlos al acreedor;</w:t>
      </w:r>
    </w:p>
    <w:p>
      <w:pPr>
        <w:pStyle w:val="Estilo"/>
      </w:pPr>
      <w:r>
        <w:t/>
      </w:r>
    </w:p>
    <w:p>
      <w:pPr>
        <w:pStyle w:val="Estilo"/>
      </w:pPr>
      <w:r>
        <w:t>III.- De los gastos que haya hecho desde que dió noticia al deudor de haber sido requerido de pago;</w:t>
      </w:r>
    </w:p>
    <w:p>
      <w:pPr>
        <w:pStyle w:val="Estilo"/>
      </w:pPr>
      <w:r>
        <w:t/>
      </w:r>
    </w:p>
    <w:p>
      <w:pPr>
        <w:pStyle w:val="Estilo"/>
      </w:pPr>
      <w:r>
        <w:t>IV.- De los daños y perjuicios que haya sufrido por causa del deudor.</w:t>
      </w:r>
    </w:p>
    <w:p>
      <w:pPr>
        <w:pStyle w:val="Estilo"/>
      </w:pPr>
      <w:r>
        <w:t/>
      </w:r>
    </w:p>
    <w:p>
      <w:pPr>
        <w:pStyle w:val="Estilo"/>
      </w:pPr>
      <w:r>
        <w:t>ARTICULO 2763</w:t>
      </w:r>
    </w:p>
    <w:p>
      <w:pPr>
        <w:pStyle w:val="Estilo"/>
      </w:pPr>
      <w:r>
        <w:t/>
      </w:r>
    </w:p>
    <w:p>
      <w:pPr>
        <w:pStyle w:val="Estilo"/>
      </w:pPr>
      <w:r>
        <w:t>El fiador que paga se subroga en todos los derechos que el acreedor tenía contra el deudor.</w:t>
      </w:r>
    </w:p>
    <w:p>
      <w:pPr>
        <w:pStyle w:val="Estilo"/>
      </w:pPr>
      <w:r>
        <w:t/>
      </w:r>
    </w:p>
    <w:p>
      <w:pPr>
        <w:pStyle w:val="Estilo"/>
      </w:pPr>
      <w:r>
        <w:t>ARTICULO 2764</w:t>
      </w:r>
    </w:p>
    <w:p>
      <w:pPr>
        <w:pStyle w:val="Estilo"/>
      </w:pPr>
      <w:r>
        <w:t/>
      </w:r>
    </w:p>
    <w:p>
      <w:pPr>
        <w:pStyle w:val="Estilo"/>
      </w:pPr>
      <w:r>
        <w:t>Si el fiador hubiese transigido con el acreedor, no podrá exigir del deudor sino lo que en realidad haya pagado.</w:t>
      </w:r>
    </w:p>
    <w:p>
      <w:pPr>
        <w:pStyle w:val="Estilo"/>
      </w:pPr>
      <w:r>
        <w:t/>
      </w:r>
    </w:p>
    <w:p>
      <w:pPr>
        <w:pStyle w:val="Estilo"/>
      </w:pPr>
      <w:r>
        <w:t>ARTICULO 2765</w:t>
      </w:r>
    </w:p>
    <w:p>
      <w:pPr>
        <w:pStyle w:val="Estilo"/>
      </w:pPr>
      <w:r>
        <w:t/>
      </w:r>
    </w:p>
    <w:p>
      <w:pPr>
        <w:pStyle w:val="Estilo"/>
      </w:pPr>
      <w:r>
        <w:t>Si el fiador hace el pago sin ponerlo en conocimiento del deudor, podrá éste oponerle todas las excepciones que podría oponer al acreedor al tiempo de hacer el pago.</w:t>
      </w:r>
    </w:p>
    <w:p>
      <w:pPr>
        <w:pStyle w:val="Estilo"/>
      </w:pPr>
      <w:r>
        <w:t/>
      </w:r>
    </w:p>
    <w:p>
      <w:pPr>
        <w:pStyle w:val="Estilo"/>
      </w:pPr>
      <w:r>
        <w:t>ARTICULO 2766</w:t>
      </w:r>
    </w:p>
    <w:p>
      <w:pPr>
        <w:pStyle w:val="Estilo"/>
      </w:pPr>
      <w:r>
        <w:t/>
      </w:r>
    </w:p>
    <w:p>
      <w:pPr>
        <w:pStyle w:val="Estilo"/>
      </w:pPr>
      <w:r>
        <w:t>Si el deudor, ignorando el pago por falta de aviso del fiador, paga de nuevo, no podrá éste repetir contra aquél, sino sólo contra el acreedor.</w:t>
      </w:r>
    </w:p>
    <w:p>
      <w:pPr>
        <w:pStyle w:val="Estilo"/>
      </w:pPr>
      <w:r>
        <w:t/>
      </w:r>
    </w:p>
    <w:p>
      <w:pPr>
        <w:pStyle w:val="Estilo"/>
      </w:pPr>
      <w:r>
        <w:t>ARTICULO 2767</w:t>
      </w:r>
    </w:p>
    <w:p>
      <w:pPr>
        <w:pStyle w:val="Estilo"/>
      </w:pPr>
      <w:r>
        <w:t/>
      </w:r>
    </w:p>
    <w:p>
      <w:pPr>
        <w:pStyle w:val="Estilo"/>
      </w:pPr>
      <w:r>
        <w:t>Si el fiador ha pagado en virtud de fallo judicial, y por motivo fundado no pudo hacer saber el pago al deudor, éste quedará obligado a indemnizar a aquél y no podrá oponerle más excepciones que las que sean inherentes a la obligación y que no hubieren sido opuestas por el fiador, teniendo conocimiento de ellas.</w:t>
      </w:r>
    </w:p>
    <w:p>
      <w:pPr>
        <w:pStyle w:val="Estilo"/>
      </w:pPr>
      <w:r>
        <w:t/>
      </w:r>
    </w:p>
    <w:p>
      <w:pPr>
        <w:pStyle w:val="Estilo"/>
      </w:pPr>
      <w:r>
        <w:t>ARTICULO 2768</w:t>
      </w:r>
    </w:p>
    <w:p>
      <w:pPr>
        <w:pStyle w:val="Estilo"/>
      </w:pPr>
      <w:r>
        <w:t/>
      </w:r>
    </w:p>
    <w:p>
      <w:pPr>
        <w:pStyle w:val="Estilo"/>
      </w:pPr>
      <w:r>
        <w:t>Si la deuda fuere a plazo o bajo condición, y el fiador la pagare antes de que aquél o ésta se cumplan, no podrá cobrarla del deudor sino cuando fuere legalmente exigible.</w:t>
      </w:r>
    </w:p>
    <w:p>
      <w:pPr>
        <w:pStyle w:val="Estilo"/>
      </w:pPr>
      <w:r>
        <w:t/>
      </w:r>
    </w:p>
    <w:p>
      <w:pPr>
        <w:pStyle w:val="Estilo"/>
      </w:pPr>
      <w:r>
        <w:t>ARTICULO 2769</w:t>
      </w:r>
    </w:p>
    <w:p>
      <w:pPr>
        <w:pStyle w:val="Estilo"/>
      </w:pPr>
      <w:r>
        <w:t/>
      </w:r>
    </w:p>
    <w:p>
      <w:pPr>
        <w:pStyle w:val="Estilo"/>
      </w:pPr>
      <w:r>
        <w:t>El fiador puede, aun antes de haber pagado, exigir que el deudor asegure el pago o lo releve de la fianza:</w:t>
      </w:r>
    </w:p>
    <w:p>
      <w:pPr>
        <w:pStyle w:val="Estilo"/>
      </w:pPr>
      <w:r>
        <w:t/>
      </w:r>
    </w:p>
    <w:p>
      <w:pPr>
        <w:pStyle w:val="Estilo"/>
      </w:pPr>
      <w:r>
        <w:t>I.- Si fue demandado judicialmente por el pago;</w:t>
      </w:r>
    </w:p>
    <w:p>
      <w:pPr>
        <w:pStyle w:val="Estilo"/>
      </w:pPr>
      <w:r>
        <w:t/>
      </w:r>
    </w:p>
    <w:p>
      <w:pPr>
        <w:pStyle w:val="Estilo"/>
      </w:pPr>
      <w:r>
        <w:t>II.- Si el deudor sufre menoscabo en sus bienes, de modo que se halle en riesgo de quedar insolvente;</w:t>
      </w:r>
    </w:p>
    <w:p>
      <w:pPr>
        <w:pStyle w:val="Estilo"/>
      </w:pPr>
      <w:r>
        <w:t/>
      </w:r>
    </w:p>
    <w:p>
      <w:pPr>
        <w:pStyle w:val="Estilo"/>
      </w:pPr>
      <w:r>
        <w:t>III.- Si pretende ausentarse de la República;</w:t>
      </w:r>
    </w:p>
    <w:p>
      <w:pPr>
        <w:pStyle w:val="Estilo"/>
      </w:pPr>
      <w:r>
        <w:t/>
      </w:r>
    </w:p>
    <w:p>
      <w:pPr>
        <w:pStyle w:val="Estilo"/>
      </w:pPr>
      <w:r>
        <w:t>IV.- Si se obligó a relevarlo de la fianza en tiempo determinado, y éste ha transcurrido;</w:t>
      </w:r>
    </w:p>
    <w:p>
      <w:pPr>
        <w:pStyle w:val="Estilo"/>
      </w:pPr>
      <w:r>
        <w:t/>
      </w:r>
    </w:p>
    <w:p>
      <w:pPr>
        <w:pStyle w:val="Estilo"/>
      </w:pPr>
      <w:r>
        <w:t>V.- Si la deuda se hace exigible por el vencimiento del plazo.</w:t>
      </w:r>
    </w:p>
    <w:p>
      <w:pPr>
        <w:pStyle w:val="Estilo"/>
      </w:pPr>
      <w:r>
        <w:t/>
      </w:r>
    </w:p>
    <w:p>
      <w:pPr>
        <w:pStyle w:val="Estilo"/>
      </w:pPr>
      <w:r>
        <w:t/>
      </w:r>
    </w:p>
    <w:p>
      <w:pPr>
        <w:pStyle w:val="Estilo"/>
      </w:pPr>
      <w:r>
        <w:t>CAPITULO IV</w:t>
      </w:r>
    </w:p>
    <w:p>
      <w:pPr>
        <w:pStyle w:val="Estilo"/>
      </w:pPr>
      <w:r>
        <w:t/>
      </w:r>
    </w:p>
    <w:p>
      <w:pPr>
        <w:pStyle w:val="Estilo"/>
      </w:pPr>
      <w:r>
        <w:t>De los efectos de la fianza entre los cofiadores</w:t>
      </w:r>
    </w:p>
    <w:p>
      <w:pPr>
        <w:pStyle w:val="Estilo"/>
      </w:pPr>
      <w:r>
        <w:t/>
      </w:r>
    </w:p>
    <w:p>
      <w:pPr>
        <w:pStyle w:val="Estilo"/>
      </w:pPr>
      <w:r>
        <w:t>ARTICULO 2770</w:t>
      </w:r>
    </w:p>
    <w:p>
      <w:pPr>
        <w:pStyle w:val="Estilo"/>
      </w:pPr>
      <w:r>
        <w:t/>
      </w:r>
    </w:p>
    <w:p>
      <w:pPr>
        <w:pStyle w:val="Estilo"/>
      </w:pPr>
      <w:r>
        <w:t>Cundo son dos o más los fiadores de un mismo deudor y por una misma deuda, el que de ellos la haya pagado podrá reclamar de cada uno de los otros la parte que proporcionalmente le corresponda satisfacer.</w:t>
      </w:r>
    </w:p>
    <w:p>
      <w:pPr>
        <w:pStyle w:val="Estilo"/>
      </w:pPr>
      <w:r>
        <w:t/>
      </w:r>
    </w:p>
    <w:p>
      <w:pPr>
        <w:pStyle w:val="Estilo"/>
      </w:pPr>
      <w:r>
        <w:t>Si alguno de ellos resultare insolvente, la parte de éste recaerá sobre todos en la misma proporción.</w:t>
      </w:r>
    </w:p>
    <w:p>
      <w:pPr>
        <w:pStyle w:val="Estilo"/>
      </w:pPr>
      <w:r>
        <w:t/>
      </w:r>
    </w:p>
    <w:p>
      <w:pPr>
        <w:pStyle w:val="Estilo"/>
      </w:pPr>
      <w:r>
        <w:t>Para que pueda tener lugar lo dispuesto en este artículo, es preciso que se haya hecho el pago en virtud de demanda judicial, o hallándose el deudor principal en estado de concurso.</w:t>
      </w:r>
    </w:p>
    <w:p>
      <w:pPr>
        <w:pStyle w:val="Estilo"/>
      </w:pPr>
      <w:r>
        <w:t/>
      </w:r>
    </w:p>
    <w:p>
      <w:pPr>
        <w:pStyle w:val="Estilo"/>
      </w:pPr>
      <w:r>
        <w:t>ARTICULO 2771</w:t>
      </w:r>
    </w:p>
    <w:p>
      <w:pPr>
        <w:pStyle w:val="Estilo"/>
      </w:pPr>
      <w:r>
        <w:t/>
      </w:r>
    </w:p>
    <w:p>
      <w:pPr>
        <w:pStyle w:val="Estilo"/>
      </w:pPr>
      <w:r>
        <w:t>En el caso del artículo anterior, podrán los cofiadores oponer al que pagó las mismas excepciones que habrían correspondido al deudor principal contra el acreedor y que no fueren puramente personales del mismo deudor o del fiador que hizo el pago.</w:t>
      </w:r>
    </w:p>
    <w:p>
      <w:pPr>
        <w:pStyle w:val="Estilo"/>
      </w:pPr>
      <w:r>
        <w:t/>
      </w:r>
    </w:p>
    <w:p>
      <w:pPr>
        <w:pStyle w:val="Estilo"/>
      </w:pPr>
      <w:r>
        <w:t>ARTICULO 2772</w:t>
      </w:r>
    </w:p>
    <w:p>
      <w:pPr>
        <w:pStyle w:val="Estilo"/>
      </w:pPr>
      <w:r>
        <w:t/>
      </w:r>
    </w:p>
    <w:p>
      <w:pPr>
        <w:pStyle w:val="Estilo"/>
      </w:pPr>
      <w:r>
        <w:t>El beneficio de división no tiene lugar entre los fiadores:</w:t>
      </w:r>
    </w:p>
    <w:p>
      <w:pPr>
        <w:pStyle w:val="Estilo"/>
      </w:pPr>
      <w:r>
        <w:t/>
      </w:r>
    </w:p>
    <w:p>
      <w:pPr>
        <w:pStyle w:val="Estilo"/>
      </w:pPr>
      <w:r>
        <w:t>I.- Cuando se renuncia expresamente;</w:t>
      </w:r>
    </w:p>
    <w:p>
      <w:pPr>
        <w:pStyle w:val="Estilo"/>
      </w:pPr>
      <w:r>
        <w:t/>
      </w:r>
    </w:p>
    <w:p>
      <w:pPr>
        <w:pStyle w:val="Estilo"/>
      </w:pPr>
      <w:r>
        <w:t>II.- Cuando cada uno se ha obligado mancomunadamente con el deudor;</w:t>
      </w:r>
    </w:p>
    <w:p>
      <w:pPr>
        <w:pStyle w:val="Estilo"/>
      </w:pPr>
      <w:r>
        <w:t/>
      </w:r>
    </w:p>
    <w:p>
      <w:pPr>
        <w:pStyle w:val="Estilo"/>
      </w:pPr>
      <w:r>
        <w:t>III.- Cuando alguno o algunos de los fiadores son concursados o se hallan insolventes, en cuyo caso se procederá conforme a lo dispuesto en los párrafos 2º y 3º del artículo 2770;</w:t>
      </w:r>
    </w:p>
    <w:p>
      <w:pPr>
        <w:pStyle w:val="Estilo"/>
      </w:pPr>
      <w:r>
        <w:t/>
      </w:r>
    </w:p>
    <w:p>
      <w:pPr>
        <w:pStyle w:val="Estilo"/>
      </w:pPr>
      <w:r>
        <w:t>IV.- En el caso de la fracción IV del artículo 2749;</w:t>
      </w:r>
    </w:p>
    <w:p>
      <w:pPr>
        <w:pStyle w:val="Estilo"/>
      </w:pPr>
      <w:r>
        <w:t/>
      </w:r>
    </w:p>
    <w:p>
      <w:pPr>
        <w:pStyle w:val="Estilo"/>
      </w:pPr>
      <w:r>
        <w:t>V.- Cuando alguno o algunos de los fiadores se encuentren en alguno de los casos señalados para el deudor en las fracciones III y V del mencionado artículo 2749.</w:t>
      </w:r>
    </w:p>
    <w:p>
      <w:pPr>
        <w:pStyle w:val="Estilo"/>
      </w:pPr>
      <w:r>
        <w:t/>
      </w:r>
    </w:p>
    <w:p>
      <w:pPr>
        <w:pStyle w:val="Estilo"/>
      </w:pPr>
      <w:r>
        <w:t>ARTICULO 2773</w:t>
      </w:r>
    </w:p>
    <w:p>
      <w:pPr>
        <w:pStyle w:val="Estilo"/>
      </w:pPr>
      <w:r>
        <w:t/>
      </w:r>
    </w:p>
    <w:p>
      <w:pPr>
        <w:pStyle w:val="Estilo"/>
      </w:pPr>
      <w:r>
        <w:t>El fiador que pide el beneficio de división, sólo responde por la parte del fiador o fiadores insolventes, si la insolvencia es anterior a la petición; y ni aun por esa misma insolvencia, si el acreedor voluntariamente hace el cobro a prorrata sin que el fiador lo reclame.</w:t>
      </w:r>
    </w:p>
    <w:p>
      <w:pPr>
        <w:pStyle w:val="Estilo"/>
      </w:pPr>
      <w:r>
        <w:t/>
      </w:r>
    </w:p>
    <w:p>
      <w:pPr>
        <w:pStyle w:val="Estilo"/>
      </w:pPr>
      <w:r>
        <w:t>ARTICULO 2774</w:t>
      </w:r>
    </w:p>
    <w:p>
      <w:pPr>
        <w:pStyle w:val="Estilo"/>
      </w:pPr>
      <w:r>
        <w:t/>
      </w:r>
    </w:p>
    <w:p>
      <w:pPr>
        <w:pStyle w:val="Estilo"/>
      </w:pPr>
      <w:r>
        <w:t>El que fía al fiador, en el caso de insolvencia de éste, es responsable para con los otros fiadores, en los mismos términos en que lo sería el fiador fiado.</w:t>
      </w:r>
    </w:p>
    <w:p>
      <w:pPr>
        <w:pStyle w:val="Estilo"/>
      </w:pPr>
      <w:r>
        <w:t/>
      </w:r>
    </w:p>
    <w:p>
      <w:pPr>
        <w:pStyle w:val="Estilo"/>
      </w:pPr>
      <w:r>
        <w:t/>
      </w:r>
    </w:p>
    <w:p>
      <w:pPr>
        <w:pStyle w:val="Estilo"/>
      </w:pPr>
      <w:r>
        <w:t>CAPITULO V</w:t>
      </w:r>
    </w:p>
    <w:p>
      <w:pPr>
        <w:pStyle w:val="Estilo"/>
      </w:pPr>
      <w:r>
        <w:t/>
      </w:r>
    </w:p>
    <w:p>
      <w:pPr>
        <w:pStyle w:val="Estilo"/>
      </w:pPr>
      <w:r>
        <w:t>De la extinción de la fianza</w:t>
      </w:r>
    </w:p>
    <w:p>
      <w:pPr>
        <w:pStyle w:val="Estilo"/>
      </w:pPr>
      <w:r>
        <w:t/>
      </w:r>
    </w:p>
    <w:p>
      <w:pPr>
        <w:pStyle w:val="Estilo"/>
      </w:pPr>
      <w:r>
        <w:t>ARTICULO 2775</w:t>
      </w:r>
    </w:p>
    <w:p>
      <w:pPr>
        <w:pStyle w:val="Estilo"/>
      </w:pPr>
      <w:r>
        <w:t/>
      </w:r>
    </w:p>
    <w:p>
      <w:pPr>
        <w:pStyle w:val="Estilo"/>
      </w:pPr>
      <w:r>
        <w:t>La obligación del fiador se extingue al mismo tiempo que la del deudor y por las mismas causas que las demás obligaciones.</w:t>
      </w:r>
    </w:p>
    <w:p>
      <w:pPr>
        <w:pStyle w:val="Estilo"/>
      </w:pPr>
      <w:r>
        <w:t/>
      </w:r>
    </w:p>
    <w:p>
      <w:pPr>
        <w:pStyle w:val="Estilo"/>
      </w:pPr>
      <w:r>
        <w:t>ARTICULO 2776</w:t>
      </w:r>
    </w:p>
    <w:p>
      <w:pPr>
        <w:pStyle w:val="Estilo"/>
      </w:pPr>
      <w:r>
        <w:t/>
      </w:r>
    </w:p>
    <w:p>
      <w:pPr>
        <w:pStyle w:val="Estilo"/>
      </w:pPr>
      <w:r>
        <w:t>Si la obligación del deudor y la del fiador se confunden, porque uno herede al otro, no se extingue la obligación del que fió al fiador.</w:t>
      </w:r>
    </w:p>
    <w:p>
      <w:pPr>
        <w:pStyle w:val="Estilo"/>
      </w:pPr>
      <w:r>
        <w:t/>
      </w:r>
    </w:p>
    <w:p>
      <w:pPr>
        <w:pStyle w:val="Estilo"/>
      </w:pPr>
      <w:r>
        <w:t>ARTICULO 2777</w:t>
      </w:r>
    </w:p>
    <w:p>
      <w:pPr>
        <w:pStyle w:val="Estilo"/>
      </w:pPr>
      <w:r>
        <w:t/>
      </w:r>
    </w:p>
    <w:p>
      <w:pPr>
        <w:pStyle w:val="Estilo"/>
      </w:pPr>
      <w:r>
        <w:t>La liberación hecha por el acreedor a uno de los fiadores, sin el consentimiento de los otros, aprovecha a todos hasta donde alcance la parte del fiador a quien se ha otorgado.</w:t>
      </w:r>
    </w:p>
    <w:p>
      <w:pPr>
        <w:pStyle w:val="Estilo"/>
      </w:pPr>
      <w:r>
        <w:t/>
      </w:r>
    </w:p>
    <w:p>
      <w:pPr>
        <w:pStyle w:val="Estilo"/>
      </w:pPr>
      <w:r>
        <w:t>ARTICULO 2778</w:t>
      </w:r>
    </w:p>
    <w:p>
      <w:pPr>
        <w:pStyle w:val="Estilo"/>
      </w:pPr>
      <w:r>
        <w:t/>
      </w:r>
    </w:p>
    <w:p>
      <w:pPr>
        <w:pStyle w:val="Estilo"/>
      </w:pPr>
      <w:r>
        <w:t>Los fiadores, aun cuando sean solidarios, quedan libres de su obligación, si por culpa o negligencia del acreedor no pueden subrogarse en los derechos, privilegios o hipotecas del mismo acreedor.</w:t>
      </w:r>
    </w:p>
    <w:p>
      <w:pPr>
        <w:pStyle w:val="Estilo"/>
      </w:pPr>
      <w:r>
        <w:t/>
      </w:r>
    </w:p>
    <w:p>
      <w:pPr>
        <w:pStyle w:val="Estilo"/>
      </w:pPr>
      <w:r>
        <w:t>ARTICULO 2779</w:t>
      </w:r>
    </w:p>
    <w:p>
      <w:pPr>
        <w:pStyle w:val="Estilo"/>
      </w:pPr>
      <w:r>
        <w:t/>
      </w:r>
    </w:p>
    <w:p>
      <w:pPr>
        <w:pStyle w:val="Estilo"/>
      </w:pPr>
      <w:r>
        <w:t>La prórroga o espera concedida al deudor por el acreedor, sin consentimiento del fiador, extingue la fianza.</w:t>
      </w:r>
    </w:p>
    <w:p>
      <w:pPr>
        <w:pStyle w:val="Estilo"/>
      </w:pPr>
      <w:r>
        <w:t/>
      </w:r>
    </w:p>
    <w:p>
      <w:pPr>
        <w:pStyle w:val="Estilo"/>
      </w:pPr>
      <w:r>
        <w:t>ARTICULO 2780</w:t>
      </w:r>
    </w:p>
    <w:p>
      <w:pPr>
        <w:pStyle w:val="Estilo"/>
      </w:pPr>
      <w:r>
        <w:t/>
      </w:r>
    </w:p>
    <w:p>
      <w:pPr>
        <w:pStyle w:val="Estilo"/>
      </w:pPr>
      <w:r>
        <w:t>La quita reduce la fianza en la misma proporción que la deuda principal, y la extingue en el caso de que, en virtud de ella, quede sujeta la obligación principal a nuevos gravámenes o condiciones.</w:t>
      </w:r>
    </w:p>
    <w:p>
      <w:pPr>
        <w:pStyle w:val="Estilo"/>
      </w:pPr>
      <w:r>
        <w:t/>
      </w:r>
    </w:p>
    <w:p>
      <w:pPr>
        <w:pStyle w:val="Estilo"/>
      </w:pPr>
      <w:r>
        <w:t>ARTICULO 2781</w:t>
      </w:r>
    </w:p>
    <w:p>
      <w:pPr>
        <w:pStyle w:val="Estilo"/>
      </w:pPr>
      <w:r>
        <w:t/>
      </w:r>
    </w:p>
    <w:p>
      <w:pPr>
        <w:pStyle w:val="Estilo"/>
      </w:pPr>
      <w:r>
        <w:t>El fiador que se ha obligado por tiempo determinado, queda libre de su obligación, si el acreedor no requiere judicialmente al deudor por el cumplimiento de la obligación principal, dentro del mes siguiente a la expiración del plazo. También quedará libre de su obligación el fiador, cuando el acreedor, sin causa justificada, deje de promover por más de tres meses, en el juicio entablado contra el deudor.</w:t>
      </w:r>
    </w:p>
    <w:p>
      <w:pPr>
        <w:pStyle w:val="Estilo"/>
      </w:pPr>
      <w:r>
        <w:t/>
      </w:r>
    </w:p>
    <w:p>
      <w:pPr>
        <w:pStyle w:val="Estilo"/>
      </w:pPr>
      <w:r>
        <w:t>ARTICULO 2782</w:t>
      </w:r>
    </w:p>
    <w:p>
      <w:pPr>
        <w:pStyle w:val="Estilo"/>
      </w:pPr>
      <w:r>
        <w:t/>
      </w:r>
    </w:p>
    <w:p>
      <w:pPr>
        <w:pStyle w:val="Estilo"/>
      </w:pPr>
      <w:r>
        <w:t>Si la fianza se ha otorgado por tiempo indeterminado, tiene derecho el fiador, cuando la deuda principal se vuelva exigible, de pedir al acreedor que promueva judicialmente, dentro del plazo de un mes, el cumplimiento de la obligación. Si el acreedor no ejercita sus derechos dentro del plazo mencionado, o si en el juicio entablado deja de promover, sin causa justificada, por más de tres meses, el fiador quedará libre de su obligación.</w:t>
      </w:r>
    </w:p>
    <w:p>
      <w:pPr>
        <w:pStyle w:val="Estilo"/>
      </w:pPr>
      <w:r>
        <w:t/>
      </w:r>
    </w:p>
    <w:p>
      <w:pPr>
        <w:pStyle w:val="Estilo"/>
      </w:pPr>
      <w:r>
        <w:t/>
      </w:r>
    </w:p>
    <w:p>
      <w:pPr>
        <w:pStyle w:val="Estilo"/>
      </w:pPr>
      <w:r>
        <w:t>CAPITULO VI</w:t>
      </w:r>
    </w:p>
    <w:p>
      <w:pPr>
        <w:pStyle w:val="Estilo"/>
      </w:pPr>
      <w:r>
        <w:t/>
      </w:r>
    </w:p>
    <w:p>
      <w:pPr>
        <w:pStyle w:val="Estilo"/>
      </w:pPr>
      <w:r>
        <w:t>De la fianza legal o judicial</w:t>
      </w:r>
    </w:p>
    <w:p>
      <w:pPr>
        <w:pStyle w:val="Estilo"/>
      </w:pPr>
      <w:r>
        <w:t/>
      </w:r>
    </w:p>
    <w:p>
      <w:pPr>
        <w:pStyle w:val="Estilo"/>
      </w:pPr>
      <w:r>
        <w:t>ARTICULO 2783</w:t>
      </w:r>
    </w:p>
    <w:p>
      <w:pPr>
        <w:pStyle w:val="Estilo"/>
      </w:pPr>
      <w:r>
        <w:t/>
      </w:r>
    </w:p>
    <w:p>
      <w:pPr>
        <w:pStyle w:val="Estilo"/>
      </w:pPr>
      <w:r>
        <w:t>El fiador que haya de darse por disposición de la ley o de providencia judicial, excepto cuando el fiador sea una institución de crédito, debe tener bienes raíces inscriptos en el Registro de la Propiedad y de un valor que garantice suficientemente las obligaciones que contraiga.</w:t>
      </w:r>
    </w:p>
    <w:p>
      <w:pPr>
        <w:pStyle w:val="Estilo"/>
      </w:pPr>
      <w:r>
        <w:t/>
      </w:r>
    </w:p>
    <w:p>
      <w:pPr>
        <w:pStyle w:val="Estilo"/>
      </w:pPr>
      <w:r>
        <w:t>Cuando la fianza sea para garantizar el cumplimiento de una obligación cuya cuantía no exceda de mil pesos, no se exigirá que el fiador tenga bienes raíces.</w:t>
      </w:r>
    </w:p>
    <w:p>
      <w:pPr>
        <w:pStyle w:val="Estilo"/>
      </w:pPr>
      <w:r>
        <w:t/>
      </w:r>
    </w:p>
    <w:p>
      <w:pPr>
        <w:pStyle w:val="Estilo"/>
      </w:pPr>
      <w:r>
        <w:t>La fianza puede substituirse con prenda o hipoteca.</w:t>
      </w:r>
    </w:p>
    <w:p>
      <w:pPr>
        <w:pStyle w:val="Estilo"/>
      </w:pPr>
      <w:r>
        <w:t/>
      </w:r>
    </w:p>
    <w:p>
      <w:pPr>
        <w:pStyle w:val="Estilo"/>
      </w:pPr>
      <w:r>
        <w:t>ARTICULO 2784</w:t>
      </w:r>
    </w:p>
    <w:p>
      <w:pPr>
        <w:pStyle w:val="Estilo"/>
      </w:pPr>
      <w:r>
        <w:t/>
      </w:r>
    </w:p>
    <w:p>
      <w:pPr>
        <w:pStyle w:val="Estilo"/>
      </w:pPr>
      <w:r>
        <w:t>Para otorgar una fianza legal o judicial por más de mil pesos, se presentará un certificado expedido por el Encargado del Registro Público, a fin de demostrar que el fiador tiene bienes raíces suficientes para responder del cumplimiento de la obligación que garantice.</w:t>
      </w:r>
    </w:p>
    <w:p>
      <w:pPr>
        <w:pStyle w:val="Estilo"/>
      </w:pPr>
      <w:r>
        <w:t/>
      </w:r>
    </w:p>
    <w:p>
      <w:pPr>
        <w:pStyle w:val="Estilo"/>
      </w:pPr>
      <w:r>
        <w:t>ARTICULO 2785</w:t>
      </w:r>
    </w:p>
    <w:p>
      <w:pPr>
        <w:pStyle w:val="Estilo"/>
      </w:pPr>
      <w:r>
        <w:t/>
      </w:r>
    </w:p>
    <w:p>
      <w:pPr>
        <w:pStyle w:val="Estilo"/>
      </w:pPr>
      <w:r>
        <w:t>La persona ante quien se otorgue la fianza, dentro del término de tres días dará aviso del otorgamiento al Registro Público, para que al margen de la inscripción de propiedad correspondiente al bien raíz que se designó para comprobar la solvencia del fiador, se ponga nota relativa al otorgamiento de la fianza.</w:t>
      </w:r>
    </w:p>
    <w:p>
      <w:pPr>
        <w:pStyle w:val="Estilo"/>
      </w:pPr>
      <w:r>
        <w:t/>
      </w:r>
    </w:p>
    <w:p>
      <w:pPr>
        <w:pStyle w:val="Estilo"/>
      </w:pPr>
      <w:r>
        <w:t>Extinguida ésta, dentro del mismo término de tres días, se dará aviso al Registro Público, para que haga la cancelación de la nota marginal.</w:t>
      </w:r>
    </w:p>
    <w:p>
      <w:pPr>
        <w:pStyle w:val="Estilo"/>
      </w:pPr>
      <w:r>
        <w:t/>
      </w:r>
    </w:p>
    <w:p>
      <w:pPr>
        <w:pStyle w:val="Estilo"/>
      </w:pPr>
      <w:r>
        <w:t>La falta de avisos hace responsable al que debe darlos, de los daños y perjuicios que su omisión origine.</w:t>
      </w:r>
    </w:p>
    <w:p>
      <w:pPr>
        <w:pStyle w:val="Estilo"/>
      </w:pPr>
      <w:r>
        <w:t/>
      </w:r>
    </w:p>
    <w:p>
      <w:pPr>
        <w:pStyle w:val="Estilo"/>
      </w:pPr>
      <w:r>
        <w:t>ARTICULO 2786</w:t>
      </w:r>
    </w:p>
    <w:p>
      <w:pPr>
        <w:pStyle w:val="Estilo"/>
      </w:pPr>
      <w:r>
        <w:t/>
      </w:r>
    </w:p>
    <w:p>
      <w:pPr>
        <w:pStyle w:val="Estilo"/>
      </w:pPr>
      <w:r>
        <w:t>En los certificados de gravamen que se expidan en el Registro Público, se harán figurar las notas marginales de que habla el artículo anterior.</w:t>
      </w:r>
    </w:p>
    <w:p>
      <w:pPr>
        <w:pStyle w:val="Estilo"/>
      </w:pPr>
      <w:r>
        <w:t/>
      </w:r>
    </w:p>
    <w:p>
      <w:pPr>
        <w:pStyle w:val="Estilo"/>
      </w:pPr>
      <w:r>
        <w:t>ARTICULO 2787</w:t>
      </w:r>
    </w:p>
    <w:p>
      <w:pPr>
        <w:pStyle w:val="Estilo"/>
      </w:pPr>
      <w:r>
        <w:t/>
      </w:r>
    </w:p>
    <w:p>
      <w:pPr>
        <w:pStyle w:val="Estilo"/>
      </w:pPr>
      <w:r>
        <w:t>Si el fiador enajena o grava los bienes raíces cuyas inscripciones de propiedad están anotadas conforme a lo dispuesto en el artículo 2785, y de la operación resulta la insolvencia del fiador, aquélla se presumirá fraudulenta.</w:t>
      </w:r>
    </w:p>
    <w:p>
      <w:pPr>
        <w:pStyle w:val="Estilo"/>
      </w:pPr>
      <w:r>
        <w:t/>
      </w:r>
    </w:p>
    <w:p>
      <w:pPr>
        <w:pStyle w:val="Estilo"/>
      </w:pPr>
      <w:r>
        <w:t>ARTICULO 2788</w:t>
      </w:r>
    </w:p>
    <w:p>
      <w:pPr>
        <w:pStyle w:val="Estilo"/>
      </w:pPr>
      <w:r>
        <w:t/>
      </w:r>
    </w:p>
    <w:p>
      <w:pPr>
        <w:pStyle w:val="Estilo"/>
      </w:pPr>
      <w:r>
        <w:t>El fiador legal o judicial no puede pedir la excusión de los bienes del deudor principal; ni los que fían a esos fiadores, pueden pedir la excusión de éstos, así como tampoco la del deudor.</w:t>
      </w:r>
    </w:p>
    <w:p>
      <w:pPr>
        <w:pStyle w:val="Estilo"/>
      </w:pPr>
      <w:r>
        <w:t/>
      </w:r>
    </w:p>
    <w:p>
      <w:pPr>
        <w:pStyle w:val="Estilo"/>
      </w:pPr>
      <w:r>
        <w:t/>
      </w:r>
    </w:p>
    <w:p>
      <w:pPr>
        <w:pStyle w:val="Estilo"/>
      </w:pPr>
      <w:r>
        <w:t>TITULO DECIMOCUARTO</w:t>
      </w:r>
    </w:p>
    <w:p>
      <w:pPr>
        <w:pStyle w:val="Estilo"/>
      </w:pPr>
      <w:r>
        <w:t/>
      </w:r>
    </w:p>
    <w:p>
      <w:pPr>
        <w:pStyle w:val="Estilo"/>
      </w:pPr>
      <w:r>
        <w:t>DE LA PRENDA</w:t>
      </w:r>
    </w:p>
    <w:p>
      <w:pPr>
        <w:pStyle w:val="Estilo"/>
      </w:pPr>
      <w:r>
        <w:t/>
      </w:r>
    </w:p>
    <w:p>
      <w:pPr>
        <w:pStyle w:val="Estilo"/>
      </w:pPr>
      <w:r>
        <w:t>ARTICULO 2789</w:t>
      </w:r>
    </w:p>
    <w:p>
      <w:pPr>
        <w:pStyle w:val="Estilo"/>
      </w:pPr>
      <w:r>
        <w:t/>
      </w:r>
    </w:p>
    <w:p>
      <w:pPr>
        <w:pStyle w:val="Estilo"/>
      </w:pPr>
      <w:r>
        <w:t>La prenda es un derecho real constituído sobre un bien mueble enajenable para garantizar el cumplimiento de una obligación y su preferencia en el pago.</w:t>
      </w:r>
    </w:p>
    <w:p>
      <w:pPr>
        <w:pStyle w:val="Estilo"/>
      </w:pPr>
      <w:r>
        <w:t/>
      </w:r>
    </w:p>
    <w:p>
      <w:pPr>
        <w:pStyle w:val="Estilo"/>
      </w:pPr>
      <w:r>
        <w:t>ARTICULO 2790</w:t>
      </w:r>
    </w:p>
    <w:p>
      <w:pPr>
        <w:pStyle w:val="Estilo"/>
      </w:pPr>
      <w:r>
        <w:t/>
      </w:r>
    </w:p>
    <w:p>
      <w:pPr>
        <w:pStyle w:val="Estilo"/>
      </w:pPr>
      <w:r>
        <w:t>También pueden darse en prenda los frutos pendientes de los bienes raíces que deben ser recogidos en tiempo determinado. Para que esta prenda surta sus efectos contra tercero, necesitará inscribirse en el Registro Público a que corresponda la finca respectiva.</w:t>
      </w:r>
    </w:p>
    <w:p>
      <w:pPr>
        <w:pStyle w:val="Estilo"/>
      </w:pPr>
      <w:r>
        <w:t/>
      </w:r>
    </w:p>
    <w:p>
      <w:pPr>
        <w:pStyle w:val="Estilo"/>
      </w:pPr>
      <w:r>
        <w:t>El que dé los frutos en prenda se considerará como depositario de ellos, salvo convenio en contrario.</w:t>
      </w:r>
    </w:p>
    <w:p>
      <w:pPr>
        <w:pStyle w:val="Estilo"/>
      </w:pPr>
      <w:r>
        <w:t/>
      </w:r>
    </w:p>
    <w:p>
      <w:pPr>
        <w:pStyle w:val="Estilo"/>
      </w:pPr>
      <w:r>
        <w:t>ARTICULO 2791</w:t>
      </w:r>
    </w:p>
    <w:p>
      <w:pPr>
        <w:pStyle w:val="Estilo"/>
      </w:pPr>
      <w:r>
        <w:t/>
      </w:r>
    </w:p>
    <w:p>
      <w:pPr>
        <w:pStyle w:val="Estilo"/>
      </w:pPr>
      <w:r>
        <w:t>Para que se tenga por constituída la prenda, deberá ser entregada al acreedor, real o jurídicamente.</w:t>
      </w:r>
    </w:p>
    <w:p>
      <w:pPr>
        <w:pStyle w:val="Estilo"/>
      </w:pPr>
      <w:r>
        <w:t/>
      </w:r>
    </w:p>
    <w:p>
      <w:pPr>
        <w:pStyle w:val="Estilo"/>
      </w:pPr>
      <w:r>
        <w:t>ARTICULO 2792</w:t>
      </w:r>
    </w:p>
    <w:p>
      <w:pPr>
        <w:pStyle w:val="Estilo"/>
      </w:pPr>
      <w:r>
        <w:t/>
      </w:r>
    </w:p>
    <w:p>
      <w:pPr>
        <w:pStyle w:val="Estilo"/>
      </w:pPr>
      <w:r>
        <w:t>Se entiende entregada jurídicamente la prenda al acreedor, cuando éste y el deudor convienen en que quede en poder de un tercero, o bien cuando quede en poder del mismo deudor porque así lo haya estipulado con el acreedor o expresamente lo autorice la ley. En estos dos últimos casos, para que el contrato de prenda produzca efecto contra tercero, debe inscribirse en el Registro Público.</w:t>
      </w:r>
    </w:p>
    <w:p>
      <w:pPr>
        <w:pStyle w:val="Estilo"/>
      </w:pPr>
      <w:r>
        <w:t/>
      </w:r>
    </w:p>
    <w:p>
      <w:pPr>
        <w:pStyle w:val="Estilo"/>
      </w:pPr>
      <w:r>
        <w:t>El deudor puede usar de la prenda que quede en su poder en los términos que convengan las partes.</w:t>
      </w:r>
    </w:p>
    <w:p>
      <w:pPr>
        <w:pStyle w:val="Estilo"/>
      </w:pPr>
      <w:r>
        <w:t/>
      </w:r>
    </w:p>
    <w:p>
      <w:pPr>
        <w:pStyle w:val="Estilo"/>
      </w:pPr>
      <w:r>
        <w:t>ARTICULO 2793</w:t>
      </w:r>
    </w:p>
    <w:p>
      <w:pPr>
        <w:pStyle w:val="Estilo"/>
      </w:pPr>
      <w:r>
        <w:t/>
      </w:r>
    </w:p>
    <w:p>
      <w:pPr>
        <w:pStyle w:val="Estilo"/>
      </w:pPr>
      <w:r>
        <w:t>El contrato de prenda debe constar por escrito. Si se otorga en documento privado, se formarán dos ejemplares, uno para cada contratante.</w:t>
      </w:r>
    </w:p>
    <w:p>
      <w:pPr>
        <w:pStyle w:val="Estilo"/>
      </w:pPr>
      <w:r>
        <w:t/>
      </w:r>
    </w:p>
    <w:p>
      <w:pPr>
        <w:pStyle w:val="Estilo"/>
      </w:pPr>
      <w:r>
        <w:t>No surtirá efecto la prenda contra tercero si no consta la certeza de la fecha por el registro, escritura pública o de alguna otra manera fehaciente.</w:t>
      </w:r>
    </w:p>
    <w:p>
      <w:pPr>
        <w:pStyle w:val="Estilo"/>
      </w:pPr>
      <w:r>
        <w:t/>
      </w:r>
    </w:p>
    <w:p>
      <w:pPr>
        <w:pStyle w:val="Estilo"/>
      </w:pPr>
      <w:r>
        <w:t>ARTICULO 2794</w:t>
      </w:r>
    </w:p>
    <w:p>
      <w:pPr>
        <w:pStyle w:val="Estilo"/>
      </w:pPr>
      <w:r>
        <w:t/>
      </w:r>
    </w:p>
    <w:p>
      <w:pPr>
        <w:pStyle w:val="Estilo"/>
      </w:pPr>
      <w:r>
        <w:t>Cuando la cosa dada en prenda sea un título de crédito que legalmente deba constar en el Registro Público, no surtirá efecto contra tercero el derecho de prenda sino desde que se inscriba en el Registro.</w:t>
      </w:r>
    </w:p>
    <w:p>
      <w:pPr>
        <w:pStyle w:val="Estilo"/>
      </w:pPr>
      <w:r>
        <w:t/>
      </w:r>
    </w:p>
    <w:p>
      <w:pPr>
        <w:pStyle w:val="Estilo"/>
      </w:pPr>
      <w:r>
        <w:t>ARTICULO 2795</w:t>
      </w:r>
    </w:p>
    <w:p>
      <w:pPr>
        <w:pStyle w:val="Estilo"/>
      </w:pPr>
      <w:r>
        <w:t/>
      </w:r>
    </w:p>
    <w:p>
      <w:pPr>
        <w:pStyle w:val="Estilo"/>
      </w:pPr>
      <w:r>
        <w:t>A voluntad de los interesados podrá suplirse la entrega del título al acreedor, con el depósito de aquél en una institución de crédito.</w:t>
      </w:r>
    </w:p>
    <w:p>
      <w:pPr>
        <w:pStyle w:val="Estilo"/>
      </w:pPr>
      <w:r>
        <w:t/>
      </w:r>
    </w:p>
    <w:p>
      <w:pPr>
        <w:pStyle w:val="Estilo"/>
      </w:pPr>
      <w:r>
        <w:t>ARTICULO 2796</w:t>
      </w:r>
    </w:p>
    <w:p>
      <w:pPr>
        <w:pStyle w:val="Estilo"/>
      </w:pPr>
      <w:r>
        <w:t/>
      </w:r>
    </w:p>
    <w:p>
      <w:pPr>
        <w:pStyle w:val="Estilo"/>
      </w:pPr>
      <w:r>
        <w:t>Si llega el caso de que los títulos dados en prenda sean amortizados por quien los haya emitido, podrá el deudor, salvo pacto en contrario, substituirlos con otros de igual valor.</w:t>
      </w:r>
    </w:p>
    <w:p>
      <w:pPr>
        <w:pStyle w:val="Estilo"/>
      </w:pPr>
      <w:r>
        <w:t/>
      </w:r>
    </w:p>
    <w:p>
      <w:pPr>
        <w:pStyle w:val="Estilo"/>
      </w:pPr>
      <w:r>
        <w:t>ARTICULO 2797</w:t>
      </w:r>
    </w:p>
    <w:p>
      <w:pPr>
        <w:pStyle w:val="Estilo"/>
      </w:pPr>
      <w:r>
        <w:t/>
      </w:r>
    </w:p>
    <w:p>
      <w:pPr>
        <w:pStyle w:val="Estilo"/>
      </w:pPr>
      <w:r>
        <w:t>El acreedor a quien se haya dado en prenda un título de crédito, no tiene derecho, aun cuando se venza el plazo del crédito empeñado, para cobrarlo ni para recibir su importe, aun cuando voluntariamente se le ofrezca por el que lo debe; pero podrá en ambos casos exigir que el importe del crédito se deposite.</w:t>
      </w:r>
    </w:p>
    <w:p>
      <w:pPr>
        <w:pStyle w:val="Estilo"/>
      </w:pPr>
      <w:r>
        <w:t/>
      </w:r>
    </w:p>
    <w:p>
      <w:pPr>
        <w:pStyle w:val="Estilo"/>
      </w:pPr>
      <w:r>
        <w:t>ARTICULO 2798</w:t>
      </w:r>
    </w:p>
    <w:p>
      <w:pPr>
        <w:pStyle w:val="Estilo"/>
      </w:pPr>
      <w:r>
        <w:t/>
      </w:r>
    </w:p>
    <w:p>
      <w:pPr>
        <w:pStyle w:val="Estilo"/>
      </w:pPr>
      <w:r>
        <w:t>Si el objeto dado en prenda fuese un crédito o acciones que no sean al portador o negociables por endoso, para que la prenda quede legalmente constituída, debe ser notificado al deudor del crédito dado en prenda.</w:t>
      </w:r>
    </w:p>
    <w:p>
      <w:pPr>
        <w:pStyle w:val="Estilo"/>
      </w:pPr>
      <w:r>
        <w:t/>
      </w:r>
    </w:p>
    <w:p>
      <w:pPr>
        <w:pStyle w:val="Estilo"/>
      </w:pPr>
      <w:r>
        <w:t>ARTICULO 2799</w:t>
      </w:r>
    </w:p>
    <w:p>
      <w:pPr>
        <w:pStyle w:val="Estilo"/>
      </w:pPr>
      <w:r>
        <w:t/>
      </w:r>
    </w:p>
    <w:p>
      <w:pPr>
        <w:pStyle w:val="Estilo"/>
      </w:pPr>
      <w:r>
        <w:t>Siempre que la prenda fuere un crédito, el acreedor que tuviere en su poder el título, estará obligado a hacer todo lo que sea necesario para que no se altere o menoscabe el derecho que aquél representa.</w:t>
      </w:r>
    </w:p>
    <w:p>
      <w:pPr>
        <w:pStyle w:val="Estilo"/>
      </w:pPr>
      <w:r>
        <w:t/>
      </w:r>
    </w:p>
    <w:p>
      <w:pPr>
        <w:pStyle w:val="Estilo"/>
      </w:pPr>
      <w:r>
        <w:t>ARTICULO 2800</w:t>
      </w:r>
    </w:p>
    <w:p>
      <w:pPr>
        <w:pStyle w:val="Estilo"/>
      </w:pPr>
      <w:r>
        <w:t/>
      </w:r>
    </w:p>
    <w:p>
      <w:pPr>
        <w:pStyle w:val="Estilo"/>
      </w:pPr>
      <w:r>
        <w:t>Se puede constituir prenda para garantizar una deuda, aun sin consentimiento del deudor.</w:t>
      </w:r>
    </w:p>
    <w:p>
      <w:pPr>
        <w:pStyle w:val="Estilo"/>
      </w:pPr>
      <w:r>
        <w:t/>
      </w:r>
    </w:p>
    <w:p>
      <w:pPr>
        <w:pStyle w:val="Estilo"/>
      </w:pPr>
      <w:r>
        <w:t>ARTICULO 2801</w:t>
      </w:r>
    </w:p>
    <w:p>
      <w:pPr>
        <w:pStyle w:val="Estilo"/>
      </w:pPr>
      <w:r>
        <w:t/>
      </w:r>
    </w:p>
    <w:p>
      <w:pPr>
        <w:pStyle w:val="Estilo"/>
      </w:pPr>
      <w:r>
        <w:t>Nadie puede dar en prenda las cosas ajenas sin estar autorizado por su dueño.</w:t>
      </w:r>
    </w:p>
    <w:p>
      <w:pPr>
        <w:pStyle w:val="Estilo"/>
      </w:pPr>
      <w:r>
        <w:t/>
      </w:r>
    </w:p>
    <w:p>
      <w:pPr>
        <w:pStyle w:val="Estilo"/>
      </w:pPr>
      <w:r>
        <w:t>ARTICULO 2802</w:t>
      </w:r>
    </w:p>
    <w:p>
      <w:pPr>
        <w:pStyle w:val="Estilo"/>
      </w:pPr>
      <w:r>
        <w:t/>
      </w:r>
    </w:p>
    <w:p>
      <w:pPr>
        <w:pStyle w:val="Estilo"/>
      </w:pPr>
      <w:r>
        <w:t>Si se prueba debidamente que el dueño prestó su cosa a otro con el objeto de que éste la empeñara, valdrá la prenda como si la hubiere constituído el mismo dueño.</w:t>
      </w:r>
    </w:p>
    <w:p>
      <w:pPr>
        <w:pStyle w:val="Estilo"/>
      </w:pPr>
      <w:r>
        <w:t/>
      </w:r>
    </w:p>
    <w:p>
      <w:pPr>
        <w:pStyle w:val="Estilo"/>
      </w:pPr>
      <w:r>
        <w:t>ARTICULO 2803</w:t>
      </w:r>
    </w:p>
    <w:p>
      <w:pPr>
        <w:pStyle w:val="Estilo"/>
      </w:pPr>
      <w:r>
        <w:t/>
      </w:r>
    </w:p>
    <w:p>
      <w:pPr>
        <w:pStyle w:val="Estilo"/>
      </w:pPr>
      <w:r>
        <w:t>Puede darse prenda para garantizar obligaciones futuras, pero en este caso no puede venderse ni adjudicarse la cosa empeñada, sin que se pruebe que la obligación principal fue legalmente exigible.</w:t>
      </w:r>
    </w:p>
    <w:p>
      <w:pPr>
        <w:pStyle w:val="Estilo"/>
      </w:pPr>
      <w:r>
        <w:t/>
      </w:r>
    </w:p>
    <w:p>
      <w:pPr>
        <w:pStyle w:val="Estilo"/>
      </w:pPr>
      <w:r>
        <w:t>ARTICULO 2804</w:t>
      </w:r>
    </w:p>
    <w:p>
      <w:pPr>
        <w:pStyle w:val="Estilo"/>
      </w:pPr>
      <w:r>
        <w:t/>
      </w:r>
    </w:p>
    <w:p>
      <w:pPr>
        <w:pStyle w:val="Estilo"/>
      </w:pPr>
      <w:r>
        <w:t>Si alguno hubiere prometido dar cierta cosa en prenda y no la hubiere entregado, sea con culpa suya o sin ella, el acreedor puede pedir que se le entregue la cosa, que se dé por vencido el plazo de la obligación o que ésta se rescinda.</w:t>
      </w:r>
    </w:p>
    <w:p>
      <w:pPr>
        <w:pStyle w:val="Estilo"/>
      </w:pPr>
      <w:r>
        <w:t/>
      </w:r>
    </w:p>
    <w:p>
      <w:pPr>
        <w:pStyle w:val="Estilo"/>
      </w:pPr>
      <w:r>
        <w:t>ARTICULO 2805</w:t>
      </w:r>
    </w:p>
    <w:p>
      <w:pPr>
        <w:pStyle w:val="Estilo"/>
      </w:pPr>
      <w:r>
        <w:t/>
      </w:r>
    </w:p>
    <w:p>
      <w:pPr>
        <w:pStyle w:val="Estilo"/>
      </w:pPr>
      <w:r>
        <w:t>En el caso del artículo anterior, el acreedor no podrá pedir que se le entregue la cosa, si ha pasado a poder de un tercero en virtud de cualquier título legal.</w:t>
      </w:r>
    </w:p>
    <w:p>
      <w:pPr>
        <w:pStyle w:val="Estilo"/>
      </w:pPr>
      <w:r>
        <w:t/>
      </w:r>
    </w:p>
    <w:p>
      <w:pPr>
        <w:pStyle w:val="Estilo"/>
      </w:pPr>
      <w:r>
        <w:t>ARTICULO 2806</w:t>
      </w:r>
    </w:p>
    <w:p>
      <w:pPr>
        <w:pStyle w:val="Estilo"/>
      </w:pPr>
      <w:r>
        <w:t/>
      </w:r>
    </w:p>
    <w:p>
      <w:pPr>
        <w:pStyle w:val="Estilo"/>
      </w:pPr>
      <w:r>
        <w:t>El acreedor adquiere por el empeño:</w:t>
      </w:r>
    </w:p>
    <w:p>
      <w:pPr>
        <w:pStyle w:val="Estilo"/>
      </w:pPr>
      <w:r>
        <w:t/>
      </w:r>
    </w:p>
    <w:p>
      <w:pPr>
        <w:pStyle w:val="Estilo"/>
      </w:pPr>
      <w:r>
        <w:t>I.- El derecho de ser pagado de su deuda con el precio de la cosa empeñada, con la preferencia que establece el artículo 2914;</w:t>
      </w:r>
    </w:p>
    <w:p>
      <w:pPr>
        <w:pStyle w:val="Estilo"/>
      </w:pPr>
      <w:r>
        <w:t/>
      </w:r>
    </w:p>
    <w:p>
      <w:pPr>
        <w:pStyle w:val="Estilo"/>
      </w:pPr>
      <w:r>
        <w:t>II.- El derecho de recobrar la prenda de cualquier detentador, sin exceptuar al mismo deudor;</w:t>
      </w:r>
    </w:p>
    <w:p>
      <w:pPr>
        <w:pStyle w:val="Estilo"/>
      </w:pPr>
      <w:r>
        <w:t/>
      </w:r>
    </w:p>
    <w:p>
      <w:pPr>
        <w:pStyle w:val="Estilo"/>
      </w:pPr>
      <w:r>
        <w:t>III.- El derecho de ser indemnizado de los gastos necesarios y útiles que hiciere para conservar la cosa empeñada, a no ser que use de ella por convenio;</w:t>
      </w:r>
    </w:p>
    <w:p>
      <w:pPr>
        <w:pStyle w:val="Estilo"/>
      </w:pPr>
      <w:r>
        <w:t/>
      </w:r>
    </w:p>
    <w:p>
      <w:pPr>
        <w:pStyle w:val="Estilo"/>
      </w:pPr>
      <w:r>
        <w:t>IV.- El de exigir del deudor otra prenda o el pago de la deuda aun antes del plazo convenido, si la cosa empeñada se pierde o se deteriora sin su culpa.</w:t>
      </w:r>
    </w:p>
    <w:p>
      <w:pPr>
        <w:pStyle w:val="Estilo"/>
      </w:pPr>
      <w:r>
        <w:t/>
      </w:r>
    </w:p>
    <w:p>
      <w:pPr>
        <w:pStyle w:val="Estilo"/>
      </w:pPr>
      <w:r>
        <w:t>ARTICULO 2807</w:t>
      </w:r>
    </w:p>
    <w:p>
      <w:pPr>
        <w:pStyle w:val="Estilo"/>
      </w:pPr>
      <w:r>
        <w:t/>
      </w:r>
    </w:p>
    <w:p>
      <w:pPr>
        <w:pStyle w:val="Estilo"/>
      </w:pPr>
      <w:r>
        <w:t>Si el acreedor es turbado en la posesión de la prenda, debe avisarlo al dueño para que la defienda; si el deudor no cumpliere con esta obligación, será responsable de todos los daños y perjuicios.</w:t>
      </w:r>
    </w:p>
    <w:p>
      <w:pPr>
        <w:pStyle w:val="Estilo"/>
      </w:pPr>
      <w:r>
        <w:t/>
      </w:r>
    </w:p>
    <w:p>
      <w:pPr>
        <w:pStyle w:val="Estilo"/>
      </w:pPr>
      <w:r>
        <w:t>ARTICULO 2808</w:t>
      </w:r>
    </w:p>
    <w:p>
      <w:pPr>
        <w:pStyle w:val="Estilo"/>
      </w:pPr>
      <w:r>
        <w:t/>
      </w:r>
    </w:p>
    <w:p>
      <w:pPr>
        <w:pStyle w:val="Estilo"/>
      </w:pPr>
      <w:r>
        <w:t>Si perdida la prenda el deudor ofreciere otra o alguna caución, queda al arbitrio del acreedor aceptarlas o rescindir el contrato.</w:t>
      </w:r>
    </w:p>
    <w:p>
      <w:pPr>
        <w:pStyle w:val="Estilo"/>
      </w:pPr>
      <w:r>
        <w:t/>
      </w:r>
    </w:p>
    <w:p>
      <w:pPr>
        <w:pStyle w:val="Estilo"/>
      </w:pPr>
      <w:r>
        <w:t>ARTICULO 2809</w:t>
      </w:r>
    </w:p>
    <w:p>
      <w:pPr>
        <w:pStyle w:val="Estilo"/>
      </w:pPr>
      <w:r>
        <w:t/>
      </w:r>
    </w:p>
    <w:p>
      <w:pPr>
        <w:pStyle w:val="Estilo"/>
      </w:pPr>
      <w:r>
        <w:t>El acreedor está obligado:</w:t>
      </w:r>
    </w:p>
    <w:p>
      <w:pPr>
        <w:pStyle w:val="Estilo"/>
      </w:pPr>
      <w:r>
        <w:t/>
      </w:r>
    </w:p>
    <w:p>
      <w:pPr>
        <w:pStyle w:val="Estilo"/>
      </w:pPr>
      <w:r>
        <w:t>I.- A conservar la cosa empeñada como si fuera propia, y a responder de los deterioros y perjuicios que sufra por su culpa o negligencia;</w:t>
      </w:r>
    </w:p>
    <w:p>
      <w:pPr>
        <w:pStyle w:val="Estilo"/>
      </w:pPr>
      <w:r>
        <w:t/>
      </w:r>
    </w:p>
    <w:p>
      <w:pPr>
        <w:pStyle w:val="Estilo"/>
      </w:pPr>
      <w:r>
        <w:t>II.- A restituir la prenda luego que estén pagados íntegramente la deuda, sus intereses y los gastos de conservación de la cosa, si se han estipulado los primeros y hecho los segundos.</w:t>
      </w:r>
    </w:p>
    <w:p>
      <w:pPr>
        <w:pStyle w:val="Estilo"/>
      </w:pPr>
      <w:r>
        <w:t/>
      </w:r>
    </w:p>
    <w:p>
      <w:pPr>
        <w:pStyle w:val="Estilo"/>
      </w:pPr>
      <w:r>
        <w:t>ARTICULO 2810</w:t>
      </w:r>
    </w:p>
    <w:p>
      <w:pPr>
        <w:pStyle w:val="Estilo"/>
      </w:pPr>
      <w:r>
        <w:t/>
      </w:r>
    </w:p>
    <w:p>
      <w:pPr>
        <w:pStyle w:val="Estilo"/>
      </w:pPr>
      <w:r>
        <w:t>Si el acreedor abusa de la cosa empeñada, el deudor puede exigir que ésta se deposite o que aquél dé fianza de restituirla en el estado en que la recibió.</w:t>
      </w:r>
    </w:p>
    <w:p>
      <w:pPr>
        <w:pStyle w:val="Estilo"/>
      </w:pPr>
      <w:r>
        <w:t/>
      </w:r>
    </w:p>
    <w:p>
      <w:pPr>
        <w:pStyle w:val="Estilo"/>
      </w:pPr>
      <w:r>
        <w:t>ARTICULO 2811</w:t>
      </w:r>
    </w:p>
    <w:p>
      <w:pPr>
        <w:pStyle w:val="Estilo"/>
      </w:pPr>
      <w:r>
        <w:t/>
      </w:r>
    </w:p>
    <w:p>
      <w:pPr>
        <w:pStyle w:val="Estilo"/>
      </w:pPr>
      <w:r>
        <w:t>El acreedor abusa de la cosa empeñada, cuando usa de ella sin estar autorizado por convenio, o cuando estándolo, la deteriora o aplica a objeto diverso de aquel a que está destinada.</w:t>
      </w:r>
    </w:p>
    <w:p>
      <w:pPr>
        <w:pStyle w:val="Estilo"/>
      </w:pPr>
      <w:r>
        <w:t/>
      </w:r>
    </w:p>
    <w:p>
      <w:pPr>
        <w:pStyle w:val="Estilo"/>
      </w:pPr>
      <w:r>
        <w:t>ARTICULO 2812</w:t>
      </w:r>
    </w:p>
    <w:p>
      <w:pPr>
        <w:pStyle w:val="Estilo"/>
      </w:pPr>
      <w:r>
        <w:t/>
      </w:r>
    </w:p>
    <w:p>
      <w:pPr>
        <w:pStyle w:val="Estilo"/>
      </w:pPr>
      <w:r>
        <w:t>Si el deudor enajenare la cosa empeñada o concediere su uso o posesión, el adquirente no podrá exigir su entrega sino pagando el importe de la obligación garantizada, con los intereses y gastos en sus respectivos casos.</w:t>
      </w:r>
    </w:p>
    <w:p>
      <w:pPr>
        <w:pStyle w:val="Estilo"/>
      </w:pPr>
      <w:r>
        <w:t/>
      </w:r>
    </w:p>
    <w:p>
      <w:pPr>
        <w:pStyle w:val="Estilo"/>
      </w:pPr>
      <w:r>
        <w:t>ARTICULO 2813</w:t>
      </w:r>
    </w:p>
    <w:p>
      <w:pPr>
        <w:pStyle w:val="Estilo"/>
      </w:pPr>
      <w:r>
        <w:t/>
      </w:r>
    </w:p>
    <w:p>
      <w:pPr>
        <w:pStyle w:val="Estilo"/>
      </w:pPr>
      <w:r>
        <w:t>Los frutos de la cosa empeñada pertenecen al deudor; más si por convenio los percibe el acreedor, su importe se imputará primero a los gastos, después a los intereses y el sobrante al capital.</w:t>
      </w:r>
    </w:p>
    <w:p>
      <w:pPr>
        <w:pStyle w:val="Estilo"/>
      </w:pPr>
      <w:r>
        <w:t/>
      </w:r>
    </w:p>
    <w:p>
      <w:pPr>
        <w:pStyle w:val="Estilo"/>
      </w:pPr>
      <w:r>
        <w:t>ARTICULO 2814</w:t>
      </w:r>
    </w:p>
    <w:p>
      <w:pPr>
        <w:pStyle w:val="Estilo"/>
      </w:pPr>
      <w:r>
        <w:t/>
      </w:r>
    </w:p>
    <w:p>
      <w:pPr>
        <w:pStyle w:val="Estilo"/>
      </w:pPr>
      <w:r>
        <w:t>Si el deudor no paga en el plazo estipulado, y no habiéndolo, cuando tenga obligación de hacerlo conforme al artículo 2013, el acreedor podrá pedir y el juez decretará la venta en pública almoneda de la cosa empeñada, previa citación del deudor o del que hubiere constituído la prenda.</w:t>
      </w:r>
    </w:p>
    <w:p>
      <w:pPr>
        <w:pStyle w:val="Estilo"/>
      </w:pPr>
      <w:r>
        <w:t/>
      </w:r>
    </w:p>
    <w:p>
      <w:pPr>
        <w:pStyle w:val="Estilo"/>
      </w:pPr>
      <w:r>
        <w:t>ARTICULO 2815</w:t>
      </w:r>
    </w:p>
    <w:p>
      <w:pPr>
        <w:pStyle w:val="Estilo"/>
      </w:pPr>
      <w:r>
        <w:t/>
      </w:r>
    </w:p>
    <w:p>
      <w:pPr>
        <w:pStyle w:val="Estilo"/>
      </w:pPr>
      <w:r>
        <w:t>La cosa se adjudicará al acreedor en las dos terceras partes de la postura legal, si no pudiere venderse en los términos que establezca el Código de Procedimientos Civiles.</w:t>
      </w:r>
    </w:p>
    <w:p>
      <w:pPr>
        <w:pStyle w:val="Estilo"/>
      </w:pPr>
      <w:r>
        <w:t/>
      </w:r>
    </w:p>
    <w:p>
      <w:pPr>
        <w:pStyle w:val="Estilo"/>
      </w:pPr>
      <w:r>
        <w:t>ARTICULO 2816</w:t>
      </w:r>
    </w:p>
    <w:p>
      <w:pPr>
        <w:pStyle w:val="Estilo"/>
      </w:pPr>
      <w:r>
        <w:t/>
      </w:r>
    </w:p>
    <w:p>
      <w:pPr>
        <w:pStyle w:val="Estilo"/>
      </w:pPr>
      <w:r>
        <w:t>El deudor, sin embargo, puede convenir con el acreedor en que éste se quede con la prenda en el precio que se le fije al vencimiento de la deuda, pero no al tiempo de celebrarse el contrato. Este convenio no puede perjudicar los derechos de tercero.</w:t>
      </w:r>
    </w:p>
    <w:p>
      <w:pPr>
        <w:pStyle w:val="Estilo"/>
      </w:pPr>
      <w:r>
        <w:t/>
      </w:r>
    </w:p>
    <w:p>
      <w:pPr>
        <w:pStyle w:val="Estilo"/>
      </w:pPr>
      <w:r>
        <w:t>ARTICULO 2817</w:t>
      </w:r>
    </w:p>
    <w:p>
      <w:pPr>
        <w:pStyle w:val="Estilo"/>
      </w:pPr>
      <w:r>
        <w:t/>
      </w:r>
    </w:p>
    <w:p>
      <w:pPr>
        <w:pStyle w:val="Estilo"/>
      </w:pPr>
      <w:r>
        <w:t>Puede por convenio expreso venderse la prenda extrajudicialmente.</w:t>
      </w:r>
    </w:p>
    <w:p>
      <w:pPr>
        <w:pStyle w:val="Estilo"/>
      </w:pPr>
      <w:r>
        <w:t/>
      </w:r>
    </w:p>
    <w:p>
      <w:pPr>
        <w:pStyle w:val="Estilo"/>
      </w:pPr>
      <w:r>
        <w:t>ARTICULO 2818</w:t>
      </w:r>
    </w:p>
    <w:p>
      <w:pPr>
        <w:pStyle w:val="Estilo"/>
      </w:pPr>
      <w:r>
        <w:t/>
      </w:r>
    </w:p>
    <w:p>
      <w:pPr>
        <w:pStyle w:val="Estilo"/>
      </w:pPr>
      <w:r>
        <w:t>En cualquiera de los casos mencionados en los tres artículos anteriores, podrá el deudor hacer suspender la enajenación de la prenda, pagando dentro de las veinticuatro horas, contadas desde la suspensión.</w:t>
      </w:r>
    </w:p>
    <w:p>
      <w:pPr>
        <w:pStyle w:val="Estilo"/>
      </w:pPr>
      <w:r>
        <w:t/>
      </w:r>
    </w:p>
    <w:p>
      <w:pPr>
        <w:pStyle w:val="Estilo"/>
      </w:pPr>
      <w:r>
        <w:t>ARTICULO 2819</w:t>
      </w:r>
    </w:p>
    <w:p>
      <w:pPr>
        <w:pStyle w:val="Estilo"/>
      </w:pPr>
      <w:r>
        <w:t/>
      </w:r>
    </w:p>
    <w:p>
      <w:pPr>
        <w:pStyle w:val="Estilo"/>
      </w:pPr>
      <w:r>
        <w:t>Si el producto de la venta excede a la deuda, se entregará el exceso al deudor; pero si el precio no cubre todo el crédito, tiene derecho el acreedor de demandar al deudor por lo que falte.</w:t>
      </w:r>
    </w:p>
    <w:p>
      <w:pPr>
        <w:pStyle w:val="Estilo"/>
      </w:pPr>
      <w:r>
        <w:t/>
      </w:r>
    </w:p>
    <w:p>
      <w:pPr>
        <w:pStyle w:val="Estilo"/>
      </w:pPr>
      <w:r>
        <w:t>ARTICULO 2820</w:t>
      </w:r>
    </w:p>
    <w:p>
      <w:pPr>
        <w:pStyle w:val="Estilo"/>
      </w:pPr>
      <w:r>
        <w:t/>
      </w:r>
    </w:p>
    <w:p>
      <w:pPr>
        <w:pStyle w:val="Estilo"/>
      </w:pPr>
      <w:r>
        <w:t>Es nula toda cláusula que autoriza al acreedor a apropiarse la prenda, aunque ésta sea de menor valor que la deuda, o a disponer de ella fuera de la manera establecida en los artículos que preceden. Es igualmente nula la cláusula que prohiba al acreedor solicitar la venta de la cosa dada en prenda.</w:t>
      </w:r>
    </w:p>
    <w:p>
      <w:pPr>
        <w:pStyle w:val="Estilo"/>
      </w:pPr>
      <w:r>
        <w:t/>
      </w:r>
    </w:p>
    <w:p>
      <w:pPr>
        <w:pStyle w:val="Estilo"/>
      </w:pPr>
      <w:r>
        <w:t>ARTICULO 2821</w:t>
      </w:r>
    </w:p>
    <w:p>
      <w:pPr>
        <w:pStyle w:val="Estilo"/>
      </w:pPr>
      <w:r>
        <w:t/>
      </w:r>
    </w:p>
    <w:p>
      <w:pPr>
        <w:pStyle w:val="Estilo"/>
      </w:pPr>
      <w:r>
        <w:t>El derecho que da la prenda al acreedor se extiende a todos los accesorios de la cosa, y a todos los aumentos de ella.</w:t>
      </w:r>
    </w:p>
    <w:p>
      <w:pPr>
        <w:pStyle w:val="Estilo"/>
      </w:pPr>
      <w:r>
        <w:t/>
      </w:r>
    </w:p>
    <w:p>
      <w:pPr>
        <w:pStyle w:val="Estilo"/>
      </w:pPr>
      <w:r>
        <w:t>ARTICULO 2822</w:t>
      </w:r>
    </w:p>
    <w:p>
      <w:pPr>
        <w:pStyle w:val="Estilo"/>
      </w:pPr>
      <w:r>
        <w:t/>
      </w:r>
    </w:p>
    <w:p>
      <w:pPr>
        <w:pStyle w:val="Estilo"/>
      </w:pPr>
      <w:r>
        <w:t>El acreedor no responde por la evicción de la prenda vendida, a no ser que intervenga dolo de su parte o que se hubiere sujetado a aquella responsabilidad expresamente.</w:t>
      </w:r>
    </w:p>
    <w:p>
      <w:pPr>
        <w:pStyle w:val="Estilo"/>
      </w:pPr>
      <w:r>
        <w:t/>
      </w:r>
    </w:p>
    <w:p>
      <w:pPr>
        <w:pStyle w:val="Estilo"/>
      </w:pPr>
      <w:r>
        <w:t>ARTICULO 2823</w:t>
      </w:r>
    </w:p>
    <w:p>
      <w:pPr>
        <w:pStyle w:val="Estilo"/>
      </w:pPr>
      <w:r>
        <w:t/>
      </w:r>
    </w:p>
    <w:p>
      <w:pPr>
        <w:pStyle w:val="Estilo"/>
      </w:pPr>
      <w:r>
        <w:t>El derecho y la obligación que resultan de la prenda son indivisibles, salvo el caso en que haya estipulación en contrario; sin embargo, cuando el deudor esté facultado para hacer pagos parciales y se hayan dado en prenda varios objetos, o uno que sea cómodamente divisible, ésta se irá reduciendo proporcionalmente a los pagos hechos, con tal que los derechos del acreedor siempre queden eficazmente garantizados.</w:t>
      </w:r>
    </w:p>
    <w:p>
      <w:pPr>
        <w:pStyle w:val="Estilo"/>
      </w:pPr>
      <w:r>
        <w:t/>
      </w:r>
    </w:p>
    <w:p>
      <w:pPr>
        <w:pStyle w:val="Estilo"/>
      </w:pPr>
      <w:r>
        <w:t>ARTICULO 2824</w:t>
      </w:r>
    </w:p>
    <w:p>
      <w:pPr>
        <w:pStyle w:val="Estilo"/>
      </w:pPr>
      <w:r>
        <w:t/>
      </w:r>
    </w:p>
    <w:p>
      <w:pPr>
        <w:pStyle w:val="Estilo"/>
      </w:pPr>
      <w:r>
        <w:t>Extinguida la obligación principal, sea por el pago, sea por cualquiera otra causa legal, queda extinguido el derecho de prenda.</w:t>
      </w:r>
    </w:p>
    <w:p>
      <w:pPr>
        <w:pStyle w:val="Estilo"/>
      </w:pPr>
      <w:r>
        <w:t/>
      </w:r>
    </w:p>
    <w:p>
      <w:pPr>
        <w:pStyle w:val="Estilo"/>
      </w:pPr>
      <w:r>
        <w:t>ARTICULO 2825</w:t>
      </w:r>
    </w:p>
    <w:p>
      <w:pPr>
        <w:pStyle w:val="Estilo"/>
      </w:pPr>
      <w:r>
        <w:t/>
      </w:r>
    </w:p>
    <w:p>
      <w:pPr>
        <w:pStyle w:val="Estilo"/>
      </w:pPr>
      <w:r>
        <w:t>Respecto de los montes de piedad, que con autorización legal prestan dinero sobre prenda, se observarán las leyes y reglamentos que les conciernen, y supletoriamente las disposiciones de este Título.</w:t>
      </w:r>
    </w:p>
    <w:p>
      <w:pPr>
        <w:pStyle w:val="Estilo"/>
      </w:pPr>
      <w:r>
        <w:t/>
      </w:r>
    </w:p>
    <w:p>
      <w:pPr>
        <w:pStyle w:val="Estilo"/>
      </w:pPr>
      <w:r>
        <w:t/>
      </w:r>
    </w:p>
    <w:p>
      <w:pPr>
        <w:pStyle w:val="Estilo"/>
      </w:pPr>
      <w:r>
        <w:t>TITULO DECIMOQUINTO</w:t>
      </w:r>
    </w:p>
    <w:p>
      <w:pPr>
        <w:pStyle w:val="Estilo"/>
      </w:pPr>
      <w:r>
        <w:t/>
      </w:r>
    </w:p>
    <w:p>
      <w:pPr>
        <w:pStyle w:val="Estilo"/>
      </w:pPr>
      <w:r>
        <w:t>DE LA HIPOTECA</w:t>
      </w:r>
    </w:p>
    <w:p>
      <w:pPr>
        <w:pStyle w:val="Estilo"/>
      </w:pPr>
      <w:r>
        <w:t/>
      </w:r>
    </w:p>
    <w:p>
      <w:pPr>
        <w:pStyle w:val="Estilo"/>
      </w:pPr>
      <w:r>
        <w:t/>
      </w:r>
    </w:p>
    <w:p>
      <w:pPr>
        <w:pStyle w:val="Estilo"/>
      </w:pPr>
      <w:r>
        <w:t>CAPITULO I</w:t>
      </w:r>
    </w:p>
    <w:p>
      <w:pPr>
        <w:pStyle w:val="Estilo"/>
      </w:pPr>
      <w:r>
        <w:t/>
      </w:r>
    </w:p>
    <w:p>
      <w:pPr>
        <w:pStyle w:val="Estilo"/>
      </w:pPr>
      <w:r>
        <w:t>De la hipoteca en general</w:t>
      </w:r>
    </w:p>
    <w:p>
      <w:pPr>
        <w:pStyle w:val="Estilo"/>
      </w:pPr>
      <w:r>
        <w:t/>
      </w:r>
    </w:p>
    <w:p>
      <w:pPr>
        <w:pStyle w:val="Estilo"/>
      </w:pPr>
      <w:r>
        <w:t>ARTICULO 2826</w:t>
      </w:r>
    </w:p>
    <w:p>
      <w:pPr>
        <w:pStyle w:val="Estilo"/>
      </w:pPr>
      <w:r>
        <w:t/>
      </w:r>
    </w:p>
    <w:p>
      <w:pPr>
        <w:pStyle w:val="Estilo"/>
      </w:pPr>
      <w:r>
        <w:t>La hipoteca es una garantía real constituída sobre bienes que no se entregan al acreedor, y que da derecho a éste, en caso de incumplimiento de la obligación garantizada, a ser pagado con el valor de los bienes, en el grado de preferencia establecido por la ley.</w:t>
      </w:r>
    </w:p>
    <w:p>
      <w:pPr>
        <w:pStyle w:val="Estilo"/>
      </w:pPr>
      <w:r>
        <w:t/>
      </w:r>
    </w:p>
    <w:p>
      <w:pPr>
        <w:pStyle w:val="Estilo"/>
      </w:pPr>
      <w:r>
        <w:t>ARTICULO 2827</w:t>
      </w:r>
    </w:p>
    <w:p>
      <w:pPr>
        <w:pStyle w:val="Estilo"/>
      </w:pPr>
      <w:r>
        <w:t/>
      </w:r>
    </w:p>
    <w:p>
      <w:pPr>
        <w:pStyle w:val="Estilo"/>
      </w:pPr>
      <w:r>
        <w:t>Los bienes hipotecados quedan sujetos al gravamen impuesto, aunque pasen a poder de tercero.</w:t>
      </w:r>
    </w:p>
    <w:p>
      <w:pPr>
        <w:pStyle w:val="Estilo"/>
      </w:pPr>
      <w:r>
        <w:t/>
      </w:r>
    </w:p>
    <w:p>
      <w:pPr>
        <w:pStyle w:val="Estilo"/>
      </w:pPr>
      <w:r>
        <w:t>ARTICULO 2828</w:t>
      </w:r>
    </w:p>
    <w:p>
      <w:pPr>
        <w:pStyle w:val="Estilo"/>
      </w:pPr>
      <w:r>
        <w:t/>
      </w:r>
    </w:p>
    <w:p>
      <w:pPr>
        <w:pStyle w:val="Estilo"/>
      </w:pPr>
      <w:r>
        <w:t>La hipoteca sólo puede recaer sobre bienes especialmente determinados.</w:t>
      </w:r>
    </w:p>
    <w:p>
      <w:pPr>
        <w:pStyle w:val="Estilo"/>
      </w:pPr>
      <w:r>
        <w:t/>
      </w:r>
    </w:p>
    <w:p>
      <w:pPr>
        <w:pStyle w:val="Estilo"/>
      </w:pPr>
      <w:r>
        <w:t>ARTICULO 2829</w:t>
      </w:r>
    </w:p>
    <w:p>
      <w:pPr>
        <w:pStyle w:val="Estilo"/>
      </w:pPr>
      <w:r>
        <w:t/>
      </w:r>
    </w:p>
    <w:p>
      <w:pPr>
        <w:pStyle w:val="Estilo"/>
      </w:pPr>
      <w:r>
        <w:t>La hipoteca se extiende aunque no se exprese:</w:t>
      </w:r>
    </w:p>
    <w:p>
      <w:pPr>
        <w:pStyle w:val="Estilo"/>
      </w:pPr>
      <w:r>
        <w:t/>
      </w:r>
    </w:p>
    <w:p>
      <w:pPr>
        <w:pStyle w:val="Estilo"/>
      </w:pPr>
      <w:r>
        <w:t>I.- A las accesiones naturales del bien hipotecado;</w:t>
      </w:r>
    </w:p>
    <w:p>
      <w:pPr>
        <w:pStyle w:val="Estilo"/>
      </w:pPr>
      <w:r>
        <w:t/>
      </w:r>
    </w:p>
    <w:p>
      <w:pPr>
        <w:pStyle w:val="Estilo"/>
      </w:pPr>
      <w:r>
        <w:t>II.- A las mejoras hechas por el propietario en los bienes gravados;</w:t>
      </w:r>
    </w:p>
    <w:p>
      <w:pPr>
        <w:pStyle w:val="Estilo"/>
      </w:pPr>
      <w:r>
        <w:t/>
      </w:r>
    </w:p>
    <w:p>
      <w:pPr>
        <w:pStyle w:val="Estilo"/>
      </w:pPr>
      <w:r>
        <w:t>III.- A los objetos muebles incorporados permanentemente por el propietario a la finca y que no puedan separarse sin menoscabo de ésta o deterioro de esos objetos;</w:t>
      </w:r>
    </w:p>
    <w:p>
      <w:pPr>
        <w:pStyle w:val="Estilo"/>
      </w:pPr>
      <w:r>
        <w:t/>
      </w:r>
    </w:p>
    <w:p>
      <w:pPr>
        <w:pStyle w:val="Estilo"/>
      </w:pPr>
      <w:r>
        <w:t>IV.- A los nuevos edificios que el propietario construya sobre el terreno hipotecado, y a los nuevos pisos que levante sobre los edificios hipotecados.</w:t>
      </w:r>
    </w:p>
    <w:p>
      <w:pPr>
        <w:pStyle w:val="Estilo"/>
      </w:pPr>
      <w:r>
        <w:t/>
      </w:r>
    </w:p>
    <w:p>
      <w:pPr>
        <w:pStyle w:val="Estilo"/>
      </w:pPr>
      <w:r>
        <w:t>ARTICULO 2830</w:t>
      </w:r>
    </w:p>
    <w:p>
      <w:pPr>
        <w:pStyle w:val="Estilo"/>
      </w:pPr>
      <w:r>
        <w:t/>
      </w:r>
    </w:p>
    <w:p>
      <w:pPr>
        <w:pStyle w:val="Estilo"/>
      </w:pPr>
      <w:r>
        <w:t>Salvo pacto en contrario la hipoteca no comprenderá:</w:t>
      </w:r>
    </w:p>
    <w:p>
      <w:pPr>
        <w:pStyle w:val="Estilo"/>
      </w:pPr>
      <w:r>
        <w:t/>
      </w:r>
    </w:p>
    <w:p>
      <w:pPr>
        <w:pStyle w:val="Estilo"/>
      </w:pPr>
      <w:r>
        <w:t>I.- Los frutos industriales de los bienes hipotecados, siempre que esos frutos se hayan producido antes de que el acreedor exija el pago de su crédito;</w:t>
      </w:r>
    </w:p>
    <w:p>
      <w:pPr>
        <w:pStyle w:val="Estilo"/>
      </w:pPr>
      <w:r>
        <w:t/>
      </w:r>
    </w:p>
    <w:p>
      <w:pPr>
        <w:pStyle w:val="Estilo"/>
      </w:pPr>
      <w:r>
        <w:t>II.- Las rentas vencidas y no satisfechas al tiempo de exigirse el cumplimiento de la obligación garantizada.</w:t>
      </w:r>
    </w:p>
    <w:p>
      <w:pPr>
        <w:pStyle w:val="Estilo"/>
      </w:pPr>
      <w:r>
        <w:t/>
      </w:r>
    </w:p>
    <w:p>
      <w:pPr>
        <w:pStyle w:val="Estilo"/>
      </w:pPr>
      <w:r>
        <w:t>ARTICULO 2831</w:t>
      </w:r>
    </w:p>
    <w:p>
      <w:pPr>
        <w:pStyle w:val="Estilo"/>
      </w:pPr>
      <w:r>
        <w:t/>
      </w:r>
    </w:p>
    <w:p>
      <w:pPr>
        <w:pStyle w:val="Estilo"/>
      </w:pPr>
      <w:r>
        <w:t>No se podrán hipotecar:</w:t>
      </w:r>
    </w:p>
    <w:p>
      <w:pPr>
        <w:pStyle w:val="Estilo"/>
      </w:pPr>
      <w:r>
        <w:t/>
      </w:r>
    </w:p>
    <w:p>
      <w:pPr>
        <w:pStyle w:val="Estilo"/>
      </w:pPr>
      <w:r>
        <w:t>I.- Los frutos y rentas pendientes con separación del predio que los produzca;</w:t>
      </w:r>
    </w:p>
    <w:p>
      <w:pPr>
        <w:pStyle w:val="Estilo"/>
      </w:pPr>
      <w:r>
        <w:t/>
      </w:r>
    </w:p>
    <w:p>
      <w:pPr>
        <w:pStyle w:val="Estilo"/>
      </w:pPr>
      <w:r>
        <w:t>II.- Los objetos muebles colocados permanentemente en los edificios, bien para su adorno o comodidad, o bien para el servicio de alguna industria, a no ser que se hipotequen juntamente con dichos edificios;</w:t>
      </w:r>
    </w:p>
    <w:p>
      <w:pPr>
        <w:pStyle w:val="Estilo"/>
      </w:pPr>
      <w:r>
        <w:t/>
      </w:r>
    </w:p>
    <w:p>
      <w:pPr>
        <w:pStyle w:val="Estilo"/>
      </w:pPr>
      <w:r>
        <w:t>III.- Las servidumbres, a no ser que se hipotequen juntamente con el predio dominante;</w:t>
      </w:r>
    </w:p>
    <w:p>
      <w:pPr>
        <w:pStyle w:val="Estilo"/>
      </w:pPr>
      <w:r>
        <w:t/>
      </w:r>
    </w:p>
    <w:p>
      <w:pPr>
        <w:pStyle w:val="Estilo"/>
      </w:pPr>
      <w:r>
        <w:t>IV.- El derecho de percibir los frutos en el usufructo concedido por este Código a los ascendientes sobre los bienes de sus descendientes;</w:t>
      </w:r>
    </w:p>
    <w:p>
      <w:pPr>
        <w:pStyle w:val="Estilo"/>
      </w:pPr>
      <w:r>
        <w:t/>
      </w:r>
    </w:p>
    <w:p>
      <w:pPr>
        <w:pStyle w:val="Estilo"/>
      </w:pPr>
      <w:r>
        <w:t>V.- El uso y la habitación;</w:t>
      </w:r>
    </w:p>
    <w:p>
      <w:pPr>
        <w:pStyle w:val="Estilo"/>
      </w:pPr>
      <w:r>
        <w:t/>
      </w:r>
    </w:p>
    <w:p>
      <w:pPr>
        <w:pStyle w:val="Estilo"/>
      </w:pPr>
      <w:r>
        <w:t>VI.- Los bienes litigiosos, a no ser que la demanda origen del pleito se haya registrado preventivamente, o si se hace constar en el Título Constitutivo de la hipoteca que el acreedor tiene conocimiento del litigio; pero en cualquiera de los casos, la hipoteca quedará pendiente de la resolución del pleito.</w:t>
      </w:r>
    </w:p>
    <w:p>
      <w:pPr>
        <w:pStyle w:val="Estilo"/>
      </w:pPr>
      <w:r>
        <w:t/>
      </w:r>
    </w:p>
    <w:p>
      <w:pPr>
        <w:pStyle w:val="Estilo"/>
      </w:pPr>
      <w:r>
        <w:t>ARTICULO 2832</w:t>
      </w:r>
    </w:p>
    <w:p>
      <w:pPr>
        <w:pStyle w:val="Estilo"/>
      </w:pPr>
      <w:r>
        <w:t/>
      </w:r>
    </w:p>
    <w:p>
      <w:pPr>
        <w:pStyle w:val="Estilo"/>
      </w:pPr>
      <w:r>
        <w:t>La hipoteca de una construcción levantada en terreno ajeno no comprende el área.</w:t>
      </w:r>
    </w:p>
    <w:p>
      <w:pPr>
        <w:pStyle w:val="Estilo"/>
      </w:pPr>
      <w:r>
        <w:t/>
      </w:r>
    </w:p>
    <w:p>
      <w:pPr>
        <w:pStyle w:val="Estilo"/>
      </w:pPr>
      <w:r>
        <w:t>ARTICULO 2833</w:t>
      </w:r>
    </w:p>
    <w:p>
      <w:pPr>
        <w:pStyle w:val="Estilo"/>
      </w:pPr>
      <w:r>
        <w:t/>
      </w:r>
    </w:p>
    <w:p>
      <w:pPr>
        <w:pStyle w:val="Estilo"/>
      </w:pPr>
      <w:r>
        <w:t>Puede hipotecarse la nuda propiedad, en cuyo caso si el usufructo se consolidare con ella en la persona del propietario, la hipoteca se extenderá al mismo usufructo si así se hubiere pactado.</w:t>
      </w:r>
    </w:p>
    <w:p>
      <w:pPr>
        <w:pStyle w:val="Estilo"/>
      </w:pPr>
      <w:r>
        <w:t/>
      </w:r>
    </w:p>
    <w:p>
      <w:pPr>
        <w:pStyle w:val="Estilo"/>
      </w:pPr>
      <w:r>
        <w:t>ARTICULO 2834</w:t>
      </w:r>
    </w:p>
    <w:p>
      <w:pPr>
        <w:pStyle w:val="Estilo"/>
      </w:pPr>
      <w:r>
        <w:t/>
      </w:r>
    </w:p>
    <w:p>
      <w:pPr>
        <w:pStyle w:val="Estilo"/>
      </w:pPr>
      <w:r>
        <w:t>Pueden también ser hipotecados los bienes que ya lo estén anteriormente, aunque sea con el pacto de no volverlos a hipotecar, salvo en todo caso los derechos de prelación que establece este Código. El pacto de no volver a hipotecar es nulo.</w:t>
      </w:r>
    </w:p>
    <w:p>
      <w:pPr>
        <w:pStyle w:val="Estilo"/>
      </w:pPr>
      <w:r>
        <w:t/>
      </w:r>
    </w:p>
    <w:p>
      <w:pPr>
        <w:pStyle w:val="Estilo"/>
      </w:pPr>
      <w:r>
        <w:t>ARTICULO 2835</w:t>
      </w:r>
    </w:p>
    <w:p>
      <w:pPr>
        <w:pStyle w:val="Estilo"/>
      </w:pPr>
      <w:r>
        <w:t/>
      </w:r>
    </w:p>
    <w:p>
      <w:pPr>
        <w:pStyle w:val="Estilo"/>
      </w:pPr>
      <w:r>
        <w:t>El predio común no puede ser hipotecado sino con consentimiento de todos los propietarios. El copropietario puede hipotecar su porción indivisa, y al dividirse la cosa común la hipoteca gravará la parte que le corresponde en la división. El acreedor tiene derecho de intervenir en la división para impedir que a su deudor se le aplique una parte de la finca con valor inferior al que le corresponda.</w:t>
      </w:r>
    </w:p>
    <w:p>
      <w:pPr>
        <w:pStyle w:val="Estilo"/>
      </w:pPr>
      <w:r>
        <w:t/>
      </w:r>
    </w:p>
    <w:p>
      <w:pPr>
        <w:pStyle w:val="Estilo"/>
      </w:pPr>
      <w:r>
        <w:t>ARTICULO 2836</w:t>
      </w:r>
    </w:p>
    <w:p>
      <w:pPr>
        <w:pStyle w:val="Estilo"/>
      </w:pPr>
      <w:r>
        <w:t/>
      </w:r>
    </w:p>
    <w:p>
      <w:pPr>
        <w:pStyle w:val="Estilo"/>
      </w:pPr>
      <w:r>
        <w:t>La hipoteca constituída sobre derechos reales, sólo durará mientras éstos subsistan; pero si los derechos en que aquélla se hubiere constituído se han extinguido por culpa del que los disfrutaba, éste tiene obligación de constituir una nueva hipoteca a satisfacción del acreedor y, en caso contrario, a pagarle todos los daños y perjuicios. Si el derecho hipotecado fuere el de usufructo y éste concluyere por voluntad del usufructuario, la hipoteca subsistirá hasta que venza el tiempo en que el usufructo hubiera concluído, al no haber mediado el hecho voluntario que le puso fin.</w:t>
      </w:r>
    </w:p>
    <w:p>
      <w:pPr>
        <w:pStyle w:val="Estilo"/>
      </w:pPr>
      <w:r>
        <w:t/>
      </w:r>
    </w:p>
    <w:p>
      <w:pPr>
        <w:pStyle w:val="Estilo"/>
      </w:pPr>
      <w:r>
        <w:t>ARTICULO 2837</w:t>
      </w:r>
    </w:p>
    <w:p>
      <w:pPr>
        <w:pStyle w:val="Estilo"/>
      </w:pPr>
      <w:r>
        <w:t/>
      </w:r>
    </w:p>
    <w:p>
      <w:pPr>
        <w:pStyle w:val="Estilo"/>
      </w:pPr>
      <w:r>
        <w:t>La hipoteca puede ser constituída tanto por el deudor como por otro a su favor.</w:t>
      </w:r>
    </w:p>
    <w:p>
      <w:pPr>
        <w:pStyle w:val="Estilo"/>
      </w:pPr>
      <w:r>
        <w:t/>
      </w:r>
    </w:p>
    <w:p>
      <w:pPr>
        <w:pStyle w:val="Estilo"/>
      </w:pPr>
      <w:r>
        <w:t>ARTICULO 2838</w:t>
      </w:r>
    </w:p>
    <w:p>
      <w:pPr>
        <w:pStyle w:val="Estilo"/>
      </w:pPr>
      <w:r>
        <w:t/>
      </w:r>
    </w:p>
    <w:p>
      <w:pPr>
        <w:pStyle w:val="Estilo"/>
      </w:pPr>
      <w:r>
        <w:t>El propietario cuyo derecho sea condicional o de cualquiera otra manera limitado, deberá declarar en el contrato la naturaleza de su propiedad, si la conoce.</w:t>
      </w:r>
    </w:p>
    <w:p>
      <w:pPr>
        <w:pStyle w:val="Estilo"/>
      </w:pPr>
      <w:r>
        <w:t/>
      </w:r>
    </w:p>
    <w:p>
      <w:pPr>
        <w:pStyle w:val="Estilo"/>
      </w:pPr>
      <w:r>
        <w:t>ARTICULO 2839</w:t>
      </w:r>
    </w:p>
    <w:p>
      <w:pPr>
        <w:pStyle w:val="Estilo"/>
      </w:pPr>
      <w:r>
        <w:t/>
      </w:r>
    </w:p>
    <w:p>
      <w:pPr>
        <w:pStyle w:val="Estilo"/>
      </w:pPr>
      <w:r>
        <w:t>Sólo puede hipotecar el que puede enajenar, y solamente pueden ser hipotecados los bienes que pueden ser enajenados.</w:t>
      </w:r>
    </w:p>
    <w:p>
      <w:pPr>
        <w:pStyle w:val="Estilo"/>
      </w:pPr>
      <w:r>
        <w:t/>
      </w:r>
    </w:p>
    <w:p>
      <w:pPr>
        <w:pStyle w:val="Estilo"/>
      </w:pPr>
      <w:r>
        <w:t>ARTICULO 2840</w:t>
      </w:r>
    </w:p>
    <w:p>
      <w:pPr>
        <w:pStyle w:val="Estilo"/>
      </w:pPr>
      <w:r>
        <w:t/>
      </w:r>
    </w:p>
    <w:p>
      <w:pPr>
        <w:pStyle w:val="Estilo"/>
      </w:pPr>
      <w:r>
        <w:t>Si el inmueble hipotecado se hiciere, con o sin culpa del deudor, insuficiente para la seguridad de la deuda, podrá el acreedor exigir que se mejore la hipoteca hasta que a juicio de peritos garantice debidamente la obligación principal.</w:t>
      </w:r>
    </w:p>
    <w:p>
      <w:pPr>
        <w:pStyle w:val="Estilo"/>
      </w:pPr>
      <w:r>
        <w:t/>
      </w:r>
    </w:p>
    <w:p>
      <w:pPr>
        <w:pStyle w:val="Estilo"/>
      </w:pPr>
      <w:r>
        <w:t>ARTICULO 2841</w:t>
      </w:r>
    </w:p>
    <w:p>
      <w:pPr>
        <w:pStyle w:val="Estilo"/>
      </w:pPr>
      <w:r>
        <w:t/>
      </w:r>
    </w:p>
    <w:p>
      <w:pPr>
        <w:pStyle w:val="Estilo"/>
      </w:pPr>
      <w:r>
        <w:t>En el caso del artículo anterior, se sujetará a juicio de peritos la circunstancia de haber disminuido el valor de la finca hipotecada hasta hacerla insuficiente para responder de la obligación principal.</w:t>
      </w:r>
    </w:p>
    <w:p>
      <w:pPr>
        <w:pStyle w:val="Estilo"/>
      </w:pPr>
      <w:r>
        <w:t/>
      </w:r>
    </w:p>
    <w:p>
      <w:pPr>
        <w:pStyle w:val="Estilo"/>
      </w:pPr>
      <w:r>
        <w:t>ARTICULO 2842</w:t>
      </w:r>
    </w:p>
    <w:p>
      <w:pPr>
        <w:pStyle w:val="Estilo"/>
      </w:pPr>
      <w:r>
        <w:t/>
      </w:r>
    </w:p>
    <w:p>
      <w:pPr>
        <w:pStyle w:val="Estilo"/>
      </w:pPr>
      <w:r>
        <w:t>Si quedare comprobada la insuficiencia de la finca y el deudor no mejorare la hipoteca en los términos del artículo 2840, dentro de los ocho días siguientes a la declaración judicial correspondiente, procederá el cobro del crédito hipotecario, dándose por vencida la hipoteca para todos los efectos legales.</w:t>
      </w:r>
    </w:p>
    <w:p>
      <w:pPr>
        <w:pStyle w:val="Estilo"/>
      </w:pPr>
      <w:r>
        <w:t/>
      </w:r>
    </w:p>
    <w:p>
      <w:pPr>
        <w:pStyle w:val="Estilo"/>
      </w:pPr>
      <w:r>
        <w:t>ARTICULO 2843</w:t>
      </w:r>
    </w:p>
    <w:p>
      <w:pPr>
        <w:pStyle w:val="Estilo"/>
      </w:pPr>
      <w:r>
        <w:t/>
      </w:r>
    </w:p>
    <w:p>
      <w:pPr>
        <w:pStyle w:val="Estilo"/>
      </w:pPr>
      <w:r>
        <w:t>Si la finca estuviere asegurada y se destruyere por incendio u otro caso fortuito, subsistirá la hipoteca en los restos de la finca, y además el valor del seguro quedará afecto al pago. Si el crédito fuere de plazo cumplido, podrá el acreedor pedir la retención del seguro, y si no lo fuere, podrá pedir que dicho valor se imponga a su satisfacción, para que se verifique el pago al vencimiento del plazo. Lo mismo se observará con el precio que se obtuviere en el caso de ocupación por causa de utilidad pública o de venta judicial.</w:t>
      </w:r>
    </w:p>
    <w:p>
      <w:pPr>
        <w:pStyle w:val="Estilo"/>
      </w:pPr>
      <w:r>
        <w:t/>
      </w:r>
    </w:p>
    <w:p>
      <w:pPr>
        <w:pStyle w:val="Estilo"/>
      </w:pPr>
      <w:r>
        <w:t>ARTICULO 2844</w:t>
      </w:r>
    </w:p>
    <w:p>
      <w:pPr>
        <w:pStyle w:val="Estilo"/>
      </w:pPr>
      <w:r>
        <w:t/>
      </w:r>
    </w:p>
    <w:p>
      <w:pPr>
        <w:pStyle w:val="Estilo"/>
      </w:pPr>
      <w:r>
        <w:t>La hipoteca subsistirá íntegra aunque se reduzca la obligación garantizada, y gravará cualquier parte de los bienes hipotecados que se conserven, aunque la restante hubiere desaparecido, pero sin perjuicio de lo que disponen los artículos siguientes.</w:t>
      </w:r>
    </w:p>
    <w:p>
      <w:pPr>
        <w:pStyle w:val="Estilo"/>
      </w:pPr>
      <w:r>
        <w:t/>
      </w:r>
    </w:p>
    <w:p>
      <w:pPr>
        <w:pStyle w:val="Estilo"/>
      </w:pPr>
      <w:r>
        <w:t>ARTICULO 2845</w:t>
      </w:r>
    </w:p>
    <w:p>
      <w:pPr>
        <w:pStyle w:val="Estilo"/>
      </w:pPr>
      <w:r>
        <w:t/>
      </w:r>
    </w:p>
    <w:p>
      <w:pPr>
        <w:pStyle w:val="Estilo"/>
      </w:pPr>
      <w:r>
        <w:t>Cuando se hipotequen varias fincas para la seguridad de un crédito, es forzoso determinar por qué porción del crédito responde cada finca, y puede cada una de ellas ser redimida del gravamen, pagándose la parte de crédito que garantiza.</w:t>
      </w:r>
    </w:p>
    <w:p>
      <w:pPr>
        <w:pStyle w:val="Estilo"/>
      </w:pPr>
      <w:r>
        <w:t/>
      </w:r>
    </w:p>
    <w:p>
      <w:pPr>
        <w:pStyle w:val="Estilo"/>
      </w:pPr>
      <w:r>
        <w:t>ARTICULO 2846</w:t>
      </w:r>
    </w:p>
    <w:p>
      <w:pPr>
        <w:pStyle w:val="Estilo"/>
      </w:pPr>
      <w:r>
        <w:t/>
      </w:r>
    </w:p>
    <w:p>
      <w:pPr>
        <w:pStyle w:val="Estilo"/>
      </w:pPr>
      <w:r>
        <w:t>Cuando una finca hipotecada susceptible de ser fraccionada convenientemente se divida, se repartirá equitativamente el gravamen hipotecario entre las fracciones. Al efecto, se pondrán de acuerdo el dueño de la finca y el acreedor hipotecario; y si no se consiguiere ese acuerdo, la distribución del gravamen se hará por decisión judicial, previa audiencia de peritos.</w:t>
      </w:r>
    </w:p>
    <w:p>
      <w:pPr>
        <w:pStyle w:val="Estilo"/>
      </w:pPr>
      <w:r>
        <w:t/>
      </w:r>
    </w:p>
    <w:p>
      <w:pPr>
        <w:pStyle w:val="Estilo"/>
      </w:pPr>
      <w:r>
        <w:t>ARTICULO 2847</w:t>
      </w:r>
    </w:p>
    <w:p>
      <w:pPr>
        <w:pStyle w:val="Estilo"/>
      </w:pPr>
      <w:r>
        <w:t/>
      </w:r>
    </w:p>
    <w:p>
      <w:pPr>
        <w:pStyle w:val="Estilo"/>
      </w:pPr>
      <w:r>
        <w:t>Sin consentimiento del acreedor, el propietario del predio hipotecado no puede darlo en arrendamiento, ni pactar pago anticipado de rentas, por un término que exceda a la duración de la hipoteca; bajo la pena de nulidad del contrato en la parte que exceda de la expresada duración.</w:t>
      </w:r>
    </w:p>
    <w:p>
      <w:pPr>
        <w:pStyle w:val="Estilo"/>
      </w:pPr>
      <w:r>
        <w:t/>
      </w:r>
    </w:p>
    <w:p>
      <w:pPr>
        <w:pStyle w:val="Estilo"/>
      </w:pPr>
      <w:r>
        <w:t>Si la hipoteca no tiene plazo cierto, no podrá estipularse anticipo de rentas, ni arrendamiento, por más de un año, si se trata de finca rústica, ni por más de dos meses, si se trata de finca urbana.</w:t>
      </w:r>
    </w:p>
    <w:p>
      <w:pPr>
        <w:pStyle w:val="Estilo"/>
      </w:pPr>
      <w:r>
        <w:t/>
      </w:r>
    </w:p>
    <w:p>
      <w:pPr>
        <w:pStyle w:val="Estilo"/>
      </w:pPr>
      <w:r>
        <w:t>ARTICULO 2848</w:t>
      </w:r>
    </w:p>
    <w:p>
      <w:pPr>
        <w:pStyle w:val="Estilo"/>
      </w:pPr>
      <w:r>
        <w:t/>
      </w:r>
    </w:p>
    <w:p>
      <w:pPr>
        <w:pStyle w:val="Estilo"/>
      </w:pPr>
      <w:r>
        <w:t>La hipoteca constituída a favor de un crédito que devengue intereses, no garantiza en perjuicio de tercero, además del capital, sino los intereses de tres años; a menos que se haya pactado expresamente que garantizará los intereses por más tiempo, con tal que no exceda del término para la prescripción de los intereses, y de que se haya tomado razón de esta estipulación en el Registro Público.</w:t>
      </w:r>
    </w:p>
    <w:p>
      <w:pPr>
        <w:pStyle w:val="Estilo"/>
      </w:pPr>
      <w:r>
        <w:t/>
      </w:r>
    </w:p>
    <w:p>
      <w:pPr>
        <w:pStyle w:val="Estilo"/>
      </w:pPr>
      <w:r>
        <w:t>ARTICULO 2849</w:t>
      </w:r>
    </w:p>
    <w:p>
      <w:pPr>
        <w:pStyle w:val="Estilo"/>
      </w:pPr>
      <w:r>
        <w:t/>
      </w:r>
    </w:p>
    <w:p>
      <w:pPr>
        <w:pStyle w:val="Estilo"/>
      </w:pPr>
      <w:r>
        <w:t>El acreedor hipotecario puede adquirir la cosa hipotecada, en remate judicial, o por adjudicación, en los casos en que no se presente otro postor, de acuerdo con lo que establezca el Código de Procedimientos Civiles.</w:t>
      </w:r>
    </w:p>
    <w:p>
      <w:pPr>
        <w:pStyle w:val="Estilo"/>
      </w:pPr>
      <w:r>
        <w:t/>
      </w:r>
    </w:p>
    <w:p>
      <w:pPr>
        <w:pStyle w:val="Estilo"/>
      </w:pPr>
      <w:r>
        <w:t>Puede también convenir con el deudor en que se le adjudique en el precio que se fije al exigirse la deuda, pero no al constituirse la hipoteca. Este convenio no puede perjudicar los derechos de tercero.</w:t>
      </w:r>
    </w:p>
    <w:p>
      <w:pPr>
        <w:pStyle w:val="Estilo"/>
      </w:pPr>
      <w:r>
        <w:t/>
      </w:r>
    </w:p>
    <w:p>
      <w:pPr>
        <w:pStyle w:val="Estilo"/>
      </w:pPr>
      <w:r>
        <w:t>(REFORMADO, G.O. 18 DE MAYO DE 1939)</w:t>
      </w:r>
    </w:p>
    <w:p>
      <w:pPr>
        <w:pStyle w:val="Estilo"/>
      </w:pPr>
      <w:r>
        <w:t>ARTICULO 2850</w:t>
      </w:r>
    </w:p>
    <w:p>
      <w:pPr>
        <w:pStyle w:val="Estilo"/>
      </w:pPr>
      <w:r>
        <w:t/>
      </w:r>
    </w:p>
    <w:p>
      <w:pPr>
        <w:pStyle w:val="Estilo"/>
      </w:pPr>
      <w:r>
        <w:t>Cuando el crédito hipotecario exceda de un mil pesos, la hipoteca debe otorgarse en escritura pública. Cuando no exceda de esa cantidad podrá otorgarse en escritura privada, ante dos testigos, de la cual se harán tantos ejemplares como sean las partes contratantes.</w:t>
      </w:r>
    </w:p>
    <w:p>
      <w:pPr>
        <w:pStyle w:val="Estilo"/>
      </w:pPr>
      <w:r>
        <w:t/>
      </w:r>
    </w:p>
    <w:p>
      <w:pPr>
        <w:pStyle w:val="Estilo"/>
      </w:pPr>
      <w:r>
        <w:t>ARTICULO 2851</w:t>
      </w:r>
    </w:p>
    <w:p>
      <w:pPr>
        <w:pStyle w:val="Estilo"/>
      </w:pPr>
      <w:r>
        <w:t/>
      </w:r>
    </w:p>
    <w:p>
      <w:pPr>
        <w:pStyle w:val="Estilo"/>
      </w:pPr>
      <w:r>
        <w:t>La acción hipotecaria prescribirá a los diez años, contados desde que pueda ejercitarse con arreglo al título inscripto.</w:t>
      </w:r>
    </w:p>
    <w:p>
      <w:pPr>
        <w:pStyle w:val="Estilo"/>
      </w:pPr>
      <w:r>
        <w:t/>
      </w:r>
    </w:p>
    <w:p>
      <w:pPr>
        <w:pStyle w:val="Estilo"/>
      </w:pPr>
      <w:r>
        <w:t>ARTICULO 2852</w:t>
      </w:r>
    </w:p>
    <w:p>
      <w:pPr>
        <w:pStyle w:val="Estilo"/>
      </w:pPr>
      <w:r>
        <w:t/>
      </w:r>
    </w:p>
    <w:p>
      <w:pPr>
        <w:pStyle w:val="Estilo"/>
      </w:pPr>
      <w:r>
        <w:t>La hipoteca nunca es tácita, ni general; para producir efectos contra tercero necesita siempre de registro, y se contrae por voluntad, en los convenios, y por necesidad, cuando la ley sujeta a alguna persona a prestar esa garantía sobre bienes determinados. En el primer caso se llama voluntaria; en el segundo, necesaria.</w:t>
      </w:r>
    </w:p>
    <w:p>
      <w:pPr>
        <w:pStyle w:val="Estilo"/>
      </w:pPr>
      <w:r>
        <w:t/>
      </w:r>
    </w:p>
    <w:p>
      <w:pPr>
        <w:pStyle w:val="Estilo"/>
      </w:pPr>
      <w:r>
        <w:t/>
      </w:r>
    </w:p>
    <w:p>
      <w:pPr>
        <w:pStyle w:val="Estilo"/>
      </w:pPr>
      <w:r>
        <w:t>CAPITULO II</w:t>
      </w:r>
    </w:p>
    <w:p>
      <w:pPr>
        <w:pStyle w:val="Estilo"/>
      </w:pPr>
      <w:r>
        <w:t/>
      </w:r>
    </w:p>
    <w:p>
      <w:pPr>
        <w:pStyle w:val="Estilo"/>
      </w:pPr>
      <w:r>
        <w:t>De la hipoteca voluntaria</w:t>
      </w:r>
    </w:p>
    <w:p>
      <w:pPr>
        <w:pStyle w:val="Estilo"/>
      </w:pPr>
      <w:r>
        <w:t/>
      </w:r>
    </w:p>
    <w:p>
      <w:pPr>
        <w:pStyle w:val="Estilo"/>
      </w:pPr>
      <w:r>
        <w:t>ARTICULO 2853</w:t>
      </w:r>
    </w:p>
    <w:p>
      <w:pPr>
        <w:pStyle w:val="Estilo"/>
      </w:pPr>
      <w:r>
        <w:t/>
      </w:r>
    </w:p>
    <w:p>
      <w:pPr>
        <w:pStyle w:val="Estilo"/>
      </w:pPr>
      <w:r>
        <w:t>Son hipotecas voluntarias las convenidas entre partes o impuestas por disposición del dueño de los bienes sobre que se constituyen.</w:t>
      </w:r>
    </w:p>
    <w:p>
      <w:pPr>
        <w:pStyle w:val="Estilo"/>
      </w:pPr>
      <w:r>
        <w:t/>
      </w:r>
    </w:p>
    <w:p>
      <w:pPr>
        <w:pStyle w:val="Estilo"/>
      </w:pPr>
      <w:r>
        <w:t>ARTICULO 2854</w:t>
      </w:r>
    </w:p>
    <w:p>
      <w:pPr>
        <w:pStyle w:val="Estilo"/>
      </w:pPr>
      <w:r>
        <w:t/>
      </w:r>
    </w:p>
    <w:p>
      <w:pPr>
        <w:pStyle w:val="Estilo"/>
      </w:pPr>
      <w:r>
        <w:t>La hipoteca constituída para la seguridad de una obligación futura o sujeta a condiciones suspensivas inscriptas, surtirá efecto contra tercero desde su inscripción, si la obligación llega a realizarse o la condición a cumplirse.</w:t>
      </w:r>
    </w:p>
    <w:p>
      <w:pPr>
        <w:pStyle w:val="Estilo"/>
      </w:pPr>
      <w:r>
        <w:t/>
      </w:r>
    </w:p>
    <w:p>
      <w:pPr>
        <w:pStyle w:val="Estilo"/>
      </w:pPr>
      <w:r>
        <w:t>ARTICULO 2855</w:t>
      </w:r>
    </w:p>
    <w:p>
      <w:pPr>
        <w:pStyle w:val="Estilo"/>
      </w:pPr>
      <w:r>
        <w:t/>
      </w:r>
    </w:p>
    <w:p>
      <w:pPr>
        <w:pStyle w:val="Estilo"/>
      </w:pPr>
      <w:r>
        <w:t>Si la obligación asegurada estuviese sujeta a condición resolutoria inscripta, la hipoteca no dejará de surtir su efecto respecto de tercero, sino desde que se haga constar en el registro el cumplimiento de la condición.</w:t>
      </w:r>
    </w:p>
    <w:p>
      <w:pPr>
        <w:pStyle w:val="Estilo"/>
      </w:pPr>
      <w:r>
        <w:t/>
      </w:r>
    </w:p>
    <w:p>
      <w:pPr>
        <w:pStyle w:val="Estilo"/>
      </w:pPr>
      <w:r>
        <w:t>ARTICULO 2856</w:t>
      </w:r>
    </w:p>
    <w:p>
      <w:pPr>
        <w:pStyle w:val="Estilo"/>
      </w:pPr>
      <w:r>
        <w:t/>
      </w:r>
    </w:p>
    <w:p>
      <w:pPr>
        <w:pStyle w:val="Estilo"/>
      </w:pPr>
      <w:r>
        <w:t>Cuando se contraiga la obligación futura o se cumplan las condiciones de que tratan los dos artículos anteriores, deberán los interesados pedir que se haga constar así, por medio de una nota al margen de la inscripción hipotecaria, sin cuyo requisito no podrá aprovechar ni perjudicar a tercero la hipoteca constituída.</w:t>
      </w:r>
    </w:p>
    <w:p>
      <w:pPr>
        <w:pStyle w:val="Estilo"/>
      </w:pPr>
      <w:r>
        <w:t/>
      </w:r>
    </w:p>
    <w:p>
      <w:pPr>
        <w:pStyle w:val="Estilo"/>
      </w:pPr>
      <w:r>
        <w:t>ARTICULO 2857</w:t>
      </w:r>
    </w:p>
    <w:p>
      <w:pPr>
        <w:pStyle w:val="Estilo"/>
      </w:pPr>
      <w:r>
        <w:t/>
      </w:r>
    </w:p>
    <w:p>
      <w:pPr>
        <w:pStyle w:val="Estilo"/>
      </w:pPr>
      <w:r>
        <w:t>Para hacer constar en el registro el cumplimiento de las condiciones a que se refieren los artículos que preceden, o la existencia de las obligaciones futuras, presentará cualquiera de los interesados al registrador la copia del documento público que así la acredite y, en su defecto, una solicitud formulada por ambas partes, pidiendo que se extienda la nota marginal y expresando claramente los hechos que deben dar lugar a ella.</w:t>
      </w:r>
    </w:p>
    <w:p>
      <w:pPr>
        <w:pStyle w:val="Estilo"/>
      </w:pPr>
      <w:r>
        <w:t/>
      </w:r>
    </w:p>
    <w:p>
      <w:pPr>
        <w:pStyle w:val="Estilo"/>
      </w:pPr>
      <w:r>
        <w:t>Si alguno de los interesados se niega a firmar dicha solicitud, acudirá el otro a la autoridad judicial para que, previo el procedimiento correspondiente, dicte la resolución que proceda.</w:t>
      </w:r>
    </w:p>
    <w:p>
      <w:pPr>
        <w:pStyle w:val="Estilo"/>
      </w:pPr>
      <w:r>
        <w:t/>
      </w:r>
    </w:p>
    <w:p>
      <w:pPr>
        <w:pStyle w:val="Estilo"/>
      </w:pPr>
      <w:r>
        <w:t>ARTICULO 2858</w:t>
      </w:r>
    </w:p>
    <w:p>
      <w:pPr>
        <w:pStyle w:val="Estilo"/>
      </w:pPr>
      <w:r>
        <w:t/>
      </w:r>
    </w:p>
    <w:p>
      <w:pPr>
        <w:pStyle w:val="Estilo"/>
      </w:pPr>
      <w:r>
        <w:t>Todo hecho o convenio entre las partes, que puede modificar o destruir la eficacia de una obligación hipotecaria anterior, no surtirá efecto contra tercero si no se hace constar en el registro por medio de una inscripción nueva, de una cancelación total o parcial o de una nota marginal, según los casos.</w:t>
      </w:r>
    </w:p>
    <w:p>
      <w:pPr>
        <w:pStyle w:val="Estilo"/>
      </w:pPr>
      <w:r>
        <w:t/>
      </w:r>
    </w:p>
    <w:p>
      <w:pPr>
        <w:pStyle w:val="Estilo"/>
      </w:pPr>
      <w:r>
        <w:t>ARTICULO 2859</w:t>
      </w:r>
    </w:p>
    <w:p>
      <w:pPr>
        <w:pStyle w:val="Estilo"/>
      </w:pPr>
      <w:r>
        <w:t/>
      </w:r>
    </w:p>
    <w:p>
      <w:pPr>
        <w:pStyle w:val="Estilo"/>
      </w:pPr>
      <w:r>
        <w:t>El crédito puede cederse, en todo o en parte, siempre que la cesión se haga en la forma que para la constitución de la hipoteca previene el artículo 2850, se dé conocimiento al deudor y sea inscripta en el Registro.</w:t>
      </w:r>
    </w:p>
    <w:p>
      <w:pPr>
        <w:pStyle w:val="Estilo"/>
      </w:pPr>
      <w:r>
        <w:t/>
      </w:r>
    </w:p>
    <w:p>
      <w:pPr>
        <w:pStyle w:val="Estilo"/>
      </w:pPr>
      <w:r>
        <w:t>Si la hipoteca se ha constituído para garantizar obligaciones a la orden, puede transmitirse por endoso del título, sin necesidad de notificación al deudor, ni de registro. La hipoteca constituída para garantizar obligaciones al portador, se transmitirá por la simple entrega del título sin ningún otro requisito.</w:t>
      </w:r>
    </w:p>
    <w:p>
      <w:pPr>
        <w:pStyle w:val="Estilo"/>
      </w:pPr>
      <w:r>
        <w:t/>
      </w:r>
    </w:p>
    <w:p>
      <w:pPr>
        <w:pStyle w:val="Estilo"/>
      </w:pPr>
      <w:r>
        <w:t>(ADICIONADO, G.O. 31 DE JULIO DE 1997)</w:t>
      </w:r>
    </w:p>
    <w:p>
      <w:pPr>
        <w:pStyle w:val="Estilo"/>
      </w:pPr>
      <w:r>
        <w:t>Los institutos de seguridad social y demás instituciones u organismos que lleven al cabo (sic) programas de financiamiento o construcción de viviendas de interés social, podrán ceder sus créditos con garantía hipotecaria por endoso del título, sin necesidad de notificación al deudor, de escritura pública ni de inscripción en el Registro, siempre que el cedente lleve la administración de los créditos. En caso de que el cedente deje de llevar la administración de los mismos, el cesionario deberá únicamente notificar por escrito la cesión al deudor.</w:t>
      </w:r>
    </w:p>
    <w:p>
      <w:pPr>
        <w:pStyle w:val="Estilo"/>
      </w:pPr>
      <w:r>
        <w:t/>
      </w:r>
    </w:p>
    <w:p>
      <w:pPr>
        <w:pStyle w:val="Estilo"/>
      </w:pPr>
      <w:r>
        <w:t>(ADICIONADO, G.O. 31 DE JULIO DE 1997)</w:t>
      </w:r>
    </w:p>
    <w:p>
      <w:pPr>
        <w:pStyle w:val="Estilo"/>
      </w:pPr>
      <w:r>
        <w:t>En los supuestos previstos en los dos párrafos anteriores, la inscripción de la hipoteca a favor del acreedor original se considerará hecha a favor de el o los cesionarios referidos en tales párrafos, quienes tendrán todos los derechos y acciones derivados de ésta.</w:t>
      </w:r>
    </w:p>
    <w:p>
      <w:pPr>
        <w:pStyle w:val="Estilo"/>
      </w:pPr>
      <w:r>
        <w:t/>
      </w:r>
    </w:p>
    <w:p>
      <w:pPr>
        <w:pStyle w:val="Estilo"/>
      </w:pPr>
      <w:r>
        <w:t>ARTICULO 2860</w:t>
      </w:r>
    </w:p>
    <w:p>
      <w:pPr>
        <w:pStyle w:val="Estilo"/>
      </w:pPr>
      <w:r>
        <w:t/>
      </w:r>
    </w:p>
    <w:p>
      <w:pPr>
        <w:pStyle w:val="Estilo"/>
      </w:pPr>
      <w:r>
        <w:t>La hipoteca generalmente durará por todo el tiempo que subsista la obligación que garantice y cuando ésta no tuviere término para su vencimiento, la hipoteca no podrá durar más de diez años.</w:t>
      </w:r>
    </w:p>
    <w:p>
      <w:pPr>
        <w:pStyle w:val="Estilo"/>
      </w:pPr>
      <w:r>
        <w:t/>
      </w:r>
    </w:p>
    <w:p>
      <w:pPr>
        <w:pStyle w:val="Estilo"/>
      </w:pPr>
      <w:r>
        <w:t>Los contratantes pueden señalar a la hipoteca una duración menor que la de la obligación principal.</w:t>
      </w:r>
    </w:p>
    <w:p>
      <w:pPr>
        <w:pStyle w:val="Estilo"/>
      </w:pPr>
      <w:r>
        <w:t/>
      </w:r>
    </w:p>
    <w:p>
      <w:pPr>
        <w:pStyle w:val="Estilo"/>
      </w:pPr>
      <w:r>
        <w:t>ARTICULO 2861</w:t>
      </w:r>
    </w:p>
    <w:p>
      <w:pPr>
        <w:pStyle w:val="Estilo"/>
      </w:pPr>
      <w:r>
        <w:t/>
      </w:r>
    </w:p>
    <w:p>
      <w:pPr>
        <w:pStyle w:val="Estilo"/>
      </w:pPr>
      <w:r>
        <w:t>Cuando se prorrogue el plazo de la obligación garantizada con la hipoteca, ésta se entenderá prorrogada por el mismo término, a no ser que expresamente se asigne menor tiempo a la prórroga de la hipoteca.</w:t>
      </w:r>
    </w:p>
    <w:p>
      <w:pPr>
        <w:pStyle w:val="Estilo"/>
      </w:pPr>
      <w:r>
        <w:t/>
      </w:r>
    </w:p>
    <w:p>
      <w:pPr>
        <w:pStyle w:val="Estilo"/>
      </w:pPr>
      <w:r>
        <w:t>ARTICULO 2862</w:t>
      </w:r>
    </w:p>
    <w:p>
      <w:pPr>
        <w:pStyle w:val="Estilo"/>
      </w:pPr>
      <w:r>
        <w:t/>
      </w:r>
    </w:p>
    <w:p>
      <w:pPr>
        <w:pStyle w:val="Estilo"/>
      </w:pPr>
      <w:r>
        <w:t>Si antes de que expire el plazo se prorrogare por primera vez durante la prórroga y el término señalado para la prescripción, la hipoteca conservará la prelación que le corresponda desde su origen.</w:t>
      </w:r>
    </w:p>
    <w:p>
      <w:pPr>
        <w:pStyle w:val="Estilo"/>
      </w:pPr>
      <w:r>
        <w:t/>
      </w:r>
    </w:p>
    <w:p>
      <w:pPr>
        <w:pStyle w:val="Estilo"/>
      </w:pPr>
      <w:r>
        <w:t>ARTICULO 2863</w:t>
      </w:r>
    </w:p>
    <w:p>
      <w:pPr>
        <w:pStyle w:val="Estilo"/>
      </w:pPr>
      <w:r>
        <w:t/>
      </w:r>
    </w:p>
    <w:p>
      <w:pPr>
        <w:pStyle w:val="Estilo"/>
      </w:pPr>
      <w:r>
        <w:t>La hipoteca prorrogada segunda o más veces sólo conservará la preferencia derivada del registro de su constitución por el tiempo a que se refiere el artículo anterior; por el demás tiempo, o sea el de la segunda o ulterior prórroga, sólo tendrá la prelación que le corresponda por la fecha del último registro.</w:t>
      </w:r>
    </w:p>
    <w:p>
      <w:pPr>
        <w:pStyle w:val="Estilo"/>
      </w:pPr>
      <w:r>
        <w:t/>
      </w:r>
    </w:p>
    <w:p>
      <w:pPr>
        <w:pStyle w:val="Estilo"/>
      </w:pPr>
      <w:r>
        <w:t>Lo mismo se observará en el caso de que el acreedor conceda un nuevo plazo para que se le pague su crédito.</w:t>
      </w:r>
    </w:p>
    <w:p>
      <w:pPr>
        <w:pStyle w:val="Estilo"/>
      </w:pPr>
      <w:r>
        <w:t/>
      </w:r>
    </w:p>
    <w:p>
      <w:pPr>
        <w:pStyle w:val="Estilo"/>
      </w:pPr>
      <w:r>
        <w:t/>
      </w:r>
    </w:p>
    <w:p>
      <w:pPr>
        <w:pStyle w:val="Estilo"/>
      </w:pPr>
      <w:r>
        <w:t>CAPITULO III</w:t>
      </w:r>
    </w:p>
    <w:p>
      <w:pPr>
        <w:pStyle w:val="Estilo"/>
      </w:pPr>
      <w:r>
        <w:t/>
      </w:r>
    </w:p>
    <w:p>
      <w:pPr>
        <w:pStyle w:val="Estilo"/>
      </w:pPr>
      <w:r>
        <w:t>De la hipoteca necesaria</w:t>
      </w:r>
    </w:p>
    <w:p>
      <w:pPr>
        <w:pStyle w:val="Estilo"/>
      </w:pPr>
      <w:r>
        <w:t/>
      </w:r>
    </w:p>
    <w:p>
      <w:pPr>
        <w:pStyle w:val="Estilo"/>
      </w:pPr>
      <w:r>
        <w:t>ARTICULO 2864</w:t>
      </w:r>
    </w:p>
    <w:p>
      <w:pPr>
        <w:pStyle w:val="Estilo"/>
      </w:pPr>
      <w:r>
        <w:t/>
      </w:r>
    </w:p>
    <w:p>
      <w:pPr>
        <w:pStyle w:val="Estilo"/>
      </w:pPr>
      <w:r>
        <w:t>Llámase necesaria a la hipoteca especial y expresa que por disposición de la ley están obligadas a constituir ciertas personas para asegurar los bienes que administran, o para garantizar los créditos de determinados acreedores.</w:t>
      </w:r>
    </w:p>
    <w:p>
      <w:pPr>
        <w:pStyle w:val="Estilo"/>
      </w:pPr>
      <w:r>
        <w:t/>
      </w:r>
    </w:p>
    <w:p>
      <w:pPr>
        <w:pStyle w:val="Estilo"/>
      </w:pPr>
      <w:r>
        <w:t>ARTICULO 2865</w:t>
      </w:r>
    </w:p>
    <w:p>
      <w:pPr>
        <w:pStyle w:val="Estilo"/>
      </w:pPr>
      <w:r>
        <w:t/>
      </w:r>
    </w:p>
    <w:p>
      <w:pPr>
        <w:pStyle w:val="Estilo"/>
      </w:pPr>
      <w:r>
        <w:t>La constitución de la hipoteca necesaria podrá exigirse en cualquier tiempo, aunque haya cesado la causa que le diere fundamento, siempre que esté pendiente de cumplimiento la obligación que se debiera haber asegurado.</w:t>
      </w:r>
    </w:p>
    <w:p>
      <w:pPr>
        <w:pStyle w:val="Estilo"/>
      </w:pPr>
      <w:r>
        <w:t/>
      </w:r>
    </w:p>
    <w:p>
      <w:pPr>
        <w:pStyle w:val="Estilo"/>
      </w:pPr>
      <w:r>
        <w:t>ARTICULO 2866</w:t>
      </w:r>
    </w:p>
    <w:p>
      <w:pPr>
        <w:pStyle w:val="Estilo"/>
      </w:pPr>
      <w:r>
        <w:t/>
      </w:r>
    </w:p>
    <w:p>
      <w:pPr>
        <w:pStyle w:val="Estilo"/>
      </w:pPr>
      <w:r>
        <w:t>Si para la constitución de alguna hipoteca necesaria se ofrecieren diferentes bienes y no convinieren los interesados en la parte de responsabilidad que haya de pesar sobre cada uno, conforme a lo dispuesto en el artículo 2845, decidirá la autoridad judicial, previo dictamen de peritos.</w:t>
      </w:r>
    </w:p>
    <w:p>
      <w:pPr>
        <w:pStyle w:val="Estilo"/>
      </w:pPr>
      <w:r>
        <w:t/>
      </w:r>
    </w:p>
    <w:p>
      <w:pPr>
        <w:pStyle w:val="Estilo"/>
      </w:pPr>
      <w:r>
        <w:t>Del mismo modo decidirá el juez las cuestiones que se susciten entre los interesados, sobre la calificación de suficiencia de los bienes ofrecidos para la constitución de cualquiera hipoteca necesaria.</w:t>
      </w:r>
    </w:p>
    <w:p>
      <w:pPr>
        <w:pStyle w:val="Estilo"/>
      </w:pPr>
      <w:r>
        <w:t/>
      </w:r>
    </w:p>
    <w:p>
      <w:pPr>
        <w:pStyle w:val="Estilo"/>
      </w:pPr>
      <w:r>
        <w:t>ARTICULO 2867</w:t>
      </w:r>
    </w:p>
    <w:p>
      <w:pPr>
        <w:pStyle w:val="Estilo"/>
      </w:pPr>
      <w:r>
        <w:t/>
      </w:r>
    </w:p>
    <w:p>
      <w:pPr>
        <w:pStyle w:val="Estilo"/>
      </w:pPr>
      <w:r>
        <w:t>La hipoteca necesaria durará el mismo tiempo que la obligación que con ella se garantiza.</w:t>
      </w:r>
    </w:p>
    <w:p>
      <w:pPr>
        <w:pStyle w:val="Estilo"/>
      </w:pPr>
      <w:r>
        <w:t/>
      </w:r>
    </w:p>
    <w:p>
      <w:pPr>
        <w:pStyle w:val="Estilo"/>
      </w:pPr>
      <w:r>
        <w:t>ARTICULO 2868</w:t>
      </w:r>
    </w:p>
    <w:p>
      <w:pPr>
        <w:pStyle w:val="Estilo"/>
      </w:pPr>
      <w:r>
        <w:t/>
      </w:r>
    </w:p>
    <w:p>
      <w:pPr>
        <w:pStyle w:val="Estilo"/>
      </w:pPr>
      <w:r>
        <w:t>Tienen derecho de pedir la hipoteca necesaria para seguridad de sus créditos:</w:t>
      </w:r>
    </w:p>
    <w:p>
      <w:pPr>
        <w:pStyle w:val="Estilo"/>
      </w:pPr>
      <w:r>
        <w:t/>
      </w:r>
    </w:p>
    <w:p>
      <w:pPr>
        <w:pStyle w:val="Estilo"/>
      </w:pPr>
      <w:r>
        <w:t>I.- El coheredero o partícipe, sobre los inmuebles repartidos, en cuanto importen los respectivos saneamientos o el exceso de los bienes que hayan recibido;</w:t>
      </w:r>
    </w:p>
    <w:p>
      <w:pPr>
        <w:pStyle w:val="Estilo"/>
      </w:pPr>
      <w:r>
        <w:t/>
      </w:r>
    </w:p>
    <w:p>
      <w:pPr>
        <w:pStyle w:val="Estilo"/>
      </w:pPr>
      <w:r>
        <w:t>II.- Los descendientes de cuyos bienes fueren meros administradores los ascendientes, sobre los bienes de éstos, para garantizar la conservación y devolución de aquéllos; teniendo en cuenta lo que dispone la fracción III del artículo 450;</w:t>
      </w:r>
    </w:p>
    <w:p>
      <w:pPr>
        <w:pStyle w:val="Estilo"/>
      </w:pPr>
      <w:r>
        <w:t/>
      </w:r>
    </w:p>
    <w:p>
      <w:pPr>
        <w:pStyle w:val="Estilo"/>
      </w:pPr>
      <w:r>
        <w:t>III.- Los menores y demás incapacitados sobre los bienes de sus tutores, por los que éstos administren;</w:t>
      </w:r>
    </w:p>
    <w:p>
      <w:pPr>
        <w:pStyle w:val="Estilo"/>
      </w:pPr>
      <w:r>
        <w:t/>
      </w:r>
    </w:p>
    <w:p>
      <w:pPr>
        <w:pStyle w:val="Estilo"/>
      </w:pPr>
      <w:r>
        <w:t>IV.- Los legatarios, por el importe de sus legados, si no hubiere hipoteca especial designada por el mismo testador;</w:t>
      </w:r>
    </w:p>
    <w:p>
      <w:pPr>
        <w:pStyle w:val="Estilo"/>
      </w:pPr>
      <w:r>
        <w:t/>
      </w:r>
    </w:p>
    <w:p>
      <w:pPr>
        <w:pStyle w:val="Estilo"/>
      </w:pPr>
      <w:r>
        <w:t>V.- El Estado, los pueblos y los establecimientos públicos, sobre los bienes de sus administradores o recaudadores, para asegurar las rentas de sus respectivos cargos.</w:t>
      </w:r>
    </w:p>
    <w:p>
      <w:pPr>
        <w:pStyle w:val="Estilo"/>
      </w:pPr>
      <w:r>
        <w:t/>
      </w:r>
    </w:p>
    <w:p>
      <w:pPr>
        <w:pStyle w:val="Estilo"/>
      </w:pPr>
      <w:r>
        <w:t>ARTICULO 2869</w:t>
      </w:r>
    </w:p>
    <w:p>
      <w:pPr>
        <w:pStyle w:val="Estilo"/>
      </w:pPr>
      <w:r>
        <w:t/>
      </w:r>
    </w:p>
    <w:p>
      <w:pPr>
        <w:pStyle w:val="Estilo"/>
      </w:pPr>
      <w:r>
        <w:t>La constitución de la hipoteca en los casos a que se refieren las fracciones II y III del artículo anterior, puede ser pedida:</w:t>
      </w:r>
    </w:p>
    <w:p>
      <w:pPr>
        <w:pStyle w:val="Estilo"/>
      </w:pPr>
      <w:r>
        <w:t/>
      </w:r>
    </w:p>
    <w:p>
      <w:pPr>
        <w:pStyle w:val="Estilo"/>
      </w:pPr>
      <w:r>
        <w:t>I.- En el caso de bienes de que fueren meros administradores los padres, por los herederos legítimos del menor;</w:t>
      </w:r>
    </w:p>
    <w:p>
      <w:pPr>
        <w:pStyle w:val="Estilo"/>
      </w:pPr>
      <w:r>
        <w:t/>
      </w:r>
    </w:p>
    <w:p>
      <w:pPr>
        <w:pStyle w:val="Estilo"/>
      </w:pPr>
      <w:r>
        <w:t>II.- En el caso de bienes que administren los tutores, por los herederos legítimos y por el curador del incapacitado, así como por el Consejo Local de Tutelas;</w:t>
      </w:r>
    </w:p>
    <w:p>
      <w:pPr>
        <w:pStyle w:val="Estilo"/>
      </w:pPr>
      <w:r>
        <w:t/>
      </w:r>
    </w:p>
    <w:p>
      <w:pPr>
        <w:pStyle w:val="Estilo"/>
      </w:pPr>
      <w:r>
        <w:t>III.- Por el Ministerio Público, si no la pidieren las personas enumeradas en las fracciones anteriores.</w:t>
      </w:r>
    </w:p>
    <w:p>
      <w:pPr>
        <w:pStyle w:val="Estilo"/>
      </w:pPr>
      <w:r>
        <w:t/>
      </w:r>
    </w:p>
    <w:p>
      <w:pPr>
        <w:pStyle w:val="Estilo"/>
      </w:pPr>
      <w:r>
        <w:t>ARTICULO 2870</w:t>
      </w:r>
    </w:p>
    <w:p>
      <w:pPr>
        <w:pStyle w:val="Estilo"/>
      </w:pPr>
      <w:r>
        <w:t/>
      </w:r>
    </w:p>
    <w:p>
      <w:pPr>
        <w:pStyle w:val="Estilo"/>
      </w:pPr>
      <w:r>
        <w:t>La constitución de la hipoteca por los bienes de hijos de familia, de los menores y de los demás incapacitados, se regirá por las disposiciones contenidas en el Título Octavo, Capítulo II, Título Noveno, Capítulo IX y Título Undécimo, Capítulos I y III del Libro Primero.</w:t>
      </w:r>
    </w:p>
    <w:p>
      <w:pPr>
        <w:pStyle w:val="Estilo"/>
      </w:pPr>
      <w:r>
        <w:t/>
      </w:r>
    </w:p>
    <w:p>
      <w:pPr>
        <w:pStyle w:val="Estilo"/>
      </w:pPr>
      <w:r>
        <w:t>ARTICULO 2871</w:t>
      </w:r>
    </w:p>
    <w:p>
      <w:pPr>
        <w:pStyle w:val="Estilo"/>
      </w:pPr>
      <w:r>
        <w:t/>
      </w:r>
    </w:p>
    <w:p>
      <w:pPr>
        <w:pStyle w:val="Estilo"/>
      </w:pPr>
      <w:r>
        <w:t>Los que tienen derecho de exigir la constitución de hipoteca necesaria, tienen también el de objetar la suficiencia de la que se ofrezca, y el de pedir su ampliación cuando los bienes hipotecados se hagan por cualquier motivo insuficientes para garantizar el crédito; en ambos casos resolverá el Juez.</w:t>
      </w:r>
    </w:p>
    <w:p>
      <w:pPr>
        <w:pStyle w:val="Estilo"/>
      </w:pPr>
      <w:r>
        <w:t/>
      </w:r>
    </w:p>
    <w:p>
      <w:pPr>
        <w:pStyle w:val="Estilo"/>
      </w:pPr>
      <w:r>
        <w:t>ARTICULO 2872</w:t>
      </w:r>
    </w:p>
    <w:p>
      <w:pPr>
        <w:pStyle w:val="Estilo"/>
      </w:pPr>
      <w:r>
        <w:t/>
      </w:r>
    </w:p>
    <w:p>
      <w:pPr>
        <w:pStyle w:val="Estilo"/>
      </w:pPr>
      <w:r>
        <w:t>Si el responsable de la hipoteca designada en las fracciones II, III y IV del artículo 2868 no tuviere inmuebles, no gozará el acreedor más que del privilegio mencionado en el artículo 2928, fracción I, salvo lo dispuesto en el Capítulo IX, del Título Noveno del Libro Primero.</w:t>
      </w:r>
    </w:p>
    <w:p>
      <w:pPr>
        <w:pStyle w:val="Estilo"/>
      </w:pPr>
      <w:r>
        <w:t/>
      </w:r>
    </w:p>
    <w:p>
      <w:pPr>
        <w:pStyle w:val="Estilo"/>
      </w:pPr>
      <w:r>
        <w:t/>
      </w:r>
    </w:p>
    <w:p>
      <w:pPr>
        <w:pStyle w:val="Estilo"/>
      </w:pPr>
      <w:r>
        <w:t>CAPITULO IV</w:t>
      </w:r>
    </w:p>
    <w:p>
      <w:pPr>
        <w:pStyle w:val="Estilo"/>
      </w:pPr>
      <w:r>
        <w:t/>
      </w:r>
    </w:p>
    <w:p>
      <w:pPr>
        <w:pStyle w:val="Estilo"/>
      </w:pPr>
      <w:r>
        <w:t>De la extinción de las hipotecas</w:t>
      </w:r>
    </w:p>
    <w:p>
      <w:pPr>
        <w:pStyle w:val="Estilo"/>
      </w:pPr>
      <w:r>
        <w:t/>
      </w:r>
    </w:p>
    <w:p>
      <w:pPr>
        <w:pStyle w:val="Estilo"/>
      </w:pPr>
      <w:r>
        <w:t>ARTICULO 2873</w:t>
      </w:r>
    </w:p>
    <w:p>
      <w:pPr>
        <w:pStyle w:val="Estilo"/>
      </w:pPr>
      <w:r>
        <w:t/>
      </w:r>
    </w:p>
    <w:p>
      <w:pPr>
        <w:pStyle w:val="Estilo"/>
      </w:pPr>
      <w:r>
        <w:t>La hipoteca produce todos sus efectos jurídicos contra tercero mientras no sea cancelada su inscripción.</w:t>
      </w:r>
    </w:p>
    <w:p>
      <w:pPr>
        <w:pStyle w:val="Estilo"/>
      </w:pPr>
      <w:r>
        <w:t/>
      </w:r>
    </w:p>
    <w:p>
      <w:pPr>
        <w:pStyle w:val="Estilo"/>
      </w:pPr>
      <w:r>
        <w:t>ARTICULO 2874</w:t>
      </w:r>
    </w:p>
    <w:p>
      <w:pPr>
        <w:pStyle w:val="Estilo"/>
      </w:pPr>
      <w:r>
        <w:t/>
      </w:r>
    </w:p>
    <w:p>
      <w:pPr>
        <w:pStyle w:val="Estilo"/>
      </w:pPr>
      <w:r>
        <w:t>Podrá pedirse y deberá ordenarse en su caso la extinción de la hipoteca:</w:t>
      </w:r>
    </w:p>
    <w:p>
      <w:pPr>
        <w:pStyle w:val="Estilo"/>
      </w:pPr>
      <w:r>
        <w:t/>
      </w:r>
    </w:p>
    <w:p>
      <w:pPr>
        <w:pStyle w:val="Estilo"/>
      </w:pPr>
      <w:r>
        <w:t>I.- Cuando se extinga el bien hipotecado;</w:t>
      </w:r>
    </w:p>
    <w:p>
      <w:pPr>
        <w:pStyle w:val="Estilo"/>
      </w:pPr>
      <w:r>
        <w:t/>
      </w:r>
    </w:p>
    <w:p>
      <w:pPr>
        <w:pStyle w:val="Estilo"/>
      </w:pPr>
      <w:r>
        <w:t>II.- Cuando se extinga la obligación que sirvió de garantía;</w:t>
      </w:r>
    </w:p>
    <w:p>
      <w:pPr>
        <w:pStyle w:val="Estilo"/>
      </w:pPr>
      <w:r>
        <w:t/>
      </w:r>
    </w:p>
    <w:p>
      <w:pPr>
        <w:pStyle w:val="Estilo"/>
      </w:pPr>
      <w:r>
        <w:t>III.- Cuando se resuelva o extinga el derecho del deudor sobre el bien hipotecado;</w:t>
      </w:r>
    </w:p>
    <w:p>
      <w:pPr>
        <w:pStyle w:val="Estilo"/>
      </w:pPr>
      <w:r>
        <w:t/>
      </w:r>
    </w:p>
    <w:p>
      <w:pPr>
        <w:pStyle w:val="Estilo"/>
      </w:pPr>
      <w:r>
        <w:t>IV.- Cuando se expropie por causa de utilidad pública el bien hipotecado, observándose lo dispuesto en el artículo 2843;</w:t>
      </w:r>
    </w:p>
    <w:p>
      <w:pPr>
        <w:pStyle w:val="Estilo"/>
      </w:pPr>
      <w:r>
        <w:t/>
      </w:r>
    </w:p>
    <w:p>
      <w:pPr>
        <w:pStyle w:val="Estilo"/>
      </w:pPr>
      <w:r>
        <w:t>V.- Cuando se remate judicialmente la finca hipotecada, teniendo aplicación lo prevenido en el artículo 2260;</w:t>
      </w:r>
    </w:p>
    <w:p>
      <w:pPr>
        <w:pStyle w:val="Estilo"/>
      </w:pPr>
      <w:r>
        <w:t/>
      </w:r>
    </w:p>
    <w:p>
      <w:pPr>
        <w:pStyle w:val="Estilo"/>
      </w:pPr>
      <w:r>
        <w:t>VI.- Por la remisión expresa del acreedor;</w:t>
      </w:r>
    </w:p>
    <w:p>
      <w:pPr>
        <w:pStyle w:val="Estilo"/>
      </w:pPr>
      <w:r>
        <w:t/>
      </w:r>
    </w:p>
    <w:p>
      <w:pPr>
        <w:pStyle w:val="Estilo"/>
      </w:pPr>
      <w:r>
        <w:t>VII.- Por la declaración de estar prescrita la acción hipotecaria.</w:t>
      </w:r>
    </w:p>
    <w:p>
      <w:pPr>
        <w:pStyle w:val="Estilo"/>
      </w:pPr>
      <w:r>
        <w:t/>
      </w:r>
    </w:p>
    <w:p>
      <w:pPr>
        <w:pStyle w:val="Estilo"/>
      </w:pPr>
      <w:r>
        <w:t>ARTICULO 2875</w:t>
      </w:r>
    </w:p>
    <w:p>
      <w:pPr>
        <w:pStyle w:val="Estilo"/>
      </w:pPr>
      <w:r>
        <w:t/>
      </w:r>
    </w:p>
    <w:p>
      <w:pPr>
        <w:pStyle w:val="Estilo"/>
      </w:pPr>
      <w:r>
        <w:t>La hipoteca extinguida por dación en pago, revivirá si el pago queda sin efecto, ya sea porque la cosa dada en pago se pierda por culpa del deudor y estando todavía en su poder, ya sea porque el acreedor la pierda en virtud de la evicción.</w:t>
      </w:r>
    </w:p>
    <w:p>
      <w:pPr>
        <w:pStyle w:val="Estilo"/>
      </w:pPr>
      <w:r>
        <w:t/>
      </w:r>
    </w:p>
    <w:p>
      <w:pPr>
        <w:pStyle w:val="Estilo"/>
      </w:pPr>
      <w:r>
        <w:t>ARTICULO 2876</w:t>
      </w:r>
    </w:p>
    <w:p>
      <w:pPr>
        <w:pStyle w:val="Estilo"/>
      </w:pPr>
      <w:r>
        <w:t/>
      </w:r>
    </w:p>
    <w:p>
      <w:pPr>
        <w:pStyle w:val="Estilo"/>
      </w:pPr>
      <w:r>
        <w:t>En los casos del artículo anterior, si el registro hubiere sido ya cancelado, revivirá solamente desde la fecha de la nueva inscripción; quedando siempre a salvo al acreedor el derecho para ser indemnizado por el deudor, de los daños y perjuicios que se le hayan seguido.</w:t>
      </w:r>
    </w:p>
    <w:p>
      <w:pPr>
        <w:pStyle w:val="Estilo"/>
      </w:pPr>
      <w:r>
        <w:t/>
      </w:r>
    </w:p>
    <w:p>
      <w:pPr>
        <w:pStyle w:val="Estilo"/>
      </w:pPr>
      <w:r>
        <w:t/>
      </w:r>
    </w:p>
    <w:p>
      <w:pPr>
        <w:pStyle w:val="Estilo"/>
      </w:pPr>
      <w:r>
        <w:t>TITULO DECIMOSEXTO</w:t>
      </w:r>
    </w:p>
    <w:p>
      <w:pPr>
        <w:pStyle w:val="Estilo"/>
      </w:pPr>
      <w:r>
        <w:t/>
      </w:r>
    </w:p>
    <w:p>
      <w:pPr>
        <w:pStyle w:val="Estilo"/>
      </w:pPr>
      <w:r>
        <w:t>DE LAS TRANSACCIONES</w:t>
      </w:r>
    </w:p>
    <w:p>
      <w:pPr>
        <w:pStyle w:val="Estilo"/>
      </w:pPr>
      <w:r>
        <w:t/>
      </w:r>
    </w:p>
    <w:p>
      <w:pPr>
        <w:pStyle w:val="Estilo"/>
      </w:pPr>
      <w:r>
        <w:t>ARTICULO 2877</w:t>
      </w:r>
    </w:p>
    <w:p>
      <w:pPr>
        <w:pStyle w:val="Estilo"/>
      </w:pPr>
      <w:r>
        <w:t/>
      </w:r>
    </w:p>
    <w:p>
      <w:pPr>
        <w:pStyle w:val="Estilo"/>
      </w:pPr>
      <w:r>
        <w:t>La transacción es un contrato por el cual las partes haciéndose recíprocas concesiones, terminan una controversia presente o previenen una futura.</w:t>
      </w:r>
    </w:p>
    <w:p>
      <w:pPr>
        <w:pStyle w:val="Estilo"/>
      </w:pPr>
      <w:r>
        <w:t/>
      </w:r>
    </w:p>
    <w:p>
      <w:pPr>
        <w:pStyle w:val="Estilo"/>
      </w:pPr>
      <w:r>
        <w:t>ARTICULO 2878</w:t>
      </w:r>
    </w:p>
    <w:p>
      <w:pPr>
        <w:pStyle w:val="Estilo"/>
      </w:pPr>
      <w:r>
        <w:t/>
      </w:r>
    </w:p>
    <w:p>
      <w:pPr>
        <w:pStyle w:val="Estilo"/>
      </w:pPr>
      <w:r>
        <w:t>La transacción que previene controversias futuras, debe constar por escrito si el interés pasa de doscientos pesos.</w:t>
      </w:r>
    </w:p>
    <w:p>
      <w:pPr>
        <w:pStyle w:val="Estilo"/>
      </w:pPr>
      <w:r>
        <w:t/>
      </w:r>
    </w:p>
    <w:p>
      <w:pPr>
        <w:pStyle w:val="Estilo"/>
      </w:pPr>
      <w:r>
        <w:t>ARTICULO 2879</w:t>
      </w:r>
    </w:p>
    <w:p>
      <w:pPr>
        <w:pStyle w:val="Estilo"/>
      </w:pPr>
      <w:r>
        <w:t/>
      </w:r>
    </w:p>
    <w:p>
      <w:pPr>
        <w:pStyle w:val="Estilo"/>
      </w:pPr>
      <w:r>
        <w:t>Los ascendientes y los tutores no pueden transigir en nombre de las personas que tienen bajo su potestad o bajo su guarda, a no ser que la transacción sea necesaria o útil para los intereses de los incapacitados y previa autorización judicial.</w:t>
      </w:r>
    </w:p>
    <w:p>
      <w:pPr>
        <w:pStyle w:val="Estilo"/>
      </w:pPr>
      <w:r>
        <w:t/>
      </w:r>
    </w:p>
    <w:p>
      <w:pPr>
        <w:pStyle w:val="Estilo"/>
      </w:pPr>
      <w:r>
        <w:t>ARTICULO 2880</w:t>
      </w:r>
    </w:p>
    <w:p>
      <w:pPr>
        <w:pStyle w:val="Estilo"/>
      </w:pPr>
      <w:r>
        <w:t/>
      </w:r>
    </w:p>
    <w:p>
      <w:pPr>
        <w:pStyle w:val="Estilo"/>
      </w:pPr>
      <w:r>
        <w:t>Se puede transigir sobre la acción civil proveniente de un delito, pero no por eso se extingue la acción pública para la imposición de la pena, ni se da por probado el delito.</w:t>
      </w:r>
    </w:p>
    <w:p>
      <w:pPr>
        <w:pStyle w:val="Estilo"/>
      </w:pPr>
      <w:r>
        <w:t/>
      </w:r>
    </w:p>
    <w:p>
      <w:pPr>
        <w:pStyle w:val="Estilo"/>
      </w:pPr>
      <w:r>
        <w:t>ARTICULO 2881</w:t>
      </w:r>
    </w:p>
    <w:p>
      <w:pPr>
        <w:pStyle w:val="Estilo"/>
      </w:pPr>
      <w:r>
        <w:t/>
      </w:r>
    </w:p>
    <w:p>
      <w:pPr>
        <w:pStyle w:val="Estilo"/>
      </w:pPr>
      <w:r>
        <w:t>No se puede transigir sobre el estado civil de las personas, ni sobre la validez del matrimonio.</w:t>
      </w:r>
    </w:p>
    <w:p>
      <w:pPr>
        <w:pStyle w:val="Estilo"/>
      </w:pPr>
      <w:r>
        <w:t/>
      </w:r>
    </w:p>
    <w:p>
      <w:pPr>
        <w:pStyle w:val="Estilo"/>
      </w:pPr>
      <w:r>
        <w:t>ARTICULO 2882</w:t>
      </w:r>
    </w:p>
    <w:p>
      <w:pPr>
        <w:pStyle w:val="Estilo"/>
      </w:pPr>
      <w:r>
        <w:t/>
      </w:r>
    </w:p>
    <w:p>
      <w:pPr>
        <w:pStyle w:val="Estilo"/>
      </w:pPr>
      <w:r>
        <w:t>Es válida la transacción sobre los derechos pecuniarios que de la declaración del estado civil pudieran deducirse a favor de una persona; pero la transacción, en tal caso, no importa la adquisición del estado.</w:t>
      </w:r>
    </w:p>
    <w:p>
      <w:pPr>
        <w:pStyle w:val="Estilo"/>
      </w:pPr>
      <w:r>
        <w:t/>
      </w:r>
    </w:p>
    <w:p>
      <w:pPr>
        <w:pStyle w:val="Estilo"/>
      </w:pPr>
      <w:r>
        <w:t>ARTICULO 2883</w:t>
      </w:r>
    </w:p>
    <w:p>
      <w:pPr>
        <w:pStyle w:val="Estilo"/>
      </w:pPr>
      <w:r>
        <w:t/>
      </w:r>
    </w:p>
    <w:p>
      <w:pPr>
        <w:pStyle w:val="Estilo"/>
      </w:pPr>
      <w:r>
        <w:t>Será nula la transacción que verse:</w:t>
      </w:r>
    </w:p>
    <w:p>
      <w:pPr>
        <w:pStyle w:val="Estilo"/>
      </w:pPr>
      <w:r>
        <w:t/>
      </w:r>
    </w:p>
    <w:p>
      <w:pPr>
        <w:pStyle w:val="Estilo"/>
      </w:pPr>
      <w:r>
        <w:t>I.- Sobre delito, dolo y culpa futuros;</w:t>
      </w:r>
    </w:p>
    <w:p>
      <w:pPr>
        <w:pStyle w:val="Estilo"/>
      </w:pPr>
      <w:r>
        <w:t/>
      </w:r>
    </w:p>
    <w:p>
      <w:pPr>
        <w:pStyle w:val="Estilo"/>
      </w:pPr>
      <w:r>
        <w:t>II.- Sobre la acción civil que nazca de un delito o culpa futuros;</w:t>
      </w:r>
    </w:p>
    <w:p>
      <w:pPr>
        <w:pStyle w:val="Estilo"/>
      </w:pPr>
      <w:r>
        <w:t/>
      </w:r>
    </w:p>
    <w:p>
      <w:pPr>
        <w:pStyle w:val="Estilo"/>
      </w:pPr>
      <w:r>
        <w:t>III.- Sobre sucesión futura;</w:t>
      </w:r>
    </w:p>
    <w:p>
      <w:pPr>
        <w:pStyle w:val="Estilo"/>
      </w:pPr>
      <w:r>
        <w:t/>
      </w:r>
    </w:p>
    <w:p>
      <w:pPr>
        <w:pStyle w:val="Estilo"/>
      </w:pPr>
      <w:r>
        <w:t>IV.- Sobre una herencia, antes de visto el testamento, si lo hay;</w:t>
      </w:r>
    </w:p>
    <w:p>
      <w:pPr>
        <w:pStyle w:val="Estilo"/>
      </w:pPr>
      <w:r>
        <w:t/>
      </w:r>
    </w:p>
    <w:p>
      <w:pPr>
        <w:pStyle w:val="Estilo"/>
      </w:pPr>
      <w:r>
        <w:t>V.- Sobre el derecho de recibir alimentos.</w:t>
      </w:r>
    </w:p>
    <w:p>
      <w:pPr>
        <w:pStyle w:val="Estilo"/>
      </w:pPr>
      <w:r>
        <w:t/>
      </w:r>
    </w:p>
    <w:p>
      <w:pPr>
        <w:pStyle w:val="Estilo"/>
      </w:pPr>
      <w:r>
        <w:t>ARTICULO 2884</w:t>
      </w:r>
    </w:p>
    <w:p>
      <w:pPr>
        <w:pStyle w:val="Estilo"/>
      </w:pPr>
      <w:r>
        <w:t/>
      </w:r>
    </w:p>
    <w:p>
      <w:pPr>
        <w:pStyle w:val="Estilo"/>
      </w:pPr>
      <w:r>
        <w:t>Podrá haber transacción sobre las cantidades que ya sean debidas por alimentos.</w:t>
      </w:r>
    </w:p>
    <w:p>
      <w:pPr>
        <w:pStyle w:val="Estilo"/>
      </w:pPr>
      <w:r>
        <w:t/>
      </w:r>
    </w:p>
    <w:p>
      <w:pPr>
        <w:pStyle w:val="Estilo"/>
      </w:pPr>
      <w:r>
        <w:t>ARTICULO 2885</w:t>
      </w:r>
    </w:p>
    <w:p>
      <w:pPr>
        <w:pStyle w:val="Estilo"/>
      </w:pPr>
      <w:r>
        <w:t/>
      </w:r>
    </w:p>
    <w:p>
      <w:pPr>
        <w:pStyle w:val="Estilo"/>
      </w:pPr>
      <w:r>
        <w:t>El fiador sólo queda obligado por la transacción cuando consiente en ella.</w:t>
      </w:r>
    </w:p>
    <w:p>
      <w:pPr>
        <w:pStyle w:val="Estilo"/>
      </w:pPr>
      <w:r>
        <w:t/>
      </w:r>
    </w:p>
    <w:p>
      <w:pPr>
        <w:pStyle w:val="Estilo"/>
      </w:pPr>
      <w:r>
        <w:t>ARTICULO 2886</w:t>
      </w:r>
    </w:p>
    <w:p>
      <w:pPr>
        <w:pStyle w:val="Estilo"/>
      </w:pPr>
      <w:r>
        <w:t/>
      </w:r>
    </w:p>
    <w:p>
      <w:pPr>
        <w:pStyle w:val="Estilo"/>
      </w:pPr>
      <w:r>
        <w:t>La transacción tiene, respecto de las partes, la misma eficacia y autoridad que la cosa juzgada; pero podrá pedirse la nulidad o la rescisión de aquélla en los casos autorizados por la ley.</w:t>
      </w:r>
    </w:p>
    <w:p>
      <w:pPr>
        <w:pStyle w:val="Estilo"/>
      </w:pPr>
      <w:r>
        <w:t/>
      </w:r>
    </w:p>
    <w:p>
      <w:pPr>
        <w:pStyle w:val="Estilo"/>
      </w:pPr>
      <w:r>
        <w:t>ARTICULO 2887</w:t>
      </w:r>
    </w:p>
    <w:p>
      <w:pPr>
        <w:pStyle w:val="Estilo"/>
      </w:pPr>
      <w:r>
        <w:t/>
      </w:r>
    </w:p>
    <w:p>
      <w:pPr>
        <w:pStyle w:val="Estilo"/>
      </w:pPr>
      <w:r>
        <w:t>Puede anularse la transacción cuando se hace en razón de un título nulo, a no ser que las partes hayan tratado expresamente de la nulidad.</w:t>
      </w:r>
    </w:p>
    <w:p>
      <w:pPr>
        <w:pStyle w:val="Estilo"/>
      </w:pPr>
      <w:r>
        <w:t/>
      </w:r>
    </w:p>
    <w:p>
      <w:pPr>
        <w:pStyle w:val="Estilo"/>
      </w:pPr>
      <w:r>
        <w:t>ARTICULO 2888</w:t>
      </w:r>
    </w:p>
    <w:p>
      <w:pPr>
        <w:pStyle w:val="Estilo"/>
      </w:pPr>
      <w:r>
        <w:t/>
      </w:r>
    </w:p>
    <w:p>
      <w:pPr>
        <w:pStyle w:val="Estilo"/>
      </w:pPr>
      <w:r>
        <w:t>Cuando las partes están instruídas de la nulidad del título, o la disputa es sobre esa misma nulidad, pueden transigir válidamente, siempre que los derechos a que se refiere el título sean renunciables.</w:t>
      </w:r>
    </w:p>
    <w:p>
      <w:pPr>
        <w:pStyle w:val="Estilo"/>
      </w:pPr>
      <w:r>
        <w:t/>
      </w:r>
    </w:p>
    <w:p>
      <w:pPr>
        <w:pStyle w:val="Estilo"/>
      </w:pPr>
      <w:r>
        <w:t>ARTICULO 2889</w:t>
      </w:r>
    </w:p>
    <w:p>
      <w:pPr>
        <w:pStyle w:val="Estilo"/>
      </w:pPr>
      <w:r>
        <w:t/>
      </w:r>
    </w:p>
    <w:p>
      <w:pPr>
        <w:pStyle w:val="Estilo"/>
      </w:pPr>
      <w:r>
        <w:t>La transacción celebrada teniéndose en cuenta documentos que después han resultado falsos por sentencia judicial, es nula.</w:t>
      </w:r>
    </w:p>
    <w:p>
      <w:pPr>
        <w:pStyle w:val="Estilo"/>
      </w:pPr>
      <w:r>
        <w:t/>
      </w:r>
    </w:p>
    <w:p>
      <w:pPr>
        <w:pStyle w:val="Estilo"/>
      </w:pPr>
      <w:r>
        <w:t>ARTICULO 2890</w:t>
      </w:r>
    </w:p>
    <w:p>
      <w:pPr>
        <w:pStyle w:val="Estilo"/>
      </w:pPr>
      <w:r>
        <w:t/>
      </w:r>
    </w:p>
    <w:p>
      <w:pPr>
        <w:pStyle w:val="Estilo"/>
      </w:pPr>
      <w:r>
        <w:t>El descubrimiento de nuevos títulos o documentos, no es causa para anular o rescindir la transacción, si no ha habido mala fe.</w:t>
      </w:r>
    </w:p>
    <w:p>
      <w:pPr>
        <w:pStyle w:val="Estilo"/>
      </w:pPr>
      <w:r>
        <w:t/>
      </w:r>
    </w:p>
    <w:p>
      <w:pPr>
        <w:pStyle w:val="Estilo"/>
      </w:pPr>
      <w:r>
        <w:t>ARTICULO 2891</w:t>
      </w:r>
    </w:p>
    <w:p>
      <w:pPr>
        <w:pStyle w:val="Estilo"/>
      </w:pPr>
      <w:r>
        <w:t/>
      </w:r>
    </w:p>
    <w:p>
      <w:pPr>
        <w:pStyle w:val="Estilo"/>
      </w:pPr>
      <w:r>
        <w:t>Es nula la transacción sobre cualquier negocio que esté decidido judicialmente por sentencia irrevocable, ignorada por los interesados.</w:t>
      </w:r>
    </w:p>
    <w:p>
      <w:pPr>
        <w:pStyle w:val="Estilo"/>
      </w:pPr>
      <w:r>
        <w:t/>
      </w:r>
    </w:p>
    <w:p>
      <w:pPr>
        <w:pStyle w:val="Estilo"/>
      </w:pPr>
      <w:r>
        <w:t>ARTICULO 2892</w:t>
      </w:r>
    </w:p>
    <w:p>
      <w:pPr>
        <w:pStyle w:val="Estilo"/>
      </w:pPr>
      <w:r>
        <w:t/>
      </w:r>
    </w:p>
    <w:p>
      <w:pPr>
        <w:pStyle w:val="Estilo"/>
      </w:pPr>
      <w:r>
        <w:t>En las transacciones sólo hay lugar a la evicción cuando en virtud de ellas da una de las partes a la otra alguna cosa que no era objeto de la disputa y que, conforme a derecho, pierde el que la recibió.</w:t>
      </w:r>
    </w:p>
    <w:p>
      <w:pPr>
        <w:pStyle w:val="Estilo"/>
      </w:pPr>
      <w:r>
        <w:t/>
      </w:r>
    </w:p>
    <w:p>
      <w:pPr>
        <w:pStyle w:val="Estilo"/>
      </w:pPr>
      <w:r>
        <w:t>ARTICULO 2893</w:t>
      </w:r>
    </w:p>
    <w:p>
      <w:pPr>
        <w:pStyle w:val="Estilo"/>
      </w:pPr>
      <w:r>
        <w:t/>
      </w:r>
    </w:p>
    <w:p>
      <w:pPr>
        <w:pStyle w:val="Estilo"/>
      </w:pPr>
      <w:r>
        <w:t>Cuando la cosa dada tiene vicios o gravámenes ignorados del que la recibió, ha lugar a pedir la diferencia que resulte del vicio o gravamen, en los mismos términos que respecto de la cosa vendida.</w:t>
      </w:r>
    </w:p>
    <w:p>
      <w:pPr>
        <w:pStyle w:val="Estilo"/>
      </w:pPr>
      <w:r>
        <w:t/>
      </w:r>
    </w:p>
    <w:p>
      <w:pPr>
        <w:pStyle w:val="Estilo"/>
      </w:pPr>
      <w:r>
        <w:t>ARTICULO 2894</w:t>
      </w:r>
    </w:p>
    <w:p>
      <w:pPr>
        <w:pStyle w:val="Estilo"/>
      </w:pPr>
      <w:r>
        <w:t/>
      </w:r>
    </w:p>
    <w:p>
      <w:pPr>
        <w:pStyle w:val="Estilo"/>
      </w:pPr>
      <w:r>
        <w:t>Por la transacción no se transmiten sino que se declaran o reconocen los derechos que son el objeto de las diferencias sobre que ella recae.</w:t>
      </w:r>
    </w:p>
    <w:p>
      <w:pPr>
        <w:pStyle w:val="Estilo"/>
      </w:pPr>
      <w:r>
        <w:t/>
      </w:r>
    </w:p>
    <w:p>
      <w:pPr>
        <w:pStyle w:val="Estilo"/>
      </w:pPr>
      <w:r>
        <w:t>La declaración o reconocimiento de esos derechos no obliga al que lo hace a garantirlos, ni le impone responsabilidad alguna en caso de evicción, ni importa un título propio en qué fundar la prescripción.</w:t>
      </w:r>
    </w:p>
    <w:p>
      <w:pPr>
        <w:pStyle w:val="Estilo"/>
      </w:pPr>
      <w:r>
        <w:t/>
      </w:r>
    </w:p>
    <w:p>
      <w:pPr>
        <w:pStyle w:val="Estilo"/>
      </w:pPr>
      <w:r>
        <w:t>ARTICULO 2895</w:t>
      </w:r>
    </w:p>
    <w:p>
      <w:pPr>
        <w:pStyle w:val="Estilo"/>
      </w:pPr>
      <w:r>
        <w:t/>
      </w:r>
    </w:p>
    <w:p>
      <w:pPr>
        <w:pStyle w:val="Estilo"/>
      </w:pPr>
      <w:r>
        <w:t>Las transacciones deben interpretarse estrictamente y sus cláusulas son indivisibles, a menos que otra cosa convengan las partes.</w:t>
      </w:r>
    </w:p>
    <w:p>
      <w:pPr>
        <w:pStyle w:val="Estilo"/>
      </w:pPr>
      <w:r>
        <w:t/>
      </w:r>
    </w:p>
    <w:p>
      <w:pPr>
        <w:pStyle w:val="Estilo"/>
      </w:pPr>
      <w:r>
        <w:t>ARTICULO 2896</w:t>
      </w:r>
    </w:p>
    <w:p>
      <w:pPr>
        <w:pStyle w:val="Estilo"/>
      </w:pPr>
      <w:r>
        <w:t/>
      </w:r>
    </w:p>
    <w:p>
      <w:pPr>
        <w:pStyle w:val="Estilo"/>
      </w:pPr>
      <w:r>
        <w:t>No podrá intentarse demanda contra el valor o subsistencia de una transacción, sin que previamente se haya asegurado la devolución de todo lo recibido, a virtud del convenio que se quiere impugnar.</w:t>
      </w:r>
    </w:p>
    <w:p>
      <w:pPr>
        <w:pStyle w:val="Estilo"/>
      </w:pPr>
      <w:r>
        <w:t/>
      </w:r>
    </w:p>
    <w:p>
      <w:pPr>
        <w:pStyle w:val="Estilo"/>
      </w:pPr>
      <w:r>
        <w:t/>
      </w:r>
    </w:p>
    <w:p>
      <w:pPr>
        <w:pStyle w:val="Estilo"/>
      </w:pPr>
      <w:r>
        <w:t>TERCERA PARTE</w:t>
      </w:r>
    </w:p>
    <w:p>
      <w:pPr>
        <w:pStyle w:val="Estilo"/>
      </w:pPr>
      <w:r>
        <w:t/>
      </w:r>
    </w:p>
    <w:p>
      <w:pPr>
        <w:pStyle w:val="Estilo"/>
      </w:pPr>
      <w:r>
        <w:t/>
      </w:r>
    </w:p>
    <w:p>
      <w:pPr>
        <w:pStyle w:val="Estilo"/>
      </w:pPr>
      <w:r>
        <w:t>TITULO PRIMERO</w:t>
      </w:r>
    </w:p>
    <w:p>
      <w:pPr>
        <w:pStyle w:val="Estilo"/>
      </w:pPr>
      <w:r>
        <w:t/>
      </w:r>
    </w:p>
    <w:p>
      <w:pPr>
        <w:pStyle w:val="Estilo"/>
      </w:pPr>
      <w:r>
        <w:t>DE LA CONCURRENCIA Y PRELACION DE LOS CREDITOS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2897</w:t>
      </w:r>
    </w:p>
    <w:p>
      <w:pPr>
        <w:pStyle w:val="Estilo"/>
      </w:pPr>
      <w:r>
        <w:t/>
      </w:r>
    </w:p>
    <w:p>
      <w:pPr>
        <w:pStyle w:val="Estilo"/>
      </w:pPr>
      <w:r>
        <w:t>El deudor responde del cumplimiento de sus obligaciones con todos sus bienes, con excepción de aquellos que, conforme a la ley, son inalienables o no embargables.</w:t>
      </w:r>
    </w:p>
    <w:p>
      <w:pPr>
        <w:pStyle w:val="Estilo"/>
      </w:pPr>
      <w:r>
        <w:t/>
      </w:r>
    </w:p>
    <w:p>
      <w:pPr>
        <w:pStyle w:val="Estilo"/>
      </w:pPr>
      <w:r>
        <w:t>ARTICULO 2898</w:t>
      </w:r>
    </w:p>
    <w:p>
      <w:pPr>
        <w:pStyle w:val="Estilo"/>
      </w:pPr>
      <w:r>
        <w:t/>
      </w:r>
    </w:p>
    <w:p>
      <w:pPr>
        <w:pStyle w:val="Estilo"/>
      </w:pPr>
      <w:r>
        <w:t>Procede el concurso de acreedores siempre que el deudor suspenda el pago de sus deudas civiles, líquidas y exigibles. La declaración de concurso será hecha por el juez competente, mediante los trámites fijados en el Código de Procedimientos Civiles.</w:t>
      </w:r>
    </w:p>
    <w:p>
      <w:pPr>
        <w:pStyle w:val="Estilo"/>
      </w:pPr>
      <w:r>
        <w:t/>
      </w:r>
    </w:p>
    <w:p>
      <w:pPr>
        <w:pStyle w:val="Estilo"/>
      </w:pPr>
      <w:r>
        <w:t>ARTICULO 2899</w:t>
      </w:r>
    </w:p>
    <w:p>
      <w:pPr>
        <w:pStyle w:val="Estilo"/>
      </w:pPr>
      <w:r>
        <w:t/>
      </w:r>
    </w:p>
    <w:p>
      <w:pPr>
        <w:pStyle w:val="Estilo"/>
      </w:pPr>
      <w:r>
        <w:t>La declaración de concurso incapacita al deudor para seguir administrando sus bienes, así como para cualquiera otra administración que por la ley le corresponda, y hace que se venza el plazo de todas sus deudas.</w:t>
      </w:r>
    </w:p>
    <w:p>
      <w:pPr>
        <w:pStyle w:val="Estilo"/>
      </w:pPr>
      <w:r>
        <w:t/>
      </w:r>
    </w:p>
    <w:p>
      <w:pPr>
        <w:pStyle w:val="Estilo"/>
      </w:pPr>
      <w:r>
        <w:t>Esa declaración produce también el efecto de que dejen de devengar intereses las deudas del concursado, salvo los créditos hipotecarios y pignoraticios, que seguirán devengando los intereses correspondientes hasta donde alcance el valor de los bienes que los garanticen.</w:t>
      </w:r>
    </w:p>
    <w:p>
      <w:pPr>
        <w:pStyle w:val="Estilo"/>
      </w:pPr>
      <w:r>
        <w:t/>
      </w:r>
    </w:p>
    <w:p>
      <w:pPr>
        <w:pStyle w:val="Estilo"/>
      </w:pPr>
      <w:r>
        <w:t>ARTICULO 2900</w:t>
      </w:r>
    </w:p>
    <w:p>
      <w:pPr>
        <w:pStyle w:val="Estilo"/>
      </w:pPr>
      <w:r>
        <w:t/>
      </w:r>
    </w:p>
    <w:p>
      <w:pPr>
        <w:pStyle w:val="Estilo"/>
      </w:pPr>
      <w:r>
        <w:t>Los capitales debidos serán pagados en el orden establecido en este título, y si después de satisfechos quedaren fondos pertenecientes al concurso, se pagarán los réditos correspondientes, en el mismo orden en que se pagaron los capitales, pero reducidos los intereses al tipo legal, a no ser que se hubiere pactado un tipo menor. Sólo que hubiere bienes suficientes para que todos los acreedores queden pagados, se cubrirán los réditos al tipo convenido que sea superior al legal.</w:t>
      </w:r>
    </w:p>
    <w:p>
      <w:pPr>
        <w:pStyle w:val="Estilo"/>
      </w:pPr>
      <w:r>
        <w:t/>
      </w:r>
    </w:p>
    <w:p>
      <w:pPr>
        <w:pStyle w:val="Estilo"/>
      </w:pPr>
      <w:r>
        <w:t>ARTICULO 2901</w:t>
      </w:r>
    </w:p>
    <w:p>
      <w:pPr>
        <w:pStyle w:val="Estilo"/>
      </w:pPr>
      <w:r>
        <w:t/>
      </w:r>
    </w:p>
    <w:p>
      <w:pPr>
        <w:pStyle w:val="Estilo"/>
      </w:pPr>
      <w:r>
        <w:t>El deudor puede celebrar con sus acreedores los convenios que estime oportunos; pero esos convenios se harán precisamente en junta de acreedores debidamente constituída.</w:t>
      </w:r>
    </w:p>
    <w:p>
      <w:pPr>
        <w:pStyle w:val="Estilo"/>
      </w:pPr>
      <w:r>
        <w:t/>
      </w:r>
    </w:p>
    <w:p>
      <w:pPr>
        <w:pStyle w:val="Estilo"/>
      </w:pPr>
      <w:r>
        <w:t>Los pactos particulares entre el deudor y cualquiera de sus acreedores serán nulos.</w:t>
      </w:r>
    </w:p>
    <w:p>
      <w:pPr>
        <w:pStyle w:val="Estilo"/>
      </w:pPr>
      <w:r>
        <w:t/>
      </w:r>
    </w:p>
    <w:p>
      <w:pPr>
        <w:pStyle w:val="Estilo"/>
      </w:pPr>
      <w:r>
        <w:t>ARTICULO 2902</w:t>
      </w:r>
    </w:p>
    <w:p>
      <w:pPr>
        <w:pStyle w:val="Estilo"/>
      </w:pPr>
      <w:r>
        <w:t/>
      </w:r>
    </w:p>
    <w:p>
      <w:pPr>
        <w:pStyle w:val="Estilo"/>
      </w:pPr>
      <w:r>
        <w:t>La proposición de convenio se discutirá y pondrá a votación, formando resolución el voto de un número de acreedores que compongan la mitad y uno más de los concurrentes, siempre que su interés en el concurso cubra las tres quintas partes del pasivo, deducido el importe de los créditos de los acreedores hipotecarios y pignoraticios que hubieren optado por no ir al concurso.</w:t>
      </w:r>
    </w:p>
    <w:p>
      <w:pPr>
        <w:pStyle w:val="Estilo"/>
      </w:pPr>
      <w:r>
        <w:t/>
      </w:r>
    </w:p>
    <w:p>
      <w:pPr>
        <w:pStyle w:val="Estilo"/>
      </w:pPr>
      <w:r>
        <w:t>ARTICULO 2903</w:t>
      </w:r>
    </w:p>
    <w:p>
      <w:pPr>
        <w:pStyle w:val="Estilo"/>
      </w:pPr>
      <w:r>
        <w:t/>
      </w:r>
    </w:p>
    <w:p>
      <w:pPr>
        <w:pStyle w:val="Estilo"/>
      </w:pPr>
      <w:r>
        <w:t>Dentro de los ocho días siguientes a la celebración de la junta en que se hubiere aprobado el convenio, los acreedores disidentes y los que no hubieren concurrido a la junta podrán oponerse a la aprobación del mismo.</w:t>
      </w:r>
    </w:p>
    <w:p>
      <w:pPr>
        <w:pStyle w:val="Estilo"/>
      </w:pPr>
      <w:r>
        <w:t/>
      </w:r>
    </w:p>
    <w:p>
      <w:pPr>
        <w:pStyle w:val="Estilo"/>
      </w:pPr>
      <w:r>
        <w:t>ARTICULO 2904</w:t>
      </w:r>
    </w:p>
    <w:p>
      <w:pPr>
        <w:pStyle w:val="Estilo"/>
      </w:pPr>
      <w:r>
        <w:t/>
      </w:r>
    </w:p>
    <w:p>
      <w:pPr>
        <w:pStyle w:val="Estilo"/>
      </w:pPr>
      <w:r>
        <w:t>Las únicas causas en que podrá fundarse la oposición al convenio serán:</w:t>
      </w:r>
    </w:p>
    <w:p>
      <w:pPr>
        <w:pStyle w:val="Estilo"/>
      </w:pPr>
      <w:r>
        <w:t/>
      </w:r>
    </w:p>
    <w:p>
      <w:pPr>
        <w:pStyle w:val="Estilo"/>
      </w:pPr>
      <w:r>
        <w:t>I.- Defectos en las formas prescritas para la convocación, celebración y deliberación de la junta;</w:t>
      </w:r>
    </w:p>
    <w:p>
      <w:pPr>
        <w:pStyle w:val="Estilo"/>
      </w:pPr>
      <w:r>
        <w:t/>
      </w:r>
    </w:p>
    <w:p>
      <w:pPr>
        <w:pStyle w:val="Estilo"/>
      </w:pPr>
      <w:r>
        <w:t>II.- Falta de personalidad o representación en alguno de los votantes, siempre que su voto decida la mayoría en número o en cantidad;</w:t>
      </w:r>
    </w:p>
    <w:p>
      <w:pPr>
        <w:pStyle w:val="Estilo"/>
      </w:pPr>
      <w:r>
        <w:t/>
      </w:r>
    </w:p>
    <w:p>
      <w:pPr>
        <w:pStyle w:val="Estilo"/>
      </w:pPr>
      <w:r>
        <w:t>III.- Inteligencias fraudulentas entre el deudor y uno o más acreedores, o de los acreedores entre sí, para votar a favor del convenio;</w:t>
      </w:r>
    </w:p>
    <w:p>
      <w:pPr>
        <w:pStyle w:val="Estilo"/>
      </w:pPr>
      <w:r>
        <w:t/>
      </w:r>
    </w:p>
    <w:p>
      <w:pPr>
        <w:pStyle w:val="Estilo"/>
      </w:pPr>
      <w:r>
        <w:t>IV.- Exageración fraudulenta de créditos para procurar la mayoría de cantidad;</w:t>
      </w:r>
    </w:p>
    <w:p>
      <w:pPr>
        <w:pStyle w:val="Estilo"/>
      </w:pPr>
      <w:r>
        <w:t/>
      </w:r>
    </w:p>
    <w:p>
      <w:pPr>
        <w:pStyle w:val="Estilo"/>
      </w:pPr>
      <w:r>
        <w:t>V.- La inexactitud fraudulenta en el inventario de los bienes del deudor o en los informes de los síndicos, para facilitar la admisión de las proposiciones del deudor.</w:t>
      </w:r>
    </w:p>
    <w:p>
      <w:pPr>
        <w:pStyle w:val="Estilo"/>
      </w:pPr>
      <w:r>
        <w:t/>
      </w:r>
    </w:p>
    <w:p>
      <w:pPr>
        <w:pStyle w:val="Estilo"/>
      </w:pPr>
      <w:r>
        <w:t>ARTICULO 2905</w:t>
      </w:r>
    </w:p>
    <w:p>
      <w:pPr>
        <w:pStyle w:val="Estilo"/>
      </w:pPr>
      <w:r>
        <w:t/>
      </w:r>
    </w:p>
    <w:p>
      <w:pPr>
        <w:pStyle w:val="Estilo"/>
      </w:pPr>
      <w:r>
        <w:t>Aprobado el convenio por el juez, será obligatorio para el fallido y para todos los acreedores cuyos créditos daten de época anterior a la declaración, si hubieren sido citados en forma legal, o si habiéndoles notificado la aprobación del convenio no hubieren reclamado contra éste en los términos prevenidos en el Código de Procedimientos Civiles, aunque esos acreedores no estén comprendidos en la lista correspondiente, ni hayan sido parte en el procedimiento.</w:t>
      </w:r>
    </w:p>
    <w:p>
      <w:pPr>
        <w:pStyle w:val="Estilo"/>
      </w:pPr>
      <w:r>
        <w:t/>
      </w:r>
    </w:p>
    <w:p>
      <w:pPr>
        <w:pStyle w:val="Estilo"/>
      </w:pPr>
      <w:r>
        <w:t>ARTICULO 2906</w:t>
      </w:r>
    </w:p>
    <w:p>
      <w:pPr>
        <w:pStyle w:val="Estilo"/>
      </w:pPr>
      <w:r>
        <w:t/>
      </w:r>
    </w:p>
    <w:p>
      <w:pPr>
        <w:pStyle w:val="Estilo"/>
      </w:pPr>
      <w:r>
        <w:t>Los acreedores hipotecarios y los pignoraticios, podrán abstenerse de tomar parte en la junta de acreedores en la que haga proposiciones el deudor, y, en tal caso, las resoluciones de la junta no perjudicarán sus respectivos derechos.</w:t>
      </w:r>
    </w:p>
    <w:p>
      <w:pPr>
        <w:pStyle w:val="Estilo"/>
      </w:pPr>
      <w:r>
        <w:t/>
      </w:r>
    </w:p>
    <w:p>
      <w:pPr>
        <w:pStyle w:val="Estilo"/>
      </w:pPr>
      <w:r>
        <w:t>Si por el contrario, prefieren tener voz y voto en la mencionada junta, serán comprendidos en las esperas o quitas que la junta acuerde, sin perjuicio del lugar y grado que corresponda al título de su crédito.</w:t>
      </w:r>
    </w:p>
    <w:p>
      <w:pPr>
        <w:pStyle w:val="Estilo"/>
      </w:pPr>
      <w:r>
        <w:t/>
      </w:r>
    </w:p>
    <w:p>
      <w:pPr>
        <w:pStyle w:val="Estilo"/>
      </w:pPr>
      <w:r>
        <w:t>ARTICULO 2907</w:t>
      </w:r>
    </w:p>
    <w:p>
      <w:pPr>
        <w:pStyle w:val="Estilo"/>
      </w:pPr>
      <w:r>
        <w:t/>
      </w:r>
    </w:p>
    <w:p>
      <w:pPr>
        <w:pStyle w:val="Estilo"/>
      </w:pPr>
      <w:r>
        <w:t>Si el deudor cumpliere el convenio, quedarán extinguidas sus obligaciones en los términos estipulados en el mismo; pero si dejare de cumplirlo en todo o en parte, renacerá el derecho de los acreedores por las cantidades que no hubiesen percibido de su crédito primitivo, y podrá cualquiera de ellos pedir la declaración o continuación del concurso.</w:t>
      </w:r>
    </w:p>
    <w:p>
      <w:pPr>
        <w:pStyle w:val="Estilo"/>
      </w:pPr>
      <w:r>
        <w:t/>
      </w:r>
    </w:p>
    <w:p>
      <w:pPr>
        <w:pStyle w:val="Estilo"/>
      </w:pPr>
      <w:r>
        <w:t>ARTICULO 2908</w:t>
      </w:r>
    </w:p>
    <w:p>
      <w:pPr>
        <w:pStyle w:val="Estilo"/>
      </w:pPr>
      <w:r>
        <w:t/>
      </w:r>
    </w:p>
    <w:p>
      <w:pPr>
        <w:pStyle w:val="Estilo"/>
      </w:pPr>
      <w:r>
        <w:t>No mediando pacto expreso en contrario entre deudor y acreedores, conservarán éstos su derecho, terminado el concurso para cobrar, de los bienes que el deudor adquiera posteriormente, la parte de crédito que no le hubiere sido satisfecha.</w:t>
      </w:r>
    </w:p>
    <w:p>
      <w:pPr>
        <w:pStyle w:val="Estilo"/>
      </w:pPr>
      <w:r>
        <w:t/>
      </w:r>
    </w:p>
    <w:p>
      <w:pPr>
        <w:pStyle w:val="Estilo"/>
      </w:pPr>
      <w:r>
        <w:t>ARTICULO 2909</w:t>
      </w:r>
    </w:p>
    <w:p>
      <w:pPr>
        <w:pStyle w:val="Estilo"/>
      </w:pPr>
      <w:r>
        <w:t/>
      </w:r>
    </w:p>
    <w:p>
      <w:pPr>
        <w:pStyle w:val="Estilo"/>
      </w:pPr>
      <w:r>
        <w:t>Los créditos se graduarán en el orden que se clasifican en los capítulos siguientes, con la prelación que para cada clase se establezca en ellos.</w:t>
      </w:r>
    </w:p>
    <w:p>
      <w:pPr>
        <w:pStyle w:val="Estilo"/>
      </w:pPr>
      <w:r>
        <w:t/>
      </w:r>
    </w:p>
    <w:p>
      <w:pPr>
        <w:pStyle w:val="Estilo"/>
      </w:pPr>
      <w:r>
        <w:t>ARTICULO 2910</w:t>
      </w:r>
    </w:p>
    <w:p>
      <w:pPr>
        <w:pStyle w:val="Estilo"/>
      </w:pPr>
      <w:r>
        <w:t/>
      </w:r>
    </w:p>
    <w:p>
      <w:pPr>
        <w:pStyle w:val="Estilo"/>
      </w:pPr>
      <w:r>
        <w:t>Concurriendo diversos acreedores de la misma clase y número, serán pagados según la fecha de sus títulos, si aquella constare de una manera indubitable. En cualquier otro caso serán pagados a prorrata.</w:t>
      </w:r>
    </w:p>
    <w:p>
      <w:pPr>
        <w:pStyle w:val="Estilo"/>
      </w:pPr>
      <w:r>
        <w:t/>
      </w:r>
    </w:p>
    <w:p>
      <w:pPr>
        <w:pStyle w:val="Estilo"/>
      </w:pPr>
      <w:r>
        <w:t>ARTICULO 2911</w:t>
      </w:r>
    </w:p>
    <w:p>
      <w:pPr>
        <w:pStyle w:val="Estilo"/>
      </w:pPr>
      <w:r>
        <w:t/>
      </w:r>
    </w:p>
    <w:p>
      <w:pPr>
        <w:pStyle w:val="Estilo"/>
      </w:pPr>
      <w:r>
        <w:t>Los gastos judiciales hechos por un acreedor, en lo particular, serán pagados en el lugar en que deba serlo el crédito que los haya causado.</w:t>
      </w:r>
    </w:p>
    <w:p>
      <w:pPr>
        <w:pStyle w:val="Estilo"/>
      </w:pPr>
      <w:r>
        <w:t/>
      </w:r>
    </w:p>
    <w:p>
      <w:pPr>
        <w:pStyle w:val="Estilo"/>
      </w:pPr>
      <w:r>
        <w:t>ARTICULO 2912</w:t>
      </w:r>
    </w:p>
    <w:p>
      <w:pPr>
        <w:pStyle w:val="Estilo"/>
      </w:pPr>
      <w:r>
        <w:t/>
      </w:r>
    </w:p>
    <w:p>
      <w:pPr>
        <w:pStyle w:val="Estilo"/>
      </w:pPr>
      <w:r>
        <w:t>El crédito cuya preferencia provenga de convenio fraudulento entre el acreedor y el deudor, pierde toda preferencia, a no ser que el dolo provenga sólo del deudor, quien en este caso será responsable de los daños y perjuicios que se sigan a los demás acreedores, además de las penas que merezca por el fraude.</w:t>
      </w:r>
    </w:p>
    <w:p>
      <w:pPr>
        <w:pStyle w:val="Estilo"/>
      </w:pPr>
      <w:r>
        <w:t/>
      </w:r>
    </w:p>
    <w:p>
      <w:pPr>
        <w:pStyle w:val="Estilo"/>
      </w:pPr>
      <w:r>
        <w:t/>
      </w:r>
    </w:p>
    <w:p>
      <w:pPr>
        <w:pStyle w:val="Estilo"/>
      </w:pPr>
      <w:r>
        <w:t>CAPITULO II</w:t>
      </w:r>
    </w:p>
    <w:p>
      <w:pPr>
        <w:pStyle w:val="Estilo"/>
      </w:pPr>
      <w:r>
        <w:t/>
      </w:r>
    </w:p>
    <w:p>
      <w:pPr>
        <w:pStyle w:val="Estilo"/>
      </w:pPr>
      <w:r>
        <w:t>De los créditos hipotecarios y pignoraticios y de algunos otros privilegiados</w:t>
      </w:r>
    </w:p>
    <w:p>
      <w:pPr>
        <w:pStyle w:val="Estilo"/>
      </w:pPr>
      <w:r>
        <w:t/>
      </w:r>
    </w:p>
    <w:p>
      <w:pPr>
        <w:pStyle w:val="Estilo"/>
      </w:pPr>
      <w:r>
        <w:t>ARTICULO 2913</w:t>
      </w:r>
    </w:p>
    <w:p>
      <w:pPr>
        <w:pStyle w:val="Estilo"/>
      </w:pPr>
      <w:r>
        <w:t/>
      </w:r>
    </w:p>
    <w:p>
      <w:pPr>
        <w:pStyle w:val="Estilo"/>
      </w:pPr>
      <w:r>
        <w:t>Preferentemente se pagarán los adeudos fiscales provenientes de impuestos, con el valor de los bienes que los hayan causado.</w:t>
      </w:r>
    </w:p>
    <w:p>
      <w:pPr>
        <w:pStyle w:val="Estilo"/>
      </w:pPr>
      <w:r>
        <w:t/>
      </w:r>
    </w:p>
    <w:p>
      <w:pPr>
        <w:pStyle w:val="Estilo"/>
      </w:pPr>
      <w:r>
        <w:t>ARTICULO 2914</w:t>
      </w:r>
    </w:p>
    <w:p>
      <w:pPr>
        <w:pStyle w:val="Estilo"/>
      </w:pPr>
      <w:r>
        <w:t/>
      </w:r>
    </w:p>
    <w:p>
      <w:pPr>
        <w:pStyle w:val="Estilo"/>
      </w:pPr>
      <w:r>
        <w:t>Los acreedores hipotecarios y los pignoraticios, no necesitan entrar en concurso para hacer el cobro de sus créditos. Pueden deducir las acciones que les competan, en virtud de la hipoteca o de la prenda, en los juicios respectivos, a fin de ser pagados con el valor de los bienes que garanticen sus créditos.</w:t>
      </w:r>
    </w:p>
    <w:p>
      <w:pPr>
        <w:pStyle w:val="Estilo"/>
      </w:pPr>
      <w:r>
        <w:t/>
      </w:r>
    </w:p>
    <w:p>
      <w:pPr>
        <w:pStyle w:val="Estilo"/>
      </w:pPr>
      <w:r>
        <w:t>ARTICULO 2915</w:t>
      </w:r>
    </w:p>
    <w:p>
      <w:pPr>
        <w:pStyle w:val="Estilo"/>
      </w:pPr>
      <w:r>
        <w:t/>
      </w:r>
    </w:p>
    <w:p>
      <w:pPr>
        <w:pStyle w:val="Estilo"/>
      </w:pPr>
      <w:r>
        <w:t>Si hubiere varios acreedores hipotecarios garantizados con los mismos bienes, pueden formar un concurso especial con ellos, y serán pagados por el orden de fechas en que se otorgaron las hipotecas, si éstas se registraron dentro del término legal, o según el orden en que se hayan registrado los gravámenes, si la inscripción se hizo fuera del término de ley.</w:t>
      </w:r>
    </w:p>
    <w:p>
      <w:pPr>
        <w:pStyle w:val="Estilo"/>
      </w:pPr>
      <w:r>
        <w:t/>
      </w:r>
    </w:p>
    <w:p>
      <w:pPr>
        <w:pStyle w:val="Estilo"/>
      </w:pPr>
      <w:r>
        <w:t>ARTICULO 2916</w:t>
      </w:r>
    </w:p>
    <w:p>
      <w:pPr>
        <w:pStyle w:val="Estilo"/>
      </w:pPr>
      <w:r>
        <w:t/>
      </w:r>
    </w:p>
    <w:p>
      <w:pPr>
        <w:pStyle w:val="Estilo"/>
      </w:pPr>
      <w:r>
        <w:t>Cuando el valor de los bienes hipotecados o dados en prenda no alcanzare a cubrir los créditos que garantizan, por el saldo deudor, entrarán al concurso los acreedores de que se trata, y serán pagados como acreedores de tercera clase.</w:t>
      </w:r>
    </w:p>
    <w:p>
      <w:pPr>
        <w:pStyle w:val="Estilo"/>
      </w:pPr>
      <w:r>
        <w:t/>
      </w:r>
    </w:p>
    <w:p>
      <w:pPr>
        <w:pStyle w:val="Estilo"/>
      </w:pPr>
      <w:r>
        <w:t>ARTICULO 2917</w:t>
      </w:r>
    </w:p>
    <w:p>
      <w:pPr>
        <w:pStyle w:val="Estilo"/>
      </w:pPr>
      <w:r>
        <w:t/>
      </w:r>
    </w:p>
    <w:p>
      <w:pPr>
        <w:pStyle w:val="Estilo"/>
      </w:pPr>
      <w:r>
        <w:t>Para que el acreedor pignoraticio goce del derecho que le concede el artículo 2914, es necesario que cuando la prenda le hubiere sido entregada en la primera de las formas establecidas en el artículo 2792, la conserve en su poder o que sin culpa suya haya perdido su posesión; y que cuando le hubiere sido entregada en la segunda de las formas previstas en el artículo citado, no haya consentido en que el deudor depositario o el tercero que la conserva en su poder, la entregue a otra persona.</w:t>
      </w:r>
    </w:p>
    <w:p>
      <w:pPr>
        <w:pStyle w:val="Estilo"/>
      </w:pPr>
      <w:r>
        <w:t/>
      </w:r>
    </w:p>
    <w:p>
      <w:pPr>
        <w:pStyle w:val="Estilo"/>
      </w:pPr>
      <w:r>
        <w:t>ARTICULO 2918</w:t>
      </w:r>
    </w:p>
    <w:p>
      <w:pPr>
        <w:pStyle w:val="Estilo"/>
      </w:pPr>
      <w:r>
        <w:t/>
      </w:r>
    </w:p>
    <w:p>
      <w:pPr>
        <w:pStyle w:val="Estilo"/>
      </w:pPr>
      <w:r>
        <w:t>Del precio de los bienes hipotecados o dados en prenda, se pagará en el orden siguiente:</w:t>
      </w:r>
    </w:p>
    <w:p>
      <w:pPr>
        <w:pStyle w:val="Estilo"/>
      </w:pPr>
      <w:r>
        <w:t/>
      </w:r>
    </w:p>
    <w:p>
      <w:pPr>
        <w:pStyle w:val="Estilo"/>
      </w:pPr>
      <w:r>
        <w:t>I.- Los gastos del juicio respectivo y los que causen las ventas de esos bienes;</w:t>
      </w:r>
    </w:p>
    <w:p>
      <w:pPr>
        <w:pStyle w:val="Estilo"/>
      </w:pPr>
      <w:r>
        <w:t/>
      </w:r>
    </w:p>
    <w:p>
      <w:pPr>
        <w:pStyle w:val="Estilo"/>
      </w:pPr>
      <w:r>
        <w:t>II.- Los gastos de conservación y administración de los mencionados bienes;</w:t>
      </w:r>
    </w:p>
    <w:p>
      <w:pPr>
        <w:pStyle w:val="Estilo"/>
      </w:pPr>
      <w:r>
        <w:t/>
      </w:r>
    </w:p>
    <w:p>
      <w:pPr>
        <w:pStyle w:val="Estilo"/>
      </w:pPr>
      <w:r>
        <w:t>III.- La deuda de seguros de los propios bienes;</w:t>
      </w:r>
    </w:p>
    <w:p>
      <w:pPr>
        <w:pStyle w:val="Estilo"/>
      </w:pPr>
      <w:r>
        <w:t/>
      </w:r>
    </w:p>
    <w:p>
      <w:pPr>
        <w:pStyle w:val="Estilo"/>
      </w:pPr>
      <w:r>
        <w:t>IV.- Los créditos hipotecarios de acuerdo con lo dispuesto en el artículo 2915, comprendiéndose en el pago los réditos de los últimos tres años, o los créditos pignoraticios, según su fecha, así como sus réditos, durante los últimos seis meses.</w:t>
      </w:r>
    </w:p>
    <w:p>
      <w:pPr>
        <w:pStyle w:val="Estilo"/>
      </w:pPr>
      <w:r>
        <w:t/>
      </w:r>
    </w:p>
    <w:p>
      <w:pPr>
        <w:pStyle w:val="Estilo"/>
      </w:pPr>
      <w:r>
        <w:t>ARTICULO 2919</w:t>
      </w:r>
    </w:p>
    <w:p>
      <w:pPr>
        <w:pStyle w:val="Estilo"/>
      </w:pPr>
      <w:r>
        <w:t/>
      </w:r>
    </w:p>
    <w:p>
      <w:pPr>
        <w:pStyle w:val="Estilo"/>
      </w:pPr>
      <w:r>
        <w:t>Para que se paguen con la preferencia señalada los créditos comprendidos en las fracciones II y III del artículo anterior, son requisitos indispensables que los primeros hayan sido necesarios, y que los segundos consten auténticamente.</w:t>
      </w:r>
    </w:p>
    <w:p>
      <w:pPr>
        <w:pStyle w:val="Estilo"/>
      </w:pPr>
      <w:r>
        <w:t/>
      </w:r>
    </w:p>
    <w:p>
      <w:pPr>
        <w:pStyle w:val="Estilo"/>
      </w:pPr>
      <w:r>
        <w:t>ARTICULO 2920</w:t>
      </w:r>
    </w:p>
    <w:p>
      <w:pPr>
        <w:pStyle w:val="Estilo"/>
      </w:pPr>
      <w:r>
        <w:t/>
      </w:r>
    </w:p>
    <w:p>
      <w:pPr>
        <w:pStyle w:val="Estilo"/>
      </w:pPr>
      <w:r>
        <w:t>Si el concurso llega al período en que deba pronunciarse sentencia de graduación, sin que los acreedores hipotecarios o pignoraticios hagan uso de los derechos que les concede el artículo 2914, el concurso hará vender los bienes y depositará el importe del crédito y de los réditos correspondientes, observándose, en su caso, las disposiciones relativas a los ausentes.</w:t>
      </w:r>
    </w:p>
    <w:p>
      <w:pPr>
        <w:pStyle w:val="Estilo"/>
      </w:pPr>
      <w:r>
        <w:t/>
      </w:r>
    </w:p>
    <w:p>
      <w:pPr>
        <w:pStyle w:val="Estilo"/>
      </w:pPr>
      <w:r>
        <w:t>ARTICULO 2921</w:t>
      </w:r>
    </w:p>
    <w:p>
      <w:pPr>
        <w:pStyle w:val="Estilo"/>
      </w:pPr>
      <w:r>
        <w:t/>
      </w:r>
    </w:p>
    <w:p>
      <w:pPr>
        <w:pStyle w:val="Estilo"/>
      </w:pPr>
      <w:r>
        <w:t>El concurso tiene derecho para redimir los gravámenes hipotecarios y pignoraticios que pesen sobre los bienes del deudor, o de pagar las deudas de que especialmente responden algunos de éstos y, entonces, esos bienes entrarán a formar parte del fondo del concurso.</w:t>
      </w:r>
    </w:p>
    <w:p>
      <w:pPr>
        <w:pStyle w:val="Estilo"/>
      </w:pPr>
      <w:r>
        <w:t/>
      </w:r>
    </w:p>
    <w:p>
      <w:pPr>
        <w:pStyle w:val="Estilo"/>
      </w:pPr>
      <w:r>
        <w:t>ARTICULO 2922</w:t>
      </w:r>
    </w:p>
    <w:p>
      <w:pPr>
        <w:pStyle w:val="Estilo"/>
      </w:pPr>
      <w:r>
        <w:t/>
      </w:r>
    </w:p>
    <w:p>
      <w:pPr>
        <w:pStyle w:val="Estilo"/>
      </w:pPr>
      <w:r>
        <w:t>Los trabajadores no necesitan entrar al concurso para que se les paguen los créditos que tengan por salarios o sueldos devengados en el último año y por indemnizaciones. Deducirán su reclamación ante la autoridad que corresponda y en cumplimiento de la resolución que se dicte, se enajenarán los bienes que sean necesarios para que los créditos de que se trata se paguen preferentemente a cualesquiera otros.</w:t>
      </w:r>
    </w:p>
    <w:p>
      <w:pPr>
        <w:pStyle w:val="Estilo"/>
      </w:pPr>
      <w:r>
        <w:t/>
      </w:r>
    </w:p>
    <w:p>
      <w:pPr>
        <w:pStyle w:val="Estilo"/>
      </w:pPr>
      <w:r>
        <w:t>ARTICULO 2923</w:t>
      </w:r>
    </w:p>
    <w:p>
      <w:pPr>
        <w:pStyle w:val="Estilo"/>
      </w:pPr>
      <w:r>
        <w:t/>
      </w:r>
    </w:p>
    <w:p>
      <w:pPr>
        <w:pStyle w:val="Estilo"/>
      </w:pPr>
      <w:r>
        <w:t>Si entre los bienes del deudor se hallaren comprendidos bienes muebles o raíces adquiridos por sucesión y obligados por el autor de la herencia a ciertos acreedores, podrán éstos pedir que aquéllos sean separados y formar concurso especial con exclusión de los demás acreedores propios del deudor.</w:t>
      </w:r>
    </w:p>
    <w:p>
      <w:pPr>
        <w:pStyle w:val="Estilo"/>
      </w:pPr>
      <w:r>
        <w:t/>
      </w:r>
    </w:p>
    <w:p>
      <w:pPr>
        <w:pStyle w:val="Estilo"/>
      </w:pPr>
      <w:r>
        <w:t>ARTICULO 2924</w:t>
      </w:r>
    </w:p>
    <w:p>
      <w:pPr>
        <w:pStyle w:val="Estilo"/>
      </w:pPr>
      <w:r>
        <w:t/>
      </w:r>
    </w:p>
    <w:p>
      <w:pPr>
        <w:pStyle w:val="Estilo"/>
      </w:pPr>
      <w:r>
        <w:t>El derecho reconocido en el artículo anterior no tendrá lugar:</w:t>
      </w:r>
    </w:p>
    <w:p>
      <w:pPr>
        <w:pStyle w:val="Estilo"/>
      </w:pPr>
      <w:r>
        <w:t/>
      </w:r>
    </w:p>
    <w:p>
      <w:pPr>
        <w:pStyle w:val="Estilo"/>
      </w:pPr>
      <w:r>
        <w:t>I.- Si la separación de los bienes no fuere pedida dentro de tres meses, contados desde que se inició el concurso o desde la aceptación de la herencia;</w:t>
      </w:r>
    </w:p>
    <w:p>
      <w:pPr>
        <w:pStyle w:val="Estilo"/>
      </w:pPr>
      <w:r>
        <w:t/>
      </w:r>
    </w:p>
    <w:p>
      <w:pPr>
        <w:pStyle w:val="Estilo"/>
      </w:pPr>
      <w:r>
        <w:t>II.- Si los acreedores hubieren hecho novación de la deuda o de cualquier otro modo hubieren aceptado la responsabilidad personal del heredero.</w:t>
      </w:r>
    </w:p>
    <w:p>
      <w:pPr>
        <w:pStyle w:val="Estilo"/>
      </w:pPr>
      <w:r>
        <w:t/>
      </w:r>
    </w:p>
    <w:p>
      <w:pPr>
        <w:pStyle w:val="Estilo"/>
      </w:pPr>
      <w:r>
        <w:t>ARTICULO 2925</w:t>
      </w:r>
    </w:p>
    <w:p>
      <w:pPr>
        <w:pStyle w:val="Estilo"/>
      </w:pPr>
      <w:r>
        <w:t/>
      </w:r>
    </w:p>
    <w:p>
      <w:pPr>
        <w:pStyle w:val="Estilo"/>
      </w:pPr>
      <w:r>
        <w:t>Los acreedores que obtuvieren la separación de bienes, no podrán entrar al concurso del heredero, aunque aquéllos no alcancen a cubrir sus créditos.</w:t>
      </w:r>
    </w:p>
    <w:p>
      <w:pPr>
        <w:pStyle w:val="Estilo"/>
      </w:pPr>
      <w:r>
        <w:t/>
      </w:r>
    </w:p>
    <w:p>
      <w:pPr>
        <w:pStyle w:val="Estilo"/>
      </w:pPr>
      <w:r>
        <w:t/>
      </w:r>
    </w:p>
    <w:p>
      <w:pPr>
        <w:pStyle w:val="Estilo"/>
      </w:pPr>
      <w:r>
        <w:t>CAPITULO III</w:t>
      </w:r>
    </w:p>
    <w:p>
      <w:pPr>
        <w:pStyle w:val="Estilo"/>
      </w:pPr>
      <w:r>
        <w:t/>
      </w:r>
    </w:p>
    <w:p>
      <w:pPr>
        <w:pStyle w:val="Estilo"/>
      </w:pPr>
      <w:r>
        <w:t>De algunos acreedores preferentes sobre determinados bienes</w:t>
      </w:r>
    </w:p>
    <w:p>
      <w:pPr>
        <w:pStyle w:val="Estilo"/>
      </w:pPr>
      <w:r>
        <w:t/>
      </w:r>
    </w:p>
    <w:p>
      <w:pPr>
        <w:pStyle w:val="Estilo"/>
      </w:pPr>
      <w:r>
        <w:t>ARTICULO 2926</w:t>
      </w:r>
    </w:p>
    <w:p>
      <w:pPr>
        <w:pStyle w:val="Estilo"/>
      </w:pPr>
      <w:r>
        <w:t/>
      </w:r>
    </w:p>
    <w:p>
      <w:pPr>
        <w:pStyle w:val="Estilo"/>
      </w:pPr>
      <w:r>
        <w:t>Con el valor de los bienes que se mencionan, serán pagados preferentemente:</w:t>
      </w:r>
    </w:p>
    <w:p>
      <w:pPr>
        <w:pStyle w:val="Estilo"/>
      </w:pPr>
      <w:r>
        <w:t/>
      </w:r>
    </w:p>
    <w:p>
      <w:pPr>
        <w:pStyle w:val="Estilo"/>
      </w:pPr>
      <w:r>
        <w:t>I.- La deuda por gastos de salvamento, con el valor de la cosa salvada;</w:t>
      </w:r>
    </w:p>
    <w:p>
      <w:pPr>
        <w:pStyle w:val="Estilo"/>
      </w:pPr>
      <w:r>
        <w:t/>
      </w:r>
    </w:p>
    <w:p>
      <w:pPr>
        <w:pStyle w:val="Estilo"/>
      </w:pPr>
      <w:r>
        <w:t>II.- La deuda contraída antes del concurso, expresamente para ejecutar obras de rigurosa conservación de algunos bienes, con el valor de éstos; siempre que se pruebe que la cantidad prestada se empleó en esas obras;</w:t>
      </w:r>
    </w:p>
    <w:p>
      <w:pPr>
        <w:pStyle w:val="Estilo"/>
      </w:pPr>
      <w:r>
        <w:t/>
      </w:r>
    </w:p>
    <w:p>
      <w:pPr>
        <w:pStyle w:val="Estilo"/>
      </w:pPr>
      <w:r>
        <w:t>III.- Los créditos a que se refiere el artículo 2577, con el precio de la obra construída;</w:t>
      </w:r>
    </w:p>
    <w:p>
      <w:pPr>
        <w:pStyle w:val="Estilo"/>
      </w:pPr>
      <w:r>
        <w:t/>
      </w:r>
    </w:p>
    <w:p>
      <w:pPr>
        <w:pStyle w:val="Estilo"/>
      </w:pPr>
      <w:r>
        <w:t>IV.- Los créditos por semillas, gastos de cultivo y recolección, con el precio de la cosecha para que sirvieron y que se halle en poder del deudor;</w:t>
      </w:r>
    </w:p>
    <w:p>
      <w:pPr>
        <w:pStyle w:val="Estilo"/>
      </w:pPr>
      <w:r>
        <w:t/>
      </w:r>
    </w:p>
    <w:p>
      <w:pPr>
        <w:pStyle w:val="Estilo"/>
      </w:pPr>
      <w:r>
        <w:t>V.- El crédito por fletes, con el precio de los efectos transportados, si se encuentran en poder del acreedor;</w:t>
      </w:r>
    </w:p>
    <w:p>
      <w:pPr>
        <w:pStyle w:val="Estilo"/>
      </w:pPr>
      <w:r>
        <w:t/>
      </w:r>
    </w:p>
    <w:p>
      <w:pPr>
        <w:pStyle w:val="Estilo"/>
      </w:pPr>
      <w:r>
        <w:t>VI.- El crédito por hospedaje, con el precio de los muebles del deudor que se encuentren en la casa o establecimiento donde está hospedado;</w:t>
      </w:r>
    </w:p>
    <w:p>
      <w:pPr>
        <w:pStyle w:val="Estilo"/>
      </w:pPr>
      <w:r>
        <w:t/>
      </w:r>
    </w:p>
    <w:p>
      <w:pPr>
        <w:pStyle w:val="Estilo"/>
      </w:pPr>
      <w:r>
        <w:t>VII.- El crédito del arrendador, con el precio de los bienes muebles embargables que se hallen dentro de la finca arrendada o con el precio de los frutos de la cosecha respectiva si el predio fuere rústico;</w:t>
      </w:r>
    </w:p>
    <w:p>
      <w:pPr>
        <w:pStyle w:val="Estilo"/>
      </w:pPr>
      <w:r>
        <w:t/>
      </w:r>
    </w:p>
    <w:p>
      <w:pPr>
        <w:pStyle w:val="Estilo"/>
      </w:pPr>
      <w:r>
        <w:t>VIII.- El crédito que provenga del precio de los bienes vendidos y no pagados, con el valor de ellos, si el acreedor hace su reclamación dentro de los sesenta días siguientes a la venta, si se hizo al contado, o del vencimiento, si la venta fue a plazo.</w:t>
      </w:r>
    </w:p>
    <w:p>
      <w:pPr>
        <w:pStyle w:val="Estilo"/>
      </w:pPr>
      <w:r>
        <w:t/>
      </w:r>
    </w:p>
    <w:p>
      <w:pPr>
        <w:pStyle w:val="Estilo"/>
      </w:pPr>
      <w:r>
        <w:t>Tratándose de bienes muebles, cesará la preferencia si hubieren sido inmovilizados;</w:t>
      </w:r>
    </w:p>
    <w:p>
      <w:pPr>
        <w:pStyle w:val="Estilo"/>
      </w:pPr>
      <w:r>
        <w:t/>
      </w:r>
    </w:p>
    <w:p>
      <w:pPr>
        <w:pStyle w:val="Estilo"/>
      </w:pPr>
      <w:r>
        <w:t>IX.- Los créditos anotados en el Registro de la Propiedad, en virtud de mandamiento judicial, por embargos, secuestros o ejecución de sentencias, sobre los bienes anotados y solamente en cuanto a créditos posteriores.</w:t>
      </w:r>
    </w:p>
    <w:p>
      <w:pPr>
        <w:pStyle w:val="Estilo"/>
      </w:pPr>
      <w:r>
        <w:t/>
      </w:r>
    </w:p>
    <w:p>
      <w:pPr>
        <w:pStyle w:val="Estilo"/>
      </w:pPr>
      <w:r>
        <w:t/>
      </w:r>
    </w:p>
    <w:p>
      <w:pPr>
        <w:pStyle w:val="Estilo"/>
      </w:pPr>
      <w:r>
        <w:t>CAPITULO IV</w:t>
      </w:r>
    </w:p>
    <w:p>
      <w:pPr>
        <w:pStyle w:val="Estilo"/>
      </w:pPr>
      <w:r>
        <w:t/>
      </w:r>
    </w:p>
    <w:p>
      <w:pPr>
        <w:pStyle w:val="Estilo"/>
      </w:pPr>
      <w:r>
        <w:t>Acreedores de primera clase</w:t>
      </w:r>
    </w:p>
    <w:p>
      <w:pPr>
        <w:pStyle w:val="Estilo"/>
      </w:pPr>
      <w:r>
        <w:t/>
      </w:r>
    </w:p>
    <w:p>
      <w:pPr>
        <w:pStyle w:val="Estilo"/>
      </w:pPr>
      <w:r>
        <w:t>ARTICULO 2927</w:t>
      </w:r>
    </w:p>
    <w:p>
      <w:pPr>
        <w:pStyle w:val="Estilo"/>
      </w:pPr>
      <w:r>
        <w:t/>
      </w:r>
    </w:p>
    <w:p>
      <w:pPr>
        <w:pStyle w:val="Estilo"/>
      </w:pPr>
      <w:r>
        <w:t>Pagados los acreedores mencionados en los dos capítulos anteriores y con el valor de todos los bienes que queden, se pagarán:</w:t>
      </w:r>
    </w:p>
    <w:p>
      <w:pPr>
        <w:pStyle w:val="Estilo"/>
      </w:pPr>
      <w:r>
        <w:t/>
      </w:r>
    </w:p>
    <w:p>
      <w:pPr>
        <w:pStyle w:val="Estilo"/>
      </w:pPr>
      <w:r>
        <w:t>I.- Los gastos judiciales comunes, en los términos que establezca el Código de Procedimientos;</w:t>
      </w:r>
    </w:p>
    <w:p>
      <w:pPr>
        <w:pStyle w:val="Estilo"/>
      </w:pPr>
      <w:r>
        <w:t/>
      </w:r>
    </w:p>
    <w:p>
      <w:pPr>
        <w:pStyle w:val="Estilo"/>
      </w:pPr>
      <w:r>
        <w:t>II.- Los gastos de rigurosa conservación y administración de los bienes concursados;</w:t>
      </w:r>
    </w:p>
    <w:p>
      <w:pPr>
        <w:pStyle w:val="Estilo"/>
      </w:pPr>
      <w:r>
        <w:t/>
      </w:r>
    </w:p>
    <w:p>
      <w:pPr>
        <w:pStyle w:val="Estilo"/>
      </w:pPr>
      <w:r>
        <w:t>III.- Los gastos de funerales del deudor, proporcionados a su posición social, y también los de su mujer e hijos que estén bajo su patria potestad y no tuviesen bienes propios;</w:t>
      </w:r>
    </w:p>
    <w:p>
      <w:pPr>
        <w:pStyle w:val="Estilo"/>
      </w:pPr>
      <w:r>
        <w:t/>
      </w:r>
    </w:p>
    <w:p>
      <w:pPr>
        <w:pStyle w:val="Estilo"/>
      </w:pPr>
      <w:r>
        <w:t>IV.- Los gastos de la última enfermedad de las personas mencionadas en la fracción anterior, hechos en los últimos seis meses que precedieron al día del fallecimiento;</w:t>
      </w:r>
    </w:p>
    <w:p>
      <w:pPr>
        <w:pStyle w:val="Estilo"/>
      </w:pPr>
      <w:r>
        <w:t/>
      </w:r>
    </w:p>
    <w:p>
      <w:pPr>
        <w:pStyle w:val="Estilo"/>
      </w:pPr>
      <w:r>
        <w:t>V.- El crédito por alimentos fiados al deudor para su subsistencia y la de su familia, en los seis meses anteriores a la formación del concurso;</w:t>
      </w:r>
    </w:p>
    <w:p>
      <w:pPr>
        <w:pStyle w:val="Estilo"/>
      </w:pPr>
      <w:r>
        <w:t/>
      </w:r>
    </w:p>
    <w:p>
      <w:pPr>
        <w:pStyle w:val="Estilo"/>
      </w:pPr>
      <w:r>
        <w:t>VI.- La responsabilidad civil en la parte que comprende el pago de los gastos de curación o de los funerales del ofendido y las pensiones que por concepto de alimentos se deban a sus familiares. En lo que se refiere a la obligación de restituir, por tratarse de devoluciones de cosa ajena, no entra en concurso, y por lo que toca a las otras indemnizaciones que se deban por el delito, se pagarán como si se tratara de acreedores comunes de cuarta clase.</w:t>
      </w:r>
    </w:p>
    <w:p>
      <w:pPr>
        <w:pStyle w:val="Estilo"/>
      </w:pPr>
      <w:r>
        <w:t/>
      </w:r>
    </w:p>
    <w:p>
      <w:pPr>
        <w:pStyle w:val="Estilo"/>
      </w:pPr>
      <w:r>
        <w:t/>
      </w:r>
    </w:p>
    <w:p>
      <w:pPr>
        <w:pStyle w:val="Estilo"/>
      </w:pPr>
      <w:r>
        <w:t>CAPITULO V</w:t>
      </w:r>
    </w:p>
    <w:p>
      <w:pPr>
        <w:pStyle w:val="Estilo"/>
      </w:pPr>
      <w:r>
        <w:t/>
      </w:r>
    </w:p>
    <w:p>
      <w:pPr>
        <w:pStyle w:val="Estilo"/>
      </w:pPr>
      <w:r>
        <w:t>Acreedores de segunda clase</w:t>
      </w:r>
    </w:p>
    <w:p>
      <w:pPr>
        <w:pStyle w:val="Estilo"/>
      </w:pPr>
      <w:r>
        <w:t/>
      </w:r>
    </w:p>
    <w:p>
      <w:pPr>
        <w:pStyle w:val="Estilo"/>
      </w:pPr>
      <w:r>
        <w:t>ARTICULO 2928</w:t>
      </w:r>
    </w:p>
    <w:p>
      <w:pPr>
        <w:pStyle w:val="Estilo"/>
      </w:pPr>
      <w:r>
        <w:t/>
      </w:r>
    </w:p>
    <w:p>
      <w:pPr>
        <w:pStyle w:val="Estilo"/>
      </w:pPr>
      <w:r>
        <w:t>Pagados los créditos antes mencionados, se pagarán:</w:t>
      </w:r>
    </w:p>
    <w:p>
      <w:pPr>
        <w:pStyle w:val="Estilo"/>
      </w:pPr>
      <w:r>
        <w:t/>
      </w:r>
    </w:p>
    <w:p>
      <w:pPr>
        <w:pStyle w:val="Estilo"/>
      </w:pPr>
      <w:r>
        <w:t>I.- Los créditos de las personas comprendidas en las fracciones II, III y IV del artículo 2868, que no hubieren exigido la hipoteca necesaria;</w:t>
      </w:r>
    </w:p>
    <w:p>
      <w:pPr>
        <w:pStyle w:val="Estilo"/>
      </w:pPr>
      <w:r>
        <w:t/>
      </w:r>
    </w:p>
    <w:p>
      <w:pPr>
        <w:pStyle w:val="Estilo"/>
      </w:pPr>
      <w:r>
        <w:t>II.- Los créditos del erario que no estén comprendidos en el artículo 2913 y los créditos a que se refiere la fracción V del artículo 2868, que no hayan sido garantizados en la forma allí prevenida;</w:t>
      </w:r>
    </w:p>
    <w:p>
      <w:pPr>
        <w:pStyle w:val="Estilo"/>
      </w:pPr>
      <w:r>
        <w:t/>
      </w:r>
    </w:p>
    <w:p>
      <w:pPr>
        <w:pStyle w:val="Estilo"/>
      </w:pPr>
      <w:r>
        <w:t>III.- Los créditos de los establecimientos de beneficencia pública o privada.</w:t>
      </w:r>
    </w:p>
    <w:p>
      <w:pPr>
        <w:pStyle w:val="Estilo"/>
      </w:pPr>
      <w:r>
        <w:t/>
      </w:r>
    </w:p>
    <w:p>
      <w:pPr>
        <w:pStyle w:val="Estilo"/>
      </w:pPr>
      <w:r>
        <w:t/>
      </w:r>
    </w:p>
    <w:p>
      <w:pPr>
        <w:pStyle w:val="Estilo"/>
      </w:pPr>
      <w:r>
        <w:t>CAPITULO VI</w:t>
      </w:r>
    </w:p>
    <w:p>
      <w:pPr>
        <w:pStyle w:val="Estilo"/>
      </w:pPr>
      <w:r>
        <w:t/>
      </w:r>
    </w:p>
    <w:p>
      <w:pPr>
        <w:pStyle w:val="Estilo"/>
      </w:pPr>
      <w:r>
        <w:t>Acreedores de tercera clase</w:t>
      </w:r>
    </w:p>
    <w:p>
      <w:pPr>
        <w:pStyle w:val="Estilo"/>
      </w:pPr>
      <w:r>
        <w:t/>
      </w:r>
    </w:p>
    <w:p>
      <w:pPr>
        <w:pStyle w:val="Estilo"/>
      </w:pPr>
      <w:r>
        <w:t>ARTICULO 2929</w:t>
      </w:r>
    </w:p>
    <w:p>
      <w:pPr>
        <w:pStyle w:val="Estilo"/>
      </w:pPr>
      <w:r>
        <w:t/>
      </w:r>
    </w:p>
    <w:p>
      <w:pPr>
        <w:pStyle w:val="Estilo"/>
      </w:pPr>
      <w:r>
        <w:t>Satisfechos los créditos de que se ha hablado anteriormente, se pagarán los créditos que consten en escritura pública o en cualquier otro documento auténtico.</w:t>
      </w:r>
    </w:p>
    <w:p>
      <w:pPr>
        <w:pStyle w:val="Estilo"/>
      </w:pPr>
      <w:r>
        <w:t/>
      </w:r>
    </w:p>
    <w:p>
      <w:pPr>
        <w:pStyle w:val="Estilo"/>
      </w:pPr>
      <w:r>
        <w:t/>
      </w:r>
    </w:p>
    <w:p>
      <w:pPr>
        <w:pStyle w:val="Estilo"/>
      </w:pPr>
      <w:r>
        <w:t>CAPITULO VII</w:t>
      </w:r>
    </w:p>
    <w:p>
      <w:pPr>
        <w:pStyle w:val="Estilo"/>
      </w:pPr>
      <w:r>
        <w:t/>
      </w:r>
    </w:p>
    <w:p>
      <w:pPr>
        <w:pStyle w:val="Estilo"/>
      </w:pPr>
      <w:r>
        <w:t>Acreedores de cuarta clase</w:t>
      </w:r>
    </w:p>
    <w:p>
      <w:pPr>
        <w:pStyle w:val="Estilo"/>
      </w:pPr>
      <w:r>
        <w:t/>
      </w:r>
    </w:p>
    <w:p>
      <w:pPr>
        <w:pStyle w:val="Estilo"/>
      </w:pPr>
      <w:r>
        <w:t>ARTICULO 2930</w:t>
      </w:r>
    </w:p>
    <w:p>
      <w:pPr>
        <w:pStyle w:val="Estilo"/>
      </w:pPr>
      <w:r>
        <w:t/>
      </w:r>
    </w:p>
    <w:p>
      <w:pPr>
        <w:pStyle w:val="Estilo"/>
      </w:pPr>
      <w:r>
        <w:t>Pagados los créditos enumerados en los capítulos que preceden, se pagarán los créditos que consten en documento privado.</w:t>
      </w:r>
    </w:p>
    <w:p>
      <w:pPr>
        <w:pStyle w:val="Estilo"/>
      </w:pPr>
      <w:r>
        <w:t/>
      </w:r>
    </w:p>
    <w:p>
      <w:pPr>
        <w:pStyle w:val="Estilo"/>
      </w:pPr>
      <w:r>
        <w:t>ARTICULO 2931</w:t>
      </w:r>
    </w:p>
    <w:p>
      <w:pPr>
        <w:pStyle w:val="Estilo"/>
      </w:pPr>
      <w:r>
        <w:t/>
      </w:r>
    </w:p>
    <w:p>
      <w:pPr>
        <w:pStyle w:val="Estilo"/>
      </w:pPr>
      <w:r>
        <w:t>Con los bienes restantes serán pagados todos los demás créditos que no estén comprendidos en las disposiciones anteriores. El pago se hará a prorrata y sin atender a las fechas, ni al origen de los créditos.</w:t>
      </w:r>
    </w:p>
    <w:p>
      <w:pPr>
        <w:pStyle w:val="Estilo"/>
      </w:pPr>
      <w:r>
        <w:t/>
      </w:r>
    </w:p>
    <w:p>
      <w:pPr>
        <w:pStyle w:val="Estilo"/>
      </w:pPr>
      <w:r>
        <w:t/>
      </w:r>
    </w:p>
    <w:p>
      <w:pPr>
        <w:pStyle w:val="Estilo"/>
      </w:pPr>
      <w:r>
        <w:t>TITULO SEGUNDO</w:t>
      </w:r>
    </w:p>
    <w:p>
      <w:pPr>
        <w:pStyle w:val="Estilo"/>
      </w:pPr>
      <w:r>
        <w:t/>
      </w:r>
    </w:p>
    <w:p>
      <w:pPr>
        <w:pStyle w:val="Estilo"/>
      </w:pPr>
      <w:r>
        <w:t>DEL REGISTRO PUBLICO</w:t>
      </w:r>
    </w:p>
    <w:p>
      <w:pPr>
        <w:pStyle w:val="Estilo"/>
      </w:pPr>
      <w:r>
        <w:t/>
      </w:r>
    </w:p>
    <w:p>
      <w:pPr>
        <w:pStyle w:val="Estilo"/>
      </w:pPr>
      <w:r>
        <w:t/>
      </w:r>
    </w:p>
    <w:p>
      <w:pPr>
        <w:pStyle w:val="Estilo"/>
      </w:pPr>
      <w:r>
        <w:t>CAPITULO I</w:t>
      </w:r>
    </w:p>
    <w:p>
      <w:pPr>
        <w:pStyle w:val="Estilo"/>
      </w:pPr>
      <w:r>
        <w:t/>
      </w:r>
    </w:p>
    <w:p>
      <w:pPr>
        <w:pStyle w:val="Estilo"/>
      </w:pPr>
      <w:r>
        <w:t>De las oficinas del registro</w:t>
      </w:r>
    </w:p>
    <w:p>
      <w:pPr>
        <w:pStyle w:val="Estilo"/>
      </w:pPr>
      <w:r>
        <w:t/>
      </w:r>
    </w:p>
    <w:p>
      <w:pPr>
        <w:pStyle w:val="Estilo"/>
      </w:pPr>
      <w:r>
        <w:t>ARTICULO 2932</w:t>
      </w:r>
    </w:p>
    <w:p>
      <w:pPr>
        <w:pStyle w:val="Estilo"/>
      </w:pPr>
      <w:r>
        <w:t/>
      </w:r>
    </w:p>
    <w:p>
      <w:pPr>
        <w:pStyle w:val="Estilo"/>
      </w:pPr>
      <w:r>
        <w:t>Subsiste en el Estado el Registro Público de la Propiedad, de acuerdo con lo dispuesto en este Título y en la Ley y Reglamento de la materia.</w:t>
      </w:r>
    </w:p>
    <w:p>
      <w:pPr>
        <w:pStyle w:val="Estilo"/>
      </w:pPr>
      <w:r>
        <w:t/>
      </w:r>
    </w:p>
    <w:p>
      <w:pPr>
        <w:pStyle w:val="Estilo"/>
      </w:pPr>
      <w:r>
        <w:t>(REFORMADO, G.O. 24 DE DICIEMBRE DE 1942)</w:t>
      </w:r>
    </w:p>
    <w:p>
      <w:pPr>
        <w:pStyle w:val="Estilo"/>
      </w:pPr>
      <w:r>
        <w:t>ARTICULO 2933</w:t>
      </w:r>
    </w:p>
    <w:p>
      <w:pPr>
        <w:pStyle w:val="Estilo"/>
      </w:pPr>
      <w:r>
        <w:t/>
      </w:r>
    </w:p>
    <w:p>
      <w:pPr>
        <w:pStyle w:val="Estilo"/>
      </w:pPr>
      <w:r>
        <w:t>El número de oficinas, la organización y el funcionamiento de las mismas, así como su dirección técnica, se fijarán por la Ley Reglamentaria correspondiente.</w:t>
      </w:r>
    </w:p>
    <w:p>
      <w:pPr>
        <w:pStyle w:val="Estilo"/>
      </w:pPr>
      <w:r>
        <w:t/>
      </w:r>
    </w:p>
    <w:p>
      <w:pPr>
        <w:pStyle w:val="Estilo"/>
      </w:pPr>
      <w:r>
        <w:t>De la Dirección Técnica del Registro Público dependerá, en lo administrativo, la resolución de las consultas que se susciten con motivo de la aplicación de las disposiciones que rigen a la Institución.</w:t>
      </w:r>
    </w:p>
    <w:p>
      <w:pPr>
        <w:pStyle w:val="Estilo"/>
      </w:pPr>
      <w:r>
        <w:t/>
      </w:r>
    </w:p>
    <w:p>
      <w:pPr>
        <w:pStyle w:val="Estilo"/>
      </w:pPr>
      <w:r>
        <w:t>ARTICULO 2934</w:t>
      </w:r>
    </w:p>
    <w:p>
      <w:pPr>
        <w:pStyle w:val="Estilo"/>
      </w:pPr>
      <w:r>
        <w:t/>
      </w:r>
    </w:p>
    <w:p>
      <w:pPr>
        <w:pStyle w:val="Estilo"/>
      </w:pPr>
      <w:r>
        <w:t>El Registro será público. Los encargados de la oficina tienen la obligación de permitir a las personas que los soliciten, que se enteren de las inscripciones constantes en los libros del Registro, y de los documentos relacionados con las inscripciones, que estén archivadas. También tienen obligación de expedir copias certificadas de las inscripciones o constancias que figuren en los libros del Registro; así como certificaciones de no existir asientos de ninguna especie o de especie determinada, sobre bienes señalados o a cargo de ciertas personas.</w:t>
      </w:r>
    </w:p>
    <w:p>
      <w:pPr>
        <w:pStyle w:val="Estilo"/>
      </w:pPr>
      <w:r>
        <w:t/>
      </w:r>
    </w:p>
    <w:p>
      <w:pPr>
        <w:pStyle w:val="Estilo"/>
      </w:pPr>
      <w:r>
        <w:t>Tratándose de testamentos autógrafos depositados en el Registro, se observará lo dispuesto en el artículo 1497.</w:t>
      </w:r>
    </w:p>
    <w:p>
      <w:pPr>
        <w:pStyle w:val="Estilo"/>
      </w:pPr>
      <w:r>
        <w:t/>
      </w:r>
    </w:p>
    <w:p>
      <w:pPr>
        <w:pStyle w:val="Estilo"/>
      </w:pPr>
      <w:r>
        <w:t/>
      </w:r>
    </w:p>
    <w:p>
      <w:pPr>
        <w:pStyle w:val="Estilo"/>
      </w:pPr>
      <w:r>
        <w:t>CAPITULO II</w:t>
      </w:r>
    </w:p>
    <w:p>
      <w:pPr>
        <w:pStyle w:val="Estilo"/>
      </w:pPr>
      <w:r>
        <w:t/>
      </w:r>
    </w:p>
    <w:p>
      <w:pPr>
        <w:pStyle w:val="Estilo"/>
      </w:pPr>
      <w:r>
        <w:t>De los títulos sujetos a registro y de los efectos legales del registro</w:t>
      </w:r>
    </w:p>
    <w:p>
      <w:pPr>
        <w:pStyle w:val="Estilo"/>
      </w:pPr>
      <w:r>
        <w:t/>
      </w:r>
    </w:p>
    <w:p>
      <w:pPr>
        <w:pStyle w:val="Estilo"/>
      </w:pPr>
      <w:r>
        <w:t>ARTICULO 2935</w:t>
      </w:r>
    </w:p>
    <w:p>
      <w:pPr>
        <w:pStyle w:val="Estilo"/>
      </w:pPr>
      <w:r>
        <w:t/>
      </w:r>
    </w:p>
    <w:p>
      <w:pPr>
        <w:pStyle w:val="Estilo"/>
      </w:pPr>
      <w:r>
        <w:t>Se inscribirán en el Registro:</w:t>
      </w:r>
    </w:p>
    <w:p>
      <w:pPr>
        <w:pStyle w:val="Estilo"/>
      </w:pPr>
      <w:r>
        <w:t/>
      </w:r>
    </w:p>
    <w:p>
      <w:pPr>
        <w:pStyle w:val="Estilo"/>
      </w:pPr>
      <w:r>
        <w:t>I.- Los títulos por los cuales se adquiere, trasmite, modifica, grava o extingue el dominio, la posesión o los demás derechos reales sobre inmuebles;</w:t>
      </w:r>
    </w:p>
    <w:p>
      <w:pPr>
        <w:pStyle w:val="Estilo"/>
      </w:pPr>
      <w:r>
        <w:t/>
      </w:r>
    </w:p>
    <w:p>
      <w:pPr>
        <w:pStyle w:val="Estilo"/>
      </w:pPr>
      <w:r>
        <w:t>II.- La constitución del patrimonio de familia;</w:t>
      </w:r>
    </w:p>
    <w:p>
      <w:pPr>
        <w:pStyle w:val="Estilo"/>
      </w:pPr>
      <w:r>
        <w:t/>
      </w:r>
    </w:p>
    <w:p>
      <w:pPr>
        <w:pStyle w:val="Estilo"/>
      </w:pPr>
      <w:r>
        <w:t>III.- Los contratos de arrendamiento de bienes inmuebles por un período mayor de seis años y aquellos en que haya anticipos de rentas por más de tres;</w:t>
      </w:r>
    </w:p>
    <w:p>
      <w:pPr>
        <w:pStyle w:val="Estilo"/>
      </w:pPr>
      <w:r>
        <w:t/>
      </w:r>
    </w:p>
    <w:p>
      <w:pPr>
        <w:pStyle w:val="Estilo"/>
      </w:pPr>
      <w:r>
        <w:t>IV.- La condición resolutoria en las ventas a que se refieren las fracciones I y II del artículo 2243;</w:t>
      </w:r>
    </w:p>
    <w:p>
      <w:pPr>
        <w:pStyle w:val="Estilo"/>
      </w:pPr>
      <w:r>
        <w:t/>
      </w:r>
    </w:p>
    <w:p>
      <w:pPr>
        <w:pStyle w:val="Estilo"/>
      </w:pPr>
      <w:r>
        <w:t>V.- Los contratos de prenda que menciona el artículo 2792;</w:t>
      </w:r>
    </w:p>
    <w:p>
      <w:pPr>
        <w:pStyle w:val="Estilo"/>
      </w:pPr>
      <w:r>
        <w:t/>
      </w:r>
    </w:p>
    <w:p>
      <w:pPr>
        <w:pStyle w:val="Estilo"/>
      </w:pPr>
      <w:r>
        <w:t>VI.- La escritura constitutiva de las sociedades civiles y la que la reforme;</w:t>
      </w:r>
    </w:p>
    <w:p>
      <w:pPr>
        <w:pStyle w:val="Estilo"/>
      </w:pPr>
      <w:r>
        <w:t/>
      </w:r>
    </w:p>
    <w:p>
      <w:pPr>
        <w:pStyle w:val="Estilo"/>
      </w:pPr>
      <w:r>
        <w:t>VII.- La escritura o documento constitutivo de las asociaciones y los que lo reforme;</w:t>
      </w:r>
    </w:p>
    <w:p>
      <w:pPr>
        <w:pStyle w:val="Estilo"/>
      </w:pPr>
      <w:r>
        <w:t/>
      </w:r>
    </w:p>
    <w:p>
      <w:pPr>
        <w:pStyle w:val="Estilo"/>
      </w:pPr>
      <w:r>
        <w:t>VIII.- Las fundaciones de beneficencia privada;</w:t>
      </w:r>
    </w:p>
    <w:p>
      <w:pPr>
        <w:pStyle w:val="Estilo"/>
      </w:pPr>
      <w:r>
        <w:t/>
      </w:r>
    </w:p>
    <w:p>
      <w:pPr>
        <w:pStyle w:val="Estilo"/>
      </w:pPr>
      <w:r>
        <w:t>IX.- Las resoluciones judiciales o de árbitros o arbitradores que produzcan algunos de los efectos mencionados en la fracción I;</w:t>
      </w:r>
    </w:p>
    <w:p>
      <w:pPr>
        <w:pStyle w:val="Estilo"/>
      </w:pPr>
      <w:r>
        <w:t/>
      </w:r>
    </w:p>
    <w:p>
      <w:pPr>
        <w:pStyle w:val="Estilo"/>
      </w:pPr>
      <w:r>
        <w:t>X.- Los testamentos por efecto de los cuales la propiedad de bienes raíces, o de derechos reales, haciéndose el registro después de la muerte del testador;</w:t>
      </w:r>
    </w:p>
    <w:p>
      <w:pPr>
        <w:pStyle w:val="Estilo"/>
      </w:pPr>
      <w:r>
        <w:t/>
      </w:r>
    </w:p>
    <w:p>
      <w:pPr>
        <w:pStyle w:val="Estilo"/>
      </w:pPr>
      <w:r>
        <w:t>XI.- En los casos de intestado, el auto declaratorio de los herederos legítimos y el nombramiento de albacea definitivo.</w:t>
      </w:r>
    </w:p>
    <w:p>
      <w:pPr>
        <w:pStyle w:val="Estilo"/>
      </w:pPr>
      <w:r>
        <w:t/>
      </w:r>
    </w:p>
    <w:p>
      <w:pPr>
        <w:pStyle w:val="Estilo"/>
      </w:pPr>
      <w:r>
        <w:t>En los casos previstos en las dos fracciones anteriores, se tomará razón del acta de defunción del autor de la herencia;</w:t>
      </w:r>
    </w:p>
    <w:p>
      <w:pPr>
        <w:pStyle w:val="Estilo"/>
      </w:pPr>
      <w:r>
        <w:t/>
      </w:r>
    </w:p>
    <w:p>
      <w:pPr>
        <w:pStyle w:val="Estilo"/>
      </w:pPr>
      <w:r>
        <w:t>XII.- Las resoluciones judiciales en que se declare un concurso o se admita una cesión de bienes;</w:t>
      </w:r>
    </w:p>
    <w:p>
      <w:pPr>
        <w:pStyle w:val="Estilo"/>
      </w:pPr>
      <w:r>
        <w:t/>
      </w:r>
    </w:p>
    <w:p>
      <w:pPr>
        <w:pStyle w:val="Estilo"/>
      </w:pPr>
      <w:r>
        <w:t>XIII.- El testimonio de las informaciones ad-perpétuam promovidas y protocolizadas de acuerdo con lo que disponga el Código de Procedimientos Civiles;</w:t>
      </w:r>
    </w:p>
    <w:p>
      <w:pPr>
        <w:pStyle w:val="Estilo"/>
      </w:pPr>
      <w:r>
        <w:t/>
      </w:r>
    </w:p>
    <w:p>
      <w:pPr>
        <w:pStyle w:val="Estilo"/>
      </w:pPr>
      <w:r>
        <w:t>XIV.- Los demás títulos que la ley ordene expresamente que sean registrados.</w:t>
      </w:r>
    </w:p>
    <w:p>
      <w:pPr>
        <w:pStyle w:val="Estilo"/>
      </w:pPr>
      <w:r>
        <w:t/>
      </w:r>
    </w:p>
    <w:p>
      <w:pPr>
        <w:pStyle w:val="Estilo"/>
      </w:pPr>
      <w:r>
        <w:t>ARTICULO 2936</w:t>
      </w:r>
    </w:p>
    <w:p>
      <w:pPr>
        <w:pStyle w:val="Estilo"/>
      </w:pPr>
      <w:r>
        <w:t/>
      </w:r>
    </w:p>
    <w:p>
      <w:pPr>
        <w:pStyle w:val="Estilo"/>
      </w:pPr>
      <w:r>
        <w:t>Los documentos que conforme a esta ley deben registrarse y no se registren, sólo producirán efectos entre quienes los otorguen; pero no podrán producir perjuicios a tercero, el cual sí podrá aprovecharlos en cuanto le fueren favorables.</w:t>
      </w:r>
    </w:p>
    <w:p>
      <w:pPr>
        <w:pStyle w:val="Estilo"/>
      </w:pPr>
      <w:r>
        <w:t/>
      </w:r>
    </w:p>
    <w:p>
      <w:pPr>
        <w:pStyle w:val="Estilo"/>
      </w:pPr>
      <w:r>
        <w:t>ARTICULO 2937</w:t>
      </w:r>
    </w:p>
    <w:p>
      <w:pPr>
        <w:pStyle w:val="Estilo"/>
      </w:pPr>
      <w:r>
        <w:t/>
      </w:r>
    </w:p>
    <w:p>
      <w:pPr>
        <w:pStyle w:val="Estilo"/>
      </w:pPr>
      <w:r>
        <w:t>Los testamentos autógrafos no producirán efecto si no son depositados en el Registro.</w:t>
      </w:r>
    </w:p>
    <w:p>
      <w:pPr>
        <w:pStyle w:val="Estilo"/>
      </w:pPr>
      <w:r>
        <w:t/>
      </w:r>
    </w:p>
    <w:p>
      <w:pPr>
        <w:pStyle w:val="Estilo"/>
      </w:pPr>
      <w:r>
        <w:t>ARTICULO 2938</w:t>
      </w:r>
    </w:p>
    <w:p>
      <w:pPr>
        <w:pStyle w:val="Estilo"/>
      </w:pPr>
      <w:r>
        <w:t/>
      </w:r>
    </w:p>
    <w:p>
      <w:pPr>
        <w:pStyle w:val="Estilo"/>
      </w:pPr>
      <w:r>
        <w:t>Los actos ejecutados, los contratos otorgados y las resoluciones judiciales pronunciadas en país extranjero, sólo se inscribirán concurriendo las circunstancias siguientes:</w:t>
      </w:r>
    </w:p>
    <w:p>
      <w:pPr>
        <w:pStyle w:val="Estilo"/>
      </w:pPr>
      <w:r>
        <w:t/>
      </w:r>
    </w:p>
    <w:p>
      <w:pPr>
        <w:pStyle w:val="Estilo"/>
      </w:pPr>
      <w:r>
        <w:t>I.- Que si los actos o contratos hubiesen sido celebrados o las sentencias pronunciadas en el Estado, habría sido necesaria su inscripción en el Registro;</w:t>
      </w:r>
    </w:p>
    <w:p>
      <w:pPr>
        <w:pStyle w:val="Estilo"/>
      </w:pPr>
      <w:r>
        <w:t/>
      </w:r>
    </w:p>
    <w:p>
      <w:pPr>
        <w:pStyle w:val="Estilo"/>
      </w:pPr>
      <w:r>
        <w:t>II.- Que estén debidamente legalizados;</w:t>
      </w:r>
    </w:p>
    <w:p>
      <w:pPr>
        <w:pStyle w:val="Estilo"/>
      </w:pPr>
      <w:r>
        <w:t/>
      </w:r>
    </w:p>
    <w:p>
      <w:pPr>
        <w:pStyle w:val="Estilo"/>
      </w:pPr>
      <w:r>
        <w:t>III.- Si fueren resoluciones judiciales, que se ordene su ejecución por la autoridad judicial nacional que corresponda.</w:t>
      </w:r>
    </w:p>
    <w:p>
      <w:pPr>
        <w:pStyle w:val="Estilo"/>
      </w:pPr>
      <w:r>
        <w:t/>
      </w:r>
    </w:p>
    <w:p>
      <w:pPr>
        <w:pStyle w:val="Estilo"/>
      </w:pPr>
      <w:r>
        <w:t>ARTICULO 2939</w:t>
      </w:r>
    </w:p>
    <w:p>
      <w:pPr>
        <w:pStyle w:val="Estilo"/>
      </w:pPr>
      <w:r>
        <w:t/>
      </w:r>
    </w:p>
    <w:p>
      <w:pPr>
        <w:pStyle w:val="Estilo"/>
      </w:pPr>
      <w:r>
        <w:t>La inscripción no convalida los actos o contratos que sean nulos con arreglo a las leyes.</w:t>
      </w:r>
    </w:p>
    <w:p>
      <w:pPr>
        <w:pStyle w:val="Estilo"/>
      </w:pPr>
      <w:r>
        <w:t/>
      </w:r>
    </w:p>
    <w:p>
      <w:pPr>
        <w:pStyle w:val="Estilo"/>
      </w:pPr>
      <w:r>
        <w:t>ARTICULO 2940</w:t>
      </w:r>
    </w:p>
    <w:p>
      <w:pPr>
        <w:pStyle w:val="Estilo"/>
      </w:pPr>
      <w:r>
        <w:t/>
      </w:r>
    </w:p>
    <w:p>
      <w:pPr>
        <w:pStyle w:val="Estilo"/>
      </w:pPr>
      <w:r>
        <w:t>No obstante lo dispuesto en el artículo anterior, los actos o contratos que se otorguen o celebren por personas que en el Registro aparezcan con derecho para ello, no se invalidarán, en cuanto a tercero de buena fe, una vez inscriptos, aunque después se anule o resuelva el derecho del otorgante en virtud de título anterior no inscripto o de causas que no resulten claramente del mismo registro.</w:t>
      </w:r>
    </w:p>
    <w:p>
      <w:pPr>
        <w:pStyle w:val="Estilo"/>
      </w:pPr>
      <w:r>
        <w:t/>
      </w:r>
    </w:p>
    <w:p>
      <w:pPr>
        <w:pStyle w:val="Estilo"/>
      </w:pPr>
      <w:r>
        <w:t>Lo dispuesto en este artículo no se aplicará a los contratos gratuitos, ni a actos o contratos que se ejecuten u otorguen violando una ley prohibitiva o de interés público.</w:t>
      </w:r>
    </w:p>
    <w:p>
      <w:pPr>
        <w:pStyle w:val="Estilo"/>
      </w:pPr>
      <w:r>
        <w:t/>
      </w:r>
    </w:p>
    <w:p>
      <w:pPr>
        <w:pStyle w:val="Estilo"/>
      </w:pPr>
      <w:r>
        <w:t>ARTICULO 2941</w:t>
      </w:r>
    </w:p>
    <w:p>
      <w:pPr>
        <w:pStyle w:val="Estilo"/>
      </w:pPr>
      <w:r>
        <w:t/>
      </w:r>
    </w:p>
    <w:p>
      <w:pPr>
        <w:pStyle w:val="Estilo"/>
      </w:pPr>
      <w:r>
        <w:t>No podrá ejercitarse ninguna acción contradictoria del dominio de inmuebles o de derechos reales inscriptos a nombre de persona o entidad determinada, sin que, previamente o a la vez, se entable demanda de nulidad o cancelación de la inscripción en que conste dicho dominio o derecho.</w:t>
      </w:r>
    </w:p>
    <w:p>
      <w:pPr>
        <w:pStyle w:val="Estilo"/>
      </w:pPr>
      <w:r>
        <w:t/>
      </w:r>
    </w:p>
    <w:p>
      <w:pPr>
        <w:pStyle w:val="Estilo"/>
      </w:pPr>
      <w:r>
        <w:t>En el caso de embargo precautorio, juicio ejecutivo o procedimiento de apremio contra bienes o derechos reales determinados, se sobreseerá todo procedimiento de apremio respecto de los mismos o de sus frutos, inmediatamente que conste en los autos, por manifestación auténtica del Registro de la Propiedad, que dichos bienes o derechos están inscriptos a favor de persona distinta de aquella contra la cual se decretó el embargo o se siguió el procedimiento, a no ser que se hubiere dirigido contra ella la acción, como causahabiente del que aparece dueño en el Registro.</w:t>
      </w:r>
    </w:p>
    <w:p>
      <w:pPr>
        <w:pStyle w:val="Estilo"/>
      </w:pPr>
      <w:r>
        <w:t/>
      </w:r>
    </w:p>
    <w:p>
      <w:pPr>
        <w:pStyle w:val="Estilo"/>
      </w:pPr>
      <w:r>
        <w:t>ARTICULO 2942</w:t>
      </w:r>
    </w:p>
    <w:p>
      <w:pPr>
        <w:pStyle w:val="Estilo"/>
      </w:pPr>
      <w:r>
        <w:t/>
      </w:r>
    </w:p>
    <w:p>
      <w:pPr>
        <w:pStyle w:val="Estilo"/>
      </w:pPr>
      <w:r>
        <w:t>No pueden los bienes raíces o los derechos reales impuestos sobre los mismos, aparecer inscriptos a la vez en favor de dos o más personas distintas, a menos que éstas sean copartícipes.</w:t>
      </w:r>
    </w:p>
    <w:p>
      <w:pPr>
        <w:pStyle w:val="Estilo"/>
      </w:pPr>
      <w:r>
        <w:t/>
      </w:r>
    </w:p>
    <w:p>
      <w:pPr>
        <w:pStyle w:val="Estilo"/>
      </w:pPr>
      <w:r>
        <w:t/>
      </w:r>
    </w:p>
    <w:p>
      <w:pPr>
        <w:pStyle w:val="Estilo"/>
      </w:pPr>
      <w:r>
        <w:t>CAPITULO III</w:t>
      </w:r>
    </w:p>
    <w:p>
      <w:pPr>
        <w:pStyle w:val="Estilo"/>
      </w:pPr>
      <w:r>
        <w:t/>
      </w:r>
    </w:p>
    <w:p>
      <w:pPr>
        <w:pStyle w:val="Estilo"/>
      </w:pPr>
      <w:r>
        <w:t>Del modo de hacer el registro y de las personas que tienen derecho de pedir la inscripción</w:t>
      </w:r>
    </w:p>
    <w:p>
      <w:pPr>
        <w:pStyle w:val="Estilo"/>
      </w:pPr>
      <w:r>
        <w:t/>
      </w:r>
    </w:p>
    <w:p>
      <w:pPr>
        <w:pStyle w:val="Estilo"/>
      </w:pPr>
      <w:r>
        <w:t>(REFORMADO, G.O. 24 DE DICIEMBRE DE 1942)</w:t>
      </w:r>
    </w:p>
    <w:p>
      <w:pPr>
        <w:pStyle w:val="Estilo"/>
      </w:pPr>
      <w:r>
        <w:t>ARTICULO 2943</w:t>
      </w:r>
    </w:p>
    <w:p>
      <w:pPr>
        <w:pStyle w:val="Estilo"/>
      </w:pPr>
      <w:r>
        <w:t/>
      </w:r>
    </w:p>
    <w:p>
      <w:pPr>
        <w:pStyle w:val="Estilo"/>
      </w:pPr>
      <w:r>
        <w:t>La inscripción de los documentos puede pedirse por todo el que tenga interés legítimo en asegurar el derecho que se va a inscribir, o por el Notario que haya autorizado la escritura correspondiente, y deberá hacerse únicamente cuando los bienes a que se refieran los títulos, derechos o actos de que se trate, estén ubicados en jurisdicción de la Oficina donde se pretenda hacer el registro.</w:t>
      </w:r>
    </w:p>
    <w:p>
      <w:pPr>
        <w:pStyle w:val="Estilo"/>
      </w:pPr>
      <w:r>
        <w:t/>
      </w:r>
    </w:p>
    <w:p>
      <w:pPr>
        <w:pStyle w:val="Estilo"/>
      </w:pPr>
      <w:r>
        <w:t>(REFORMADO, G.O. 29 DE MAYO DE 1971)</w:t>
      </w:r>
    </w:p>
    <w:p>
      <w:pPr>
        <w:pStyle w:val="Estilo"/>
      </w:pPr>
      <w:r>
        <w:t>ARTICULO 2944</w:t>
      </w:r>
    </w:p>
    <w:p>
      <w:pPr>
        <w:pStyle w:val="Estilo"/>
      </w:pPr>
      <w:r>
        <w:t/>
      </w:r>
    </w:p>
    <w:p>
      <w:pPr>
        <w:pStyle w:val="Estilo"/>
      </w:pPr>
      <w:r>
        <w:t>Sólo se registrarán:</w:t>
      </w:r>
    </w:p>
    <w:p>
      <w:pPr>
        <w:pStyle w:val="Estilo"/>
      </w:pPr>
      <w:r>
        <w:t/>
      </w:r>
    </w:p>
    <w:p>
      <w:pPr>
        <w:pStyle w:val="Estilo"/>
      </w:pPr>
      <w:r>
        <w:t>I.- Los documentos públicos;</w:t>
      </w:r>
    </w:p>
    <w:p>
      <w:pPr>
        <w:pStyle w:val="Estilo"/>
      </w:pPr>
      <w:r>
        <w:t/>
      </w:r>
    </w:p>
    <w:p>
      <w:pPr>
        <w:pStyle w:val="Estilo"/>
      </w:pPr>
      <w:r>
        <w:t>II.- Los documentos privados, que con esta formalidad sean válidos con arreglo a la ley, que contengan certificación de reconocimiento en el texto y firmas, expedida por el Registrador, un Notario, o un Juez Municipal, la cual deberá estar firmada por los signantes del documento, la autoridad que intervenga y tener impreso el sello de autorizar respectivo.</w:t>
      </w:r>
    </w:p>
    <w:p>
      <w:pPr>
        <w:pStyle w:val="Estilo"/>
      </w:pPr>
      <w:r>
        <w:t/>
      </w:r>
    </w:p>
    <w:p>
      <w:pPr>
        <w:pStyle w:val="Estilo"/>
      </w:pPr>
      <w:r>
        <w:t>Los funcionarios a que se refiere el párrafo anterior, estarán provistos de un libro denominado "Registro de Certificaciones", autorizado por el Secretario de Gobierno, en el cual harán relación de cada certificación que expidan, asentando el número progresivo que le corresponda, la fecha de expedición, acto jurídico que se certifica, datos generales de los signantes del documento y certificación de que aquéllos son de su personal conocimiento, o de los medios de prueba que sobre su identificación hayan presentado. La constancia que con este motivo se levante, deberá estar firmada por los signantes del documento que se haya certificado, por el funcionario que interviene, y tendrá impresión de su sello de autorizar.</w:t>
      </w:r>
    </w:p>
    <w:p>
      <w:pPr>
        <w:pStyle w:val="Estilo"/>
      </w:pPr>
      <w:r>
        <w:t/>
      </w:r>
    </w:p>
    <w:p>
      <w:pPr>
        <w:pStyle w:val="Estilo"/>
      </w:pPr>
      <w:r>
        <w:t>ARTICULO 2945</w:t>
      </w:r>
    </w:p>
    <w:p>
      <w:pPr>
        <w:pStyle w:val="Estilo"/>
      </w:pPr>
      <w:r>
        <w:t/>
      </w:r>
    </w:p>
    <w:p>
      <w:pPr>
        <w:pStyle w:val="Estilo"/>
      </w:pPr>
      <w:r>
        <w:t>El interesado presentará el título que va a ser registrado y cuando se trate de documentos que impliquen transmisiones o modificaciones de la propiedad de fincas rústicas o urbanas, un plano o croquis de esas fincas.</w:t>
      </w:r>
    </w:p>
    <w:p>
      <w:pPr>
        <w:pStyle w:val="Estilo"/>
      </w:pPr>
      <w:r>
        <w:t/>
      </w:r>
    </w:p>
    <w:p>
      <w:pPr>
        <w:pStyle w:val="Estilo"/>
      </w:pPr>
      <w:r>
        <w:t>(REFORMADO, G.O. 24 DE DICIEMBRE DE 1942)</w:t>
      </w:r>
    </w:p>
    <w:p>
      <w:pPr>
        <w:pStyle w:val="Estilo"/>
      </w:pPr>
      <w:r>
        <w:t>ARTICULO 2946</w:t>
      </w:r>
    </w:p>
    <w:p>
      <w:pPr>
        <w:pStyle w:val="Estilo"/>
      </w:pPr>
      <w:r>
        <w:t/>
      </w:r>
    </w:p>
    <w:p>
      <w:pPr>
        <w:pStyle w:val="Estilo"/>
      </w:pPr>
      <w:r>
        <w:t>El registrador hará la inscripción si encuentra que el documento presentado es de los que deben inscribirse; llena las formas extrínsecas exigidas por la Ley y no existe en contra de tal acto oposición fundada de persona que tenga interés legítimo en el mismo, ni resolución negativa de la Dirección Técnica del Registro, a la que se hubiese consultado previamente.</w:t>
      </w:r>
    </w:p>
    <w:p>
      <w:pPr>
        <w:pStyle w:val="Estilo"/>
      </w:pPr>
      <w:r>
        <w:t/>
      </w:r>
    </w:p>
    <w:p>
      <w:pPr>
        <w:pStyle w:val="Estilo"/>
      </w:pPr>
      <w:r>
        <w:t>ARTICULO 2947</w:t>
      </w:r>
    </w:p>
    <w:p>
      <w:pPr>
        <w:pStyle w:val="Estilo"/>
      </w:pPr>
      <w:r>
        <w:t/>
      </w:r>
    </w:p>
    <w:p>
      <w:pPr>
        <w:pStyle w:val="Estilo"/>
      </w:pPr>
      <w:r>
        <w:t>En el caso a que se refiere la parte final del artículo anterior, el registrador tiene obligación de hacer una inscripción preventiva, a fin de que si la autoridad judicial ordena que se registre el título rechazado, la inscripción definitiva surta sus efectos desde que por primera vez se presentó el título. Si el juez aprueba la calificación hecha por el registrador, se cancelará la inscripción preventiva.</w:t>
      </w:r>
    </w:p>
    <w:p>
      <w:pPr>
        <w:pStyle w:val="Estilo"/>
      </w:pPr>
      <w:r>
        <w:t/>
      </w:r>
    </w:p>
    <w:p>
      <w:pPr>
        <w:pStyle w:val="Estilo"/>
      </w:pPr>
      <w:r>
        <w:t>Transcurridos tres años sin que se comunique al registrador la calificación que del título presentado haya hecho el juez, a petición de parte interesada se cancelará la inscripción preventiva.</w:t>
      </w:r>
    </w:p>
    <w:p>
      <w:pPr>
        <w:pStyle w:val="Estilo"/>
      </w:pPr>
      <w:r>
        <w:t/>
      </w:r>
    </w:p>
    <w:p>
      <w:pPr>
        <w:pStyle w:val="Estilo"/>
      </w:pPr>
      <w:r>
        <w:t>(REFORMADO PRIMER PÁRRAFO, G.O. 24 DE DICIEMBRE DE 1942)</w:t>
      </w:r>
    </w:p>
    <w:p>
      <w:pPr>
        <w:pStyle w:val="Estilo"/>
      </w:pPr>
      <w:r>
        <w:t>ARTICULO 2948</w:t>
      </w:r>
    </w:p>
    <w:p>
      <w:pPr>
        <w:pStyle w:val="Estilo"/>
      </w:pPr>
      <w:r>
        <w:t/>
      </w:r>
    </w:p>
    <w:p>
      <w:pPr>
        <w:pStyle w:val="Estilo"/>
      </w:pPr>
      <w:r>
        <w:t>Toda inscripción que se haga en el Registro, expresará las circunstancias siguientes:</w:t>
      </w:r>
    </w:p>
    <w:p>
      <w:pPr>
        <w:pStyle w:val="Estilo"/>
      </w:pPr>
      <w:r>
        <w:t/>
      </w:r>
    </w:p>
    <w:p>
      <w:pPr>
        <w:pStyle w:val="Estilo"/>
      </w:pPr>
      <w:r>
        <w:t>(REFORMADA, G.O. 24 DE DICIEMBRE DE 1942)</w:t>
      </w:r>
    </w:p>
    <w:p>
      <w:pPr>
        <w:pStyle w:val="Estilo"/>
      </w:pPr>
      <w:r>
        <w:t>I.- La naturaleza, situación y linderos de los inmuebles, objeto de la inscripción o a los cuales afecte el derecho que debe registrarse; su medida superficial, nombre y número, si constare en el título; la referencia al antecedente inmediato anterior, cuya inscripción será obligatoria y previa a la del título que trate de registrarse, y la mención de haberse agregado el plano o croquis al legajo respectivo;</w:t>
      </w:r>
    </w:p>
    <w:p>
      <w:pPr>
        <w:pStyle w:val="Estilo"/>
      </w:pPr>
      <w:r>
        <w:t/>
      </w:r>
    </w:p>
    <w:p>
      <w:pPr>
        <w:pStyle w:val="Estilo"/>
      </w:pPr>
      <w:r>
        <w:t>II.- La naturaleza, extensión, condiciones y cargas del derecho que se constituya, transmita, modifique o extinga;</w:t>
      </w:r>
    </w:p>
    <w:p>
      <w:pPr>
        <w:pStyle w:val="Estilo"/>
      </w:pPr>
      <w:r>
        <w:t/>
      </w:r>
    </w:p>
    <w:p>
      <w:pPr>
        <w:pStyle w:val="Estilo"/>
      </w:pPr>
      <w:r>
        <w:t>III.- El valor de los bienes o derechos a que se refieren las fracciones anteriores. Si el derecho no fuere de cantidad determinada, los interesados fijarán en el título la estimación que le den;</w:t>
      </w:r>
    </w:p>
    <w:p>
      <w:pPr>
        <w:pStyle w:val="Estilo"/>
      </w:pPr>
      <w:r>
        <w:t/>
      </w:r>
    </w:p>
    <w:p>
      <w:pPr>
        <w:pStyle w:val="Estilo"/>
      </w:pPr>
      <w:r>
        <w:t>IV.- Tratándose de hipotecas, la época en que podrá exigirse el pago del capital garantido, y si causare réditos, la tasa o el monto de éstos y la fecha desde que deban correr;</w:t>
      </w:r>
    </w:p>
    <w:p>
      <w:pPr>
        <w:pStyle w:val="Estilo"/>
      </w:pPr>
      <w:r>
        <w:t/>
      </w:r>
    </w:p>
    <w:p>
      <w:pPr>
        <w:pStyle w:val="Estilo"/>
      </w:pPr>
      <w:r>
        <w:t>V.- Los nombres, edades, domicilios y profesiones de las personas que por sí mismas o por medio de representantes hubieren celebrado el contrato o ejecutado el acto sujeto a inscripción. Las personas morales se designarán por el nombre oficial que lleven, y las sociedades, por su razón o denominación;</w:t>
      </w:r>
    </w:p>
    <w:p>
      <w:pPr>
        <w:pStyle w:val="Estilo"/>
      </w:pPr>
      <w:r>
        <w:t/>
      </w:r>
    </w:p>
    <w:p>
      <w:pPr>
        <w:pStyle w:val="Estilo"/>
      </w:pPr>
      <w:r>
        <w:t>VI.- La naturaleza del acto o contrato;</w:t>
      </w:r>
    </w:p>
    <w:p>
      <w:pPr>
        <w:pStyle w:val="Estilo"/>
      </w:pPr>
      <w:r>
        <w:t/>
      </w:r>
    </w:p>
    <w:p>
      <w:pPr>
        <w:pStyle w:val="Estilo"/>
      </w:pPr>
      <w:r>
        <w:t>VII.- La fecha del título y el funcionario que lo haya autorizado;</w:t>
      </w:r>
    </w:p>
    <w:p>
      <w:pPr>
        <w:pStyle w:val="Estilo"/>
      </w:pPr>
      <w:r>
        <w:t/>
      </w:r>
    </w:p>
    <w:p>
      <w:pPr>
        <w:pStyle w:val="Estilo"/>
      </w:pPr>
      <w:r>
        <w:t>VIII.- El día y hora de la presentación del título en el Registro.</w:t>
      </w:r>
    </w:p>
    <w:p>
      <w:pPr>
        <w:pStyle w:val="Estilo"/>
      </w:pPr>
      <w:r>
        <w:t/>
      </w:r>
    </w:p>
    <w:p>
      <w:pPr>
        <w:pStyle w:val="Estilo"/>
      </w:pPr>
      <w:r>
        <w:t>(REFORMADO, G.O. 24 DE DICIEMBRE DE 1942)</w:t>
      </w:r>
    </w:p>
    <w:p>
      <w:pPr>
        <w:pStyle w:val="Estilo"/>
      </w:pPr>
      <w:r>
        <w:t>ARTICULO 2949</w:t>
      </w:r>
    </w:p>
    <w:p>
      <w:pPr>
        <w:pStyle w:val="Estilo"/>
      </w:pPr>
      <w:r>
        <w:t/>
      </w:r>
    </w:p>
    <w:p>
      <w:pPr>
        <w:pStyle w:val="Estilo"/>
      </w:pPr>
      <w:r>
        <w:t>El registrador que haga una inscripción sin cumplir lo dispuesto en el artículo anterior y en el 2946, será responsable de los daños y perjuicios que cause a los interesados, y sufrirá una suspensión de empleo por tres meses.</w:t>
      </w:r>
    </w:p>
    <w:p>
      <w:pPr>
        <w:pStyle w:val="Estilo"/>
      </w:pPr>
      <w:r>
        <w:t/>
      </w:r>
    </w:p>
    <w:p>
      <w:pPr>
        <w:pStyle w:val="Estilo"/>
      </w:pPr>
      <w:r>
        <w:t>ARTICULO 2950</w:t>
      </w:r>
    </w:p>
    <w:p>
      <w:pPr>
        <w:pStyle w:val="Estilo"/>
      </w:pPr>
      <w:r>
        <w:t/>
      </w:r>
    </w:p>
    <w:p>
      <w:pPr>
        <w:pStyle w:val="Estilo"/>
      </w:pPr>
      <w:r>
        <w:t>El registro producirá sus efectos desde el día y la hora en que el documento se hubiese presentado en la oficina registradora, salvo lo dispuesto en el artículo siguiente.</w:t>
      </w:r>
    </w:p>
    <w:p>
      <w:pPr>
        <w:pStyle w:val="Estilo"/>
      </w:pPr>
      <w:r>
        <w:t/>
      </w:r>
    </w:p>
    <w:p>
      <w:pPr>
        <w:pStyle w:val="Estilo"/>
      </w:pPr>
      <w:r>
        <w:t>(REFORMADO, G.O. 1 DE FEBRERO DE 1997)</w:t>
      </w:r>
    </w:p>
    <w:p>
      <w:pPr>
        <w:pStyle w:val="Estilo"/>
      </w:pPr>
      <w:r>
        <w:t>ARTICULO 2951</w:t>
      </w:r>
    </w:p>
    <w:p>
      <w:pPr>
        <w:pStyle w:val="Estilo"/>
      </w:pPr>
      <w:r>
        <w:t/>
      </w:r>
    </w:p>
    <w:p>
      <w:pPr>
        <w:pStyle w:val="Estilo"/>
      </w:pPr>
      <w:r>
        <w:t>Cuando alguna persona tenga interés en celebrar un acto jurídico por medio del cual declare, reconozca, adquiera, transmita, modifique, limite, grave o extinga la propiedad o posesión de bienes raíces, o cualquier derecho real sobre los mismos, o sin serle, sea inscribible, y dicho acto jurídico para su validez deba constar en escritura pública, el notario ante quien vaya a formalizarse, solicitará a la oficina del Registro Público de la Propiedad en el que se halle inscrito el bien o el derecho de que se trate, información sobre la situación jurídica vigente que aquél o éste guardan. En su solicitud el notario describirá el inmueble y su antecedente registral, mencionará a su titular y el negocio jurídico propalado. El registrador con esta solicitud que tendrá efectos de primer aviso preventivo y sin cobro de derechos por este concepto, procederá inmediatamente a:</w:t>
      </w:r>
    </w:p>
    <w:p>
      <w:pPr>
        <w:pStyle w:val="Estilo"/>
      </w:pPr>
      <w:r>
        <w:t/>
      </w:r>
    </w:p>
    <w:p>
      <w:pPr>
        <w:pStyle w:val="Estilo"/>
      </w:pPr>
      <w:r>
        <w:t>a) Practicar un asiento al margen del antecedente registral de que se trate, estableciendo con ello la prelación registral de la pretendida operación jurídica y;</w:t>
      </w:r>
    </w:p>
    <w:p>
      <w:pPr>
        <w:pStyle w:val="Estilo"/>
      </w:pPr>
      <w:r>
        <w:t/>
      </w:r>
    </w:p>
    <w:p>
      <w:pPr>
        <w:pStyle w:val="Estilo"/>
      </w:pPr>
      <w:r>
        <w:t>b) Expedir al notario un certificado con los datos que solicitó, en el cual determinará la existencia o inexistencia de gravámenes, cargas y limitaciones de dominio que reporte el inmueble, aun las que, en su caso, estuviesen en trámite e incluirá la anotación marginal a que se refiere el inciso a) de este artículo.</w:t>
      </w:r>
    </w:p>
    <w:p>
      <w:pPr>
        <w:pStyle w:val="Estilo"/>
      </w:pPr>
      <w:r>
        <w:t/>
      </w:r>
    </w:p>
    <w:p>
      <w:pPr>
        <w:pStyle w:val="Estilo"/>
      </w:pPr>
      <w:r>
        <w:t>Los asientos que se practiquen y los certificados que se expidan conforme a los incisos anteriores, caducarán a los treinta días naturales a contar desde la fecha en que produjo efectos de prelación la solicitud del notario, a menos que el pretendido acto jurídico se hubiese formalizado dentro de su vigencia y el notario así lo comunique una vez autorizada su escritura mediante un segundo aviso preventivo que presentará a la misma oficina registradora, en el que consten los datos mencionados en el primer párrafo de este artículo, los nombres de los otorgantes, el número y fecha de la escritura y la de su autorización. El registrador con este segundo aviso y sin cobro de derecho alguno, practicará al margen del mismo antecedente registral, un nuevo y diverso asiento que tendrá vigencia noventa días naturales a contar desde la fecha de autorización de la escritura y sus efectos de prelación registral se retrotraerán a la fecha de presentación de la solicitud de información a la oficina registradora; pero si cuando fuere presentado el segundo aviso ya caducó el asiento practicado con motivo del primer aviso o éste nunca fue presentado por el notario, el nuevo asiento sólo producirá efectos de prelación contra terceros únicamente desde la hora y fecha de su presentación.</w:t>
      </w:r>
    </w:p>
    <w:p>
      <w:pPr>
        <w:pStyle w:val="Estilo"/>
      </w:pPr>
      <w:r>
        <w:t/>
      </w:r>
    </w:p>
    <w:p>
      <w:pPr>
        <w:pStyle w:val="Estilo"/>
      </w:pPr>
      <w:r>
        <w:t>Si el primer testimonio de la escritura autorizada por el notario, se presentase a la oficina registradora dentro de la vigencia del segundo asiento, la inscripción definitiva producirá efectos contra terceros desde la fecha en que, con arreglo a lo previsto en el párrafo precedente, debió ser efectiva su prelación registral. De haber caducado el segundo asiento o si éste nunca lo practicó el registrador porque el notario no presentó el aviso respectivo, la inscripción definitiva sólo surtirá efectos desde la fecha de presentación del primer testimonio en la correspondiente oficina registradora.</w:t>
      </w:r>
    </w:p>
    <w:p>
      <w:pPr>
        <w:pStyle w:val="Estilo"/>
      </w:pPr>
      <w:r>
        <w:t/>
      </w:r>
    </w:p>
    <w:p>
      <w:pPr>
        <w:pStyle w:val="Estilo"/>
      </w:pPr>
      <w:r>
        <w:t>Si el documento en que conste alguna de las operaciones mencionadas en el párrafo primero de este artículo fuere privado, el notario, la autoridad judicial o administrativa o el registrador ante quien se hubiesen certificado las firmas de los interesados en el acto jurídico en cuestión, sólo deberá dar el aviso preventivo a que se refiere el segundo párrafo de este artículo, el cual surtirá los mismos efectos allí previstos.</w:t>
      </w:r>
    </w:p>
    <w:p>
      <w:pPr>
        <w:pStyle w:val="Estilo"/>
      </w:pPr>
      <w:r>
        <w:t/>
      </w:r>
    </w:p>
    <w:p>
      <w:pPr>
        <w:pStyle w:val="Estilo"/>
      </w:pPr>
      <w:r>
        <w:t>ARTICULO 2952</w:t>
      </w:r>
    </w:p>
    <w:p>
      <w:pPr>
        <w:pStyle w:val="Estilo"/>
      </w:pPr>
      <w:r>
        <w:t/>
      </w:r>
    </w:p>
    <w:p>
      <w:pPr>
        <w:pStyle w:val="Estilo"/>
      </w:pPr>
      <w:r>
        <w:t>Los encargados del Registro son responsables, además de las penas en que puedan incurrir, de los daños y perjuicios a que dieren lugar:</w:t>
      </w:r>
    </w:p>
    <w:p>
      <w:pPr>
        <w:pStyle w:val="Estilo"/>
      </w:pPr>
      <w:r>
        <w:t/>
      </w:r>
    </w:p>
    <w:p>
      <w:pPr>
        <w:pStyle w:val="Estilo"/>
      </w:pPr>
      <w:r>
        <w:t>I.- Si rehusan sin motivo legal o retardan sin causa justificada, la inscripción de los documentos que les sean presentados;</w:t>
      </w:r>
    </w:p>
    <w:p>
      <w:pPr>
        <w:pStyle w:val="Estilo"/>
      </w:pPr>
      <w:r>
        <w:t/>
      </w:r>
    </w:p>
    <w:p>
      <w:pPr>
        <w:pStyle w:val="Estilo"/>
      </w:pPr>
      <w:r>
        <w:t>II.- Si rehusan expedir con prontitud los certificados que se les piden;</w:t>
      </w:r>
    </w:p>
    <w:p>
      <w:pPr>
        <w:pStyle w:val="Estilo"/>
      </w:pPr>
      <w:r>
        <w:t/>
      </w:r>
    </w:p>
    <w:p>
      <w:pPr>
        <w:pStyle w:val="Estilo"/>
      </w:pPr>
      <w:r>
        <w:t>III.- Si cometen omisiones al extender las certificaciones mencionadas, salvo si el error proviene de insuficiencia o inexactitud de las declaraciones, que no les sean imputables.</w:t>
      </w:r>
    </w:p>
    <w:p>
      <w:pPr>
        <w:pStyle w:val="Estilo"/>
      </w:pPr>
      <w:r>
        <w:t/>
      </w:r>
    </w:p>
    <w:p>
      <w:pPr>
        <w:pStyle w:val="Estilo"/>
      </w:pPr>
      <w:r>
        <w:t>ARTICULO 2953</w:t>
      </w:r>
    </w:p>
    <w:p>
      <w:pPr>
        <w:pStyle w:val="Estilo"/>
      </w:pPr>
      <w:r>
        <w:t/>
      </w:r>
    </w:p>
    <w:p>
      <w:pPr>
        <w:pStyle w:val="Estilo"/>
      </w:pPr>
      <w:r>
        <w:t>En los casos de los números I y II del artículo que precede, los interesados harán constar inmediatamente, por información judicial de dos testigos, el hecho de haberse rehusado el encargado del Registro, a fin de que pueda servirles de prueba en el juicio correspondiente.</w:t>
      </w:r>
    </w:p>
    <w:p>
      <w:pPr>
        <w:pStyle w:val="Estilo"/>
      </w:pPr>
      <w:r>
        <w:t/>
      </w:r>
    </w:p>
    <w:p>
      <w:pPr>
        <w:pStyle w:val="Estilo"/>
      </w:pPr>
      <w:r>
        <w:t>ARTICULO 2954</w:t>
      </w:r>
    </w:p>
    <w:p>
      <w:pPr>
        <w:pStyle w:val="Estilo"/>
      </w:pPr>
      <w:r>
        <w:t/>
      </w:r>
    </w:p>
    <w:p>
      <w:pPr>
        <w:pStyle w:val="Estilo"/>
      </w:pPr>
      <w:r>
        <w:t>Hecho el registro, serán devueltos los documentos al que los presentó, con nota de quedar registrados en tal fecha y bajo tal número.</w:t>
      </w:r>
    </w:p>
    <w:p>
      <w:pPr>
        <w:pStyle w:val="Estilo"/>
      </w:pPr>
      <w:r>
        <w:t/>
      </w:r>
    </w:p>
    <w:p>
      <w:pPr>
        <w:pStyle w:val="Estilo"/>
      </w:pPr>
      <w:r>
        <w:t>ARTICULO 2955</w:t>
      </w:r>
    </w:p>
    <w:p>
      <w:pPr>
        <w:pStyle w:val="Estilo"/>
      </w:pPr>
      <w:r>
        <w:t/>
      </w:r>
    </w:p>
    <w:p>
      <w:pPr>
        <w:pStyle w:val="Estilo"/>
      </w:pPr>
      <w:r>
        <w:t>El reglamento especial establecerá los derechos y obligaciones de los registradores, así como las fórmulas y demás requisitos que deben llenar las inscripciones.</w:t>
      </w:r>
    </w:p>
    <w:p>
      <w:pPr>
        <w:pStyle w:val="Estilo"/>
      </w:pPr>
      <w:r>
        <w:t/>
      </w:r>
    </w:p>
    <w:p>
      <w:pPr>
        <w:pStyle w:val="Estilo"/>
      </w:pPr>
      <w:r>
        <w:t/>
      </w:r>
    </w:p>
    <w:p>
      <w:pPr>
        <w:pStyle w:val="Estilo"/>
      </w:pPr>
      <w:r>
        <w:t>CAPITULO IV</w:t>
      </w:r>
    </w:p>
    <w:p>
      <w:pPr>
        <w:pStyle w:val="Estilo"/>
      </w:pPr>
      <w:r>
        <w:t/>
      </w:r>
    </w:p>
    <w:p>
      <w:pPr>
        <w:pStyle w:val="Estilo"/>
      </w:pPr>
      <w:r>
        <w:t>Del registro de las informaciones de dominio</w:t>
      </w:r>
    </w:p>
    <w:p>
      <w:pPr>
        <w:pStyle w:val="Estilo"/>
      </w:pPr>
      <w:r>
        <w:t/>
      </w:r>
    </w:p>
    <w:p>
      <w:pPr>
        <w:pStyle w:val="Estilo"/>
      </w:pPr>
      <w:r>
        <w:t>ARTICULO 2956</w:t>
      </w:r>
    </w:p>
    <w:p>
      <w:pPr>
        <w:pStyle w:val="Estilo"/>
      </w:pPr>
      <w:r>
        <w:t/>
      </w:r>
    </w:p>
    <w:p>
      <w:pPr>
        <w:pStyle w:val="Estilo"/>
      </w:pPr>
      <w:r>
        <w:t>El que haya poseído bienes inmuebles por el tiempo y con las condiciones exigidas para prescribirlos, y no tenga título de propiedad o teniéndolo no sea inscribible por defectuoso, si no está en el caso de deducir la acción que le concede el artículo 1156, por no estar inscripta en el Registro la propiedad de los bienes en favor de persona alguna, podrá demostrar ante el juez competente, que ha tenido esa posesión, rindiendo la información respectiva, en los términos que establezca el Código de Procedimientos Civiles, de acuerdo con las reglas siguientes:</w:t>
      </w:r>
    </w:p>
    <w:p>
      <w:pPr>
        <w:pStyle w:val="Estilo"/>
      </w:pPr>
      <w:r>
        <w:t/>
      </w:r>
    </w:p>
    <w:p>
      <w:pPr>
        <w:pStyle w:val="Estilo"/>
      </w:pPr>
      <w:r>
        <w:t>I.- A su solicitud acompañará precisamente certificado del Registro Público que demuestre que los bienes no están inscriptos;</w:t>
      </w:r>
    </w:p>
    <w:p>
      <w:pPr>
        <w:pStyle w:val="Estilo"/>
      </w:pPr>
      <w:r>
        <w:t/>
      </w:r>
    </w:p>
    <w:p>
      <w:pPr>
        <w:pStyle w:val="Estilo"/>
      </w:pPr>
      <w:r>
        <w:t>II.- La información se recibirá con citación del Ministerio Público, del respectivo Registrador de la Propiedad y de los colindantes;</w:t>
      </w:r>
    </w:p>
    <w:p>
      <w:pPr>
        <w:pStyle w:val="Estilo"/>
      </w:pPr>
      <w:r>
        <w:t/>
      </w:r>
    </w:p>
    <w:p>
      <w:pPr>
        <w:pStyle w:val="Estilo"/>
      </w:pPr>
      <w:r>
        <w:t>III.- Los testigos deben ser por lo menos tres de notorio arraigo en el lugar de la ubicación de los bienes a que la información se refiere;</w:t>
      </w:r>
    </w:p>
    <w:p>
      <w:pPr>
        <w:pStyle w:val="Estilo"/>
      </w:pPr>
      <w:r>
        <w:t/>
      </w:r>
    </w:p>
    <w:p>
      <w:pPr>
        <w:pStyle w:val="Estilo"/>
      </w:pPr>
      <w:r>
        <w:t>IV.- No se recibirá la información sin que previamente se haya dado una amplia publicidad por medio de la prensa y de avisos fijados en los lugares públicos a la solicitud del promovente;</w:t>
      </w:r>
    </w:p>
    <w:p>
      <w:pPr>
        <w:pStyle w:val="Estilo"/>
      </w:pPr>
      <w:r>
        <w:t/>
      </w:r>
    </w:p>
    <w:p>
      <w:pPr>
        <w:pStyle w:val="Estilo"/>
      </w:pPr>
      <w:r>
        <w:t>V.- Comprobada debidamente la posesión, el Juez declarará que el poseedor se ha convertido en propietario en virtud de la prescripción, y tal declaración se tendrá como título de propiedad, y será inscripta en el Registro Público.</w:t>
      </w:r>
    </w:p>
    <w:p>
      <w:pPr>
        <w:pStyle w:val="Estilo"/>
      </w:pPr>
      <w:r>
        <w:t/>
      </w:r>
    </w:p>
    <w:p>
      <w:pPr>
        <w:pStyle w:val="Estilo"/>
      </w:pPr>
      <w:r>
        <w:t/>
      </w:r>
    </w:p>
    <w:p>
      <w:pPr>
        <w:pStyle w:val="Estilo"/>
      </w:pPr>
      <w:r>
        <w:t>CAPITULO V</w:t>
      </w:r>
    </w:p>
    <w:p>
      <w:pPr>
        <w:pStyle w:val="Estilo"/>
      </w:pPr>
      <w:r>
        <w:t/>
      </w:r>
    </w:p>
    <w:p>
      <w:pPr>
        <w:pStyle w:val="Estilo"/>
      </w:pPr>
      <w:r>
        <w:t>De las inscripciones de posesión</w:t>
      </w:r>
    </w:p>
    <w:p>
      <w:pPr>
        <w:pStyle w:val="Estilo"/>
      </w:pPr>
      <w:r>
        <w:t/>
      </w:r>
    </w:p>
    <w:p>
      <w:pPr>
        <w:pStyle w:val="Estilo"/>
      </w:pPr>
      <w:r>
        <w:t>ARTICULO 2957</w:t>
      </w:r>
    </w:p>
    <w:p>
      <w:pPr>
        <w:pStyle w:val="Estilo"/>
      </w:pPr>
      <w:r>
        <w:t/>
      </w:r>
    </w:p>
    <w:p>
      <w:pPr>
        <w:pStyle w:val="Estilo"/>
      </w:pPr>
      <w:r>
        <w:t>El que tenga una posesión apta para prescribir, de bienes inmuebles no inscriptos en el Registro en favor de persona alguna, aun antes de que transcurra el tiempo necesario para prescribir, puede registrar su posesión, mediante resolución judicial que dicte el juez competente, ante quien la acredite del modo que fije el Código de Procedimientos Civiles, de acuerdo con las reglas siguientes:</w:t>
      </w:r>
    </w:p>
    <w:p>
      <w:pPr>
        <w:pStyle w:val="Estilo"/>
      </w:pPr>
      <w:r>
        <w:t/>
      </w:r>
    </w:p>
    <w:p>
      <w:pPr>
        <w:pStyle w:val="Estilo"/>
      </w:pPr>
      <w:r>
        <w:t>I.- La información que se rinda para demostrar la posesión se sujetará a lo dispuesto en las fracciones I, II, III y IV del artículo anterior;</w:t>
      </w:r>
    </w:p>
    <w:p>
      <w:pPr>
        <w:pStyle w:val="Estilo"/>
      </w:pPr>
      <w:r>
        <w:t/>
      </w:r>
    </w:p>
    <w:p>
      <w:pPr>
        <w:pStyle w:val="Estilo"/>
      </w:pPr>
      <w:r>
        <w:t>II.- Las declaraciones de los testigos versarán sobre el hecho de la posesión, sobre los requisitos que debe tener para servir de base a la prescripción adquisitiva, y sobre el origen de la posesión.</w:t>
      </w:r>
    </w:p>
    <w:p>
      <w:pPr>
        <w:pStyle w:val="Estilo"/>
      </w:pPr>
      <w:r>
        <w:t/>
      </w:r>
    </w:p>
    <w:p>
      <w:pPr>
        <w:pStyle w:val="Estilo"/>
      </w:pPr>
      <w:r>
        <w:t>El efecto de la inscripción será tener la posesión inscripta como apta para producir la prescripción, al concluir el plazo de cinco años, contados desde la misma inscripción.</w:t>
      </w:r>
    </w:p>
    <w:p>
      <w:pPr>
        <w:pStyle w:val="Estilo"/>
      </w:pPr>
      <w:r>
        <w:t/>
      </w:r>
    </w:p>
    <w:p>
      <w:pPr>
        <w:pStyle w:val="Estilo"/>
      </w:pPr>
      <w:r>
        <w:t>ARTICULO 2958</w:t>
      </w:r>
    </w:p>
    <w:p>
      <w:pPr>
        <w:pStyle w:val="Estilo"/>
      </w:pPr>
      <w:r>
        <w:t/>
      </w:r>
    </w:p>
    <w:p>
      <w:pPr>
        <w:pStyle w:val="Estilo"/>
      </w:pPr>
      <w:r>
        <w:t>Las inscripciones de posesión expresarán las circunstancias exigidas por las inscripciones en general y además las siguientes:</w:t>
      </w:r>
    </w:p>
    <w:p>
      <w:pPr>
        <w:pStyle w:val="Estilo"/>
      </w:pPr>
      <w:r>
        <w:t/>
      </w:r>
    </w:p>
    <w:p>
      <w:pPr>
        <w:pStyle w:val="Estilo"/>
      </w:pPr>
      <w:r>
        <w:t>I.- Los nombres y generales de los testigos que hayan declarado en el negocio;</w:t>
      </w:r>
    </w:p>
    <w:p>
      <w:pPr>
        <w:pStyle w:val="Estilo"/>
      </w:pPr>
      <w:r>
        <w:t/>
      </w:r>
    </w:p>
    <w:p>
      <w:pPr>
        <w:pStyle w:val="Estilo"/>
      </w:pPr>
      <w:r>
        <w:t>II.- El resultado de las declaraciones en relación con los puntos de testimonio fijados en la fracción II del artículo anterior;</w:t>
      </w:r>
    </w:p>
    <w:p>
      <w:pPr>
        <w:pStyle w:val="Estilo"/>
      </w:pPr>
      <w:r>
        <w:t/>
      </w:r>
    </w:p>
    <w:p>
      <w:pPr>
        <w:pStyle w:val="Estilo"/>
      </w:pPr>
      <w:r>
        <w:t>III.- La parte resolutiva de la sentencia que ordenó la inscripción, la fecha de ella, y el Juez o Tribunal que la haya pronunciado.</w:t>
      </w:r>
    </w:p>
    <w:p>
      <w:pPr>
        <w:pStyle w:val="Estilo"/>
      </w:pPr>
      <w:r>
        <w:t/>
      </w:r>
    </w:p>
    <w:p>
      <w:pPr>
        <w:pStyle w:val="Estilo"/>
      </w:pPr>
      <w:r>
        <w:t>ARTICULO 2959</w:t>
      </w:r>
    </w:p>
    <w:p>
      <w:pPr>
        <w:pStyle w:val="Estilo"/>
      </w:pPr>
      <w:r>
        <w:t/>
      </w:r>
    </w:p>
    <w:p>
      <w:pPr>
        <w:pStyle w:val="Estilo"/>
      </w:pPr>
      <w:r>
        <w:t>Cualquiera que se crea con derecho a los bienes cuya inscripción se solicite mediante información de posesión, podrá alegarlo ante la autoridad judicial competente.</w:t>
      </w:r>
    </w:p>
    <w:p>
      <w:pPr>
        <w:pStyle w:val="Estilo"/>
      </w:pPr>
      <w:r>
        <w:t/>
      </w:r>
    </w:p>
    <w:p>
      <w:pPr>
        <w:pStyle w:val="Estilo"/>
      </w:pPr>
      <w:r>
        <w:t>La interposición de su demanda suspenderá el curso del expediente de información; si estuviere ya concluído y aprobado, deberá el juez ponerlo en conocimiento del registrador para que suspenda la inscripción; y si ya estuviese hecha, para que anote la inscripción de la demanda. Para que se suspenda la tramitación del expediente o de la inscripción así como para que se haga la anotación de ésta, es necesario que el demandante otorgue fianza de responder de los daños y perjuicios que se originen si su oposición se declara infundada.</w:t>
      </w:r>
    </w:p>
    <w:p>
      <w:pPr>
        <w:pStyle w:val="Estilo"/>
      </w:pPr>
      <w:r>
        <w:t/>
      </w:r>
    </w:p>
    <w:p>
      <w:pPr>
        <w:pStyle w:val="Estilo"/>
      </w:pPr>
      <w:r>
        <w:t>Si el opositor deja transcurrir seis meses sin promover en el juicio de oposición, quedará éste sin efecto, haciéndose en su caso la cancelación que proceda.</w:t>
      </w:r>
    </w:p>
    <w:p>
      <w:pPr>
        <w:pStyle w:val="Estilo"/>
      </w:pPr>
      <w:r>
        <w:t/>
      </w:r>
    </w:p>
    <w:p>
      <w:pPr>
        <w:pStyle w:val="Estilo"/>
      </w:pPr>
      <w:r>
        <w:t>ARTICULO 2960</w:t>
      </w:r>
    </w:p>
    <w:p>
      <w:pPr>
        <w:pStyle w:val="Estilo"/>
      </w:pPr>
      <w:r>
        <w:t/>
      </w:r>
    </w:p>
    <w:p>
      <w:pPr>
        <w:pStyle w:val="Estilo"/>
      </w:pPr>
      <w:r>
        <w:t>Transcurrido el plazo fijado en la parte final del artículo 2957, sin que en el Registro aparezca algún asiento que contradiga la posesión inscripta, tiene derecho el poseedor, comprobando este hecho mediante la presentación del certificado respectivo, a que el juez competente declare que se ha convertido en propietario en virtud de la prescripción, y ordene que se haga en el Registro la inscripción de dominio correspondiente.</w:t>
      </w:r>
    </w:p>
    <w:p>
      <w:pPr>
        <w:pStyle w:val="Estilo"/>
      </w:pPr>
      <w:r>
        <w:t/>
      </w:r>
    </w:p>
    <w:p>
      <w:pPr>
        <w:pStyle w:val="Estilo"/>
      </w:pPr>
      <w:r>
        <w:t>ARTICULO 2961</w:t>
      </w:r>
    </w:p>
    <w:p>
      <w:pPr>
        <w:pStyle w:val="Estilo"/>
      </w:pPr>
      <w:r>
        <w:t/>
      </w:r>
    </w:p>
    <w:p>
      <w:pPr>
        <w:pStyle w:val="Estilo"/>
      </w:pPr>
      <w:r>
        <w:t>No podrán inscribirse mediante información posesoria, las servidumbres continuas no aparentes, ni las discontinuas, sean o no aparentes, ni el derecho hipotecario.</w:t>
      </w:r>
    </w:p>
    <w:p>
      <w:pPr>
        <w:pStyle w:val="Estilo"/>
      </w:pPr>
      <w:r>
        <w:t/>
      </w:r>
    </w:p>
    <w:p>
      <w:pPr>
        <w:pStyle w:val="Estilo"/>
      </w:pPr>
      <w:r>
        <w:t>Tampoco podrá inscribirse mediante información posesoria ningún derecho real sobre inmuebles, que por su naturaleza sólo pueda tener origen y subsistencia a través de un proceso contractual sinalagmático.</w:t>
      </w:r>
    </w:p>
    <w:p>
      <w:pPr>
        <w:pStyle w:val="Estilo"/>
      </w:pPr>
      <w:r>
        <w:t/>
      </w:r>
    </w:p>
    <w:p>
      <w:pPr>
        <w:pStyle w:val="Estilo"/>
      </w:pPr>
      <w:r>
        <w:t/>
      </w:r>
    </w:p>
    <w:p>
      <w:pPr>
        <w:pStyle w:val="Estilo"/>
      </w:pPr>
      <w:r>
        <w:t>CAPITULO VI</w:t>
      </w:r>
    </w:p>
    <w:p>
      <w:pPr>
        <w:pStyle w:val="Estilo"/>
      </w:pPr>
      <w:r>
        <w:t/>
      </w:r>
    </w:p>
    <w:p>
      <w:pPr>
        <w:pStyle w:val="Estilo"/>
      </w:pPr>
      <w:r>
        <w:t>De la extinción de las inscripciones</w:t>
      </w:r>
    </w:p>
    <w:p>
      <w:pPr>
        <w:pStyle w:val="Estilo"/>
      </w:pPr>
      <w:r>
        <w:t/>
      </w:r>
    </w:p>
    <w:p>
      <w:pPr>
        <w:pStyle w:val="Estilo"/>
      </w:pPr>
      <w:r>
        <w:t>ARTICULO 2962</w:t>
      </w:r>
    </w:p>
    <w:p>
      <w:pPr>
        <w:pStyle w:val="Estilo"/>
      </w:pPr>
      <w:r>
        <w:t/>
      </w:r>
    </w:p>
    <w:p>
      <w:pPr>
        <w:pStyle w:val="Estilo"/>
      </w:pPr>
      <w:r>
        <w:t>Las inscripciones no se extinguen en cuanto a tercero, sino por su cancelación, o por el registro de la transmisión del dominio, o derecho real inscripto a otra persona.</w:t>
      </w:r>
    </w:p>
    <w:p>
      <w:pPr>
        <w:pStyle w:val="Estilo"/>
      </w:pPr>
      <w:r>
        <w:t/>
      </w:r>
    </w:p>
    <w:p>
      <w:pPr>
        <w:pStyle w:val="Estilo"/>
      </w:pPr>
      <w:r>
        <w:t>ARTICULO 2963</w:t>
      </w:r>
    </w:p>
    <w:p>
      <w:pPr>
        <w:pStyle w:val="Estilo"/>
      </w:pPr>
      <w:r>
        <w:t/>
      </w:r>
    </w:p>
    <w:p>
      <w:pPr>
        <w:pStyle w:val="Estilo"/>
      </w:pPr>
      <w:r>
        <w:t>Las inscripciones pueden cancelarse por consentimiento de las partes o por decisión judicial.</w:t>
      </w:r>
    </w:p>
    <w:p>
      <w:pPr>
        <w:pStyle w:val="Estilo"/>
      </w:pPr>
      <w:r>
        <w:t/>
      </w:r>
    </w:p>
    <w:p>
      <w:pPr>
        <w:pStyle w:val="Estilo"/>
      </w:pPr>
      <w:r>
        <w:t>ARTICULO 2964</w:t>
      </w:r>
    </w:p>
    <w:p>
      <w:pPr>
        <w:pStyle w:val="Estilo"/>
      </w:pPr>
      <w:r>
        <w:t/>
      </w:r>
    </w:p>
    <w:p>
      <w:pPr>
        <w:pStyle w:val="Estilo"/>
      </w:pPr>
      <w:r>
        <w:t>La cancelación de las inscripciones podrá ser total o parcial.</w:t>
      </w:r>
    </w:p>
    <w:p>
      <w:pPr>
        <w:pStyle w:val="Estilo"/>
      </w:pPr>
      <w:r>
        <w:t/>
      </w:r>
    </w:p>
    <w:p>
      <w:pPr>
        <w:pStyle w:val="Estilo"/>
      </w:pPr>
      <w:r>
        <w:t>ARTICULO 2965</w:t>
      </w:r>
    </w:p>
    <w:p>
      <w:pPr>
        <w:pStyle w:val="Estilo"/>
      </w:pPr>
      <w:r>
        <w:t/>
      </w:r>
    </w:p>
    <w:p>
      <w:pPr>
        <w:pStyle w:val="Estilo"/>
      </w:pPr>
      <w:r>
        <w:t>Podrá pedirse y deberá ordenarse en su caso, la cancelación total:</w:t>
      </w:r>
    </w:p>
    <w:p>
      <w:pPr>
        <w:pStyle w:val="Estilo"/>
      </w:pPr>
      <w:r>
        <w:t/>
      </w:r>
    </w:p>
    <w:p>
      <w:pPr>
        <w:pStyle w:val="Estilo"/>
      </w:pPr>
      <w:r>
        <w:t>I.- Cuando se extinga por completo el inmueble objeto de la inscripción;</w:t>
      </w:r>
    </w:p>
    <w:p>
      <w:pPr>
        <w:pStyle w:val="Estilo"/>
      </w:pPr>
      <w:r>
        <w:t/>
      </w:r>
    </w:p>
    <w:p>
      <w:pPr>
        <w:pStyle w:val="Estilo"/>
      </w:pPr>
      <w:r>
        <w:t>II.- Cuando se extinga también por completo el derecho inscripto;</w:t>
      </w:r>
    </w:p>
    <w:p>
      <w:pPr>
        <w:pStyle w:val="Estilo"/>
      </w:pPr>
      <w:r>
        <w:t/>
      </w:r>
    </w:p>
    <w:p>
      <w:pPr>
        <w:pStyle w:val="Estilo"/>
      </w:pPr>
      <w:r>
        <w:t>III.- Cuando se declare la nulidad del título en cuya virtud se haya hecho la inscripción;</w:t>
      </w:r>
    </w:p>
    <w:p>
      <w:pPr>
        <w:pStyle w:val="Estilo"/>
      </w:pPr>
      <w:r>
        <w:t/>
      </w:r>
    </w:p>
    <w:p>
      <w:pPr>
        <w:pStyle w:val="Estilo"/>
      </w:pPr>
      <w:r>
        <w:t>IV.- Cuando se declare la nulidad de la inscripción;</w:t>
      </w:r>
    </w:p>
    <w:p>
      <w:pPr>
        <w:pStyle w:val="Estilo"/>
      </w:pPr>
      <w:r>
        <w:t/>
      </w:r>
    </w:p>
    <w:p>
      <w:pPr>
        <w:pStyle w:val="Estilo"/>
      </w:pPr>
      <w:r>
        <w:t>V.- Cuando sea vendido judicialmente el inmueble que reporte del gravamen en el caso previsto en el artículo 2260;</w:t>
      </w:r>
    </w:p>
    <w:p>
      <w:pPr>
        <w:pStyle w:val="Estilo"/>
      </w:pPr>
      <w:r>
        <w:t/>
      </w:r>
    </w:p>
    <w:p>
      <w:pPr>
        <w:pStyle w:val="Estilo"/>
      </w:pPr>
      <w:r>
        <w:t>VI.- Cuando tratándose de una cédula hipotecaria o de un embargo, hayan transcurrido tres años desde la fecha de la inscripción.</w:t>
      </w:r>
    </w:p>
    <w:p>
      <w:pPr>
        <w:pStyle w:val="Estilo"/>
      </w:pPr>
      <w:r>
        <w:t/>
      </w:r>
    </w:p>
    <w:p>
      <w:pPr>
        <w:pStyle w:val="Estilo"/>
      </w:pPr>
      <w:r>
        <w:t>ARTICULO 2966</w:t>
      </w:r>
    </w:p>
    <w:p>
      <w:pPr>
        <w:pStyle w:val="Estilo"/>
      </w:pPr>
      <w:r>
        <w:t/>
      </w:r>
    </w:p>
    <w:p>
      <w:pPr>
        <w:pStyle w:val="Estilo"/>
      </w:pPr>
      <w:r>
        <w:t>Podrá pedirse, y deberá decretarse, en su caso, la cancelación parcial:</w:t>
      </w:r>
    </w:p>
    <w:p>
      <w:pPr>
        <w:pStyle w:val="Estilo"/>
      </w:pPr>
      <w:r>
        <w:t/>
      </w:r>
    </w:p>
    <w:p>
      <w:pPr>
        <w:pStyle w:val="Estilo"/>
      </w:pPr>
      <w:r>
        <w:t>I.- Cuando se reduzca el inmueble objeto de la inscripción;</w:t>
      </w:r>
    </w:p>
    <w:p>
      <w:pPr>
        <w:pStyle w:val="Estilo"/>
      </w:pPr>
      <w:r>
        <w:t/>
      </w:r>
    </w:p>
    <w:p>
      <w:pPr>
        <w:pStyle w:val="Estilo"/>
      </w:pPr>
      <w:r>
        <w:t>II.- Cuando se reduzca el derecho inscripto a favor del dueño de la finca gravada.</w:t>
      </w:r>
    </w:p>
    <w:p>
      <w:pPr>
        <w:pStyle w:val="Estilo"/>
      </w:pPr>
      <w:r>
        <w:t/>
      </w:r>
    </w:p>
    <w:p>
      <w:pPr>
        <w:pStyle w:val="Estilo"/>
      </w:pPr>
      <w:r>
        <w:t>ARTICULO 2967</w:t>
      </w:r>
    </w:p>
    <w:p>
      <w:pPr>
        <w:pStyle w:val="Estilo"/>
      </w:pPr>
      <w:r>
        <w:t/>
      </w:r>
    </w:p>
    <w:p>
      <w:pPr>
        <w:pStyle w:val="Estilo"/>
      </w:pPr>
      <w:r>
        <w:t>Para que el registro pueda ser cancelado por consentimiento de las partes, se requiere que éstas lo sean legítimas, tengan capacidad de contratar y hagan constar su voluntad de un modo auténtico.</w:t>
      </w:r>
    </w:p>
    <w:p>
      <w:pPr>
        <w:pStyle w:val="Estilo"/>
      </w:pPr>
      <w:r>
        <w:t/>
      </w:r>
    </w:p>
    <w:p>
      <w:pPr>
        <w:pStyle w:val="Estilo"/>
      </w:pPr>
      <w:r>
        <w:t>ARTICULO 2968</w:t>
      </w:r>
    </w:p>
    <w:p>
      <w:pPr>
        <w:pStyle w:val="Estilo"/>
      </w:pPr>
      <w:r>
        <w:t/>
      </w:r>
    </w:p>
    <w:p>
      <w:pPr>
        <w:pStyle w:val="Estilo"/>
      </w:pPr>
      <w:r>
        <w:t>Si para cancelar el registro se pusiese alguna condición, se requiere, además, el cumplimiento de ésta.</w:t>
      </w:r>
    </w:p>
    <w:p>
      <w:pPr>
        <w:pStyle w:val="Estilo"/>
      </w:pPr>
      <w:r>
        <w:t/>
      </w:r>
    </w:p>
    <w:p>
      <w:pPr>
        <w:pStyle w:val="Estilo"/>
      </w:pPr>
      <w:r>
        <w:t>ARTICULO 2969</w:t>
      </w:r>
    </w:p>
    <w:p>
      <w:pPr>
        <w:pStyle w:val="Estilo"/>
      </w:pPr>
      <w:r>
        <w:t/>
      </w:r>
    </w:p>
    <w:p>
      <w:pPr>
        <w:pStyle w:val="Estilo"/>
      </w:pPr>
      <w:r>
        <w:t>Cuando se registre la propiedad o cualquier otro derecho real sobre inmueble, en favor del que adquiere, se cancelará el registro relativo al que enajene.</w:t>
      </w:r>
    </w:p>
    <w:p>
      <w:pPr>
        <w:pStyle w:val="Estilo"/>
      </w:pPr>
      <w:r>
        <w:t/>
      </w:r>
    </w:p>
    <w:p>
      <w:pPr>
        <w:pStyle w:val="Estilo"/>
      </w:pPr>
      <w:r>
        <w:t>ARTICULO 2970</w:t>
      </w:r>
    </w:p>
    <w:p>
      <w:pPr>
        <w:pStyle w:val="Estilo"/>
      </w:pPr>
      <w:r>
        <w:t/>
      </w:r>
    </w:p>
    <w:p>
      <w:pPr>
        <w:pStyle w:val="Estilo"/>
      </w:pPr>
      <w:r>
        <w:t>Cuando se registre una sentencia que declare haber cesado los efectos de otra que esté registrada, se cancelará ésta.</w:t>
      </w:r>
    </w:p>
    <w:p>
      <w:pPr>
        <w:pStyle w:val="Estilo"/>
      </w:pPr>
      <w:r>
        <w:t/>
      </w:r>
    </w:p>
    <w:p>
      <w:pPr>
        <w:pStyle w:val="Estilo"/>
      </w:pPr>
      <w:r>
        <w:t>ARTICULO 2971</w:t>
      </w:r>
    </w:p>
    <w:p>
      <w:pPr>
        <w:pStyle w:val="Estilo"/>
      </w:pPr>
      <w:r>
        <w:t/>
      </w:r>
    </w:p>
    <w:p>
      <w:pPr>
        <w:pStyle w:val="Estilo"/>
      </w:pPr>
      <w:r>
        <w:t>Los padres, como administradores de los bienes de sus hijos; los tutores de menores o incapacitados, y cualesquiera otros administradores, aunque habilitados para recibir pagos y dar recibos, sólo pueden consentir en la cancelación del registro hecho en favor de sus representados, en el caso de pago o por sentencia judicial.</w:t>
      </w:r>
    </w:p>
    <w:p>
      <w:pPr>
        <w:pStyle w:val="Estilo"/>
      </w:pPr>
      <w:r>
        <w:t/>
      </w:r>
    </w:p>
    <w:p>
      <w:pPr>
        <w:pStyle w:val="Estilo"/>
      </w:pPr>
      <w:r>
        <w:t>ARTICULO 2972</w:t>
      </w:r>
    </w:p>
    <w:p>
      <w:pPr>
        <w:pStyle w:val="Estilo"/>
      </w:pPr>
      <w:r>
        <w:t/>
      </w:r>
    </w:p>
    <w:p>
      <w:pPr>
        <w:pStyle w:val="Estilo"/>
      </w:pPr>
      <w:r>
        <w:t>La cancelación de las inscripciones de hipotecas constituídas en garantía de títulos transmisibles por endoso puede hacerse:</w:t>
      </w:r>
    </w:p>
    <w:p>
      <w:pPr>
        <w:pStyle w:val="Estilo"/>
      </w:pPr>
      <w:r>
        <w:t/>
      </w:r>
    </w:p>
    <w:p>
      <w:pPr>
        <w:pStyle w:val="Estilo"/>
      </w:pPr>
      <w:r>
        <w:t>I.- Presentándose la escritura otorgada por los que hayan cobrado los créditos, en la cual debe constar haberse inutilizado en el acto de su otorgamiento los títulos endosables;</w:t>
      </w:r>
    </w:p>
    <w:p>
      <w:pPr>
        <w:pStyle w:val="Estilo"/>
      </w:pPr>
      <w:r>
        <w:t/>
      </w:r>
    </w:p>
    <w:p>
      <w:pPr>
        <w:pStyle w:val="Estilo"/>
      </w:pPr>
      <w:r>
        <w:t>II.- Por solicitud firmada por dichos interesados y por el deudor, a la cual se acompañen inutilizados los referidos títulos;</w:t>
      </w:r>
    </w:p>
    <w:p>
      <w:pPr>
        <w:pStyle w:val="Estilo"/>
      </w:pPr>
      <w:r>
        <w:t/>
      </w:r>
    </w:p>
    <w:p>
      <w:pPr>
        <w:pStyle w:val="Estilo"/>
      </w:pPr>
      <w:r>
        <w:t>III.- Por ofrecimiento de pago y consignación del importe de los títulos, hechos de acuerdo con las disposiciones relativas.</w:t>
      </w:r>
    </w:p>
    <w:p>
      <w:pPr>
        <w:pStyle w:val="Estilo"/>
      </w:pPr>
      <w:r>
        <w:t/>
      </w:r>
    </w:p>
    <w:p>
      <w:pPr>
        <w:pStyle w:val="Estilo"/>
      </w:pPr>
      <w:r>
        <w:t>ARTICULO 2973</w:t>
      </w:r>
    </w:p>
    <w:p>
      <w:pPr>
        <w:pStyle w:val="Estilo"/>
      </w:pPr>
      <w:r>
        <w:t/>
      </w:r>
    </w:p>
    <w:p>
      <w:pPr>
        <w:pStyle w:val="Estilo"/>
      </w:pPr>
      <w:r>
        <w:t>Las inscripciones de hipotecas constituídas con el objeto de garantizar títulos al portador, se cancelarán totalmente si se hiciere constar por acta notarial, estar recogida y en poder del deudor toda la emisión de títulos debidamente inutilizados.</w:t>
      </w:r>
    </w:p>
    <w:p>
      <w:pPr>
        <w:pStyle w:val="Estilo"/>
      </w:pPr>
      <w:r>
        <w:t/>
      </w:r>
    </w:p>
    <w:p>
      <w:pPr>
        <w:pStyle w:val="Estilo"/>
      </w:pPr>
      <w:r>
        <w:t>ARTICULO 2974</w:t>
      </w:r>
    </w:p>
    <w:p>
      <w:pPr>
        <w:pStyle w:val="Estilo"/>
      </w:pPr>
      <w:r>
        <w:t/>
      </w:r>
    </w:p>
    <w:p>
      <w:pPr>
        <w:pStyle w:val="Estilo"/>
      </w:pPr>
      <w:r>
        <w:t>Procederá también la cancelación total, si se presentase, por lo menos, las tres cuartas partes de los títulos al portador emitidos y se asegurase el pago de los restantes, consignándose su importe y el de los intereses que procedan.</w:t>
      </w:r>
    </w:p>
    <w:p>
      <w:pPr>
        <w:pStyle w:val="Estilo"/>
      </w:pPr>
      <w:r>
        <w:t/>
      </w:r>
    </w:p>
    <w:p>
      <w:pPr>
        <w:pStyle w:val="Estilo"/>
      </w:pPr>
      <w:r>
        <w:t>La cancelación, en este caso, deberá acordarse por sentencia, previos los trámites fijados en el Código de Procedimientos Civiles.</w:t>
      </w:r>
    </w:p>
    <w:p>
      <w:pPr>
        <w:pStyle w:val="Estilo"/>
      </w:pPr>
      <w:r>
        <w:t/>
      </w:r>
    </w:p>
    <w:p>
      <w:pPr>
        <w:pStyle w:val="Estilo"/>
      </w:pPr>
      <w:r>
        <w:t>ARTICULO 2975</w:t>
      </w:r>
    </w:p>
    <w:p>
      <w:pPr>
        <w:pStyle w:val="Estilo"/>
      </w:pPr>
      <w:r>
        <w:t/>
      </w:r>
    </w:p>
    <w:p>
      <w:pPr>
        <w:pStyle w:val="Estilo"/>
      </w:pPr>
      <w:r>
        <w:t>Podrán cancelarse parcialmente las inscripciones hipotecarias de que se trata, presentando acta notarial de estar recogidos y en poder del deudor, debidamente inutilizados, títulos por un valor equivalente al importe de la hipoteca parcial que se trata de extinguir, siempre que dichos títulos asciendan por lo menos a la décima parte del total de la emisión.</w:t>
      </w:r>
    </w:p>
    <w:p>
      <w:pPr>
        <w:pStyle w:val="Estilo"/>
      </w:pPr>
      <w:r>
        <w:t/>
      </w:r>
    </w:p>
    <w:p>
      <w:pPr>
        <w:pStyle w:val="Estilo"/>
      </w:pPr>
      <w:r>
        <w:t>ARTICULO 2976</w:t>
      </w:r>
    </w:p>
    <w:p>
      <w:pPr>
        <w:pStyle w:val="Estilo"/>
      </w:pPr>
      <w:r>
        <w:t/>
      </w:r>
    </w:p>
    <w:p>
      <w:pPr>
        <w:pStyle w:val="Estilo"/>
      </w:pPr>
      <w:r>
        <w:t>Las cancelaciones se harán en la forma que fije el reglamento; pero deberán contener, para su validez, los datos necesarios a fin de que con toda exactitud se conozca cuál es la inscripción que se cancela, la causa por qué se hace la cancelación y su fecha.</w:t>
      </w:r>
    </w:p>
    <w:p>
      <w:pPr>
        <w:pStyle w:val="Estilo"/>
      </w:pPr>
      <w:r>
        <w:t/>
      </w:r>
    </w:p>
    <w:p>
      <w:pPr>
        <w:pStyle w:val="Estilo"/>
      </w:pPr>
      <w:r>
        <w:t>ARTICULO 2977</w:t>
      </w:r>
    </w:p>
    <w:p>
      <w:pPr>
        <w:pStyle w:val="Estilo"/>
      </w:pPr>
      <w:r>
        <w:t/>
      </w:r>
    </w:p>
    <w:p>
      <w:pPr>
        <w:pStyle w:val="Estilo"/>
      </w:pPr>
      <w:r>
        <w:t>Las inscripciones preventivas se cancelarán no solamente cuando se extinga el derecho inscripto, sino también cuando esa inscripción se convierta en definitiva.</w:t>
      </w:r>
    </w:p>
    <w:p>
      <w:pPr>
        <w:pStyle w:val="Estilo"/>
      </w:pPr>
      <w:r>
        <w:t/>
      </w:r>
    </w:p>
    <w:p>
      <w:pPr>
        <w:pStyle w:val="Estilo"/>
      </w:pPr>
      <w:r>
        <w:t/>
      </w:r>
    </w:p>
    <w:p>
      <w:pPr>
        <w:pStyle w:val="Estilo"/>
      </w:pPr>
      <w:r>
        <w:t>ARTICULOS TRANSITORIOS</w:t>
      </w:r>
    </w:p>
    <w:p>
      <w:pPr>
        <w:pStyle w:val="Estilo"/>
      </w:pPr>
      <w:r>
        <w:t/>
      </w:r>
    </w:p>
    <w:p>
      <w:pPr>
        <w:pStyle w:val="Estilo"/>
      </w:pPr>
      <w:r>
        <w:t>ARTICULO 1°</w:t>
      </w:r>
    </w:p>
    <w:p>
      <w:pPr>
        <w:pStyle w:val="Estilo"/>
      </w:pPr>
      <w:r>
        <w:t/>
      </w:r>
    </w:p>
    <w:p>
      <w:pPr>
        <w:pStyle w:val="Estilo"/>
      </w:pPr>
      <w:r>
        <w:t>Este Código entrará en vigor el 1º de octubre del corriente año de 1932.</w:t>
      </w:r>
    </w:p>
    <w:p>
      <w:pPr>
        <w:pStyle w:val="Estilo"/>
      </w:pPr>
      <w:r>
        <w:t/>
      </w:r>
    </w:p>
    <w:p>
      <w:pPr>
        <w:pStyle w:val="Estilo"/>
      </w:pPr>
      <w:r>
        <w:t>ARTICULO 2º</w:t>
      </w:r>
    </w:p>
    <w:p>
      <w:pPr>
        <w:pStyle w:val="Estilo"/>
      </w:pPr>
      <w:r>
        <w:t/>
      </w:r>
    </w:p>
    <w:p>
      <w:pPr>
        <w:pStyle w:val="Estilo"/>
      </w:pPr>
      <w:r>
        <w:t>Sus disposiciones regirán los efectos jurídicos de los actos anteriores a su vigencia, si con su aplicación no se violan derechos adquiridos.</w:t>
      </w:r>
    </w:p>
    <w:p>
      <w:pPr>
        <w:pStyle w:val="Estilo"/>
      </w:pPr>
      <w:r>
        <w:t/>
      </w:r>
    </w:p>
    <w:p>
      <w:pPr>
        <w:pStyle w:val="Estilo"/>
      </w:pPr>
      <w:r>
        <w:t>ARTICULO 3º</w:t>
      </w:r>
    </w:p>
    <w:p>
      <w:pPr>
        <w:pStyle w:val="Estilo"/>
      </w:pPr>
      <w:r>
        <w:t/>
      </w:r>
    </w:p>
    <w:p>
      <w:pPr>
        <w:pStyle w:val="Estilo"/>
      </w:pPr>
      <w:r>
        <w:t>La capacidad jurídica de las personas se rige por lo dispuesto en este Código, aun cuando modifique o quite la que antes gozaban; pero los actos consumados por personas capaces quedan firmes, aun cuando se vuelvan incapaces conforme a la presente ley.</w:t>
      </w:r>
    </w:p>
    <w:p>
      <w:pPr>
        <w:pStyle w:val="Estilo"/>
      </w:pPr>
      <w:r>
        <w:t/>
      </w:r>
    </w:p>
    <w:p>
      <w:pPr>
        <w:pStyle w:val="Estilo"/>
      </w:pPr>
      <w:r>
        <w:t>ARTICULO 4º</w:t>
      </w:r>
    </w:p>
    <w:p>
      <w:pPr>
        <w:pStyle w:val="Estilo"/>
      </w:pPr>
      <w:r>
        <w:t/>
      </w:r>
    </w:p>
    <w:p>
      <w:pPr>
        <w:pStyle w:val="Estilo"/>
      </w:pPr>
      <w:r>
        <w:t>Los bienes adquiridos por cónyuges que no hayan definido entre sí, a la fecha de entrar en vigor este Código, el régimen de sociedad conyugal o el de separación de bienes, se considerarán co-propiedad de ambos, y se regirán por las disposiciones aplicables de este Código, a partir de la vigencia del mismo.</w:t>
      </w:r>
    </w:p>
    <w:p>
      <w:pPr>
        <w:pStyle w:val="Estilo"/>
      </w:pPr>
      <w:r>
        <w:t/>
      </w:r>
    </w:p>
    <w:p>
      <w:pPr>
        <w:pStyle w:val="Estilo"/>
      </w:pPr>
      <w:r>
        <w:t>ARTICULO 5º</w:t>
      </w:r>
    </w:p>
    <w:p>
      <w:pPr>
        <w:pStyle w:val="Estilo"/>
      </w:pPr>
      <w:r>
        <w:t/>
      </w:r>
    </w:p>
    <w:p>
      <w:pPr>
        <w:pStyle w:val="Estilo"/>
      </w:pPr>
      <w:r>
        <w:t>Los tutores y los albaceas ya nombrados, garantizarán su manejo de acuerdo con las disposiciones de este Código, dentro del plazo de seis meses contados desde que entre en vigor, so pena de que sean removidos de su cargo, si no lo hacen.</w:t>
      </w:r>
    </w:p>
    <w:p>
      <w:pPr>
        <w:pStyle w:val="Estilo"/>
      </w:pPr>
      <w:r>
        <w:t/>
      </w:r>
    </w:p>
    <w:p>
      <w:pPr>
        <w:pStyle w:val="Estilo"/>
      </w:pPr>
      <w:r>
        <w:t>ARTICULO 6º</w:t>
      </w:r>
    </w:p>
    <w:p>
      <w:pPr>
        <w:pStyle w:val="Estilo"/>
      </w:pPr>
      <w:r>
        <w:t/>
      </w:r>
    </w:p>
    <w:p>
      <w:pPr>
        <w:pStyle w:val="Estilo"/>
      </w:pPr>
      <w:r>
        <w:t>Las disposiciones de este Código se aplicarán a los plazos que estén corriendo para prescribir, hacer declaraciones de ausencia, presunciones de muerte o para cualquiera otro acto jurídico, pero el tiempo transcurrido se computará aumentándolo o disminuyéndolo en la misma proporción en que se haya aumentado o disminuido el nuevo término fijado por la presente ley.</w:t>
      </w:r>
    </w:p>
    <w:p>
      <w:pPr>
        <w:pStyle w:val="Estilo"/>
      </w:pPr>
      <w:r>
        <w:t/>
      </w:r>
    </w:p>
    <w:p>
      <w:pPr>
        <w:pStyle w:val="Estilo"/>
      </w:pPr>
      <w:r>
        <w:t>ARTICULO 7º</w:t>
      </w:r>
    </w:p>
    <w:p>
      <w:pPr>
        <w:pStyle w:val="Estilo"/>
      </w:pPr>
      <w:r>
        <w:t/>
      </w:r>
    </w:p>
    <w:p>
      <w:pPr>
        <w:pStyle w:val="Estilo"/>
      </w:pPr>
      <w:r>
        <w:t>Las disposiciones del Código Civil anterior sobre Registro Público y su Reglamento, seguirán aplicándose en todo lo que no sean contrarias a las prevenciones del presente Código, mientras no se expida el nuevo Reglamento del Registro Público.</w:t>
      </w:r>
    </w:p>
    <w:p>
      <w:pPr>
        <w:pStyle w:val="Estilo"/>
      </w:pPr>
      <w:r>
        <w:t/>
      </w:r>
    </w:p>
    <w:p>
      <w:pPr>
        <w:pStyle w:val="Estilo"/>
      </w:pPr>
      <w:r>
        <w:t>ARTICULO 8º</w:t>
      </w:r>
    </w:p>
    <w:p>
      <w:pPr>
        <w:pStyle w:val="Estilo"/>
      </w:pPr>
      <w:r>
        <w:t/>
      </w:r>
    </w:p>
    <w:p>
      <w:pPr>
        <w:pStyle w:val="Estilo"/>
      </w:pPr>
      <w:r>
        <w:t>Los contratos de censo y de anticresis celebrados bajo el imperio de la legislación anterior, continuarán regidos por las disposiciones de esa legislación.</w:t>
      </w:r>
    </w:p>
    <w:p>
      <w:pPr>
        <w:pStyle w:val="Estilo"/>
      </w:pPr>
      <w:r>
        <w:t/>
      </w:r>
    </w:p>
    <w:p>
      <w:pPr>
        <w:pStyle w:val="Estilo"/>
      </w:pPr>
      <w:r>
        <w:t>La dote ya constituída será regida por las disposiciones de la ley bajo la que se constituyó y por las estipulaciones del contrato relativo.</w:t>
      </w:r>
    </w:p>
    <w:p>
      <w:pPr>
        <w:pStyle w:val="Estilo"/>
      </w:pPr>
      <w:r>
        <w:t/>
      </w:r>
    </w:p>
    <w:p>
      <w:pPr>
        <w:pStyle w:val="Estilo"/>
      </w:pPr>
      <w:r>
        <w:t>ARTICULO 9º</w:t>
      </w:r>
    </w:p>
    <w:p>
      <w:pPr>
        <w:pStyle w:val="Estilo"/>
      </w:pPr>
      <w:r>
        <w:t/>
      </w:r>
    </w:p>
    <w:p>
      <w:pPr>
        <w:pStyle w:val="Estilo"/>
      </w:pPr>
      <w:r>
        <w:t>Queda abrogado el Código Civil anterior, pero seguirán cumpliéndose las leyes, decretos, circulares y demás disposiciones de observancia general que, aun incidiendo en la materia civil, por su título y enunciado sean compatibles con los preceptos de este Código.</w:t>
      </w:r>
    </w:p>
    <w:p>
      <w:pPr>
        <w:pStyle w:val="Estilo"/>
      </w:pPr>
      <w:r>
        <w:t/>
      </w:r>
    </w:p>
    <w:p>
      <w:pPr>
        <w:pStyle w:val="Estilo"/>
      </w:pPr>
      <w:r>
        <w:t>ARTICULO 10</w:t>
      </w:r>
    </w:p>
    <w:p>
      <w:pPr>
        <w:pStyle w:val="Estilo"/>
      </w:pPr>
      <w:r>
        <w:t/>
      </w:r>
    </w:p>
    <w:p>
      <w:pPr>
        <w:pStyle w:val="Estilo"/>
      </w:pPr>
      <w:r>
        <w:t>Entretanto se organizan los Consejos Locales de Tutela y se crean los jueces pupilares, las funciones que la ley confiere a aquéllos y a éstos se desempeñarán por los Presidentes Municipales y por los Jueces de Primera Instancia, respectivamente.</w:t>
      </w:r>
    </w:p>
    <w:p>
      <w:pPr>
        <w:pStyle w:val="Estilo"/>
      </w:pPr>
      <w:r>
        <w:t/>
      </w:r>
    </w:p>
    <w:p>
      <w:pPr>
        <w:pStyle w:val="Estilo"/>
      </w:pPr>
      <w:r>
        <w:t>ARTICULO 11</w:t>
      </w:r>
    </w:p>
    <w:p>
      <w:pPr>
        <w:pStyle w:val="Estilo"/>
      </w:pPr>
      <w:r>
        <w:t/>
      </w:r>
    </w:p>
    <w:p>
      <w:pPr>
        <w:pStyle w:val="Estilo"/>
      </w:pPr>
      <w:r>
        <w:t>Los negocios judiciales que se hayan iniciado invocando derechos o acciones definidas por la legislación civil anterior, se resolverán conforme a esta última, si los preceptos de ella, fueren distintos a los relativos de este Código, y siempre que la acción se deduzca ante los tribunales con anterioridad al 1º de octubre del año actual. En el caso de que los preceptos legales sean coincidentes, y en el de que las acciones se intenten en o con posterioridad a la fecha indicada, los tribunales aplicarán exclusivamente los preceptos de este Código, en las sentencias interlocutorias o definitivas que pronuncien en dichos negocios.</w:t>
      </w:r>
    </w:p>
    <w:p>
      <w:pPr>
        <w:pStyle w:val="Estilo"/>
      </w:pPr>
      <w:r>
        <w:t/>
      </w:r>
    </w:p>
    <w:p>
      <w:pPr>
        <w:pStyle w:val="Estilo"/>
      </w:pPr>
      <w:r>
        <w:t>Por tanto, mando se imprima, publique, circule y se le dé el debido cumplimiento.</w:t>
      </w:r>
    </w:p>
    <w:p>
      <w:pPr>
        <w:pStyle w:val="Estilo"/>
      </w:pPr>
      <w:r>
        <w:t/>
      </w:r>
    </w:p>
    <w:p>
      <w:pPr>
        <w:pStyle w:val="Estilo"/>
      </w:pPr>
      <w:r>
        <w:t>Dado en el Palacio del Poder Ejecutivo, en la ciudad de Jalapa-Enríquez, el primero de septiembre de mil novecientos treinta y dos.- A. TEJEDA.- Rúbrica.- El Secretario General de Gobierno, Lic. MIGUEL AGUILLON GUZMAN.- Rúbrica.- Al C. Lic. MIGUEL AGUILLON GUZMAN, Secretario General de Gobierno.- Presente."</w:t>
      </w:r>
    </w:p>
    <w:p>
      <w:pPr>
        <w:pStyle w:val="Estilo"/>
      </w:pPr>
      <w:r>
        <w:t/>
      </w:r>
    </w:p>
    <w:p>
      <w:pPr>
        <w:pStyle w:val="Estilo"/>
      </w:pPr>
      <w:r>
        <w:t>Lo comunico a usted para su publicación y demás fines.</w:t>
      </w:r>
    </w:p>
    <w:p>
      <w:pPr>
        <w:pStyle w:val="Estilo"/>
      </w:pPr>
      <w:r>
        <w:t/>
      </w:r>
    </w:p>
    <w:p>
      <w:pPr>
        <w:pStyle w:val="Estilo"/>
      </w:pPr>
      <w:r>
        <w:t>SUFRAGIO EFECTIVO. NO REELECCION.</w:t>
      </w:r>
    </w:p>
    <w:p>
      <w:pPr>
        <w:pStyle w:val="Estilo"/>
      </w:pPr>
      <w:r>
        <w:t/>
      </w:r>
    </w:p>
    <w:p>
      <w:pPr>
        <w:pStyle w:val="Estilo"/>
      </w:pPr>
      <w:r>
        <w:t>Jalapa-Enríquez, a 1º de septiembre de 1932.</w:t>
      </w:r>
    </w:p>
    <w:p>
      <w:pPr>
        <w:pStyle w:val="Estilo"/>
      </w:pPr>
      <w:r>
        <w:t/>
      </w:r>
    </w:p>
    <w:p>
      <w:pPr>
        <w:pStyle w:val="Estilo"/>
      </w:pPr>
      <w:r>
        <w:t>El Secretario de Gobierno.</w:t>
      </w:r>
    </w:p>
    <w:p>
      <w:pPr>
        <w:pStyle w:val="Estilo"/>
      </w:pPr>
      <w:r>
        <w:t/>
      </w:r>
    </w:p>
    <w:p>
      <w:pPr>
        <w:pStyle w:val="Estilo"/>
      </w:pPr>
      <w:r>
        <w:t>Lic. Miguel Aguillón Guzmán.</w:t>
      </w:r>
    </w:p>
    <w:p>
      <w:pPr>
        <w:pStyle w:val="Estilo"/>
      </w:pPr>
      <w:r>
        <w:t/>
      </w:r>
    </w:p>
    <w:p>
      <w:pPr>
        <w:pStyle w:val="Estilo"/>
      </w:pPr>
      <w:r>
        <w:t/>
      </w:r>
    </w:p>
    <w:p>
      <w:pPr>
        <w:pStyle w:val="Estilo"/>
      </w:pPr>
      <w:r>
        <w:t>N. DE E. A CONTINUACIÓN SE TRANSCRIBEN LOS ARTÍCULOS TRANSITORIOS DE LOS DECRETOS DE REFORMAS AL PRESENTE CÓDIGO.</w:t>
      </w:r>
    </w:p>
    <w:p>
      <w:pPr>
        <w:pStyle w:val="Estilo"/>
      </w:pPr>
      <w:r>
        <w:t/>
      </w:r>
    </w:p>
    <w:p>
      <w:pPr>
        <w:pStyle w:val="Estilo"/>
      </w:pPr>
      <w:r>
        <w:t>G.O. 6 DE DICIEMBRE DE 1932.</w:t>
      </w:r>
    </w:p>
    <w:p>
      <w:pPr>
        <w:pStyle w:val="Estilo"/>
      </w:pPr>
      <w:r>
        <w:t/>
      </w:r>
    </w:p>
    <w:p>
      <w:pPr>
        <w:pStyle w:val="Estilo"/>
      </w:pPr>
      <w:r>
        <w:t>Esta Ley comenzará a regir, desde la fecha de su publicación en la "Gaceta Oficial" del Estado.</w:t>
      </w:r>
    </w:p>
    <w:p>
      <w:pPr>
        <w:pStyle w:val="Estilo"/>
      </w:pPr>
      <w:r>
        <w:t/>
      </w:r>
    </w:p>
    <w:p>
      <w:pPr>
        <w:pStyle w:val="Estilo"/>
      </w:pPr>
      <w:r>
        <w:t/>
      </w:r>
    </w:p>
    <w:p>
      <w:pPr>
        <w:pStyle w:val="Estilo"/>
      </w:pPr>
      <w:r>
        <w:t>G.O. 7 DE JULIO DE 1934.</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2o. DEL CÓDIGO CIVIL VIGENTE PARA EL ESTADO DE VERACRUZ-LLAVE.</w:t>
      </w:r>
    </w:p>
    <w:p>
      <w:pPr>
        <w:pStyle w:val="Estilo"/>
      </w:pPr>
      <w:r>
        <w:t/>
      </w:r>
    </w:p>
    <w:p>
      <w:pPr>
        <w:pStyle w:val="Estilo"/>
      </w:pPr>
      <w:r>
        <w:t/>
      </w:r>
    </w:p>
    <w:p>
      <w:pPr>
        <w:pStyle w:val="Estilo"/>
      </w:pPr>
      <w:r>
        <w:t>G.O. 7 DE AGOSTO DE 1937.</w:t>
      </w:r>
    </w:p>
    <w:p>
      <w:pPr>
        <w:pStyle w:val="Estilo"/>
      </w:pPr>
      <w:r>
        <w:t/>
      </w:r>
    </w:p>
    <w:p>
      <w:pPr>
        <w:pStyle w:val="Estilo"/>
      </w:pPr>
      <w:r>
        <w:t>UNICO.- Esta Ley comenzará a regir desde la fecha de su publicación en la "Gaceta Oficial" del Estado.</w:t>
      </w:r>
    </w:p>
    <w:p>
      <w:pPr>
        <w:pStyle w:val="Estilo"/>
      </w:pPr>
      <w:r>
        <w:t/>
      </w:r>
    </w:p>
    <w:p>
      <w:pPr>
        <w:pStyle w:val="Estilo"/>
      </w:pPr>
      <w:r>
        <w:t/>
      </w:r>
    </w:p>
    <w:p>
      <w:pPr>
        <w:pStyle w:val="Estilo"/>
      </w:pPr>
      <w:r>
        <w:t>G.O. 18 DE MAYO DE 1939.</w:t>
      </w:r>
    </w:p>
    <w:p>
      <w:pPr>
        <w:pStyle w:val="Estilo"/>
      </w:pPr>
      <w:r>
        <w:t/>
      </w:r>
    </w:p>
    <w:p>
      <w:pPr>
        <w:pStyle w:val="Estilo"/>
      </w:pPr>
      <w:r>
        <w:t>El presente Decreto comenzará a surtir sus efectos a partir de su publicación en la "Gaceta Oficial" del Estado.</w:t>
      </w:r>
    </w:p>
    <w:p>
      <w:pPr>
        <w:pStyle w:val="Estilo"/>
      </w:pPr>
      <w:r>
        <w:t/>
      </w:r>
    </w:p>
    <w:p>
      <w:pPr>
        <w:pStyle w:val="Estilo"/>
      </w:pPr>
      <w:r>
        <w:t/>
      </w:r>
    </w:p>
    <w:p>
      <w:pPr>
        <w:pStyle w:val="Estilo"/>
      </w:pPr>
      <w:r>
        <w:t>G.O. 11 DE JUNIO DE 1940.</w:t>
      </w:r>
    </w:p>
    <w:p>
      <w:pPr>
        <w:pStyle w:val="Estilo"/>
      </w:pPr>
      <w:r>
        <w:t/>
      </w:r>
    </w:p>
    <w:p>
      <w:pPr>
        <w:pStyle w:val="Estilo"/>
      </w:pPr>
      <w:r>
        <w:t>La presente Ley comenzará a surtir sus efectos a partir de su publicación en la "Gaceta Oficial" del Estado.</w:t>
      </w:r>
    </w:p>
    <w:p>
      <w:pPr>
        <w:pStyle w:val="Estilo"/>
      </w:pPr>
      <w:r>
        <w:t/>
      </w:r>
    </w:p>
    <w:p>
      <w:pPr>
        <w:pStyle w:val="Estilo"/>
      </w:pPr>
      <w:r>
        <w:t/>
      </w:r>
    </w:p>
    <w:p>
      <w:pPr>
        <w:pStyle w:val="Estilo"/>
      </w:pPr>
      <w:r>
        <w:t>G.O. 14 DE NOVIEMBRE DE 1940.</w:t>
      </w:r>
    </w:p>
    <w:p>
      <w:pPr>
        <w:pStyle w:val="Estilo"/>
      </w:pPr>
      <w:r>
        <w:t/>
      </w:r>
    </w:p>
    <w:p>
      <w:pPr>
        <w:pStyle w:val="Estilo"/>
      </w:pPr>
      <w:r>
        <w:t>Unico.- Esta Ley comenzará a surtir sus efectos desde la fecha de su publicación en la "Gaceta Oficial" del Estado.</w:t>
      </w:r>
    </w:p>
    <w:p>
      <w:pPr>
        <w:pStyle w:val="Estilo"/>
      </w:pPr>
      <w:r>
        <w:t/>
      </w:r>
    </w:p>
    <w:p>
      <w:pPr>
        <w:pStyle w:val="Estilo"/>
      </w:pPr>
      <w:r>
        <w:t/>
      </w:r>
    </w:p>
    <w:p>
      <w:pPr>
        <w:pStyle w:val="Estilo"/>
      </w:pPr>
      <w:r>
        <w:t>G.O. 3 DE DICIEMBRE DE 1942.</w:t>
      </w:r>
    </w:p>
    <w:p>
      <w:pPr>
        <w:pStyle w:val="Estilo"/>
      </w:pPr>
      <w:r>
        <w:t/>
      </w:r>
    </w:p>
    <w:p>
      <w:pPr>
        <w:pStyle w:val="Estilo"/>
      </w:pPr>
      <w:r>
        <w:t>La presente Ley surtirá sus efectos a partir de la fecha de su publicación en la "Gaceta Oficial" del Estado.</w:t>
      </w:r>
    </w:p>
    <w:p>
      <w:pPr>
        <w:pStyle w:val="Estilo"/>
      </w:pPr>
      <w:r>
        <w:t/>
      </w:r>
    </w:p>
    <w:p>
      <w:pPr>
        <w:pStyle w:val="Estilo"/>
      </w:pPr>
      <w:r>
        <w:t/>
      </w:r>
    </w:p>
    <w:p>
      <w:pPr>
        <w:pStyle w:val="Estilo"/>
      </w:pPr>
      <w:r>
        <w:t>G.O. 24 DE DICIEMBRE DE 1942.</w:t>
      </w:r>
    </w:p>
    <w:p>
      <w:pPr>
        <w:pStyle w:val="Estilo"/>
      </w:pPr>
      <w:r>
        <w:t/>
      </w:r>
    </w:p>
    <w:p>
      <w:pPr>
        <w:pStyle w:val="Estilo"/>
      </w:pPr>
      <w:r>
        <w:t>ARTICULO PRIMERO.- Esta Ley comenzará a regir el primero de enero de mil novecientos cuarenta y tres.</w:t>
      </w:r>
    </w:p>
    <w:p>
      <w:pPr>
        <w:pStyle w:val="Estilo"/>
      </w:pPr>
      <w:r>
        <w:t/>
      </w:r>
    </w:p>
    <w:p>
      <w:pPr>
        <w:pStyle w:val="Estilo"/>
      </w:pPr>
      <w:r>
        <w:t>ARTICULO SEGUNDO.- Se faculta al Ejecutivo del Estado, para expedir la Ley Reglamentaria del Registro de la Propiedad, a que se refiere el artículo único del esta Ley.</w:t>
      </w:r>
    </w:p>
    <w:p>
      <w:pPr>
        <w:pStyle w:val="Estilo"/>
      </w:pPr>
      <w:r>
        <w:t/>
      </w:r>
    </w:p>
    <w:p>
      <w:pPr>
        <w:pStyle w:val="Estilo"/>
      </w:pPr>
      <w:r>
        <w:t/>
      </w:r>
    </w:p>
    <w:p>
      <w:pPr>
        <w:pStyle w:val="Estilo"/>
      </w:pPr>
      <w:r>
        <w:t>G.O. 26 DE OCTUBRE DE 1943.</w:t>
      </w:r>
    </w:p>
    <w:p>
      <w:pPr>
        <w:pStyle w:val="Estilo"/>
      </w:pPr>
      <w:r>
        <w:t/>
      </w:r>
    </w:p>
    <w:p>
      <w:pPr>
        <w:pStyle w:val="Estilo"/>
      </w:pPr>
      <w:r>
        <w:t>(ADICIONADO, G.O. 28 DE DICIEMBRE DE 1943)</w:t>
      </w:r>
    </w:p>
    <w:p>
      <w:pPr>
        <w:pStyle w:val="Estilo"/>
      </w:pPr>
      <w:r>
        <w:t>UNICO.- La presente Ley surtirá efectos a partir de la fecha de su publicación en la "Gaceta Oficial" del Estado. Por tanto, no será aplicable a los arrendamientos ya vencidos y en los que ya estuviere corriendo la prórroga a que se refiere el artículo 2418 del Código Civil, que se modifica.</w:t>
      </w:r>
    </w:p>
    <w:p>
      <w:pPr>
        <w:pStyle w:val="Estilo"/>
      </w:pPr>
      <w:r>
        <w:t/>
      </w:r>
    </w:p>
    <w:p>
      <w:pPr>
        <w:pStyle w:val="Estilo"/>
      </w:pPr>
      <w:r>
        <w:t/>
      </w:r>
    </w:p>
    <w:p>
      <w:pPr>
        <w:pStyle w:val="Estilo"/>
      </w:pPr>
      <w:r>
        <w:t>G.O. 28 DE DICIEMBRE DE 1943.</w:t>
      </w:r>
    </w:p>
    <w:p>
      <w:pPr>
        <w:pStyle w:val="Estilo"/>
      </w:pPr>
      <w:r>
        <w:t/>
      </w:r>
    </w:p>
    <w:p>
      <w:pPr>
        <w:pStyle w:val="Estilo"/>
      </w:pPr>
      <w:r>
        <w:t>LEY NÚMERO 151</w:t>
      </w:r>
    </w:p>
    <w:p>
      <w:pPr>
        <w:pStyle w:val="Estilo"/>
      </w:pPr>
      <w:r>
        <w:t/>
      </w:r>
    </w:p>
    <w:p>
      <w:pPr>
        <w:pStyle w:val="Estilo"/>
      </w:pPr>
      <w:r>
        <w:t>EL DECRETO DE REFORMAS CON ANTELACIÓN CITADO, NO SEÑALA DISPOSICIONES TRANSITORIAS EN RELACIÓN CON LA PUESTA EN VIGENCIA, EN CONSECUENCIA, SERÁN APLICABLES SUPLETORIAMENTE LAS REGLAS GENERALES DE INTERPRETACIÓN DE LAS NORMAS PREVISTAS EN EL ARTÍCULO 2°. DEL CÓDIGO CIVIL VIGENTE PARA EL ESTADO DE VERACRUZ-LLAVE.</w:t>
      </w:r>
    </w:p>
    <w:p>
      <w:pPr>
        <w:pStyle w:val="Estilo"/>
      </w:pPr>
      <w:r>
        <w:t/>
      </w:r>
    </w:p>
    <w:p>
      <w:pPr>
        <w:pStyle w:val="Estilo"/>
      </w:pPr>
      <w:r>
        <w:t/>
      </w:r>
    </w:p>
    <w:p>
      <w:pPr>
        <w:pStyle w:val="Estilo"/>
      </w:pPr>
      <w:r>
        <w:t>G.O. 28 DE DICIEMBRE DE 1943.</w:t>
      </w:r>
    </w:p>
    <w:p>
      <w:pPr>
        <w:pStyle w:val="Estilo"/>
      </w:pPr>
      <w:r>
        <w:t/>
      </w:r>
    </w:p>
    <w:p>
      <w:pPr>
        <w:pStyle w:val="Estilo"/>
      </w:pPr>
      <w:r>
        <w:t>LEY NÚMERO 154</w:t>
      </w:r>
    </w:p>
    <w:p>
      <w:pPr>
        <w:pStyle w:val="Estilo"/>
      </w:pPr>
      <w:r>
        <w:t/>
      </w:r>
    </w:p>
    <w:p>
      <w:pPr>
        <w:pStyle w:val="Estilo"/>
      </w:pPr>
      <w:r>
        <w:t>Esta Ley comenzará a surtir sus efectos desde la fecha de su publicación en la "Gaceta Oficial" del Estado.</w:t>
      </w:r>
    </w:p>
    <w:p>
      <w:pPr>
        <w:pStyle w:val="Estilo"/>
      </w:pPr>
      <w:r>
        <w:t/>
      </w:r>
    </w:p>
    <w:p>
      <w:pPr>
        <w:pStyle w:val="Estilo"/>
      </w:pPr>
      <w:r>
        <w:t/>
      </w:r>
    </w:p>
    <w:p>
      <w:pPr>
        <w:pStyle w:val="Estilo"/>
      </w:pPr>
      <w:r>
        <w:t>G.O. 22 DE NOVIEMBRE DE 1956.</w:t>
      </w:r>
    </w:p>
    <w:p>
      <w:pPr>
        <w:pStyle w:val="Estilo"/>
      </w:pPr>
      <w:r>
        <w:t/>
      </w:r>
    </w:p>
    <w:p>
      <w:pPr>
        <w:pStyle w:val="Estilo"/>
      </w:pPr>
      <w:r>
        <w:t>PRIMERO.- Queda derogado el artículo 991 del Código Civil vigente y todas las disposiciones que se opongan a la presente Ley.</w:t>
      </w:r>
    </w:p>
    <w:p>
      <w:pPr>
        <w:pStyle w:val="Estilo"/>
      </w:pPr>
      <w:r>
        <w:t/>
      </w:r>
    </w:p>
    <w:p>
      <w:pPr>
        <w:pStyle w:val="Estilo"/>
      </w:pPr>
      <w:r>
        <w:t>SEGUNDO.- Esta Ley entrará en vigor el día siguiente de su publicación en la "Gaceta Oficial" del Estado.</w:t>
      </w:r>
    </w:p>
    <w:p>
      <w:pPr>
        <w:pStyle w:val="Estilo"/>
      </w:pPr>
      <w:r>
        <w:t/>
      </w:r>
    </w:p>
    <w:p>
      <w:pPr>
        <w:pStyle w:val="Estilo"/>
      </w:pPr>
      <w:r>
        <w:t/>
      </w:r>
    </w:p>
    <w:p>
      <w:pPr>
        <w:pStyle w:val="Estilo"/>
      </w:pPr>
      <w:r>
        <w:t>G.O. 20 DE DICIEMBRE DE 1956.</w:t>
      </w:r>
    </w:p>
    <w:p>
      <w:pPr>
        <w:pStyle w:val="Estilo"/>
      </w:pPr>
      <w:r>
        <w:t/>
      </w:r>
    </w:p>
    <w:p>
      <w:pPr>
        <w:pStyle w:val="Estilo"/>
      </w:pPr>
      <w:r>
        <w:t>ARTICULO UNICO.- Esta Ley comenzará a surtir sus efectos, a partir del día siguiente al en que se publique en la "Gaceta Oficial" del Estado.</w:t>
      </w:r>
    </w:p>
    <w:p>
      <w:pPr>
        <w:pStyle w:val="Estilo"/>
      </w:pPr>
      <w:r>
        <w:t/>
      </w:r>
    </w:p>
    <w:p>
      <w:pPr>
        <w:pStyle w:val="Estilo"/>
      </w:pPr>
      <w:r>
        <w:t/>
      </w:r>
    </w:p>
    <w:p>
      <w:pPr>
        <w:pStyle w:val="Estilo"/>
      </w:pPr>
      <w:r>
        <w:t>G.O. 11 DE JULIO DE 1957.</w:t>
      </w:r>
    </w:p>
    <w:p>
      <w:pPr>
        <w:pStyle w:val="Estilo"/>
      </w:pPr>
      <w:r>
        <w:t/>
      </w:r>
    </w:p>
    <w:p>
      <w:pPr>
        <w:pStyle w:val="Estilo"/>
      </w:pPr>
      <w:r>
        <w:t>ARTICULO UNICO.- La presente Ley surtirá efectos a partir de su publicación en la "Gaceta Oficial" del Estado.</w:t>
      </w:r>
    </w:p>
    <w:p>
      <w:pPr>
        <w:pStyle w:val="Estilo"/>
      </w:pPr>
      <w:r>
        <w:t/>
      </w:r>
    </w:p>
    <w:p>
      <w:pPr>
        <w:pStyle w:val="Estilo"/>
      </w:pPr>
      <w:r>
        <w:t/>
      </w:r>
    </w:p>
    <w:p>
      <w:pPr>
        <w:pStyle w:val="Estilo"/>
      </w:pPr>
      <w:r>
        <w:t>G.O. 12 DE OCTUBRE DE 1957.</w:t>
      </w:r>
    </w:p>
    <w:p>
      <w:pPr>
        <w:pStyle w:val="Estilo"/>
      </w:pPr>
      <w:r>
        <w:t/>
      </w:r>
    </w:p>
    <w:p>
      <w:pPr>
        <w:pStyle w:val="Estilo"/>
      </w:pPr>
      <w:r>
        <w:t>ARTICULO UNICO.- La presente Ley surtirá efectos a partir de su publicación en la "Gaceta Oficial" del Estado.</w:t>
      </w:r>
    </w:p>
    <w:p>
      <w:pPr>
        <w:pStyle w:val="Estilo"/>
      </w:pPr>
      <w:r>
        <w:t/>
      </w:r>
    </w:p>
    <w:p>
      <w:pPr>
        <w:pStyle w:val="Estilo"/>
      </w:pPr>
      <w:r>
        <w:t/>
      </w:r>
    </w:p>
    <w:p>
      <w:pPr>
        <w:pStyle w:val="Estilo"/>
      </w:pPr>
      <w:r>
        <w:t>G.O. 13 DE ENERO DE 1959.</w:t>
      </w:r>
    </w:p>
    <w:p>
      <w:pPr>
        <w:pStyle w:val="Estilo"/>
      </w:pPr>
      <w:r>
        <w:t/>
      </w:r>
    </w:p>
    <w:p>
      <w:pPr>
        <w:pStyle w:val="Estilo"/>
      </w:pPr>
      <w:r>
        <w:t>ARTICULO UNICO.- Esta Ley comenzará a surtir sus efectos legales, a partir del día siguiente de su publicación, en la "Gaceta Oficial" del Estado.</w:t>
      </w:r>
    </w:p>
    <w:p>
      <w:pPr>
        <w:pStyle w:val="Estilo"/>
      </w:pPr>
      <w:r>
        <w:t/>
      </w:r>
    </w:p>
    <w:p>
      <w:pPr>
        <w:pStyle w:val="Estilo"/>
      </w:pPr>
      <w:r>
        <w:t/>
      </w:r>
    </w:p>
    <w:p>
      <w:pPr>
        <w:pStyle w:val="Estilo"/>
      </w:pPr>
      <w:r>
        <w:t>G.O. 8 DE DICIEMBRE DE 1960.</w:t>
      </w:r>
    </w:p>
    <w:p>
      <w:pPr>
        <w:pStyle w:val="Estilo"/>
      </w:pPr>
      <w:r>
        <w:t/>
      </w:r>
    </w:p>
    <w:p>
      <w:pPr>
        <w:pStyle w:val="Estilo"/>
      </w:pPr>
      <w:r>
        <w:t>UNICO.- Esta Ley comenzará a surtir sus efectos a partir del 1° de marzo de 1961.</w:t>
      </w:r>
    </w:p>
    <w:p>
      <w:pPr>
        <w:pStyle w:val="Estilo"/>
      </w:pPr>
      <w:r>
        <w:t/>
      </w:r>
    </w:p>
    <w:p>
      <w:pPr>
        <w:pStyle w:val="Estilo"/>
      </w:pPr>
      <w:r>
        <w:t/>
      </w:r>
    </w:p>
    <w:p>
      <w:pPr>
        <w:pStyle w:val="Estilo"/>
      </w:pPr>
      <w:r>
        <w:t>G.O. 28 DE ENERO DE 1965.</w:t>
      </w:r>
    </w:p>
    <w:p>
      <w:pPr>
        <w:pStyle w:val="Estilo"/>
      </w:pPr>
      <w:r>
        <w:t/>
      </w:r>
    </w:p>
    <w:p>
      <w:pPr>
        <w:pStyle w:val="Estilo"/>
      </w:pPr>
      <w:r>
        <w:t>ARTICULO UNICO.- La presente Ley entrará en vigor, a partir del día siguiente al de su publicación en la "Gaceta Oficial" del Estado.</w:t>
      </w:r>
    </w:p>
    <w:p>
      <w:pPr>
        <w:pStyle w:val="Estilo"/>
      </w:pPr>
      <w:r>
        <w:t/>
      </w:r>
    </w:p>
    <w:p>
      <w:pPr>
        <w:pStyle w:val="Estilo"/>
      </w:pPr>
      <w:r>
        <w:t/>
      </w:r>
    </w:p>
    <w:p>
      <w:pPr>
        <w:pStyle w:val="Estilo"/>
      </w:pPr>
      <w:r>
        <w:t>G.O. 19 DE MARZO DE 1968.</w:t>
      </w:r>
    </w:p>
    <w:p>
      <w:pPr>
        <w:pStyle w:val="Estilo"/>
      </w:pPr>
      <w:r>
        <w:t/>
      </w:r>
    </w:p>
    <w:p>
      <w:pPr>
        <w:pStyle w:val="Estilo"/>
      </w:pPr>
      <w:r>
        <w:t>1°- Esta Ley principiará a surtir efectos, tres días después de su publicación en la "Gaceta Oficial" del Estado.</w:t>
      </w:r>
    </w:p>
    <w:p>
      <w:pPr>
        <w:pStyle w:val="Estilo"/>
      </w:pPr>
      <w:r>
        <w:t/>
      </w:r>
    </w:p>
    <w:p>
      <w:pPr>
        <w:pStyle w:val="Estilo"/>
      </w:pPr>
      <w:r>
        <w:t>2°- Entre tanto hace el Gobernador las designaciones de Encargado del Registro Civil, desempeñarán esos cargos, los respectivos Presidentes Municipales.</w:t>
      </w:r>
    </w:p>
    <w:p>
      <w:pPr>
        <w:pStyle w:val="Estilo"/>
      </w:pPr>
      <w:r>
        <w:t/>
      </w:r>
    </w:p>
    <w:p>
      <w:pPr>
        <w:pStyle w:val="Estilo"/>
      </w:pPr>
      <w:r>
        <w:t/>
      </w:r>
    </w:p>
    <w:p>
      <w:pPr>
        <w:pStyle w:val="Estilo"/>
      </w:pPr>
      <w:r>
        <w:t>G.O. 18 DE JULIO DE 1968.</w:t>
      </w:r>
    </w:p>
    <w:p>
      <w:pPr>
        <w:pStyle w:val="Estilo"/>
      </w:pPr>
      <w:r>
        <w:t/>
      </w:r>
    </w:p>
    <w:p>
      <w:pPr>
        <w:pStyle w:val="Estilo"/>
      </w:pPr>
      <w:r>
        <w:t>Esta Ley principiará a surtir efectos, tres días después de su publicación en la "Gaceta Oficial" del Estado.</w:t>
      </w:r>
    </w:p>
    <w:p>
      <w:pPr>
        <w:pStyle w:val="Estilo"/>
      </w:pPr>
      <w:r>
        <w:t/>
      </w:r>
    </w:p>
    <w:p>
      <w:pPr>
        <w:pStyle w:val="Estilo"/>
      </w:pPr>
      <w:r>
        <w:t/>
      </w:r>
    </w:p>
    <w:p>
      <w:pPr>
        <w:pStyle w:val="Estilo"/>
      </w:pPr>
      <w:r>
        <w:t>G.O. 27 DE NOVIEMBRE DE 1969.</w:t>
      </w:r>
    </w:p>
    <w:p>
      <w:pPr>
        <w:pStyle w:val="Estilo"/>
      </w:pPr>
      <w:r>
        <w:t/>
      </w:r>
    </w:p>
    <w:p>
      <w:pPr>
        <w:pStyle w:val="Estilo"/>
      </w:pPr>
      <w:r>
        <w:t>UNICO.- Esta Ley entrará en vigor tres días después de su publicación en la "Gaceta Oficial" del Estado.</w:t>
      </w:r>
    </w:p>
    <w:p>
      <w:pPr>
        <w:pStyle w:val="Estilo"/>
      </w:pPr>
      <w:r>
        <w:t/>
      </w:r>
    </w:p>
    <w:p>
      <w:pPr>
        <w:pStyle w:val="Estilo"/>
      </w:pPr>
      <w:r>
        <w:t/>
      </w:r>
    </w:p>
    <w:p>
      <w:pPr>
        <w:pStyle w:val="Estilo"/>
      </w:pPr>
      <w:r>
        <w:t>G.O. 18 DE DICIEMBRE DE 1969.</w:t>
      </w:r>
    </w:p>
    <w:p>
      <w:pPr>
        <w:pStyle w:val="Estilo"/>
      </w:pPr>
      <w:r>
        <w:t/>
      </w:r>
    </w:p>
    <w:p>
      <w:pPr>
        <w:pStyle w:val="Estilo"/>
      </w:pPr>
      <w:r>
        <w:t>UNICO.- La presente Ley entrará en vigor tres días después de su publicación en la "Gaceta Oficial" del Estado.</w:t>
      </w:r>
    </w:p>
    <w:p>
      <w:pPr>
        <w:pStyle w:val="Estilo"/>
      </w:pPr>
      <w:r>
        <w:t/>
      </w:r>
    </w:p>
    <w:p>
      <w:pPr>
        <w:pStyle w:val="Estilo"/>
      </w:pPr>
      <w:r>
        <w:t/>
      </w:r>
    </w:p>
    <w:p>
      <w:pPr>
        <w:pStyle w:val="Estilo"/>
      </w:pPr>
      <w:r>
        <w:t>G.O. 29 DE MAYO DE 1971.</w:t>
      </w:r>
    </w:p>
    <w:p>
      <w:pPr>
        <w:pStyle w:val="Estilo"/>
      </w:pPr>
      <w:r>
        <w:t/>
      </w:r>
    </w:p>
    <w:p>
      <w:pPr>
        <w:pStyle w:val="Estilo"/>
      </w:pPr>
      <w:r>
        <w:t>La presente Ley entrará en vigor tres días después de su publicación en la "Gaceta Oficial", órgano del Gobierno del Estado.</w:t>
      </w:r>
    </w:p>
    <w:p>
      <w:pPr>
        <w:pStyle w:val="Estilo"/>
      </w:pPr>
      <w:r>
        <w:t/>
      </w:r>
    </w:p>
    <w:p>
      <w:pPr>
        <w:pStyle w:val="Estilo"/>
      </w:pPr>
      <w:r>
        <w:t/>
      </w:r>
    </w:p>
    <w:p>
      <w:pPr>
        <w:pStyle w:val="Estilo"/>
      </w:pPr>
      <w:r>
        <w:t>G.O. 10 DE JULIO DE 1971.</w:t>
      </w:r>
    </w:p>
    <w:p>
      <w:pPr>
        <w:pStyle w:val="Estilo"/>
      </w:pPr>
      <w:r>
        <w:t/>
      </w:r>
    </w:p>
    <w:p>
      <w:pPr>
        <w:pStyle w:val="Estilo"/>
      </w:pPr>
      <w:r>
        <w:t>La presente Ley entrará en vigor tres días después de su publicación en la "Gaceta Oficial" del Estado.</w:t>
      </w:r>
    </w:p>
    <w:p>
      <w:pPr>
        <w:pStyle w:val="Estilo"/>
      </w:pPr>
      <w:r>
        <w:t/>
      </w:r>
    </w:p>
    <w:p>
      <w:pPr>
        <w:pStyle w:val="Estilo"/>
      </w:pPr>
      <w:r>
        <w:t/>
      </w:r>
    </w:p>
    <w:p>
      <w:pPr>
        <w:pStyle w:val="Estilo"/>
      </w:pPr>
      <w:r>
        <w:t>G.O. 1 DE ENERO DE 1976.</w:t>
      </w:r>
    </w:p>
    <w:p>
      <w:pPr>
        <w:pStyle w:val="Estilo"/>
      </w:pPr>
      <w:r>
        <w:t/>
      </w:r>
    </w:p>
    <w:p>
      <w:pPr>
        <w:pStyle w:val="Estilo"/>
      </w:pPr>
      <w:r>
        <w:t>ARTICULO UNICO.- Estas reformas y adiciones entrarán en vigor el día de su publicación, en la "Gaceta Oficial" del Estado.</w:t>
      </w:r>
    </w:p>
    <w:p>
      <w:pPr>
        <w:pStyle w:val="Estilo"/>
      </w:pPr>
      <w:r>
        <w:t/>
      </w:r>
    </w:p>
    <w:p>
      <w:pPr>
        <w:pStyle w:val="Estilo"/>
      </w:pPr>
      <w:r>
        <w:t/>
      </w:r>
    </w:p>
    <w:p>
      <w:pPr>
        <w:pStyle w:val="Estilo"/>
      </w:pPr>
      <w:r>
        <w:t>G.O. 29 DE DICIEMBRE DE 1979.</w:t>
      </w:r>
    </w:p>
    <w:p>
      <w:pPr>
        <w:pStyle w:val="Estilo"/>
      </w:pPr>
      <w:r>
        <w:t/>
      </w:r>
    </w:p>
    <w:p>
      <w:pPr>
        <w:pStyle w:val="Estilo"/>
      </w:pPr>
      <w:r>
        <w:t>LEY 618</w:t>
      </w:r>
    </w:p>
    <w:p>
      <w:pPr>
        <w:pStyle w:val="Estilo"/>
      </w:pPr>
      <w:r>
        <w:t/>
      </w:r>
    </w:p>
    <w:p>
      <w:pPr>
        <w:pStyle w:val="Estilo"/>
      </w:pPr>
      <w:r>
        <w:t>ARTICULO UNICO.- La presente Ley entrará en vigor tres días después de su publicación en la "Gaceta Oficial" del Estado.</w:t>
      </w:r>
    </w:p>
    <w:p>
      <w:pPr>
        <w:pStyle w:val="Estilo"/>
      </w:pPr>
      <w:r>
        <w:t/>
      </w:r>
    </w:p>
    <w:p>
      <w:pPr>
        <w:pStyle w:val="Estilo"/>
      </w:pPr>
      <w:r>
        <w:t/>
      </w:r>
    </w:p>
    <w:p>
      <w:pPr>
        <w:pStyle w:val="Estilo"/>
      </w:pPr>
      <w:r>
        <w:t>G.O. 29 DE DICIEMBRE DE 1979.</w:t>
      </w:r>
    </w:p>
    <w:p>
      <w:pPr>
        <w:pStyle w:val="Estilo"/>
      </w:pPr>
      <w:r>
        <w:t/>
      </w:r>
    </w:p>
    <w:p>
      <w:pPr>
        <w:pStyle w:val="Estilo"/>
      </w:pPr>
      <w:r>
        <w:t>LEY 619</w:t>
      </w:r>
    </w:p>
    <w:p>
      <w:pPr>
        <w:pStyle w:val="Estilo"/>
      </w:pPr>
      <w:r>
        <w:t/>
      </w:r>
    </w:p>
    <w:p>
      <w:pPr>
        <w:pStyle w:val="Estilo"/>
      </w:pPr>
      <w:r>
        <w:t>ARTICULO UNICO.- La presente Ley entrará en vigor a partir del día siguiente de su publicación en la "Gaceta Oficial", órgano del Gobierno del Estado.</w:t>
      </w:r>
    </w:p>
    <w:p>
      <w:pPr>
        <w:pStyle w:val="Estilo"/>
      </w:pPr>
      <w:r>
        <w:t/>
      </w:r>
    </w:p>
    <w:p>
      <w:pPr>
        <w:pStyle w:val="Estilo"/>
      </w:pPr>
      <w:r>
        <w:t/>
      </w:r>
    </w:p>
    <w:p>
      <w:pPr>
        <w:pStyle w:val="Estilo"/>
      </w:pPr>
      <w:r>
        <w:t>G.O. 23 DE SEPTIEMBRE DE 1980.</w:t>
      </w:r>
    </w:p>
    <w:p>
      <w:pPr>
        <w:pStyle w:val="Estilo"/>
      </w:pPr>
      <w:r>
        <w:t/>
      </w:r>
    </w:p>
    <w:p>
      <w:pPr>
        <w:pStyle w:val="Estilo"/>
      </w:pPr>
      <w:r>
        <w:t>ARTICULO UNICO.- La presente Ley entrará en vigor, al día siguiente de su publicación en la "Gaceta Oficial", órgano del Gobierno del Estado.</w:t>
      </w:r>
    </w:p>
    <w:p>
      <w:pPr>
        <w:pStyle w:val="Estilo"/>
      </w:pPr>
      <w:r>
        <w:t/>
      </w:r>
    </w:p>
    <w:p>
      <w:pPr>
        <w:pStyle w:val="Estilo"/>
      </w:pPr>
      <w:r>
        <w:t/>
      </w:r>
    </w:p>
    <w:p>
      <w:pPr>
        <w:pStyle w:val="Estilo"/>
      </w:pPr>
      <w:r>
        <w:t>G.O. 30 DE SEPTIEMBRE DE 1980.</w:t>
      </w:r>
    </w:p>
    <w:p>
      <w:pPr>
        <w:pStyle w:val="Estilo"/>
      </w:pPr>
      <w:r>
        <w:t/>
      </w:r>
    </w:p>
    <w:p>
      <w:pPr>
        <w:pStyle w:val="Estilo"/>
      </w:pPr>
      <w:r>
        <w:t>PRIMERO.- Esta Ley entrará en vigor el día siguiente de su publicación en la "Gaceta Oficial" del Estado.</w:t>
      </w:r>
    </w:p>
    <w:p>
      <w:pPr>
        <w:pStyle w:val="Estilo"/>
      </w:pPr>
      <w:r>
        <w:t/>
      </w:r>
    </w:p>
    <w:p>
      <w:pPr>
        <w:pStyle w:val="Estilo"/>
      </w:pPr>
      <w:r>
        <w:t>SEGUNDO.- Los términos de los avisos que los arrendadores hubiesen dado a los arrendatarios de conformidad con lo dispuesto en el artículo 2411, que se reforma, del Código Civil, se tienen por no corridos y empezarán a contarse y se adecuarán en todo lo previsto en esta Ley a partir de su vigencia.</w:t>
      </w:r>
    </w:p>
    <w:p>
      <w:pPr>
        <w:pStyle w:val="Estilo"/>
      </w:pPr>
      <w:r>
        <w:t/>
      </w:r>
    </w:p>
    <w:p>
      <w:pPr>
        <w:pStyle w:val="Estilo"/>
      </w:pPr>
      <w:r>
        <w:t>TERCERO.- Las actuaciones de los juicios de desocupación por terminación de arrendamiento por tiempo indefinido y que estén en trámite, excepto aquellos en que haya transcurrido más de un año contado de la fecha del aviso de terminación, cuyo procedimiento continuará, serán anulados por los jueces que de ellos estén conociendo, desde el emplazamiento hecho al demandado, para que a promoción de parte se reanuden y resuelvan conforme a las disposiciones de la presente Ley.</w:t>
      </w:r>
    </w:p>
    <w:p>
      <w:pPr>
        <w:pStyle w:val="Estilo"/>
      </w:pPr>
      <w:r>
        <w:t/>
      </w:r>
    </w:p>
    <w:p>
      <w:pPr>
        <w:pStyle w:val="Estilo"/>
      </w:pPr>
      <w:r>
        <w:t/>
      </w:r>
    </w:p>
    <w:p>
      <w:pPr>
        <w:pStyle w:val="Estilo"/>
      </w:pPr>
      <w:r>
        <w:t>G.O. 31 DE DICIEMBRE DE 1981.</w:t>
      </w:r>
    </w:p>
    <w:p>
      <w:pPr>
        <w:pStyle w:val="Estilo"/>
      </w:pPr>
      <w:r>
        <w:t/>
      </w:r>
    </w:p>
    <w:p>
      <w:pPr>
        <w:pStyle w:val="Estilo"/>
      </w:pPr>
      <w:r>
        <w:t>Artículo Unico.- Esta Ley será publicada en la "Gaceta Oficial", órgano del Gobierno del Estado y entrará en vigor el día primero de enero de mil novecientos ochenta y dos.</w:t>
      </w:r>
    </w:p>
    <w:p>
      <w:pPr>
        <w:pStyle w:val="Estilo"/>
      </w:pPr>
      <w:r>
        <w:t/>
      </w:r>
    </w:p>
    <w:p>
      <w:pPr>
        <w:pStyle w:val="Estilo"/>
      </w:pPr>
      <w:r>
        <w:t/>
      </w:r>
    </w:p>
    <w:p>
      <w:pPr>
        <w:pStyle w:val="Estilo"/>
      </w:pPr>
      <w:r>
        <w:t>G.O. 1 DE ABRIL DE 1989.</w:t>
      </w:r>
    </w:p>
    <w:p>
      <w:pPr>
        <w:pStyle w:val="Estilo"/>
      </w:pPr>
      <w:r>
        <w:t/>
      </w:r>
    </w:p>
    <w:p>
      <w:pPr>
        <w:pStyle w:val="Estilo"/>
      </w:pPr>
      <w:r>
        <w:t>ARTICULO PRIMERO.- La presente reforma entrará en vigor al día siguiente de su publicación en la "Gaceta Oficial" del Estado.</w:t>
      </w:r>
    </w:p>
    <w:p>
      <w:pPr>
        <w:pStyle w:val="Estilo"/>
      </w:pPr>
      <w:r>
        <w:t/>
      </w:r>
    </w:p>
    <w:p>
      <w:pPr>
        <w:pStyle w:val="Estilo"/>
      </w:pPr>
      <w:r>
        <w:t>ARTICULO SEGUNDO.- Se derogan todas las disposiciones que se opongan a la presente reforma.</w:t>
      </w:r>
    </w:p>
    <w:p>
      <w:pPr>
        <w:pStyle w:val="Estilo"/>
      </w:pPr>
      <w:r>
        <w:t/>
      </w:r>
    </w:p>
    <w:p>
      <w:pPr>
        <w:pStyle w:val="Estilo"/>
      </w:pPr>
      <w:r>
        <w:t/>
      </w:r>
    </w:p>
    <w:p>
      <w:pPr>
        <w:pStyle w:val="Estilo"/>
      </w:pPr>
      <w:r>
        <w:t>G.O. 4 DE ABRIL DE 1992.</w:t>
      </w:r>
    </w:p>
    <w:p>
      <w:pPr>
        <w:pStyle w:val="Estilo"/>
      </w:pPr>
      <w:r>
        <w:t/>
      </w:r>
    </w:p>
    <w:p>
      <w:pPr>
        <w:pStyle w:val="Estilo"/>
      </w:pPr>
      <w:r>
        <w:t>ARTICULO PRIMERO.- Este ordenamiento entrará en vigor al día siguiente de su publicación en la "Gaceta Oficial" del Estado.</w:t>
      </w:r>
    </w:p>
    <w:p>
      <w:pPr>
        <w:pStyle w:val="Estilo"/>
      </w:pPr>
      <w:r>
        <w:t/>
      </w:r>
    </w:p>
    <w:p>
      <w:pPr>
        <w:pStyle w:val="Estilo"/>
      </w:pPr>
      <w:r>
        <w:t>ARTICULO SEGUNDO.- Se derogan todas las disposiciones que se opongan al presente.</w:t>
      </w:r>
    </w:p>
    <w:p>
      <w:pPr>
        <w:pStyle w:val="Estilo"/>
      </w:pPr>
      <w:r>
        <w:t/>
      </w:r>
    </w:p>
    <w:p>
      <w:pPr>
        <w:pStyle w:val="Estilo"/>
      </w:pPr>
      <w:r>
        <w:t>ARTICULO TERCERO.- Los cónyuges que al momento de entrar en vigor el presente ordenamiento, hayan estado separados por más de dos años, si la separación continúa por un año, contado a partir de la fecha de iniciación de vigencia del mismo podrán pedir el divorcio con base en la causal que se adiciona en la fracción XVII del artículo 141 de este Código.</w:t>
      </w:r>
    </w:p>
    <w:p>
      <w:pPr>
        <w:pStyle w:val="Estilo"/>
      </w:pPr>
      <w:r>
        <w:t/>
      </w:r>
    </w:p>
    <w:p>
      <w:pPr>
        <w:pStyle w:val="Estilo"/>
      </w:pPr>
      <w:r>
        <w:t/>
      </w:r>
    </w:p>
    <w:p>
      <w:pPr>
        <w:pStyle w:val="Estilo"/>
      </w:pPr>
      <w:r>
        <w:t>G.O. 1 DE FEBRERO DE 1997.</w:t>
      </w:r>
    </w:p>
    <w:p>
      <w:pPr>
        <w:pStyle w:val="Estilo"/>
      </w:pPr>
      <w:r>
        <w:t/>
      </w:r>
    </w:p>
    <w:p>
      <w:pPr>
        <w:pStyle w:val="Estilo"/>
      </w:pPr>
      <w:r>
        <w:t>PRIMERO. La presente ley entrará en vigor al día siguiente de su publicación en la "Gaceta Oficial" del Estado.</w:t>
      </w:r>
    </w:p>
    <w:p>
      <w:pPr>
        <w:pStyle w:val="Estilo"/>
      </w:pPr>
      <w:r>
        <w:t/>
      </w:r>
    </w:p>
    <w:p>
      <w:pPr>
        <w:pStyle w:val="Estilo"/>
      </w:pPr>
      <w:r>
        <w:t>SEGUNDO. Se derogan todas las disposiciones que se opongan a la presente ley.</w:t>
      </w:r>
    </w:p>
    <w:p>
      <w:pPr>
        <w:pStyle w:val="Estilo"/>
      </w:pPr>
      <w:r>
        <w:t/>
      </w:r>
    </w:p>
    <w:p>
      <w:pPr>
        <w:pStyle w:val="Estilo"/>
      </w:pPr>
      <w:r>
        <w:t/>
      </w:r>
    </w:p>
    <w:p>
      <w:pPr>
        <w:pStyle w:val="Estilo"/>
      </w:pPr>
      <w:r>
        <w:t>G.O. 12 DE JUNIO DE 1997.</w:t>
      </w:r>
    </w:p>
    <w:p>
      <w:pPr>
        <w:pStyle w:val="Estilo"/>
      </w:pPr>
      <w:r>
        <w:t/>
      </w:r>
    </w:p>
    <w:p>
      <w:pPr>
        <w:pStyle w:val="Estilo"/>
      </w:pPr>
      <w:r>
        <w:t>PRIMERO. La presente Ley entrará en vigor al día siguiente de su publicación en la "Gaceta Oficial" del Estado.</w:t>
      </w:r>
    </w:p>
    <w:p>
      <w:pPr>
        <w:pStyle w:val="Estilo"/>
      </w:pPr>
      <w:r>
        <w:t/>
      </w:r>
    </w:p>
    <w:p>
      <w:pPr>
        <w:pStyle w:val="Estilo"/>
      </w:pPr>
      <w:r>
        <w:t>SEGUNDO. Las adopciones que se hallen en trámite a la fecha de la publicación de las presentes reformas, adiciones y modificaciones, se seguirán tramitando de acuerdo a las disposiciones vigentes, hasta antes de la publicación de estas reformas; pero si en aquellas adopciones, hubiere la voluntad del adoptante de darle a la adopción el carácter de plena deberá seguirse con este procedimiento de acuerdo con las disposiciones legales contenidas en esta ley.</w:t>
      </w:r>
    </w:p>
    <w:p>
      <w:pPr>
        <w:pStyle w:val="Estilo"/>
      </w:pPr>
      <w:r>
        <w:t/>
      </w:r>
    </w:p>
    <w:p>
      <w:pPr>
        <w:pStyle w:val="Estilo"/>
      </w:pPr>
      <w:r>
        <w:t/>
      </w:r>
    </w:p>
    <w:p>
      <w:pPr>
        <w:pStyle w:val="Estilo"/>
      </w:pPr>
      <w:r>
        <w:t>G.O. 31 DE JULIO DE 1997.</w:t>
      </w:r>
    </w:p>
    <w:p>
      <w:pPr>
        <w:pStyle w:val="Estilo"/>
      </w:pPr>
      <w:r>
        <w:t/>
      </w:r>
    </w:p>
    <w:p>
      <w:pPr>
        <w:pStyle w:val="Estilo"/>
      </w:pPr>
      <w:r>
        <w:t>ARTICULO PRIMERO.- La presente ley entrará en vigor al día siguiente de su publicación en la "Gaceta Oficial" del Estado.</w:t>
      </w:r>
    </w:p>
    <w:p>
      <w:pPr>
        <w:pStyle w:val="Estilo"/>
      </w:pPr>
      <w:r>
        <w:t/>
      </w:r>
    </w:p>
    <w:p>
      <w:pPr>
        <w:pStyle w:val="Estilo"/>
      </w:pPr>
      <w:r>
        <w:t>ARTICULO SEGUNDO.- Las disposiciones de esta ley, no se aplicarán a los créditos hipotecarios contratados antes de la entrada en vigor de la misma.</w:t>
      </w:r>
    </w:p>
    <w:p>
      <w:pPr>
        <w:pStyle w:val="Estilo"/>
      </w:pPr>
      <w:r>
        <w:t/>
      </w:r>
    </w:p>
    <w:p>
      <w:pPr>
        <w:pStyle w:val="Estilo"/>
      </w:pPr>
      <w:r>
        <w:t/>
      </w:r>
    </w:p>
    <w:p>
      <w:pPr>
        <w:pStyle w:val="Estilo"/>
      </w:pPr>
      <w:r>
        <w:t>G.O. 15 DE NOVIEMBRE DE 1997.</w:t>
      </w:r>
    </w:p>
    <w:p>
      <w:pPr>
        <w:pStyle w:val="Estilo"/>
      </w:pPr>
      <w:r>
        <w:t/>
      </w:r>
    </w:p>
    <w:p>
      <w:pPr>
        <w:pStyle w:val="Estilo"/>
      </w:pPr>
      <w:r>
        <w:t>Único. Esta ley entrará en vigor el día siguiente de su publicación en la Gaceta Oficial, órgano del Gobierno del Estado.</w:t>
      </w:r>
    </w:p>
    <w:p>
      <w:pPr>
        <w:pStyle w:val="Estilo"/>
      </w:pPr>
      <w:r>
        <w:t/>
      </w:r>
    </w:p>
    <w:p>
      <w:pPr>
        <w:pStyle w:val="Estilo"/>
      </w:pPr>
      <w:r>
        <w:t/>
      </w:r>
    </w:p>
    <w:p>
      <w:pPr>
        <w:pStyle w:val="Estilo"/>
      </w:pPr>
      <w:r>
        <w:t>G.O. 8 DE SEPTIEMBRE DE 1998.</w:t>
      </w:r>
    </w:p>
    <w:p>
      <w:pPr>
        <w:pStyle w:val="Estilo"/>
      </w:pPr>
      <w:r>
        <w:t/>
      </w:r>
    </w:p>
    <w:p>
      <w:pPr>
        <w:pStyle w:val="Estilo"/>
      </w:pPr>
      <w:r>
        <w:t>ÚNICO. La presente ley entrará en vigor al día siguiente de su publicación en la Gaceta Oficial del estado.</w:t>
      </w:r>
    </w:p>
    <w:p>
      <w:pPr>
        <w:pStyle w:val="Estilo"/>
      </w:pPr>
      <w:r>
        <w:t/>
      </w:r>
    </w:p>
    <w:p>
      <w:pPr>
        <w:pStyle w:val="Estilo"/>
      </w:pPr>
      <w:r>
        <w:t/>
      </w:r>
    </w:p>
    <w:p>
      <w:pPr>
        <w:pStyle w:val="Estilo"/>
      </w:pPr>
      <w:r>
        <w:t>G.O. 10 DE OCTUBRE DE 2002.</w:t>
      </w:r>
    </w:p>
    <w:p>
      <w:pPr>
        <w:pStyle w:val="Estilo"/>
      </w:pPr>
      <w:r>
        <w:t/>
      </w:r>
    </w:p>
    <w:p>
      <w:pPr>
        <w:pStyle w:val="Estilo"/>
      </w:pPr>
      <w:r>
        <w:t>DECRETO NÚM. 297</w:t>
      </w:r>
    </w:p>
    <w:p>
      <w:pPr>
        <w:pStyle w:val="Estilo"/>
      </w:pPr>
      <w:r>
        <w:t/>
      </w:r>
    </w:p>
    <w:p>
      <w:pPr>
        <w:pStyle w:val="Estilo"/>
      </w:pPr>
      <w:r>
        <w:t>Artículo primero. El presente Decreto entrará en vigor al día siguiente de su publicación en la Gaceta Oficial, órgano de difusión del gobierno del estado.</w:t>
      </w:r>
    </w:p>
    <w:p>
      <w:pPr>
        <w:pStyle w:val="Estilo"/>
      </w:pPr>
      <w:r>
        <w:t/>
      </w:r>
    </w:p>
    <w:p>
      <w:pPr>
        <w:pStyle w:val="Estilo"/>
      </w:pPr>
      <w:r>
        <w:t>Artículo segundo. Se derogan todas las disposiciones que se opongan al presente ordenamiento.</w:t>
      </w:r>
    </w:p>
    <w:p>
      <w:pPr>
        <w:pStyle w:val="Estilo"/>
      </w:pPr>
      <w:r>
        <w:t/>
      </w:r>
    </w:p>
    <w:p>
      <w:pPr>
        <w:pStyle w:val="Estilo"/>
      </w:pPr>
      <w:r>
        <w:t/>
      </w:r>
    </w:p>
    <w:p>
      <w:pPr>
        <w:pStyle w:val="Estilo"/>
      </w:pPr>
      <w:r>
        <w:t>G.O. 10 DE OCTUBRE DE 2002.</w:t>
      </w:r>
    </w:p>
    <w:p>
      <w:pPr>
        <w:pStyle w:val="Estilo"/>
      </w:pPr>
      <w:r>
        <w:t/>
      </w:r>
    </w:p>
    <w:p>
      <w:pPr>
        <w:pStyle w:val="Estilo"/>
      </w:pPr>
      <w:r>
        <w:t>DECRETO NÚM. 298</w:t>
      </w:r>
    </w:p>
    <w:p>
      <w:pPr>
        <w:pStyle w:val="Estilo"/>
      </w:pPr>
      <w:r>
        <w:t/>
      </w:r>
    </w:p>
    <w:p>
      <w:pPr>
        <w:pStyle w:val="Estilo"/>
      </w:pPr>
      <w:r>
        <w:t>Único.- El presente Decreto entrará en vigor a partir del día siguiente de su publicación en la Gaceta Oficial, órgano del gobierno del estado.</w:t>
      </w:r>
    </w:p>
    <w:p>
      <w:pPr>
        <w:pStyle w:val="Estilo"/>
      </w:pPr>
      <w:r>
        <w:t/>
      </w:r>
    </w:p>
    <w:p>
      <w:pPr>
        <w:pStyle w:val="Estilo"/>
      </w:pPr>
      <w:r>
        <w:t/>
      </w:r>
    </w:p>
    <w:p>
      <w:pPr>
        <w:pStyle w:val="Estilo"/>
      </w:pPr>
      <w:r>
        <w:t>G.O. 10 DE OCTUBRE DE 2002.</w:t>
      </w:r>
    </w:p>
    <w:p>
      <w:pPr>
        <w:pStyle w:val="Estilo"/>
      </w:pPr>
      <w:r>
        <w:t/>
      </w:r>
    </w:p>
    <w:p>
      <w:pPr>
        <w:pStyle w:val="Estilo"/>
      </w:pPr>
      <w:r>
        <w:t>DECRETO NÚM. 299</w:t>
      </w:r>
    </w:p>
    <w:p>
      <w:pPr>
        <w:pStyle w:val="Estilo"/>
      </w:pPr>
      <w:r>
        <w:t/>
      </w:r>
    </w:p>
    <w:p>
      <w:pPr>
        <w:pStyle w:val="Estilo"/>
      </w:pPr>
      <w:r>
        <w:t>Único. El presente Decreto entrará en vigor a partir del día siguiente de su publicación en la Gaceta Oficial, órgano del gobierno del estado.</w:t>
      </w:r>
    </w:p>
    <w:p>
      <w:pPr>
        <w:pStyle w:val="Estilo"/>
      </w:pPr>
      <w:r>
        <w:t/>
      </w:r>
    </w:p>
    <w:p>
      <w:pPr>
        <w:pStyle w:val="Estilo"/>
      </w:pPr>
      <w:r>
        <w:t/>
      </w:r>
    </w:p>
    <w:p>
      <w:pPr>
        <w:pStyle w:val="Estilo"/>
      </w:pPr>
      <w:r>
        <w:t>G.O. 18 DE MARZO DE 2003.</w:t>
      </w:r>
    </w:p>
    <w:p>
      <w:pPr>
        <w:pStyle w:val="Estilo"/>
      </w:pPr>
      <w:r>
        <w:t/>
      </w:r>
    </w:p>
    <w:p>
      <w:pPr>
        <w:pStyle w:val="Estilo"/>
      </w:pPr>
      <w:r>
        <w:t>PRIMERO. El presente Decreto iniciará su vigencia a los treinta días naturales siguientes al de su publicación, excepto en lo dispuesto por los artículos 1 y 45, que comenzarán su vigencia al día siguiente al de su publicación en la Gaceta Oficial del Estado.</w:t>
      </w:r>
    </w:p>
    <w:p>
      <w:pPr>
        <w:pStyle w:val="Estilo"/>
      </w:pPr>
      <w:r>
        <w:t/>
      </w:r>
    </w:p>
    <w:p>
      <w:pPr>
        <w:pStyle w:val="Estilo"/>
      </w:pPr>
      <w:r>
        <w:t>SEGUNDO. A partir del inicio de la entrada en vigor del presente Decreto, toda publicación oficial de la Constitución Local tendrá la denominación de "Constitución Política del Estado de Veracruz de Ignacio de la Llave".</w:t>
      </w:r>
    </w:p>
    <w:p>
      <w:pPr>
        <w:pStyle w:val="Estilo"/>
      </w:pPr>
      <w:r>
        <w:t/>
      </w:r>
    </w:p>
    <w:p>
      <w:pPr>
        <w:pStyle w:val="Estilo"/>
      </w:pPr>
      <w:r>
        <w:t>TERCERO. En todas las leyes, decretos, códigos u ordenamientos estatales de observancia general que se expidan, promulguen o publiquen con posterioridad al inicio de la vigencia del presente Decreto de Reforma Constitucional, se añadirá la expresión: "...Estado de Veracruz de Ignacio de la Llave".</w:t>
      </w:r>
    </w:p>
    <w:p>
      <w:pPr>
        <w:pStyle w:val="Estilo"/>
      </w:pPr>
      <w:r>
        <w:t/>
      </w:r>
    </w:p>
    <w:p>
      <w:pPr>
        <w:pStyle w:val="Estilo"/>
      </w:pPr>
      <w:r>
        <w:t>CUARTO. Para los efectos constitucionales y legales procedentes, todas las leyes, decretos, códigos u ordenamientos estatales de observancia general, vigentes al momento de la entrada en vigor del presente Decreto y que en su denominación contengan la expresión "...Estado de Veracruz-Llave", se entenderán referidas al "...Estado de Veracruz de Ignacio de la Llave".</w:t>
      </w:r>
    </w:p>
    <w:p>
      <w:pPr>
        <w:pStyle w:val="Estilo"/>
      </w:pPr>
      <w:r>
        <w:t/>
      </w:r>
    </w:p>
    <w:p>
      <w:pPr>
        <w:pStyle w:val="Estilo"/>
      </w:pPr>
      <w:r>
        <w:t>QUINTO. Los poderes del Estado, los organismos autónomos, los ayuntamientos y las entidades de su administración pública que a la entrada en vigor del presente Decreto contaren con recursos materiales y técnicos con la leyenda "...del Estado Libre y Soberano de Veracruz-Llave", agotarán su existencia antes de ordenar su reabastecimiento.</w:t>
      </w:r>
    </w:p>
    <w:p>
      <w:pPr>
        <w:pStyle w:val="Estilo"/>
      </w:pPr>
      <w:r>
        <w:t/>
      </w:r>
    </w:p>
    <w:p>
      <w:pPr>
        <w:pStyle w:val="Estilo"/>
      </w:pPr>
      <w:r>
        <w:t>SEXTO. Se derogan todas las disposiciones que se opongan al presente Decreto.</w:t>
      </w:r>
    </w:p>
    <w:p>
      <w:pPr>
        <w:pStyle w:val="Estilo"/>
      </w:pPr>
      <w:r>
        <w:t/>
      </w:r>
    </w:p>
    <w:p>
      <w:pPr>
        <w:pStyle w:val="Estilo"/>
      </w:pPr>
      <w:r>
        <w:t>SÉPTIMO. El Congreso del Estado, dentro de los seis meses siguientes a la entrada en vigor de este Decreto, adecuará las leyes relativas al contenido del mismo.</w:t>
      </w:r>
    </w:p>
    <w:p>
      <w:pPr>
        <w:pStyle w:val="Estilo"/>
      </w:pPr>
      <w:r>
        <w:t/>
      </w:r>
    </w:p>
    <w:p>
      <w:pPr>
        <w:pStyle w:val="Estilo"/>
      </w:pPr>
      <w:r>
        <w:t>OCTAVO. Publíquese en la Gaceta Oficial, órgano del Gobierno del Estado.</w:t>
      </w:r>
    </w:p>
    <w:p>
      <w:pPr>
        <w:pStyle w:val="Estilo"/>
      </w:pPr>
      <w:r>
        <w:t/>
      </w:r>
    </w:p>
    <w:p>
      <w:pPr>
        <w:pStyle w:val="Estilo"/>
      </w:pPr>
      <w:r>
        <w:t/>
      </w:r>
    </w:p>
    <w:p>
      <w:pPr>
        <w:pStyle w:val="Estilo"/>
      </w:pPr>
      <w:r>
        <w:t>G.O. 26 DE AGOSTO DE 2004.</w:t>
      </w:r>
    </w:p>
    <w:p>
      <w:pPr>
        <w:pStyle w:val="Estilo"/>
      </w:pPr>
      <w:r>
        <w:t/>
      </w:r>
    </w:p>
    <w:p>
      <w:pPr>
        <w:pStyle w:val="Estilo"/>
      </w:pPr>
      <w:r>
        <w:t>PRIMERO.- El presente decreto entrará en vigor a partir del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5 DE AGOSTO DE 2005.</w:t>
      </w:r>
    </w:p>
    <w:p>
      <w:pPr>
        <w:pStyle w:val="Estilo"/>
      </w:pPr>
      <w:r>
        <w:t/>
      </w:r>
    </w:p>
    <w:p>
      <w:pPr>
        <w:pStyle w:val="Estilo"/>
      </w:pPr>
      <w:r>
        <w:t>Artículo Primero. El artículo PRIMERO de este Decreto entrará en vigor al día siguiente de su publicación en la Gaceta Oficial.</w:t>
      </w:r>
    </w:p>
    <w:p>
      <w:pPr>
        <w:pStyle w:val="Estilo"/>
      </w:pPr>
      <w:r>
        <w:t/>
      </w:r>
    </w:p>
    <w:p>
      <w:pPr>
        <w:pStyle w:val="Estilo"/>
      </w:pPr>
      <w:r>
        <w:t>Artículo Segundo. Los artículos SEGUNDO al SÉPTIMO de este Decreto iniciarán su vigencia el día uno de febrero de dos mil seis.</w:t>
      </w:r>
    </w:p>
    <w:p>
      <w:pPr>
        <w:pStyle w:val="Estilo"/>
      </w:pPr>
      <w:r>
        <w:t/>
      </w:r>
    </w:p>
    <w:p>
      <w:pPr>
        <w:pStyle w:val="Estilo"/>
      </w:pPr>
      <w:r>
        <w:t>Artículo Tercero. Durante la vacatio legis específicada en el artículo anterior, los ayuntamientos enviarán a la Secretaría de Gobierno del Poder Ejecutivo, para su publicación en la Gaceta Oficial, los bandos de policía y gobierno, reglamentos, decretos, acuerdos, circulares y demás normas de observancia general, que refieren el artículo 7 fracciones XI, XII y XIII de la Ley de la Gaceta Oficial del Gobierno del Estado de Veracruz de Ignacio de la Llave, debidamente aprobados por el cabildo conforme al siguiente calendario:</w:t>
      </w:r>
    </w:p>
    <w:p>
      <w:pPr>
        <w:pStyle w:val="Estilo"/>
      </w:pPr>
      <w:r>
        <w:t/>
      </w:r>
    </w:p>
    <w:p>
      <w:pPr>
        <w:pStyle w:val="Estilo"/>
      </w:pPr>
      <w:r>
        <w:t>Ayuntamientos de los Municipios</w:t>
        <w:tab/>
        <w:t/>
        <w:tab/>
        <w:t>Durante los meses de</w:t>
      </w:r>
    </w:p>
    <w:p>
      <w:pPr>
        <w:pStyle w:val="Estilo"/>
      </w:pPr>
      <w:r>
        <w:t>cuya primera letra esté</w:t>
        <w:tab/>
        <w:t/>
        <w:tab/>
        <w:t/>
        <w:tab/>
        <w:t>agosto y septiembre</w:t>
      </w:r>
    </w:p>
    <w:p>
      <w:pPr>
        <w:pStyle w:val="Estilo"/>
      </w:pPr>
      <w:r>
        <w:t>comprendida entre la A y la E.</w:t>
        <w:tab/>
        <w:t/>
        <w:tab/>
        <w:t>de dos mil cinco</w:t>
      </w:r>
    </w:p>
    <w:p>
      <w:pPr>
        <w:pStyle w:val="Estilo"/>
      </w:pPr>
      <w:r>
        <w:t/>
      </w:r>
    </w:p>
    <w:p>
      <w:pPr>
        <w:pStyle w:val="Estilo"/>
      </w:pPr>
      <w:r>
        <w:t>Ayuntamientos de los Municipios</w:t>
        <w:tab/>
        <w:t/>
        <w:tab/>
        <w:t>Durante los meses de</w:t>
      </w:r>
    </w:p>
    <w:p>
      <w:pPr>
        <w:pStyle w:val="Estilo"/>
      </w:pPr>
      <w:r>
        <w:t>cuya primera letra esté</w:t>
        <w:tab/>
        <w:t/>
        <w:tab/>
        <w:t/>
        <w:tab/>
        <w:t>septiembre y octubre</w:t>
      </w:r>
    </w:p>
    <w:p>
      <w:pPr>
        <w:pStyle w:val="Estilo"/>
      </w:pPr>
      <w:r>
        <w:t>comprendida entre la F y la J.</w:t>
        <w:tab/>
        <w:t/>
        <w:tab/>
        <w:t>de dos mil cinco</w:t>
      </w:r>
    </w:p>
    <w:p>
      <w:pPr>
        <w:pStyle w:val="Estilo"/>
      </w:pPr>
      <w:r>
        <w:t/>
      </w:r>
    </w:p>
    <w:p>
      <w:pPr>
        <w:pStyle w:val="Estilo"/>
      </w:pPr>
      <w:r>
        <w:t>Ayuntamientos de los Municipios</w:t>
        <w:tab/>
        <w:t/>
        <w:tab/>
        <w:t>Durante los meses de</w:t>
      </w:r>
    </w:p>
    <w:p>
      <w:pPr>
        <w:pStyle w:val="Estilo"/>
      </w:pPr>
      <w:r>
        <w:t>cuya primera letra esté</w:t>
        <w:tab/>
        <w:t/>
        <w:tab/>
        <w:t/>
        <w:tab/>
        <w:t>octubre y noviembre</w:t>
      </w:r>
    </w:p>
    <w:p>
      <w:pPr>
        <w:pStyle w:val="Estilo"/>
      </w:pPr>
      <w:r>
        <w:t>comprendida entre la K y la O.</w:t>
        <w:tab/>
        <w:t/>
        <w:tab/>
        <w:t>de dos mil cinco</w:t>
      </w:r>
    </w:p>
    <w:p>
      <w:pPr>
        <w:pStyle w:val="Estilo"/>
      </w:pPr>
      <w:r>
        <w:t/>
      </w:r>
    </w:p>
    <w:p>
      <w:pPr>
        <w:pStyle w:val="Estilo"/>
      </w:pPr>
      <w:r>
        <w:t>Ayuntamientos de los Municipios</w:t>
        <w:tab/>
        <w:t/>
        <w:tab/>
        <w:t>Durante los meses de</w:t>
      </w:r>
    </w:p>
    <w:p>
      <w:pPr>
        <w:pStyle w:val="Estilo"/>
      </w:pPr>
      <w:r>
        <w:t>cuya primera letra esté</w:t>
        <w:tab/>
        <w:t/>
        <w:tab/>
        <w:t/>
        <w:tab/>
        <w:t>noviembre y diciembre</w:t>
      </w:r>
    </w:p>
    <w:p>
      <w:pPr>
        <w:pStyle w:val="Estilo"/>
      </w:pPr>
      <w:r>
        <w:t>comprendida entre la P y la T.</w:t>
        <w:tab/>
        <w:t/>
        <w:tab/>
        <w:t>de dos mil cinco</w:t>
      </w:r>
    </w:p>
    <w:p>
      <w:pPr>
        <w:pStyle w:val="Estilo"/>
      </w:pPr>
      <w:r>
        <w:t/>
      </w:r>
    </w:p>
    <w:p>
      <w:pPr>
        <w:pStyle w:val="Estilo"/>
      </w:pPr>
      <w:r>
        <w:t>Ayuntamientos de los Municipios</w:t>
        <w:tab/>
        <w:t/>
        <w:tab/>
        <w:t>Durante los meses de</w:t>
      </w:r>
    </w:p>
    <w:p>
      <w:pPr>
        <w:pStyle w:val="Estilo"/>
      </w:pPr>
      <w:r>
        <w:t>cuya primera letra esté</w:t>
        <w:tab/>
        <w:t/>
        <w:tab/>
        <w:t/>
        <w:tab/>
        <w:t>diciembre de dos mil cinco</w:t>
      </w:r>
    </w:p>
    <w:p>
      <w:pPr>
        <w:pStyle w:val="Estilo"/>
      </w:pPr>
      <w:r>
        <w:t>comprendida entre la U y la Z.</w:t>
        <w:tab/>
        <w:t/>
        <w:tab/>
        <w:t>y enero de dos mil seis</w:t>
      </w:r>
    </w:p>
    <w:p>
      <w:pPr>
        <w:pStyle w:val="Estilo"/>
      </w:pPr>
      <w:r>
        <w:t/>
      </w:r>
    </w:p>
    <w:p>
      <w:pPr>
        <w:pStyle w:val="Estilo"/>
      </w:pPr>
      <w:r>
        <w:t>Artículo Cuarto. Se derogan los artículos Segundo y Tercero Transitorios de la Ley de la Gaceta Oficial del Gobierno del Estado de Veracruz de Ignacio de la Llave.</w:t>
      </w:r>
    </w:p>
    <w:p>
      <w:pPr>
        <w:pStyle w:val="Estilo"/>
      </w:pPr>
      <w:r>
        <w:t/>
      </w:r>
    </w:p>
    <w:p>
      <w:pPr>
        <w:pStyle w:val="Estilo"/>
      </w:pPr>
      <w:r>
        <w:t>Artículo Quinto. Comuníquese este Decreto a los ciudadanos Presidentes Municipales de los Ayuntamientos del Estado para su debido cumplimiento.</w:t>
      </w:r>
    </w:p>
    <w:p>
      <w:pPr>
        <w:pStyle w:val="Estilo"/>
      </w:pPr>
      <w:r>
        <w:t/>
      </w:r>
    </w:p>
    <w:p>
      <w:pPr>
        <w:pStyle w:val="Estilo"/>
      </w:pPr>
      <w:r>
        <w:t>Artículo Sexto. Túrnese al titular del Poder Ejecutivo para efecto de los artículos 35 segundo párrafo, 49 fracción II de la Constitución Política del Estado Libre y Soberano de Veracruz de Ignacio de la Llave y 7 fracción II de la Ley de la Gaceta Oficial del Gobierno del Estado.</w:t>
      </w:r>
    </w:p>
    <w:p>
      <w:pPr>
        <w:pStyle w:val="Estilo"/>
      </w:pPr>
      <w:r>
        <w:t/>
      </w:r>
    </w:p>
    <w:p>
      <w:pPr>
        <w:pStyle w:val="Estilo"/>
      </w:pPr>
      <w:r>
        <w:t/>
      </w:r>
    </w:p>
    <w:p>
      <w:pPr>
        <w:pStyle w:val="Estilo"/>
      </w:pPr>
      <w:r>
        <w:t>G.O. 15 DE AGOSTO DE 2005.</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legales que se opongan al presente Decreto.</w:t>
      </w:r>
    </w:p>
    <w:p>
      <w:pPr>
        <w:pStyle w:val="Estilo"/>
      </w:pPr>
      <w:r>
        <w:t/>
      </w:r>
    </w:p>
    <w:p>
      <w:pPr>
        <w:pStyle w:val="Estilo"/>
      </w:pPr>
      <w:r>
        <w:t/>
      </w:r>
    </w:p>
    <w:p>
      <w:pPr>
        <w:pStyle w:val="Estilo"/>
      </w:pPr>
      <w:r>
        <w:t>G.O. 10 DE AGOSTO DE 2006.</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
      </w:r>
    </w:p>
    <w:p>
      <w:pPr>
        <w:pStyle w:val="Estilo"/>
      </w:pPr>
      <w:r>
        <w:t>G.O. 24 DE AGOSTO DE 2006.</w:t>
      </w:r>
    </w:p>
    <w:p>
      <w:pPr>
        <w:pStyle w:val="Estilo"/>
      </w:pPr>
      <w:r>
        <w:t/>
      </w:r>
    </w:p>
    <w:p>
      <w:pPr>
        <w:pStyle w:val="Estilo"/>
      </w:pPr>
      <w:r>
        <w:t>Primero. El presente decreto entrará en vigor el día siguiente al de su publicación en la Gaceta Oficial, órgano del gobierno del estado.</w:t>
      </w:r>
    </w:p>
    <w:p>
      <w:pPr>
        <w:pStyle w:val="Estilo"/>
      </w:pPr>
      <w:r>
        <w:t/>
      </w:r>
    </w:p>
    <w:p>
      <w:pPr>
        <w:pStyle w:val="Estilo"/>
      </w:pPr>
      <w:r>
        <w:t>Segundo. Las autoridades administrativas y judiciales pondrán a disposición de la Subsecretaría de Ingresos de la Secretaría de Finanzas y Planeación del Gobierno del Estado de Veracruz de Ignacio de la Llave, en una relación de acuerdo con sus características, los bienes susceptibles de venta, donación, remate o destrucción, a fin de que dicha dependencia dictamine y proceda a la venta, remate o destrucción de esos bienes.</w:t>
      </w:r>
    </w:p>
    <w:p>
      <w:pPr>
        <w:pStyle w:val="Estilo"/>
      </w:pPr>
      <w:r>
        <w:t/>
      </w:r>
    </w:p>
    <w:p>
      <w:pPr>
        <w:pStyle w:val="Estilo"/>
      </w:pPr>
      <w:r>
        <w:t/>
      </w:r>
    </w:p>
    <w:p>
      <w:pPr>
        <w:pStyle w:val="Estilo"/>
      </w:pPr>
      <w:r>
        <w:t>G.O. 29 DE AGOSTO DE 2007.</w:t>
      </w:r>
    </w:p>
    <w:p>
      <w:pPr>
        <w:pStyle w:val="Estilo"/>
      </w:pPr>
      <w:r>
        <w:t/>
      </w:r>
    </w:p>
    <w:p>
      <w:pPr>
        <w:pStyle w:val="Estilo"/>
      </w:pPr>
      <w:r>
        <w:t>Único. Este decreto iniciará su vigencia al día siguiente de su publicación en la Gaceta Oficial del Gobierno del Estado.</w:t>
      </w:r>
    </w:p>
    <w:p>
      <w:pPr>
        <w:pStyle w:val="Estilo"/>
      </w:pPr>
      <w:r>
        <w:t/>
      </w:r>
    </w:p>
    <w:p>
      <w:pPr>
        <w:pStyle w:val="Estilo"/>
      </w:pPr>
      <w:r>
        <w:t/>
      </w:r>
    </w:p>
    <w:p>
      <w:pPr>
        <w:pStyle w:val="Estilo"/>
      </w:pPr>
      <w:r>
        <w:t>G.O. 5 DE SEPTIEMBRE DE 2007.</w:t>
      </w:r>
    </w:p>
    <w:p>
      <w:pPr>
        <w:pStyle w:val="Estilo"/>
      </w:pPr>
      <w:r>
        <w:t/>
      </w:r>
    </w:p>
    <w:p>
      <w:pPr>
        <w:pStyle w:val="Estilo"/>
      </w:pPr>
      <w:r>
        <w:t>Primero. El presente Decreto surtirá efectos al siguiente día de su publicación en la Gaceta Oficial.</w:t>
      </w:r>
    </w:p>
    <w:p>
      <w:pPr>
        <w:pStyle w:val="Estilo"/>
      </w:pPr>
      <w:r>
        <w:t/>
      </w:r>
    </w:p>
    <w:p>
      <w:pPr>
        <w:pStyle w:val="Estilo"/>
      </w:pPr>
      <w:r>
        <w:t>Segundo. A partir de la entrada en vigor del presente decreto se derogan todas las disposiciones que se le opongan.</w:t>
      </w:r>
    </w:p>
    <w:p>
      <w:pPr>
        <w:pStyle w:val="Estilo"/>
      </w:pPr>
      <w:r>
        <w:t/>
      </w:r>
    </w:p>
    <w:p>
      <w:pPr>
        <w:pStyle w:val="Estilo"/>
      </w:pPr>
      <w:r>
        <w:t/>
      </w:r>
    </w:p>
    <w:p>
      <w:pPr>
        <w:pStyle w:val="Estilo"/>
      </w:pPr>
      <w:r>
        <w:t>G.O. 1 DE FEBRERO DE 2008.</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7 DE AGOSTO DE 2008.</w:t>
      </w:r>
    </w:p>
    <w:p>
      <w:pPr>
        <w:pStyle w:val="Estilo"/>
      </w:pPr>
      <w:r>
        <w:t/>
      </w:r>
    </w:p>
    <w:p>
      <w:pPr>
        <w:pStyle w:val="Estilo"/>
      </w:pPr>
      <w:r>
        <w:t>PRIMERO. El presente Decreto entrará en vigor el día siguiente al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8 DE AGOSTO DE 2008.</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12 DE AGOSTO DE 2008.</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30 DE ABRIL DE 2009.</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22 DE JUNIO DE 2009.</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22 DE FEBRERO DE 2010.</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10 DE AGOSTO DE 2010.</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legales y reglamentarias que se opongan al presente Decreto.</w:t>
      </w:r>
    </w:p>
    <w:p>
      <w:pPr>
        <w:pStyle w:val="Estilo"/>
      </w:pPr>
      <w:r>
        <w:t/>
      </w:r>
    </w:p>
    <w:p>
      <w:pPr>
        <w:pStyle w:val="Estilo"/>
      </w:pPr>
      <w:r>
        <w:t/>
      </w:r>
    </w:p>
    <w:p>
      <w:pPr>
        <w:pStyle w:val="Estilo"/>
      </w:pPr>
      <w:r>
        <w:t>G.O. 17 DE SEPTIEMBRE DE 2010.</w:t>
      </w:r>
    </w:p>
    <w:p>
      <w:pPr>
        <w:pStyle w:val="Estilo"/>
      </w:pPr>
      <w:r>
        <w:t/>
      </w:r>
    </w:p>
    <w:p>
      <w:pPr>
        <w:pStyle w:val="Estilo"/>
      </w:pPr>
      <w:r>
        <w:t>Artículo primero. El presente Decreto entrará en vigor el día siguiente al de su publicación en la Gaceta Oficial del Estado.</w:t>
      </w:r>
    </w:p>
    <w:p>
      <w:pPr>
        <w:pStyle w:val="Estilo"/>
      </w:pPr>
      <w:r>
        <w:t/>
      </w:r>
    </w:p>
    <w:p>
      <w:pPr>
        <w:pStyle w:val="Estilo"/>
      </w:pPr>
      <w:r>
        <w:t>Artículo segundo. Se derogan las disposiciones que contravengan el presente Decreto.</w:t>
      </w:r>
    </w:p>
    <w:p>
      <w:pPr>
        <w:pStyle w:val="Estilo"/>
      </w:pPr>
      <w:r>
        <w:t/>
      </w:r>
    </w:p>
    <w:p>
      <w:pPr>
        <w:pStyle w:val="Estilo"/>
      </w:pPr>
      <w:r>
        <w:t/>
      </w:r>
    </w:p>
    <w:p>
      <w:pPr>
        <w:pStyle w:val="Estilo"/>
      </w:pPr>
      <w:r>
        <w:t>G.O. 28 DE SEPTIEMBRE DE 2010.</w:t>
      </w:r>
    </w:p>
    <w:p>
      <w:pPr>
        <w:pStyle w:val="Estilo"/>
      </w:pPr>
      <w:r>
        <w:t/>
      </w:r>
    </w:p>
    <w:p>
      <w:pPr>
        <w:pStyle w:val="Estilo"/>
      </w:pPr>
      <w:r>
        <w:t>Primero. Este Decreto iniciará su vigencia al día siguiente de su publicación en la Gaceta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7 DE OCTUBRE DE 2010.</w:t>
      </w:r>
    </w:p>
    <w:p>
      <w:pPr>
        <w:pStyle w:val="Estilo"/>
      </w:pPr>
      <w:r>
        <w:t/>
      </w:r>
    </w:p>
    <w:p>
      <w:pPr>
        <w:pStyle w:val="Estilo"/>
      </w:pPr>
      <w:r>
        <w:t>DECRETO NÚMERO 863, POR EL QUE SE REFORMAN LOS ARTÍCULOS 256, 257, 308, 314, FRACCIÓN IV, Y 315; Y SE ADICIONAN LOS ARTÍCULOS 256 BIS, 256 TER, 289 BIS Y 289 TER AL CÓDIGO CIVIL PARA EL ESTADO DE VERACRUZ DE IGNACIO DE LA LLAVE.</w:t>
      </w:r>
    </w:p>
    <w:p>
      <w:pPr>
        <w:pStyle w:val="Estilo"/>
      </w:pPr>
      <w:r>
        <w:t/>
      </w:r>
    </w:p>
    <w:p>
      <w:pPr>
        <w:pStyle w:val="Estilo"/>
      </w:pPr>
      <w:r>
        <w:t>Artículo primero. Este Decreto entrará en vigor al día siguiente al de su publicación en la Gaceta Oficial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G.O. 7 DE OCTUBRE DE 2010.</w:t>
      </w:r>
    </w:p>
    <w:p>
      <w:pPr>
        <w:pStyle w:val="Estilo"/>
      </w:pPr>
      <w:r>
        <w:t/>
      </w:r>
    </w:p>
    <w:p>
      <w:pPr>
        <w:pStyle w:val="Estilo"/>
      </w:pPr>
      <w:r>
        <w:t>DECRETO NÚMERO 864, POR EL QUE SE REFORMAN LOS ARTÍCULOS 47, 48, 86, 146 PÁRRAFOS PRIMERO Y SEGUNDO, 168, 292, 302, 655, 656, 657, 658, 662, 676, 678, 680, 681 PÁRRAFOS PRIMERO Y SEGUNDO, 682, 704 FRACCIONES II Y III Y 760; Y SE DEROGAN LOS ARTÍCULOS 311, 312, 688 Y 689 DEL CÓDIGO CIVIL PARA EL ESTADO DE VERACRUZ DE IGNACIO DE LA LLAVE.</w:t>
      </w:r>
    </w:p>
    <w:p>
      <w:pPr>
        <w:pStyle w:val="Estilo"/>
      </w:pPr>
      <w:r>
        <w:t/>
      </w:r>
    </w:p>
    <w:p>
      <w:pPr>
        <w:pStyle w:val="Estilo"/>
      </w:pPr>
      <w:r>
        <w:t>Primero. El presente Decreto iniciará su vigencia al día siguiente de su publicación en la Gaceta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1 DE NOVIEMBRE DE 2011.</w:t>
      </w:r>
    </w:p>
    <w:p>
      <w:pPr>
        <w:pStyle w:val="Estilo"/>
      </w:pPr>
      <w:r>
        <w:t/>
      </w:r>
    </w:p>
    <w:p>
      <w:pPr>
        <w:pStyle w:val="Estilo"/>
      </w:pPr>
      <w:r>
        <w:t>Primero. El presente Decreto entrará en vigor al día siguiente de su publicación en la Gaceta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28 DE JUNIO DE 2012.</w:t>
      </w:r>
    </w:p>
    <w:p>
      <w:pPr>
        <w:pStyle w:val="Estilo"/>
      </w:pPr>
      <w:r>
        <w:t/>
      </w:r>
    </w:p>
    <w:p>
      <w:pPr>
        <w:pStyle w:val="Estilo"/>
      </w:pPr>
      <w:r>
        <w:t>Artículo primero.- El presente Decreto entrará en vigor al día siguiente de su publicación en la Gaceta Oficial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G.O. 11 DE OCTUBRE DE 2013.</w:t>
      </w:r>
    </w:p>
    <w:p>
      <w:pPr>
        <w:pStyle w:val="Estilo"/>
      </w:pPr>
      <w:r>
        <w:t/>
      </w:r>
    </w:p>
    <w:p>
      <w:pPr>
        <w:pStyle w:val="Estilo"/>
      </w:pPr>
      <w:r>
        <w:t>Primero. El presente Decreto entrará en vigor al día siguiente de su publicación en la Gaceta Oficial del estado.</w:t>
      </w:r>
    </w:p>
    <w:p>
      <w:pPr>
        <w:pStyle w:val="Estilo"/>
      </w:pPr>
      <w:r>
        <w:t/>
      </w:r>
    </w:p>
    <w:p>
      <w:pPr>
        <w:pStyle w:val="Estilo"/>
      </w:pPr>
      <w:r>
        <w:t>Segundo. Los procedimientos regulados por las disposiciones que son reformadas mediante el presente Decreto, y que se encuentren en trámite, deberán ajustarse a los términos previstos en el mismo.</w:t>
      </w:r>
    </w:p>
    <w:p>
      <w:pPr>
        <w:pStyle w:val="Estilo"/>
      </w:pPr>
      <w:r>
        <w:t/>
      </w:r>
    </w:p>
    <w:p>
      <w:pPr>
        <w:pStyle w:val="Estilo"/>
      </w:pPr>
      <w:r>
        <w:t>Tercero. Se derogan todas las disposiciones que se opongan al presente Decreto.</w:t>
      </w:r>
    </w:p>
    <w:p>
      <w:pPr>
        <w:pStyle w:val="Estilo"/>
      </w:pPr>
      <w:r>
        <w:t/>
      </w:r>
    </w:p>
    <w:p>
      <w:pPr>
        <w:pStyle w:val="Estilo"/>
      </w:pPr>
      <w:r>
        <w:t/>
      </w:r>
    </w:p>
    <w:p>
      <w:pPr>
        <w:pStyle w:val="Estilo"/>
      </w:pPr>
      <w:r>
        <w:t>G.O. 3 DE FEBRERO DE 2014.</w:t>
      </w:r>
    </w:p>
    <w:p>
      <w:pPr>
        <w:pStyle w:val="Estilo"/>
      </w:pPr>
      <w:r>
        <w:t/>
      </w:r>
    </w:p>
    <w:p>
      <w:pPr>
        <w:pStyle w:val="Estilo"/>
      </w:pPr>
      <w:r>
        <w:t>Primero. El presente Decreto entrará en vigor al día siguiente de su publicación en la Gaceta Oficial, órgano del Gobierno del Estado de Veracruz de Ignacio de la Llave.</w:t>
      </w:r>
    </w:p>
    <w:p>
      <w:pPr>
        <w:pStyle w:val="Estilo"/>
      </w:pPr>
      <w:r>
        <w:t/>
      </w:r>
    </w:p>
    <w:p>
      <w:pPr>
        <w:pStyle w:val="Estilo"/>
      </w:pPr>
      <w:r>
        <w:t>Segundo. A los cónyuges que a partir de la entrada en vigor del presente Decreto aún no hubieran adquirido la mayoría de edad, en virtud de haber contraído nupcias al amparo de las disposiciones que ahora se reforman y derogan, les serán aplicables las disposiciones de referencia hasta en tanto adquieran la mayoría de edad.</w:t>
      </w:r>
    </w:p>
    <w:p>
      <w:pPr>
        <w:pStyle w:val="Estilo"/>
      </w:pPr>
      <w:r>
        <w:t/>
      </w:r>
    </w:p>
    <w:p>
      <w:pPr>
        <w:pStyle w:val="Estilo"/>
      </w:pPr>
      <w:r>
        <w:t>Tercero. Se deroga cualquier disposición que contravenga el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