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SE SUGIERE CONSULTAR EL ARTÍCULO TRANSITORIO CORRESPONDIENTE.]</w:t>
      </w:r>
    </w:p>
    <w:p>
      <w:pPr>
        <w:pStyle w:val="Estilo"/>
      </w:pPr>
      <w:r>
        <w:t>CÓDIGO CIVIL DEL ESTADO DE QUERÉTARO</w:t>
      </w:r>
    </w:p>
    <w:p>
      <w:pPr>
        <w:pStyle w:val="Estilo"/>
      </w:pPr>
      <w:r>
        <w:t/>
      </w:r>
    </w:p>
    <w:p>
      <w:pPr>
        <w:pStyle w:val="Estilo"/>
      </w:pPr>
      <w:r>
        <w:t>ÚLTIMA REFORMA PUBLICADA EN EL PERIÓDICO OFICIAL: 14 DE MAYO DE 2019.</w:t>
      </w:r>
    </w:p>
    <w:p>
      <w:pPr>
        <w:pStyle w:val="Estilo"/>
      </w:pPr>
      <w:r>
        <w:t/>
      </w:r>
    </w:p>
    <w:p>
      <w:pPr>
        <w:pStyle w:val="Estilo"/>
      </w:pPr>
      <w:r>
        <w:t>Código publicado en el Periódico Oficial del Estado de Querétaro, el miércoles 21 de octubre de 2009.</w:t>
      </w:r>
    </w:p>
    <w:p>
      <w:pPr>
        <w:pStyle w:val="Estilo"/>
      </w:pPr>
      <w:r>
        <w:t/>
      </w:r>
    </w:p>
    <w:p>
      <w:pPr>
        <w:pStyle w:val="Estilo"/>
      </w:pPr>
      <w:r>
        <w:t>LIC. JOSÉ EDUARDO CALZADA ROVIROSA,</w:t>
      </w:r>
    </w:p>
    <w:p>
      <w:pPr>
        <w:pStyle w:val="Estilo"/>
      </w:pPr>
      <w:r>
        <w:t/>
      </w:r>
    </w:p>
    <w:p>
      <w:pPr>
        <w:pStyle w:val="Estilo"/>
      </w:pPr>
      <w:r>
        <w:t>Gobernador Constitucional del Estado de Querétaro, a los habitantes del mismo, sabed que:</w:t>
      </w:r>
    </w:p>
    <w:p>
      <w:pPr>
        <w:pStyle w:val="Estilo"/>
      </w:pPr>
      <w:r>
        <w:t/>
      </w:r>
    </w:p>
    <w:p>
      <w:pPr>
        <w:pStyle w:val="Estilo"/>
      </w:pPr>
      <w:r>
        <w:t>LA QUINCUAGÉSIMA QUINTA LEGISLATURA DEL ESTADO DE QUERÉTARO, EN EJERCICIO DE LAS FACULTADES QUE LE CONFIEREN LOS ARTÍCULOS 17 FRACCIÓN II DE LA CONSTITUCIÓN POLÍTICA DEL ESTADO DE QUERÉTARO Y 81 DE LA LEY ORGÁNICA DEL PODER LEGISLATIVO DEL ESTADO DE QUERÉTARO, Y</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Por lo anteriormente expuesto, la Quincuagésima Quinta Legislatura del Estado de Querétaro, expide el siguiente:</w:t>
      </w:r>
    </w:p>
    <w:p>
      <w:pPr>
        <w:pStyle w:val="Estilo"/>
      </w:pPr>
      <w:r>
        <w:t/>
      </w:r>
    </w:p>
    <w:p>
      <w:pPr>
        <w:pStyle w:val="Estilo"/>
      </w:pPr>
      <w:r>
        <w:t/>
      </w:r>
    </w:p>
    <w:p>
      <w:pPr>
        <w:pStyle w:val="Estilo"/>
      </w:pPr>
      <w:r>
        <w:t>CÓDIGO CIVIL DEL ESTADO DE QUERÉTARO</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el Estado de Querétaro en asuntos del orden común.</w:t>
      </w:r>
    </w:p>
    <w:p>
      <w:pPr>
        <w:pStyle w:val="Estilo"/>
      </w:pPr>
      <w:r>
        <w:t/>
      </w:r>
    </w:p>
    <w:p>
      <w:pPr>
        <w:pStyle w:val="Estilo"/>
      </w:pPr>
      <w:r>
        <w:t>Artículo 2. La capacidad jurídica es igual para el hombre y para la mujer; en consecuencia, la mujer no queda sometida, por razón de su sexo, a restricción alguna en la adquisición y ejercicio de sus derechos civiles.</w:t>
      </w:r>
    </w:p>
    <w:p>
      <w:pPr>
        <w:pStyle w:val="Estilo"/>
      </w:pPr>
      <w:r>
        <w:t/>
      </w:r>
    </w:p>
    <w:p>
      <w:pPr>
        <w:pStyle w:val="Estilo"/>
      </w:pPr>
      <w:r>
        <w:t>Artículo 3. Las leyes, reglamentos, circulares o cualesquiera otras disposiciones de observancia general, obligan y surten sus efectos, tres días después de su publicación en el Periódico Oficial del Gobierno del Estado “La Sombra de Arteaga”, salvo disposición expresa diferente.</w:t>
      </w:r>
    </w:p>
    <w:p>
      <w:pPr>
        <w:pStyle w:val="Estilo"/>
      </w:pPr>
      <w:r>
        <w:t/>
      </w:r>
    </w:p>
    <w:p>
      <w:pPr>
        <w:pStyle w:val="Estilo"/>
      </w:pPr>
      <w:r>
        <w:t>Artículo 4. Si la ley, reglamento, circular o disposición de observancia general fija el día en que debe comenzar a regir, obliga desde ese día, con tal de que su publicación haya sido anterior. En caso contrario, se estará a lo dispuesto en el artículo anterior.</w:t>
      </w:r>
    </w:p>
    <w:p>
      <w:pPr>
        <w:pStyle w:val="Estilo"/>
      </w:pPr>
      <w:r>
        <w:t/>
      </w:r>
    </w:p>
    <w:p>
      <w:pPr>
        <w:pStyle w:val="Estilo"/>
      </w:pPr>
      <w:r>
        <w:t>Artículo 5. A ninguna ley, ni disposición gubernativa, se dará efecto retroactivo en perjuicio de persona alguna.</w:t>
      </w:r>
    </w:p>
    <w:p>
      <w:pPr>
        <w:pStyle w:val="Estilo"/>
      </w:pPr>
      <w:r>
        <w:t/>
      </w:r>
    </w:p>
    <w:p>
      <w:pPr>
        <w:pStyle w:val="Estilo"/>
      </w:pPr>
      <w:r>
        <w:t>Artículo 6. La voluntad de los particulares no los exime de la observancia de la ley, ni alterarla o modificarla. Sólo pueden renunciarse los derechos privados que no afecten directamente al interés público, cuando la renuncia no perjudique derechos de terceros.</w:t>
      </w:r>
    </w:p>
    <w:p>
      <w:pPr>
        <w:pStyle w:val="Estilo"/>
      </w:pPr>
      <w:r>
        <w:t/>
      </w:r>
    </w:p>
    <w:p>
      <w:pPr>
        <w:pStyle w:val="Estilo"/>
      </w:pPr>
      <w:r>
        <w:t>Artículo 7. La renuncia referida en el artículo anterior, no produce efecto alguno si no se hace en términos claros y precisos, de tal suerte que no quede duda del derecho al que se renuncia.</w:t>
      </w:r>
    </w:p>
    <w:p>
      <w:pPr>
        <w:pStyle w:val="Estilo"/>
      </w:pPr>
      <w:r>
        <w:t/>
      </w:r>
    </w:p>
    <w:p>
      <w:pPr>
        <w:pStyle w:val="Estilo"/>
      </w:pPr>
      <w:r>
        <w:t>Artículo 8. Los actos ejecutados contra el tenor de las leyes prohibitivas o de interés público serán nulos, excepto en los casos en que la ley disponga lo contrario.</w:t>
      </w:r>
    </w:p>
    <w:p>
      <w:pPr>
        <w:pStyle w:val="Estilo"/>
      </w:pPr>
      <w:r>
        <w:t/>
      </w:r>
    </w:p>
    <w:p>
      <w:pPr>
        <w:pStyle w:val="Estilo"/>
      </w:pPr>
      <w:r>
        <w:t>Artículo 9. La ley sólo queda abrogada o derogada por otra posterior que así lo declare expresamente o que contenga disposiciones total o parcialmente incompatibles con la ley anterior.</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establezcan excepción a las reglas generales, no serán aplicables a caso alguno que no esté expresamente especificado en las mismas.</w:t>
      </w:r>
    </w:p>
    <w:p>
      <w:pPr>
        <w:pStyle w:val="Estilo"/>
      </w:pPr>
      <w:r>
        <w:t/>
      </w:r>
    </w:p>
    <w:p>
      <w:pPr>
        <w:pStyle w:val="Estilo"/>
      </w:pPr>
      <w:r>
        <w:t>Artículo 12. Las leyes del Estado rigen a todas las personas que se encuentren en la Entidad, así como los actos y hechos ocurridos en su territorio y aquellos que se sometan a dichas leyes, salvo cuando éstas prevean la aplicación de un derecho extranjero o de otra entidad federativa o algún ordenamiento federal o lo previsto en los tratados y convenciones en que México sea parte, siempre que se encuentren debidamente ratificados en los términos de ley.</w:t>
      </w:r>
    </w:p>
    <w:p>
      <w:pPr>
        <w:pStyle w:val="Estilo"/>
      </w:pPr>
      <w:r>
        <w:t/>
      </w:r>
    </w:p>
    <w:p>
      <w:pPr>
        <w:pStyle w:val="Estilo"/>
      </w:pPr>
      <w:r>
        <w:t>Artículo 13. La determinación del derecho aplicable, se hará conforme a las siguientes reglas:</w:t>
      </w:r>
    </w:p>
    <w:p>
      <w:pPr>
        <w:pStyle w:val="Estilo"/>
      </w:pPr>
      <w:r>
        <w:t/>
      </w:r>
    </w:p>
    <w:p>
      <w:pPr>
        <w:pStyle w:val="Estilo"/>
      </w:pPr>
      <w:r>
        <w:t>I. Las situaciones jurídicamente válidas, creadas conforme a derecho, en el Estado de Querétaro, en las entidades de la República Mexicana o en un país extranjero,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rige por las leyes del lugar en que se celebren; sin embargo, podrán sujetarse a las formas prescritas en este Código, cuando el acto tenga efectos en la Entidad; y</w:t>
      </w:r>
    </w:p>
    <w:p>
      <w:pPr>
        <w:pStyle w:val="Estilo"/>
      </w:pPr>
      <w:r>
        <w:t/>
      </w:r>
    </w:p>
    <w:p>
      <w:pPr>
        <w:pStyle w:val="Estilo"/>
      </w:pPr>
      <w:r>
        <w:t>V. Salvo lo previsto en las fracciones anteriores, los efectos jurídicos de los actos y contratos, se regirán por el derecho del lugar en donde deban ejecutarse, a menos que las partes hubieren designado válidamente la aplicabilidad de otro derecho.</w:t>
      </w:r>
    </w:p>
    <w:p>
      <w:pPr>
        <w:pStyle w:val="Estilo"/>
      </w:pPr>
      <w:r>
        <w:t/>
      </w:r>
    </w:p>
    <w:p>
      <w:pPr>
        <w:pStyle w:val="Estilo"/>
      </w:pPr>
      <w:r>
        <w:t>Artículo 14. En la aplicación del derecho extranjero se observará lo siguiente:</w:t>
      </w:r>
    </w:p>
    <w:p>
      <w:pPr>
        <w:pStyle w:val="Estilo"/>
      </w:pPr>
      <w:r>
        <w:t/>
      </w:r>
    </w:p>
    <w:p>
      <w:pPr>
        <w:pStyle w:val="Estilo"/>
      </w:pPr>
      <w:r>
        <w:t>I. Se aplicará como lo haría el juez extranjero respectivo,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circunstancias del caso, deban tomarse en cuenta, con carácter excepcional, las normas conflictuales de ese derecho, que hagan aplicables las normas sustantivas del Estado o de un tercer Estado;</w:t>
      </w:r>
    </w:p>
    <w:p>
      <w:pPr>
        <w:pStyle w:val="Estilo"/>
      </w:pPr>
      <w:r>
        <w:t/>
      </w:r>
    </w:p>
    <w:p>
      <w:pPr>
        <w:pStyle w:val="Estilo"/>
      </w:pPr>
      <w:r>
        <w:t>III. No será impedimento para la aplicación del derecho extranjero, que el derecho del Estado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distintos derechos, éstos serán aplicados armónicamente, procurando realizar las finalidades perseguidas por cada uno de ellos.</w:t>
      </w:r>
    </w:p>
    <w:p>
      <w:pPr>
        <w:pStyle w:val="Estilo"/>
      </w:pPr>
      <w:r>
        <w:t/>
      </w:r>
    </w:p>
    <w:p>
      <w:pPr>
        <w:pStyle w:val="Estilo"/>
      </w:pPr>
      <w:r>
        <w:t>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federativa.</w:t>
      </w:r>
    </w:p>
    <w:p>
      <w:pPr>
        <w:pStyle w:val="Estilo"/>
      </w:pPr>
      <w:r>
        <w:t/>
      </w:r>
    </w:p>
    <w:p>
      <w:pPr>
        <w:pStyle w:val="Estilo"/>
      </w:pPr>
      <w:r>
        <w:t>Artículo 15. 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Lo dispuesto en el presente artículo también se observará cuando pretenda ser aplicado el derecho de otra entidad federativa.</w:t>
      </w:r>
    </w:p>
    <w:p>
      <w:pPr>
        <w:pStyle w:val="Estilo"/>
      </w:pPr>
      <w:r>
        <w:t/>
      </w:r>
    </w:p>
    <w:p>
      <w:pPr>
        <w:pStyle w:val="Estilo"/>
      </w:pPr>
      <w:r>
        <w:t>Artículo 16. Los habitantes del Estado tienen la obligación de ejercer sus actividades y de usar y disponer de sus bienes en forma tal que no perjudique a la colectividad, bajo las sanciones establecidas en este Código y en las leyes relativas.</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w:t>
      </w:r>
    </w:p>
    <w:p>
      <w:pPr>
        <w:pStyle w:val="Estilo"/>
      </w:pPr>
      <w:r>
        <w:t/>
      </w:r>
    </w:p>
    <w:p>
      <w:pPr>
        <w:pStyle w:val="Estilo"/>
      </w:pPr>
      <w:r>
        <w:t>Artículo 20. Si el conflicto fuere entre derechos iguales o de la misma especie, se decidirá observando la mayor igualdad posible entre los interesados.</w:t>
      </w:r>
    </w:p>
    <w:p>
      <w:pPr>
        <w:pStyle w:val="Estilo"/>
      </w:pPr>
      <w:r>
        <w:t/>
      </w:r>
    </w:p>
    <w:p>
      <w:pPr>
        <w:pStyle w:val="Estilo"/>
      </w:pPr>
      <w:r>
        <w:t>Artículo 21. La ignorancia de las leyes no excusa su cumplimiento, pero los jueces, teniendo en cuenta el notorio atraso intelectual de algunos individuos, su apartamiento de las vías de comunicación o su precaria situación económica, podrán, oyendo al Ministerio Público, eximirlos de las sanciones en que hubieren incurrido o concederles un plazo para que la cumplan, siempre que no se afecte el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 y morales</w:t>
      </w:r>
    </w:p>
    <w:p>
      <w:pPr>
        <w:pStyle w:val="Estilo"/>
      </w:pPr>
      <w:r>
        <w:t/>
      </w:r>
    </w:p>
    <w:p>
      <w:pPr>
        <w:pStyle w:val="Estilo"/>
      </w:pPr>
      <w:r>
        <w:t/>
      </w:r>
    </w:p>
    <w:p>
      <w:pPr>
        <w:pStyle w:val="Estilo"/>
      </w:pPr>
      <w:r>
        <w:t>Capítulo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que un individuo es concebido, de manera natural o por medio de las técnicas de reproducción asistida, queda bajo la protección de la ley y se le tiene por nacido para los efectos declarados en el presente Código.</w:t>
      </w:r>
    </w:p>
    <w:p>
      <w:pPr>
        <w:pStyle w:val="Estilo"/>
      </w:pPr>
      <w:r>
        <w:t/>
      </w:r>
    </w:p>
    <w:p>
      <w:pPr>
        <w:pStyle w:val="Estilo"/>
      </w:pPr>
      <w:r>
        <w:t>(REFORMADO, P.O. 31 DE MARZO DE 2011)</w:t>
      </w:r>
    </w:p>
    <w:p>
      <w:pPr>
        <w:pStyle w:val="Estilo"/>
      </w:pPr>
      <w:r>
        <w:t>La persona que haya sido producto de una inseminación artificial o procreación asistida, con contribución de donante o donantes, tendrá el derecho, cuando adquiera la mayoría de edad, de conocer la identidad de sus padres biológicos. En los casos de adopción se estará a lo dispuesto por este Código.</w:t>
      </w:r>
    </w:p>
    <w:p>
      <w:pPr>
        <w:pStyle w:val="Estilo"/>
      </w:pPr>
      <w:r>
        <w:t/>
      </w:r>
    </w:p>
    <w:p>
      <w:pPr>
        <w:pStyle w:val="Estilo"/>
      </w:pPr>
      <w:r>
        <w:t>La revelación de la identidad del donante, en los supuestos en que proceda con arreglo a la ley de la materia, no implicará determinación legal de la filiación.</w:t>
      </w:r>
    </w:p>
    <w:p>
      <w:pPr>
        <w:pStyle w:val="Estilo"/>
      </w:pPr>
      <w:r>
        <w:t/>
      </w:r>
    </w:p>
    <w:p>
      <w:pPr>
        <w:pStyle w:val="Estilo"/>
      </w:pPr>
      <w:r>
        <w:t>(REFORMADO PRIMER PÁRRAFO, P.O. 10 DE DICIEMBRE DE 2010)</w:t>
      </w:r>
    </w:p>
    <w:p>
      <w:pPr>
        <w:pStyle w:val="Estilo"/>
      </w:pPr>
      <w:r>
        <w:t>Artículo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La autoridad buscará y protegerá en todo momento el interés superior de los menores.</w:t>
      </w:r>
    </w:p>
    <w:p>
      <w:pPr>
        <w:pStyle w:val="Estilo"/>
      </w:pPr>
      <w:r>
        <w:t/>
      </w:r>
    </w:p>
    <w:p>
      <w:pPr>
        <w:pStyle w:val="Estilo"/>
      </w:pPr>
      <w:r>
        <w:t>Para los efectos del presente Código, se entenderá como interés superior la prioridad que ha de otorgarse a los derechos de los menores, respecto de los de cualquier otra persona, con el fin de garantizar, entre otros, los siguientes aspectos:</w:t>
      </w:r>
    </w:p>
    <w:p>
      <w:pPr>
        <w:pStyle w:val="Estilo"/>
      </w:pPr>
      <w:r>
        <w:t/>
      </w:r>
    </w:p>
    <w:p>
      <w:pPr>
        <w:pStyle w:val="Estilo"/>
      </w:pPr>
      <w:r>
        <w:t>I. El acceso a la salud física y mental, alimentación y educación que fomente su desarrollo personal;</w:t>
      </w:r>
    </w:p>
    <w:p>
      <w:pPr>
        <w:pStyle w:val="Estilo"/>
      </w:pPr>
      <w:r>
        <w:t/>
      </w:r>
    </w:p>
    <w:p>
      <w:pPr>
        <w:pStyle w:val="Estilo"/>
      </w:pPr>
      <w:r>
        <w:t>II. El establecimiento de un ambiente de respeto, aceptación y afecto, libre de cualquier tipo de violencia;</w:t>
      </w:r>
    </w:p>
    <w:p>
      <w:pPr>
        <w:pStyle w:val="Estilo"/>
      </w:pPr>
      <w:r>
        <w:t/>
      </w:r>
    </w:p>
    <w:p>
      <w:pPr>
        <w:pStyle w:val="Estilo"/>
      </w:pPr>
      <w:r>
        <w:t>III. El desarrollo de la estructura de personalidad, con una adecuada autoestima, libre de sobreprotección y excesos punitivos;</w:t>
      </w:r>
    </w:p>
    <w:p>
      <w:pPr>
        <w:pStyle w:val="Estilo"/>
      </w:pPr>
      <w:r>
        <w:t/>
      </w:r>
    </w:p>
    <w:p>
      <w:pPr>
        <w:pStyle w:val="Estilo"/>
      </w:pPr>
      <w:r>
        <w:t>IV. El fomento de la responsabilidad personal y social, así como la toma de decisiones del menor de acuerdo a su edad y madurez psicoemocional; y</w:t>
      </w:r>
    </w:p>
    <w:p>
      <w:pPr>
        <w:pStyle w:val="Estilo"/>
      </w:pPr>
      <w:r>
        <w:t/>
      </w:r>
    </w:p>
    <w:p>
      <w:pPr>
        <w:pStyle w:val="Estilo"/>
      </w:pPr>
      <w:r>
        <w:t>V. Los demás derechos que a favor de las niñas, niños y adolescentes reconozcan otras leyes y tratados aplicables.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
      </w:r>
    </w:p>
    <w:p>
      <w:pPr>
        <w:pStyle w:val="Estilo"/>
      </w:pPr>
      <w:r>
        <w:t>Capítulo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entendidas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el Apartado A de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 otro fin lícito, siempre que no fueren desconocidas por la ley;</w:t>
      </w:r>
    </w:p>
    <w:p>
      <w:pPr>
        <w:pStyle w:val="Estilo"/>
      </w:pPr>
      <w:r>
        <w:t/>
      </w:r>
    </w:p>
    <w:p>
      <w:pPr>
        <w:pStyle w:val="Estilo"/>
      </w:pPr>
      <w:r>
        <w:t>(REFORMADA, P.O. 22 DE MAYO DE 2015)</w:t>
      </w:r>
    </w:p>
    <w:p>
      <w:pPr>
        <w:pStyle w:val="Estilo"/>
      </w:pPr>
      <w:r>
        <w:t>VII. Las personas morales extranjeras de naturaleza privada;</w:t>
      </w:r>
    </w:p>
    <w:p>
      <w:pPr>
        <w:pStyle w:val="Estilo"/>
      </w:pPr>
      <w:r>
        <w:t/>
      </w:r>
    </w:p>
    <w:p>
      <w:pPr>
        <w:pStyle w:val="Estilo"/>
      </w:pPr>
      <w:r>
        <w:t>(ADICIONADA, P.O. 22 DE MAYO DE 2015)</w:t>
      </w:r>
    </w:p>
    <w:p>
      <w:pPr>
        <w:pStyle w:val="Estilo"/>
      </w:pPr>
      <w:r>
        <w:t>VIII. Los condominios, en términos del Código Urbano del Estado de Querétaro; y</w:t>
      </w:r>
    </w:p>
    <w:p>
      <w:pPr>
        <w:pStyle w:val="Estilo"/>
      </w:pPr>
      <w:r>
        <w:t/>
      </w:r>
    </w:p>
    <w:p>
      <w:pPr>
        <w:pStyle w:val="Estilo"/>
      </w:pPr>
      <w:r>
        <w:t>IX. Todas las demás a las que las leyes les conceda tal carácter.</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Las personas morales extranjeras de naturaleza privada se regirán por las leyes correspondientes, observándose lo dispuesto por este Código; si dichas personas no se encuentran reguladas por otras leyes, solamente podrán establecerse en la Entidad cumpliendo con las disposiciones legales aplicables, previa autorización de la Secretaría de Relaciones Exteriores.</w:t>
      </w:r>
    </w:p>
    <w:p>
      <w:pPr>
        <w:pStyle w:val="Estilo"/>
      </w:pPr>
      <w:r>
        <w:t/>
      </w:r>
    </w:p>
    <w:p>
      <w:pPr>
        <w:pStyle w:val="Estilo"/>
      </w:pPr>
      <w:r>
        <w:t/>
      </w:r>
    </w:p>
    <w:p>
      <w:pPr>
        <w:pStyle w:val="Estilo"/>
      </w:pPr>
      <w:r>
        <w:t>Título Segundo</w:t>
      </w:r>
    </w:p>
    <w:p>
      <w:pPr>
        <w:pStyle w:val="Estilo"/>
      </w:pPr>
      <w:r>
        <w:t/>
      </w:r>
    </w:p>
    <w:p>
      <w:pPr>
        <w:pStyle w:val="Estilo"/>
      </w:pPr>
      <w:r>
        <w:t>Del domicilio</w:t>
      </w:r>
    </w:p>
    <w:p>
      <w:pPr>
        <w:pStyle w:val="Estilo"/>
      </w:pPr>
      <w:r>
        <w:t/>
      </w:r>
    </w:p>
    <w:p>
      <w:pPr>
        <w:pStyle w:val="Estilo"/>
      </w:pPr>
      <w:r>
        <w:t>Artículo 29. El domicilio de las personas físicas es el lugar donde residen habitualmente, a falta de éste, el lugar del principal asiento de sus negocios; en ausencia de éstos, el lugar donde simplemente residan y, en su defecto, el lugar donde se encuentren.</w:t>
      </w:r>
    </w:p>
    <w:p>
      <w:pPr>
        <w:pStyle w:val="Estilo"/>
      </w:pPr>
      <w:r>
        <w:t/>
      </w:r>
    </w:p>
    <w:p>
      <w:pPr>
        <w:pStyle w:val="Estilo"/>
      </w:pPr>
      <w:r>
        <w:t>Se presume que una persona reside habitualmente en un lugar, cuando permanezca en él por más de seis meses.</w:t>
      </w:r>
    </w:p>
    <w:p>
      <w:pPr>
        <w:pStyle w:val="Estilo"/>
      </w:pPr>
      <w:r>
        <w:t/>
      </w:r>
    </w:p>
    <w:p>
      <w:pPr>
        <w:pStyle w:val="Estilo"/>
      </w:pPr>
      <w:r>
        <w:t>Artículo 30. Se presume el propósito de establecerse en un lugar, cuando se habita por más de seis meses en él. Transcurrido el mencionado tiempo, el que no quiera que nazca la presunción de que se acaba de hablar, declarará, dentro del plazo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Artículo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de edad que no esté bajo la patria potestad de persona alguna y del mayor de edad incapacitado, el de su tutor;</w:t>
      </w:r>
    </w:p>
    <w:p>
      <w:pPr>
        <w:pStyle w:val="Estilo"/>
      </w:pPr>
      <w:r>
        <w:t/>
      </w:r>
    </w:p>
    <w:p>
      <w:pPr>
        <w:pStyle w:val="Estilo"/>
      </w:pPr>
      <w:r>
        <w:t>III. En el caso de menores o incapaces abandonados, el que resulte conforme a las reglas previstas en este Capítulo, siempre y cuando no estén sujetos a tutela;</w:t>
      </w:r>
    </w:p>
    <w:p>
      <w:pPr>
        <w:pStyle w:val="Estilo"/>
      </w:pPr>
      <w:r>
        <w:t/>
      </w:r>
    </w:p>
    <w:p>
      <w:pPr>
        <w:pStyle w:val="Estilo"/>
      </w:pPr>
      <w:r>
        <w:t>IV. De los cónyuges, aquel en el cual éstos vivan conjuntamente, sin perjuicio del derecho de cada cónyuge de fijar su domicilio;</w:t>
      </w:r>
    </w:p>
    <w:p>
      <w:pPr>
        <w:pStyle w:val="Estilo"/>
      </w:pPr>
      <w:r>
        <w:t/>
      </w:r>
    </w:p>
    <w:p>
      <w:pPr>
        <w:pStyle w:val="Estilo"/>
      </w:pPr>
      <w:r>
        <w:t>V. De los militares en servicio activo, el lugar en que están destinados;</w:t>
      </w:r>
    </w:p>
    <w:p>
      <w:pPr>
        <w:pStyle w:val="Estilo"/>
      </w:pPr>
      <w:r>
        <w:t/>
      </w:r>
    </w:p>
    <w:p>
      <w:pPr>
        <w:pStyle w:val="Estilo"/>
      </w:pPr>
      <w:r>
        <w:t>VI. De los servidores públicos, el lugar donde desempeñan sus funciones por más de seis meses; y</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sus estatutos o reglas de su fundación; y</w:t>
      </w:r>
    </w:p>
    <w:p>
      <w:pPr>
        <w:pStyle w:val="Estilo"/>
      </w:pPr>
      <w:r>
        <w:t/>
      </w:r>
    </w:p>
    <w:p>
      <w:pPr>
        <w:pStyle w:val="Estilo"/>
      </w:pPr>
      <w:r>
        <w:t>III. En defecto de lo anterior, por el lugar en que se ejerzan las principales funciones de su estatuto o se haya establecido su representación legal.</w:t>
      </w:r>
    </w:p>
    <w:p>
      <w:pPr>
        <w:pStyle w:val="Estilo"/>
      </w:pPr>
      <w:r>
        <w:t/>
      </w:r>
    </w:p>
    <w:p>
      <w:pPr>
        <w:pStyle w:val="Estilo"/>
      </w:pPr>
      <w:r>
        <w:t>Las personas morales que tengan su administración fuera del Estado, pero que ejecuten actos jurídicos dentro del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Cuando una persona física tenga dos o más domicilios, se le considerará domiciliada en el lugar en que simplemente resida y si viviere en varios, aquel en que se encontrare.</w:t>
      </w:r>
    </w:p>
    <w:p>
      <w:pPr>
        <w:pStyle w:val="Estilo"/>
      </w:pPr>
      <w:r>
        <w:t/>
      </w:r>
    </w:p>
    <w:p>
      <w:pPr>
        <w:pStyle w:val="Estilo"/>
      </w:pPr>
      <w:r>
        <w:t>Tanto las personas físicas como morales, tienen derecho de designar un domicilio convencional para el cumplimento de determinadas obligaciones.</w:t>
      </w:r>
    </w:p>
    <w:p>
      <w:pPr>
        <w:pStyle w:val="Estilo"/>
      </w:pPr>
      <w:r>
        <w:t/>
      </w:r>
    </w:p>
    <w:p>
      <w:pPr>
        <w:pStyle w:val="Estilo"/>
      </w:pPr>
      <w:r>
        <w:t/>
      </w:r>
    </w:p>
    <w:p>
      <w:pPr>
        <w:pStyle w:val="Estilo"/>
      </w:pPr>
      <w:r>
        <w:t>Título Tercero</w:t>
      </w:r>
    </w:p>
    <w:p>
      <w:pPr>
        <w:pStyle w:val="Estilo"/>
      </w:pPr>
      <w:r>
        <w:t/>
      </w:r>
    </w:p>
    <w:p>
      <w:pPr>
        <w:pStyle w:val="Estilo"/>
      </w:pPr>
      <w:r>
        <w:t>Del nombre</w:t>
      </w:r>
    </w:p>
    <w:p>
      <w:pPr>
        <w:pStyle w:val="Estilo"/>
      </w:pPr>
      <w:r>
        <w:t/>
      </w:r>
    </w:p>
    <w:p>
      <w:pPr>
        <w:pStyle w:val="Estilo"/>
      </w:pPr>
      <w:r>
        <w:t>Artículo 35. El nombre es el vocativo con el cual se designa a una persona y se compondrá del nombre propio y los apellidos, cuando se trate de personas físicas.</w:t>
      </w:r>
    </w:p>
    <w:p>
      <w:pPr>
        <w:pStyle w:val="Estilo"/>
      </w:pPr>
      <w:r>
        <w:t/>
      </w:r>
    </w:p>
    <w:p>
      <w:pPr>
        <w:pStyle w:val="Estilo"/>
      </w:pPr>
      <w:r>
        <w:t>Artículo 36. El nombre propio podrá constar de uno o varios vocativos, con los que se designe individualmente a una persona. Desde luego, en el caso de las personas físicas, se indicará por quienes los presenten ante el Oficial del Registro Civil, quién cuidará que no se contengan frases o palabras ininteligibles o que pudieran producir futura mofa o desprecio.</w:t>
      </w:r>
    </w:p>
    <w:p>
      <w:pPr>
        <w:pStyle w:val="Estilo"/>
      </w:pPr>
      <w:r>
        <w:t/>
      </w:r>
    </w:p>
    <w:p>
      <w:pPr>
        <w:pStyle w:val="Estilo"/>
      </w:pPr>
      <w:r>
        <w:t>Los apellidos son los vocativos con los cuales se designa a todos y cada uno de los miembros de una familia. El uso de los apellidos se adquiere por filiación del padre y la madre o, en su caso, del que hubiere reconocido al hijo. En su defecto, se adquiere por resolución de autoridad judicial.</w:t>
      </w:r>
    </w:p>
    <w:p>
      <w:pPr>
        <w:pStyle w:val="Estilo"/>
      </w:pPr>
      <w:r>
        <w:t/>
      </w:r>
    </w:p>
    <w:p>
      <w:pPr>
        <w:pStyle w:val="Estilo"/>
      </w:pPr>
      <w:r>
        <w:t>Artículo 37. Cuando la filiación se establezca por ser hijo nacido del matrimonio, la persona llevará el primer apellido del padre, seguido del primer apellido de la madre. Si se tratare de hijo nacido fuera de matrimonio y la filiación se ha establecido en el mismo acto por ambos padres, llevará igualmente el primer apellido de los progenitores. Y si la filiación se ha establecido por uno solo de los padres, el hijo llevará los apellidos de éste.</w:t>
      </w:r>
    </w:p>
    <w:p>
      <w:pPr>
        <w:pStyle w:val="Estilo"/>
      </w:pPr>
      <w:r>
        <w:t/>
      </w:r>
    </w:p>
    <w:p>
      <w:pPr>
        <w:pStyle w:val="Estilo"/>
      </w:pPr>
      <w:r>
        <w:t>El hijo adoptivo, tomará los apellidos de los adoptantes con las mismas reglas del artículo anterior.</w:t>
      </w:r>
    </w:p>
    <w:p>
      <w:pPr>
        <w:pStyle w:val="Estilo"/>
      </w:pPr>
      <w:r>
        <w:t/>
      </w:r>
    </w:p>
    <w:p>
      <w:pPr>
        <w:pStyle w:val="Estilo"/>
      </w:pPr>
      <w:r>
        <w:t>Artículo 38. El matrimonio no modifica los apellidos de los contrayentes.</w:t>
      </w:r>
    </w:p>
    <w:p>
      <w:pPr>
        <w:pStyle w:val="Estilo"/>
      </w:pPr>
      <w:r>
        <w:t/>
      </w:r>
    </w:p>
    <w:p>
      <w:pPr>
        <w:pStyle w:val="Estilo"/>
      </w:pPr>
      <w:r>
        <w:t>Artículo 39. El nombre de las personas físicas es inmutable, inalienable e imprescriptible y sólo podrá ser modificado por resolución administrativa o judicial.</w:t>
      </w:r>
    </w:p>
    <w:p>
      <w:pPr>
        <w:pStyle w:val="Estilo"/>
      </w:pPr>
      <w:r>
        <w:t/>
      </w:r>
    </w:p>
    <w:p>
      <w:pPr>
        <w:pStyle w:val="Estilo"/>
      </w:pPr>
      <w:r>
        <w:t>Artículo 40. El seudónimo, mote o sobrenombre, no es elemento constitutivo del nombre de las personas físicas, pero tendrá, desde luego, la protección legal que le concedan las leyes sobre derechos de autor.</w:t>
      </w:r>
    </w:p>
    <w:p>
      <w:pPr>
        <w:pStyle w:val="Estilo"/>
      </w:pPr>
      <w:r>
        <w:t/>
      </w:r>
    </w:p>
    <w:p>
      <w:pPr>
        <w:pStyle w:val="Estilo"/>
      </w:pPr>
      <w:r>
        <w:t>Artículo 41. El nombre de las personas morales, será aquel que, con sujeción a las leyes de la materia, les asignen los fundadores al momento de su constitución y se podrá modificar en los términos que establezcan sus estatutos. Cuando se trate de razones comerciales, derechos de marca, de tecnología, de autor o similares, podrá transmitirse el derecho a utilizar el nombre.</w:t>
      </w:r>
    </w:p>
    <w:p>
      <w:pPr>
        <w:pStyle w:val="Estilo"/>
      </w:pPr>
      <w:r>
        <w:t/>
      </w:r>
    </w:p>
    <w:p>
      <w:pPr>
        <w:pStyle w:val="Estilo"/>
      </w:pPr>
      <w:r>
        <w:t>Artículo 42. La usurpación del nombre por terceros, así como su utilización indebida, originan el pago de los daños y perjuicios que se causen por culpa o negligencia.</w:t>
      </w:r>
    </w:p>
    <w:p>
      <w:pPr>
        <w:pStyle w:val="Estilo"/>
      </w:pPr>
      <w:r>
        <w:t/>
      </w:r>
    </w:p>
    <w:p>
      <w:pPr>
        <w:pStyle w:val="Estilo"/>
      </w:pPr>
      <w:r>
        <w:t/>
      </w:r>
    </w:p>
    <w:p>
      <w:pPr>
        <w:pStyle w:val="Estilo"/>
      </w:pPr>
      <w:r>
        <w:t>Título Cuarto</w:t>
      </w:r>
    </w:p>
    <w:p>
      <w:pPr>
        <w:pStyle w:val="Estilo"/>
      </w:pPr>
      <w:r>
        <w:t/>
      </w:r>
    </w:p>
    <w:p>
      <w:pPr>
        <w:pStyle w:val="Estilo"/>
      </w:pPr>
      <w:r>
        <w:t>De los derechos de la personalidad</w:t>
      </w:r>
    </w:p>
    <w:p>
      <w:pPr>
        <w:pStyle w:val="Estilo"/>
      </w:pPr>
      <w:r>
        <w:t/>
      </w:r>
    </w:p>
    <w:p>
      <w:pPr>
        <w:pStyle w:val="Estilo"/>
      </w:pPr>
      <w:r>
        <w:t>Artículo 43. Los derechos de la personalidad son inalienables, imprescriptibles, irrenunciables, no sujetos de gravamen y pueden oponerse a las autoridades y a los particulares, sin más límite que el derecho similar de estos últimos.</w:t>
      </w:r>
    </w:p>
    <w:p>
      <w:pPr>
        <w:pStyle w:val="Estilo"/>
      </w:pPr>
      <w:r>
        <w:t/>
      </w:r>
    </w:p>
    <w:p>
      <w:pPr>
        <w:pStyle w:val="Estilo"/>
      </w:pPr>
      <w:r>
        <w:t>Artículo 44. Con relación a las personas físicas son ilícitos los hechos o actos que:</w:t>
      </w:r>
    </w:p>
    <w:p>
      <w:pPr>
        <w:pStyle w:val="Estilo"/>
      </w:pPr>
      <w:r>
        <w:t/>
      </w:r>
    </w:p>
    <w:p>
      <w:pPr>
        <w:pStyle w:val="Estilo"/>
      </w:pPr>
      <w:r>
        <w:t>I. Dañen o puedan dañar su vida;</w:t>
      </w:r>
    </w:p>
    <w:p>
      <w:pPr>
        <w:pStyle w:val="Estilo"/>
      </w:pPr>
      <w:r>
        <w:t/>
      </w:r>
    </w:p>
    <w:p>
      <w:pPr>
        <w:pStyle w:val="Estilo"/>
      </w:pPr>
      <w:r>
        <w:t>II. Lesionen o puedan lesionar su integridad física;</w:t>
      </w:r>
    </w:p>
    <w:p>
      <w:pPr>
        <w:pStyle w:val="Estilo"/>
      </w:pPr>
      <w:r>
        <w:t/>
      </w:r>
    </w:p>
    <w:p>
      <w:pPr>
        <w:pStyle w:val="Estilo"/>
      </w:pPr>
      <w:r>
        <w:t>III. Restrinjan o puedan restringir su libertad;</w:t>
      </w:r>
    </w:p>
    <w:p>
      <w:pPr>
        <w:pStyle w:val="Estilo"/>
      </w:pPr>
      <w:r>
        <w:t/>
      </w:r>
    </w:p>
    <w:p>
      <w:pPr>
        <w:pStyle w:val="Estilo"/>
      </w:pPr>
      <w:r>
        <w:t>IV. Lastimen su afecto, creencias o consideración de sí mismas;</w:t>
      </w:r>
    </w:p>
    <w:p>
      <w:pPr>
        <w:pStyle w:val="Estilo"/>
      </w:pPr>
      <w:r>
        <w:t/>
      </w:r>
    </w:p>
    <w:p>
      <w:pPr>
        <w:pStyle w:val="Estilo"/>
      </w:pPr>
      <w:r>
        <w:t>V. Menoscaben su honor, reputación, prestigio o estima que de ellas tengan los demás; y</w:t>
      </w:r>
    </w:p>
    <w:p>
      <w:pPr>
        <w:pStyle w:val="Estilo"/>
      </w:pPr>
      <w:r>
        <w:t/>
      </w:r>
    </w:p>
    <w:p>
      <w:pPr>
        <w:pStyle w:val="Estilo"/>
      </w:pPr>
      <w:r>
        <w:t>VI. Afecten su vida privada, su intimidad o sus secretos.</w:t>
      </w:r>
    </w:p>
    <w:p>
      <w:pPr>
        <w:pStyle w:val="Estilo"/>
      </w:pPr>
      <w:r>
        <w:t/>
      </w:r>
    </w:p>
    <w:p>
      <w:pPr>
        <w:pStyle w:val="Estilo"/>
      </w:pPr>
      <w:r>
        <w:t>Artículo 45. La protección del derecho a la individualidad o identidad personal por medio del nombre, se rige por lo dispuesto en este Código.</w:t>
      </w:r>
    </w:p>
    <w:p>
      <w:pPr>
        <w:pStyle w:val="Estilo"/>
      </w:pPr>
      <w:r>
        <w:t/>
      </w:r>
    </w:p>
    <w:p>
      <w:pPr>
        <w:pStyle w:val="Estilo"/>
      </w:pPr>
      <w:r>
        <w:t>Artículo 46. Toda persona capaz, tiene derecho a disponer parcialmente de su cuerpo en beneficio terapéutico de otra y puede, igualmente, disponer de su cuerpo para después de su muerte con fines terapéuticos, de enseñanza o de investigación.</w:t>
      </w:r>
    </w:p>
    <w:p>
      <w:pPr>
        <w:pStyle w:val="Estilo"/>
      </w:pPr>
      <w:r>
        <w:t/>
      </w:r>
    </w:p>
    <w:p>
      <w:pPr>
        <w:pStyle w:val="Estilo"/>
      </w:pPr>
      <w:r>
        <w:t>Artículo 47. Salvo lo que dispongan las leyes sobre imprenta, la exhibición o reproducción de la imagen de una persona, sin consentimiento de ésta y sin un fin lícito, es violatoria de los derechos de la personalidad.</w:t>
      </w:r>
    </w:p>
    <w:p>
      <w:pPr>
        <w:pStyle w:val="Estilo"/>
      </w:pPr>
      <w:r>
        <w:t/>
      </w:r>
    </w:p>
    <w:p>
      <w:pPr>
        <w:pStyle w:val="Estilo"/>
      </w:pPr>
      <w:r>
        <w:t/>
      </w:r>
    </w:p>
    <w:p>
      <w:pPr>
        <w:pStyle w:val="Estilo"/>
      </w:pPr>
      <w:r>
        <w:t>Título Quinto</w:t>
      </w:r>
    </w:p>
    <w:p>
      <w:pPr>
        <w:pStyle w:val="Estilo"/>
      </w:pPr>
      <w:r>
        <w:t/>
      </w:r>
    </w:p>
    <w:p>
      <w:pPr>
        <w:pStyle w:val="Estilo"/>
      </w:pPr>
      <w:r>
        <w:t>Del Registro Civil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48. El Registro Civil, es la institución por medio de la cual, el Estado inscribe y da publicidad a los actos constitutivos o modificativos del estado civil de las personas, por cuya razón, sus asientos e inscripciones hacen prueba plena.</w:t>
      </w:r>
    </w:p>
    <w:p>
      <w:pPr>
        <w:pStyle w:val="Estilo"/>
      </w:pPr>
      <w:r>
        <w:t/>
      </w:r>
    </w:p>
    <w:p>
      <w:pPr>
        <w:pStyle w:val="Estilo"/>
      </w:pPr>
      <w:r>
        <w:t>(ADICIONADO, P.O. 14 DE MAYO DE 2019)</w:t>
      </w:r>
    </w:p>
    <w:p>
      <w:pPr>
        <w:pStyle w:val="Estilo"/>
      </w:pPr>
      <w:r>
        <w:t>Para garantizar el Derecho a la Identidad, todos los registros de nacimiento llevados a cabo en las Oficialías del Registro Civil serán gratuitos. El Oficial del Registro Civil expedirá sin costo la primera copia certificada del acta de registro de nacimiento.</w:t>
      </w:r>
    </w:p>
    <w:p>
      <w:pPr>
        <w:pStyle w:val="Estilo"/>
      </w:pPr>
      <w:r>
        <w:t/>
      </w:r>
    </w:p>
    <w:p>
      <w:pPr>
        <w:pStyle w:val="Estilo"/>
      </w:pPr>
      <w:r>
        <w:t>En la Entidad, estará a cargo de la Dirección Estatal del Registro Civil y los Oficiales del Registro Civil, autorizar los actos del estado civil de las personas y extender las actas relativas al nacimiento, reconocimiento de hijos, adopción, matrimonio, divorcio administrativo y defunción, así como inscribir las ejecutorias de discernimiento de tutela, las de pérdida de la capacidad o limitación de ésta para administrar bienes, la declaración de ausencia, la presunción de muerte y el divorcio judicial.</w:t>
      </w:r>
    </w:p>
    <w:p>
      <w:pPr>
        <w:pStyle w:val="Estilo"/>
      </w:pPr>
      <w:r>
        <w:t/>
      </w:r>
    </w:p>
    <w:p>
      <w:pPr>
        <w:pStyle w:val="Estilo"/>
      </w:pPr>
      <w:r>
        <w:t>Para inscribir los actos a que se refiere el párrafo anterior, se utilizarán los formatos que autorice la Dirección Estatal del Registro Civil, los que deben llenarse en forma mecanográfica y mediante los sistemas electrónicos e informáticos que ésta establezca.</w:t>
      </w:r>
    </w:p>
    <w:p>
      <w:pPr>
        <w:pStyle w:val="Estilo"/>
      </w:pPr>
      <w:r>
        <w:t/>
      </w:r>
    </w:p>
    <w:p>
      <w:pPr>
        <w:pStyle w:val="Estilo"/>
      </w:pPr>
      <w:r>
        <w:t>Artículo 49. El Registro Civil del Estado, se coordinará con la Dirección General del Registro Nacional de Población de la Secretaría de Gobernación del Gobierno Federal, para llevar a cabo la asignación de la Clave Única del Registro Nacional de Población y deberá remitir un tanto de las actas que se inscriban en las Oficialías del Registro Civil, a fin de integrar el Archivo Nacional y establecer, de manera conjunta, los procedimientos registrales.</w:t>
      </w:r>
    </w:p>
    <w:p>
      <w:pPr>
        <w:pStyle w:val="Estilo"/>
      </w:pPr>
      <w:r>
        <w:t/>
      </w:r>
    </w:p>
    <w:p>
      <w:pPr>
        <w:pStyle w:val="Estilo"/>
      </w:pPr>
      <w:r>
        <w:t>Artículo 50. El Registro Civil se integra por:</w:t>
      </w:r>
    </w:p>
    <w:p>
      <w:pPr>
        <w:pStyle w:val="Estilo"/>
      </w:pPr>
      <w:r>
        <w:t/>
      </w:r>
    </w:p>
    <w:p>
      <w:pPr>
        <w:pStyle w:val="Estilo"/>
      </w:pPr>
      <w:r>
        <w:t>I. La Dirección Estatal del Registro Civil;</w:t>
      </w:r>
    </w:p>
    <w:p>
      <w:pPr>
        <w:pStyle w:val="Estilo"/>
      </w:pPr>
      <w:r>
        <w:t/>
      </w:r>
    </w:p>
    <w:p>
      <w:pPr>
        <w:pStyle w:val="Estilo"/>
      </w:pPr>
      <w:r>
        <w:t>II. El Archivo Estatal del Registro Civil, que contendrá tanto la base de datos de los registros electrónicos, como los documentos que conforman las actas del Registro Civil y sus apéndices; y</w:t>
      </w:r>
    </w:p>
    <w:p>
      <w:pPr>
        <w:pStyle w:val="Estilo"/>
      </w:pPr>
      <w:r>
        <w:t/>
      </w:r>
    </w:p>
    <w:p>
      <w:pPr>
        <w:pStyle w:val="Estilo"/>
      </w:pPr>
      <w:r>
        <w:t>III. Las Oficialías del Registro Civil, las cuales se ubicarán y crearán en los términos que establezca el Reglamento Estatal del Registro Civil, de acuerdo con los requerimientos del servicio a la población.</w:t>
      </w:r>
    </w:p>
    <w:p>
      <w:pPr>
        <w:pStyle w:val="Estilo"/>
      </w:pPr>
      <w:r>
        <w:t/>
      </w:r>
    </w:p>
    <w:p>
      <w:pPr>
        <w:pStyle w:val="Estilo"/>
      </w:pPr>
      <w:r>
        <w:t>Las Oficialías del Registro Civil estarán a cargo de los funcionarios denominados Oficiales del Registro Civil, quienes tendrán fe pública en el desempeño de sus funciones. El nombramiento de estos funcionarios estará a cargo del Director Estatal del Registro Civil, de acuerdo a lo que establezca el Reglamento Estatal del Registro Civil.</w:t>
      </w:r>
    </w:p>
    <w:p>
      <w:pPr>
        <w:pStyle w:val="Estilo"/>
      </w:pPr>
      <w:r>
        <w:t/>
      </w:r>
    </w:p>
    <w:p>
      <w:pPr>
        <w:pStyle w:val="Estilo"/>
      </w:pPr>
      <w:r>
        <w:t>Artículo 51. En las actas del Registro Civil intervendrán: el Oficial del Registro Civil que autoriza, los particulares que soliciten el servicio público, sus representantes legales, en su caso, y los testigos que corroboren el dicho de los particulares, quienes atestiguarán el acto. Todos deberán firmar las actas, mismas que llevarán el sello de la Oficialía. Si alguna persona de las mencionadas no supiese firmar o no pudiese hacerlo, se asentará la razón por la cual no lo hace e imprimirá la huella digital de su pulgar derecho, salvo imposibilidad material, en cuyo caso el Oficial, discrecionalmente, autorizará se imprima la huella de otro de los dedos, señalando de cuál se trata y por qué razón se eligió.</w:t>
      </w:r>
    </w:p>
    <w:p>
      <w:pPr>
        <w:pStyle w:val="Estilo"/>
      </w:pPr>
      <w:r>
        <w:t/>
      </w:r>
    </w:p>
    <w:p>
      <w:pPr>
        <w:pStyle w:val="Estilo"/>
      </w:pPr>
      <w:r>
        <w:t>Artículo 52. Las actas del Registro Civil se referirán exclusivamente a los hechos relativos a los actos según su naturaleza, mismos que no podrán ser sino aquéllos que se mencionan en el presente Código.</w:t>
      </w:r>
    </w:p>
    <w:p>
      <w:pPr>
        <w:pStyle w:val="Estilo"/>
      </w:pPr>
      <w:r>
        <w:t/>
      </w:r>
    </w:p>
    <w:p>
      <w:pPr>
        <w:pStyle w:val="Estilo"/>
      </w:pPr>
      <w:r>
        <w:t>Artículo 53. Una vez inscritas, firmadas y autorizadas las actas, el Oficial del Registro Civil conservará el primer ejemplar para formar los volúmenes que se concentrarán en la Oficialía, entregará el correspondiente al interesado y remitirá a la Dirección Estatal del Registro Civil los restantes, incluyendo el registro electrónico del acta de que se trate; la Dirección se encargará de efectuar su distribución a las dependencias o instituciones que ésta determine.</w:t>
      </w:r>
    </w:p>
    <w:p>
      <w:pPr>
        <w:pStyle w:val="Estilo"/>
      </w:pPr>
      <w:r>
        <w:t/>
      </w:r>
    </w:p>
    <w:p>
      <w:pPr>
        <w:pStyle w:val="Estilo"/>
      </w:pPr>
      <w:r>
        <w:t>Artículo 54. Los Oficiales del Registro Civil, bajo su más estricta responsabilidad, cuidarán que, con los tantos correspondientes a la Oficialía, se formen los volúmenes de actas y se generen los registros electrónicos correspondientes para integrar debidamente los archivos.</w:t>
      </w:r>
    </w:p>
    <w:p>
      <w:pPr>
        <w:pStyle w:val="Estilo"/>
      </w:pPr>
      <w:r>
        <w:t/>
      </w:r>
    </w:p>
    <w:p>
      <w:pPr>
        <w:pStyle w:val="Estilo"/>
      </w:pPr>
      <w:r>
        <w:t>Artículo 55. Si se perdiera o destruyera alguna de las actas o volúmenes que integran el Archivo Estatal del Registro Civil, se repondrán con copia certificada del duplicado que se conserve o, en su defecto, imprimiendo el registro electrónico correspondiente, asentando que se trata de una reposición y la causa de ello.</w:t>
      </w:r>
    </w:p>
    <w:p>
      <w:pPr>
        <w:pStyle w:val="Estilo"/>
      </w:pPr>
      <w:r>
        <w:t/>
      </w:r>
    </w:p>
    <w:p>
      <w:pPr>
        <w:pStyle w:val="Estilo"/>
      </w:pPr>
      <w:r>
        <w:t>En estos casos se dará aviso al Ministerio Público para que proceda a efectuar la investigación correspondiente y cuando corresponda ejercite la acción penal.</w:t>
      </w:r>
    </w:p>
    <w:p>
      <w:pPr>
        <w:pStyle w:val="Estilo"/>
      </w:pPr>
      <w:r>
        <w:t/>
      </w:r>
    </w:p>
    <w:p>
      <w:pPr>
        <w:pStyle w:val="Estilo"/>
      </w:pPr>
      <w:r>
        <w:t>Artículo 56. En relación a cada una de las actas del Registro Civil que se levanten, deberá integrarse un apéndice con los documentos que le sirvan de antecedentes, haciéndose mención de ellos en las propias actas.</w:t>
      </w:r>
    </w:p>
    <w:p>
      <w:pPr>
        <w:pStyle w:val="Estilo"/>
      </w:pPr>
      <w:r>
        <w:t/>
      </w:r>
    </w:p>
    <w:p>
      <w:pPr>
        <w:pStyle w:val="Estilo"/>
      </w:pPr>
      <w:r>
        <w:t>Artículo 57. Toda persona puede solicitar copia certificada de las actas del Registro Civil; los Oficiales y el Director Estatal del Registro Civil estarán obligados a extenderlas.</w:t>
      </w:r>
    </w:p>
    <w:p>
      <w:pPr>
        <w:pStyle w:val="Estilo"/>
      </w:pPr>
      <w:r>
        <w:t/>
      </w:r>
    </w:p>
    <w:p>
      <w:pPr>
        <w:pStyle w:val="Estilo"/>
      </w:pPr>
      <w:r>
        <w:t>La certificación se podrá realizar a partir del registro electrónico del acta o del documento que obra en el Archivo Estatal del Registro Civil.</w:t>
      </w:r>
    </w:p>
    <w:p>
      <w:pPr>
        <w:pStyle w:val="Estilo"/>
      </w:pPr>
      <w:r>
        <w:t/>
      </w:r>
    </w:p>
    <w:p>
      <w:pPr>
        <w:pStyle w:val="Estilo"/>
      </w:pPr>
      <w:r>
        <w:t>Asimismo, se podrán expedir certificaciones automáticas, mediante sistemas informáticos, a partir del registro electrónico del acta del Registro Civil; certificaciones que deberán contar con elementos de seguridad que acrediten su autenticidad y validez legal e impidan su falsificación.</w:t>
      </w:r>
    </w:p>
    <w:p>
      <w:pPr>
        <w:pStyle w:val="Estilo"/>
      </w:pPr>
      <w:r>
        <w:t/>
      </w:r>
    </w:p>
    <w:p>
      <w:pPr>
        <w:pStyle w:val="Estilo"/>
      </w:pPr>
      <w:r>
        <w:t>La Dirección Estatal del Registro Civil, podrá convenir con autoridades, preferentemente del Registro Civil, de otras entidades de la República Mexicana y del Servicio Exterior Mexicano, a efecto de que éstas puedan generar certificaciones automáticas.</w:t>
      </w:r>
    </w:p>
    <w:p>
      <w:pPr>
        <w:pStyle w:val="Estilo"/>
      </w:pPr>
      <w:r>
        <w:t/>
      </w:r>
    </w:p>
    <w:p>
      <w:pPr>
        <w:pStyle w:val="Estilo"/>
      </w:pPr>
      <w:r>
        <w:t>Para obtener copia de los documentos del apéndice, se requiere mandamiento de autoridad judicial competente.</w:t>
      </w:r>
    </w:p>
    <w:p>
      <w:pPr>
        <w:pStyle w:val="Estilo"/>
      </w:pPr>
      <w:r>
        <w:t/>
      </w:r>
    </w:p>
    <w:p>
      <w:pPr>
        <w:pStyle w:val="Estilo"/>
      </w:pPr>
      <w:r>
        <w:t>Artículo 58. Cuando ocurra la pérdida o destrucción de actas o libros, así como de sus registros electrónicos, independientemente de su fecha o forma de asiento y no existan ejemplares que permitan su reposición, podrá solicitarse a la Dirección Estatal del Registro Civil, la generación de un nuevo registro que substituya al anterior.</w:t>
      </w:r>
    </w:p>
    <w:p>
      <w:pPr>
        <w:pStyle w:val="Estilo"/>
      </w:pPr>
      <w:r>
        <w:t/>
      </w:r>
    </w:p>
    <w:p>
      <w:pPr>
        <w:pStyle w:val="Estilo"/>
      </w:pPr>
      <w:r>
        <w:t>La Dirección Estatal recibirá la solicitud de reposición acompañada de las pruebas de la existencia de los documentos perdidos o destruidos y recabará, en su caso, las pruebas que considere necesarias; desahogadas las mismas, resolverá en un plazo no mayor a cinco días hábiles y, de resultar procedente, autorizará un nuevo registro en el que se consignará esta circunstancia y dará aviso a la Oficialía del Registro Civil que corresponda. Cuando se niegue el nuevo registro, el interesado podrá acudir a la autoridad judicial, en los términos establecidos por el Código de Procedimientos Civiles del Estado de Querétaro.</w:t>
      </w:r>
    </w:p>
    <w:p>
      <w:pPr>
        <w:pStyle w:val="Estilo"/>
      </w:pPr>
      <w:r>
        <w:t/>
      </w:r>
    </w:p>
    <w:p>
      <w:pPr>
        <w:pStyle w:val="Estilo"/>
      </w:pPr>
      <w:r>
        <w:t>Artículo 59. No podrá asentarse en las actas, ni por vía de nota o advertencia, algo que no debe ser declarado para el acto mismo a que las actas se refieren y lo que esté expresamente prevenido por la ley. Cualquier anotación extraña se tendrá por no puesta y será sancionada con multa equivalente a sesenta veces el salario mínimo general diario vigente en la zona. En casos graves, se solicitará a la autoridad correspondiente la destitución del Oficial responsable, sin perjuicio de las sanciones a que se hubiere hecho acreedor de acuerdo con las leyes y reglamentos aplicables.</w:t>
      </w:r>
    </w:p>
    <w:p>
      <w:pPr>
        <w:pStyle w:val="Estilo"/>
      </w:pPr>
      <w:r>
        <w:t/>
      </w:r>
    </w:p>
    <w:p>
      <w:pPr>
        <w:pStyle w:val="Estilo"/>
      </w:pPr>
      <w:r>
        <w:t>Artículo 60. Los actos del Registro Civil son estrictamente formales, por lo que para su validez es necesaria la presencia del Oficial del Registro Civil y el uso de las formas y sistemas electrónicos e informáticos referidos con anterioridad, pero la asistencia personal de los interesados puede suplirse con un mandatario, cuyo nombramiento conste en escritura pública.</w:t>
      </w:r>
    </w:p>
    <w:p>
      <w:pPr>
        <w:pStyle w:val="Estilo"/>
      </w:pPr>
      <w:r>
        <w:t/>
      </w:r>
    </w:p>
    <w:p>
      <w:pPr>
        <w:pStyle w:val="Estilo"/>
      </w:pPr>
      <w:r>
        <w:t>Artículo 61. El Oficial del Registro Civil podrá acordar, a petición de parte interesada, trasladarse a otro lugar dentro de su jurisdicción, fuera de su oficina, para levantar un acta.</w:t>
      </w:r>
    </w:p>
    <w:p>
      <w:pPr>
        <w:pStyle w:val="Estilo"/>
      </w:pPr>
      <w:r>
        <w:t/>
      </w:r>
    </w:p>
    <w:p>
      <w:pPr>
        <w:pStyle w:val="Estilo"/>
      </w:pPr>
      <w:r>
        <w:t>Artículo 62. En la formación de las actas del estado civil, se observarán las reglas generales siguientes:</w:t>
      </w:r>
    </w:p>
    <w:p>
      <w:pPr>
        <w:pStyle w:val="Estilo"/>
      </w:pPr>
      <w:r>
        <w:t/>
      </w:r>
    </w:p>
    <w:p>
      <w:pPr>
        <w:pStyle w:val="Estilo"/>
      </w:pPr>
      <w:r>
        <w:t>I. En todos los ejemplares de las actas, se adherirá la Clave Única del Registro Nacional de Población, salvo en los actos jurídicos que por su naturaleza no lo requieran y así lo determine la Dirección Estatal del Registro Civil;</w:t>
      </w:r>
    </w:p>
    <w:p>
      <w:pPr>
        <w:pStyle w:val="Estilo"/>
      </w:pPr>
      <w:r>
        <w:t/>
      </w:r>
    </w:p>
    <w:p>
      <w:pPr>
        <w:pStyle w:val="Estilo"/>
      </w:pPr>
      <w:r>
        <w:t>II. En todas las demás actas y en los registros electrónicos, se transcribirá la Clave Única del Registro Nacional de Población, siempre y cuando el registro de nacimiento se haya realizado durante o después de 1982 y éste cuente con la clave correspondiente. Igualmente se deberá transcribir la clave en las copias certificadas de las actas que se expidan;</w:t>
      </w:r>
    </w:p>
    <w:p>
      <w:pPr>
        <w:pStyle w:val="Estilo"/>
      </w:pPr>
      <w:r>
        <w:t/>
      </w:r>
    </w:p>
    <w:p>
      <w:pPr>
        <w:pStyle w:val="Estilo"/>
      </w:pPr>
      <w:r>
        <w:t>III. Los testigos que intervengan en la inscripción de las actas del Registro Civil, deberán ser mayores de edad, prefiriéndose los que designen los interesados, aún cuando sean sus parientes; declararán bajo protesta de decir verdad luego de escuchar las advertencias sobre las penas en que incurren quienes declaran falsamente ante una autoridad;</w:t>
      </w:r>
    </w:p>
    <w:p>
      <w:pPr>
        <w:pStyle w:val="Estilo"/>
      </w:pPr>
      <w:r>
        <w:t/>
      </w:r>
    </w:p>
    <w:p>
      <w:pPr>
        <w:pStyle w:val="Estilo"/>
      </w:pPr>
      <w:r>
        <w:t>IV. Elaborado el registro electrónico, se imprimirá una copia de prueba que será leída por el Oficial del Registro Civil o empleado registrador, para conocimiento de los interesados y testigos. Verificado por los interesados que los datos se asentaron correctamente, se imprimirán los originales y se firmarán por quienes deban hacerlo; si alguien no pudiera o se encontrara impedido para ello, se procederá en los términos del presente Capítulo;</w:t>
      </w:r>
    </w:p>
    <w:p>
      <w:pPr>
        <w:pStyle w:val="Estilo"/>
      </w:pPr>
      <w:r>
        <w:t/>
      </w:r>
    </w:p>
    <w:p>
      <w:pPr>
        <w:pStyle w:val="Estilo"/>
      </w:pPr>
      <w:r>
        <w:t>V. Los interesados, tienen derecho a imponerse por sí mismos del tenor del acta o de designar persona que a su nombre la lea;</w:t>
      </w:r>
    </w:p>
    <w:p>
      <w:pPr>
        <w:pStyle w:val="Estilo"/>
      </w:pPr>
      <w:r>
        <w:t/>
      </w:r>
    </w:p>
    <w:p>
      <w:pPr>
        <w:pStyle w:val="Estilo"/>
      </w:pPr>
      <w:r>
        <w:t>VI. Si comenzado algún acto, éste se entorpeciere porque las partes se nieguen a continuarlo o por cualquier otro motivo, se suspenderá la elaboración del registro electrónico y, en su caso, se inutilizará el acta, glosándose los ejemplares en el volumen correspondiente, con la anotación de las causas por las cuales no se concluyó el acto. Esta razón será suscrita por el Oficial;</w:t>
      </w:r>
    </w:p>
    <w:p>
      <w:pPr>
        <w:pStyle w:val="Estilo"/>
      </w:pPr>
      <w:r>
        <w:t/>
      </w:r>
    </w:p>
    <w:p>
      <w:pPr>
        <w:pStyle w:val="Estilo"/>
      </w:pPr>
      <w:r>
        <w:t>VII. Los ejemplares de que consta el formato para la inscripción de actas, una vez asentada, se glosarán de inmediato en sus respectivos volúmenes, entregando a los interesados el que les corresponda; asimismo, se encriptará el registro electrónico, pasando a formar parte de la base de datos del archivo electrónico del Registro Civil;</w:t>
      </w:r>
    </w:p>
    <w:p>
      <w:pPr>
        <w:pStyle w:val="Estilo"/>
      </w:pPr>
      <w:r>
        <w:t/>
      </w:r>
    </w:p>
    <w:p>
      <w:pPr>
        <w:pStyle w:val="Estilo"/>
      </w:pPr>
      <w:r>
        <w:t>VIII. Los registros electrónicos y formatos deberán llenarse con números arábigos y con letras, de acuerdo con los datos que requieran los espacios que los mismos contengan. Por ningún motivo se anotarán en ellos abreviaturas o siglas;</w:t>
      </w:r>
    </w:p>
    <w:p>
      <w:pPr>
        <w:pStyle w:val="Estilo"/>
      </w:pPr>
      <w:r>
        <w:t/>
      </w:r>
    </w:p>
    <w:p>
      <w:pPr>
        <w:pStyle w:val="Estilo"/>
      </w:pPr>
      <w:r>
        <w:t>IX. No se harán raspaduras, ni enmendaduras, ni se borrará lo escrito. Cuando se hagan anotaciones equivocadas, se cancelará el acta y se elaborará una nueva;</w:t>
      </w:r>
    </w:p>
    <w:p>
      <w:pPr>
        <w:pStyle w:val="Estilo"/>
      </w:pPr>
      <w:r>
        <w:t/>
      </w:r>
    </w:p>
    <w:p>
      <w:pPr>
        <w:pStyle w:val="Estilo"/>
      </w:pPr>
      <w:r>
        <w:t>X. Al efectuar la inscripción y generarse el registro electrónico de las actas, no deberán dejarse espacios en blanco; si por algún motivo no pudiera anotarse cualquier dato, los espacios que deban ocupar se cerrarán con guiones;</w:t>
      </w:r>
    </w:p>
    <w:p>
      <w:pPr>
        <w:pStyle w:val="Estilo"/>
      </w:pPr>
      <w:r>
        <w:t/>
      </w:r>
    </w:p>
    <w:p>
      <w:pPr>
        <w:pStyle w:val="Estilo"/>
      </w:pPr>
      <w:r>
        <w:t>XI. Generados los registros electrónicos, únicamente podrán modificarse cuando previamente se agoten los procedimientos administrativos que prevé el presente Código o por mandato judicial de la autoridad competente; y</w:t>
      </w:r>
    </w:p>
    <w:p>
      <w:pPr>
        <w:pStyle w:val="Estilo"/>
      </w:pPr>
      <w:r>
        <w:t/>
      </w:r>
    </w:p>
    <w:p>
      <w:pPr>
        <w:pStyle w:val="Estilo"/>
      </w:pPr>
      <w:r>
        <w:t>XII. A los documentos presentados por los interesados, que formen parte de los requisitos para la celebración del acto, se les anotará la Clave Única de Registro Nacional de Población de los solicitantes, siempre y cuando ésta ya les haya sido asignada con anterioridad, se sellarán y archivarán en legajos con sus respectivos índices.</w:t>
      </w:r>
    </w:p>
    <w:p>
      <w:pPr>
        <w:pStyle w:val="Estilo"/>
      </w:pPr>
      <w:r>
        <w:t/>
      </w:r>
    </w:p>
    <w:p>
      <w:pPr>
        <w:pStyle w:val="Estilo"/>
      </w:pPr>
      <w:r>
        <w:t>Artículo 63. La nulidad de un acta inscrita, la falsedad de las actas del Registro Civil, su rectificación, modificación y la inscripción de actos que, ocurridos, no hubieren sido registrados en tiempo, sólo podrán declararse en sentencia judicial.</w:t>
      </w:r>
    </w:p>
    <w:p>
      <w:pPr>
        <w:pStyle w:val="Estilo"/>
      </w:pPr>
      <w:r>
        <w:t/>
      </w:r>
    </w:p>
    <w:p>
      <w:pPr>
        <w:pStyle w:val="Estilo"/>
      </w:pPr>
      <w:r>
        <w:t>En tratándose de actos no registrados en tiempo, deberá observarse lo dispuesto en el Capítulo Noveno de este mismo Título.</w:t>
      </w:r>
    </w:p>
    <w:p>
      <w:pPr>
        <w:pStyle w:val="Estilo"/>
      </w:pPr>
      <w:r>
        <w:t/>
      </w:r>
    </w:p>
    <w:p>
      <w:pPr>
        <w:pStyle w:val="Estilo"/>
      </w:pPr>
      <w:r>
        <w:t>Artículo 64. La inscripción de actas decretada por la autoridad judicial, respecto de aquéllas no registradas en tiempo, retrotrae los efectos del registro a la fecha en que ocurrieron realmente y para los efectos legales se entenderá que se efectúo su registro en tiempo.</w:t>
      </w:r>
    </w:p>
    <w:p>
      <w:pPr>
        <w:pStyle w:val="Estilo"/>
      </w:pPr>
      <w:r>
        <w:t/>
      </w:r>
    </w:p>
    <w:p>
      <w:pPr>
        <w:pStyle w:val="Estilo"/>
      </w:pPr>
      <w:r>
        <w:t>Artículo 65. Las declaraciones falsas para obtener el registro de un acto del estado civil que no fue real o para simular que pasó al amparo de las leyes nacionales, provoca la nulidad del acta. La resolución judicial que la declare ordenará la consignación de los responsables, para que el ministerio Público proceda en los términos del Código Penal del Estado de Querétaro, sin perjuicio de las sanciones que para estos casos fija la Ley General de Población.</w:t>
      </w:r>
    </w:p>
    <w:p>
      <w:pPr>
        <w:pStyle w:val="Estilo"/>
      </w:pPr>
      <w:r>
        <w:t/>
      </w:r>
    </w:p>
    <w:p>
      <w:pPr>
        <w:pStyle w:val="Estilo"/>
      </w:pPr>
      <w:r>
        <w:t>Artículo 66. Para acreditar el estado civil adquirido por los mexicanos fuera del territorio nacional, bastarán las constancias que para su prueba se requieran, según las leyes del lugar donde se haya registrado el acto. Los interesados deberán presentar las constancias al Registro Civil de su domicilio, observando lo dispuesto en el Código Federal de Procedimientos Civiles, por cuanto a su legalización. Asimismo, podrán presentarse las constancias u otros medios de prueba que resulten necesarios para cumplimentar los datos que señala el presente Código y que deben tener las actas del estado civil correspondiente. Satisfechos estos extremos, se hará la inscripción y la generación de los registros electrónicos que correspondan, debiendo formularse las actas conducentes.</w:t>
      </w:r>
    </w:p>
    <w:p>
      <w:pPr>
        <w:pStyle w:val="Estilo"/>
      </w:pPr>
      <w:r>
        <w:t/>
      </w:r>
    </w:p>
    <w:p>
      <w:pPr>
        <w:pStyle w:val="Estilo"/>
      </w:pPr>
      <w:r>
        <w:t>Artículo 67. Si el registro de los actos a que se refiere el artículo anterior, se lleva a cabo dentro de los ciento ochenta días siguientes a la fecha en la cual los interesados reingresan al país, los efectos de su registro se retrotraerán a la fecha del registro en el extranjero. Pasado ese lapso, los actos sólo tendrán efectos en el Estado a partir del momento de su inscripción en la Oficialía respectiva.</w:t>
      </w:r>
    </w:p>
    <w:p>
      <w:pPr>
        <w:pStyle w:val="Estilo"/>
      </w:pPr>
      <w:r>
        <w:t/>
      </w:r>
    </w:p>
    <w:p>
      <w:pPr>
        <w:pStyle w:val="Estilo"/>
      </w:pPr>
      <w:r>
        <w:t>Artículo 68. Para la inscripción de los actos del Registro Civil, los interesados dispondrán del plazo que este Código señale en forma específica para cada uno de ellos; su prórroga estará sujeta a las leyes y reglamentos aplicables.</w:t>
      </w:r>
    </w:p>
    <w:p>
      <w:pPr>
        <w:pStyle w:val="Estilo"/>
      </w:pPr>
      <w:r>
        <w:t/>
      </w:r>
    </w:p>
    <w:p>
      <w:pPr>
        <w:pStyle w:val="Estilo"/>
      </w:pPr>
      <w:r>
        <w:t>Artículo 69. En las actas del Registro Civil, se harán las anotaciones que establece la ley y las que se relacionen con otros actos que respecto de la misma persona estén inscritos. Cuando las anotaciones deban ser hechas fuera del Estado, la Dirección girará los exhortos correspondientes, por los conductos legales.</w:t>
      </w:r>
    </w:p>
    <w:p>
      <w:pPr>
        <w:pStyle w:val="Estilo"/>
      </w:pPr>
      <w:r>
        <w:t/>
      </w:r>
    </w:p>
    <w:p>
      <w:pPr>
        <w:pStyle w:val="Estilo"/>
      </w:pPr>
      <w:r>
        <w:t>Artículo 70. Los actos y actas del estado civil, relativos al Oficial, a su consorte y a los ascendientes y descendientes de cualquiera de ellos, no podrán ser autorizados por el mismo Oficial.</w:t>
      </w:r>
    </w:p>
    <w:p>
      <w:pPr>
        <w:pStyle w:val="Estilo"/>
      </w:pPr>
      <w:r>
        <w:t/>
      </w:r>
    </w:p>
    <w:p>
      <w:pPr>
        <w:pStyle w:val="Estilo"/>
      </w:pPr>
      <w:r>
        <w:t>Artículo 71. (DEROGADO, P.O. 15 DE OCTUBRE DE 2018)</w:t>
      </w:r>
    </w:p>
    <w:p>
      <w:pPr>
        <w:pStyle w:val="Estilo"/>
      </w:pPr>
      <w:r>
        <w:t/>
      </w:r>
    </w:p>
    <w:p>
      <w:pPr>
        <w:pStyle w:val="Estilo"/>
      </w:pPr>
      <w:r>
        <w:t>Artículo 72. Tratándose de la celebración de actos del estado civil en que intervengan extranjeros, deberá exigirse:</w:t>
      </w:r>
    </w:p>
    <w:p>
      <w:pPr>
        <w:pStyle w:val="Estilo"/>
      </w:pPr>
      <w:r>
        <w:t/>
      </w:r>
    </w:p>
    <w:p>
      <w:pPr>
        <w:pStyle w:val="Estilo"/>
      </w:pPr>
      <w:r>
        <w:t>I. Que el extranjero acredite su legal estancia en el país; y</w:t>
      </w:r>
    </w:p>
    <w:p>
      <w:pPr>
        <w:pStyle w:val="Estilo"/>
      </w:pPr>
      <w:r>
        <w:t/>
      </w:r>
    </w:p>
    <w:p>
      <w:pPr>
        <w:pStyle w:val="Estilo"/>
      </w:pPr>
      <w:r>
        <w:t>II. Tratándose de matrimonio o divorcio entre un nacional y un extranjero o entre extranjeros, deberá exhibirse el permiso expedido por la Secretaría de Gobernación en que se autorice la celebración del acto.</w:t>
      </w:r>
    </w:p>
    <w:p>
      <w:pPr>
        <w:pStyle w:val="Estilo"/>
      </w:pPr>
      <w:r>
        <w:t/>
      </w:r>
    </w:p>
    <w:p>
      <w:pPr>
        <w:pStyle w:val="Estilo"/>
      </w:pPr>
      <w:r>
        <w:t/>
      </w:r>
    </w:p>
    <w:p>
      <w:pPr>
        <w:pStyle w:val="Estilo"/>
      </w:pPr>
      <w:r>
        <w:t>Capítulo Segundo</w:t>
      </w:r>
    </w:p>
    <w:p>
      <w:pPr>
        <w:pStyle w:val="Estilo"/>
      </w:pPr>
      <w:r>
        <w:t/>
      </w:r>
    </w:p>
    <w:p>
      <w:pPr>
        <w:pStyle w:val="Estilo"/>
      </w:pPr>
      <w:r>
        <w:t>De las actas de nacimiento</w:t>
      </w:r>
    </w:p>
    <w:p>
      <w:pPr>
        <w:pStyle w:val="Estilo"/>
      </w:pPr>
      <w:r>
        <w:t/>
      </w:r>
    </w:p>
    <w:p>
      <w:pPr>
        <w:pStyle w:val="Estilo"/>
      </w:pPr>
      <w:r>
        <w:t>Artículo 73. Las declaraciones del nacimiento, se harán presentando al infante ante el Oficial del Registro Civil en su oficina y en los casos en que circunstancialmente sea necesario, el Oficial acudirá al lugar en que se encuentre.</w:t>
      </w:r>
    </w:p>
    <w:p>
      <w:pPr>
        <w:pStyle w:val="Estilo"/>
      </w:pPr>
      <w:r>
        <w:t/>
      </w:r>
    </w:p>
    <w:p>
      <w:pPr>
        <w:pStyle w:val="Estilo"/>
      </w:pPr>
      <w:r>
        <w:t>(REFORMADO PRIMER PÁRRAFO, P.O. 15 DE OCTUBRE DE 2018)</w:t>
      </w:r>
    </w:p>
    <w:p>
      <w:pPr>
        <w:pStyle w:val="Estilo"/>
      </w:pPr>
      <w:r>
        <w:t>Artículo 74. Tienen obligación de declarar el nacimiento, dentro de los sesenta días siguientes a la fecha en que hubiere ocurrido, los padres del menor, de manera conjunta o separada, aún cuando se trate de padre o madre menor de edad; a falta de éstos, los abuelos paternos o maternos o quienes tengan a su cargo el cuidado o custodia del menor.</w:t>
      </w:r>
    </w:p>
    <w:p>
      <w:pPr>
        <w:pStyle w:val="Estilo"/>
      </w:pPr>
      <w:r>
        <w:t/>
      </w:r>
    </w:p>
    <w:p>
      <w:pPr>
        <w:pStyle w:val="Estilo"/>
      </w:pPr>
      <w:r>
        <w:t>Para que el Oficial del Registro Civil realice la inscripción, deberá proceder en los siguientes términos:</w:t>
      </w:r>
    </w:p>
    <w:p>
      <w:pPr>
        <w:pStyle w:val="Estilo"/>
      </w:pPr>
      <w:r>
        <w:t/>
      </w:r>
    </w:p>
    <w:p>
      <w:pPr>
        <w:pStyle w:val="Estilo"/>
      </w:pPr>
      <w:r>
        <w:t>I. Tener presente a la persona de cuyo nacimiento se trate, con excepción de que la persona ya hubiere fallecido;</w:t>
      </w:r>
    </w:p>
    <w:p>
      <w:pPr>
        <w:pStyle w:val="Estilo"/>
      </w:pPr>
      <w:r>
        <w:t/>
      </w:r>
    </w:p>
    <w:p>
      <w:pPr>
        <w:pStyle w:val="Estilo"/>
      </w:pPr>
      <w:r>
        <w:t>II. Tener a la vista la constancia de alumbramiento y otra prueba suficiente para el efecto;</w:t>
      </w:r>
    </w:p>
    <w:p>
      <w:pPr>
        <w:pStyle w:val="Estilo"/>
      </w:pPr>
      <w:r>
        <w:t/>
      </w:r>
    </w:p>
    <w:p>
      <w:pPr>
        <w:pStyle w:val="Estilo"/>
      </w:pPr>
      <w:r>
        <w:t>III. Que se le exhiba, en su caso, el acta de matrimonio de los padres para que se asiente el nombre de éstos como los progenitores;</w:t>
      </w:r>
    </w:p>
    <w:p>
      <w:pPr>
        <w:pStyle w:val="Estilo"/>
      </w:pPr>
      <w:r>
        <w:t/>
      </w:r>
    </w:p>
    <w:p>
      <w:pPr>
        <w:pStyle w:val="Estilo"/>
      </w:pPr>
      <w:r>
        <w:t>IV. Identificar a quienes presentan al menor y a los testigos; y</w:t>
      </w:r>
    </w:p>
    <w:p>
      <w:pPr>
        <w:pStyle w:val="Estilo"/>
      </w:pPr>
      <w:r>
        <w:t/>
      </w:r>
    </w:p>
    <w:p>
      <w:pPr>
        <w:pStyle w:val="Estilo"/>
      </w:pPr>
      <w:r>
        <w:t>V. Requerir, preferentemente, copia del acta de nacimiento de los padres.</w:t>
      </w:r>
    </w:p>
    <w:p>
      <w:pPr>
        <w:pStyle w:val="Estilo"/>
      </w:pPr>
      <w:r>
        <w:t/>
      </w:r>
    </w:p>
    <w:p>
      <w:pPr>
        <w:pStyle w:val="Estilo"/>
      </w:pPr>
      <w:r>
        <w:t>Tratándose de menores de hasta cuatro años de edad, el Oficial del Registro Civil procederá a la inscripción, siempre y cuando se presenten, además de lo previsto en el párrafo que antecede:</w:t>
      </w:r>
    </w:p>
    <w:p>
      <w:pPr>
        <w:pStyle w:val="Estilo"/>
      </w:pPr>
      <w:r>
        <w:t/>
      </w:r>
    </w:p>
    <w:p>
      <w:pPr>
        <w:pStyle w:val="Estilo"/>
      </w:pPr>
      <w:r>
        <w:t>I. Constancia de no haber sido registrado con anterioridad; y</w:t>
      </w:r>
    </w:p>
    <w:p>
      <w:pPr>
        <w:pStyle w:val="Estilo"/>
      </w:pPr>
      <w:r>
        <w:t/>
      </w:r>
    </w:p>
    <w:p>
      <w:pPr>
        <w:pStyle w:val="Estilo"/>
      </w:pPr>
      <w:r>
        <w:t>II. Que quien lo presente, tenga residencia en el lugar en donde actúa el Oficial del Registro Civil que corresponda.</w:t>
      </w:r>
    </w:p>
    <w:p>
      <w:pPr>
        <w:pStyle w:val="Estilo"/>
      </w:pPr>
      <w:r>
        <w:t/>
      </w:r>
    </w:p>
    <w:p>
      <w:pPr>
        <w:pStyle w:val="Estilo"/>
      </w:pPr>
      <w:r>
        <w:t>Transcurrido el lapso a que se refieren los párrafos anteriores, se procederá a la inscripción de quien no esté registrado, en los términos del Capítulo Noveno de este mismo Título.</w:t>
      </w:r>
    </w:p>
    <w:p>
      <w:pPr>
        <w:pStyle w:val="Estilo"/>
      </w:pPr>
      <w:r>
        <w:t/>
      </w:r>
    </w:p>
    <w:p>
      <w:pPr>
        <w:pStyle w:val="Estilo"/>
      </w:pPr>
      <w:r>
        <w:t>Artículo 75. El acta de nacimiento deberá contener:</w:t>
      </w:r>
    </w:p>
    <w:p>
      <w:pPr>
        <w:pStyle w:val="Estilo"/>
      </w:pPr>
      <w:r>
        <w:t/>
      </w:r>
    </w:p>
    <w:p>
      <w:pPr>
        <w:pStyle w:val="Estilo"/>
      </w:pPr>
      <w:r>
        <w:t>(REFORMADO, P.O. 14 DE MAYO DE 2019)</w:t>
      </w:r>
    </w:p>
    <w:p>
      <w:pPr>
        <w:pStyle w:val="Estilo"/>
      </w:pPr>
      <w:r>
        <w:t>Del registrado: el día, la hora, el lugar de nacimiento, el sexo, el nombre que se le imponga por la persona que lo presente, registrándolo con estricto apego a las formas orales, funcionales y simbólicas de comunicación pertenecientes a las lenguas indígenas; además contendrá los dos apellidos que le correspondan, la mención de si se presenta vivo y la impresión de su huella digital.</w:t>
      </w:r>
    </w:p>
    <w:p>
      <w:pPr>
        <w:pStyle w:val="Estilo"/>
      </w:pPr>
      <w:r>
        <w:t/>
      </w:r>
    </w:p>
    <w:p>
      <w:pPr>
        <w:pStyle w:val="Estilo"/>
      </w:pPr>
      <w:r>
        <w:t>De los padres, abuelos y testigos se anotarán los nombres, edades, domicilios y nacionalidad, incluso cuando la presentación se haga por persona distinta, salvo cuando se trate de recién nacidos que sean encontrados abandonados o cuya filiación se desconozca.</w:t>
      </w:r>
    </w:p>
    <w:p>
      <w:pPr>
        <w:pStyle w:val="Estilo"/>
      </w:pPr>
      <w:r>
        <w:t/>
      </w:r>
    </w:p>
    <w:p>
      <w:pPr>
        <w:pStyle w:val="Estilo"/>
      </w:pPr>
      <w:r>
        <w:t>En cuanto a los testigos; se anotará el nombre y, en su caso, el parentesco de éstos con el registrado. Si algún dato de los exigidos no pudiese ser aportado, el Oficial mencionará la causa de su omisión.</w:t>
      </w:r>
    </w:p>
    <w:p>
      <w:pPr>
        <w:pStyle w:val="Estilo"/>
      </w:pPr>
      <w:r>
        <w:t/>
      </w:r>
    </w:p>
    <w:p>
      <w:pPr>
        <w:pStyle w:val="Estilo"/>
      </w:pPr>
      <w:r>
        <w:t>Artículo 76. Cuando al presentar al menor se exhiba copia certificada del acta de matrimonio de sus padres, se asentará el nombre de éstos como el de sus progenitores, salvo sentencia judicial en contrario.</w:t>
      </w:r>
    </w:p>
    <w:p>
      <w:pPr>
        <w:pStyle w:val="Estilo"/>
      </w:pPr>
      <w:r>
        <w:t/>
      </w:r>
    </w:p>
    <w:p>
      <w:pPr>
        <w:pStyle w:val="Estilo"/>
      </w:pPr>
      <w:r>
        <w:t>Artículo 77. Cuando no se presente la copia certificada a que se refiere el artículo anterior, sólo se asentará el nombre del padre o de la madre, cuando lo soliciten por sí mismos o por apoderado cuyo mandato se ajuste a las prevenciones de este Código.</w:t>
      </w:r>
    </w:p>
    <w:p>
      <w:pPr>
        <w:pStyle w:val="Estilo"/>
      </w:pPr>
      <w:r>
        <w:t/>
      </w:r>
    </w:p>
    <w:p>
      <w:pPr>
        <w:pStyle w:val="Estilo"/>
      </w:pPr>
      <w:r>
        <w:t>En caso de que sólo se presente a registrar uno de los padres y no acredite el vínculo matrimonial y, por consecuencia, la filiación, se registrará al niño poniéndole el nombre que se le asigne y los dos apellidos del progenitor que lo presenta.</w:t>
      </w:r>
    </w:p>
    <w:p>
      <w:pPr>
        <w:pStyle w:val="Estilo"/>
      </w:pPr>
      <w:r>
        <w:t/>
      </w:r>
    </w:p>
    <w:p>
      <w:pPr>
        <w:pStyle w:val="Estilo"/>
      </w:pPr>
      <w:r>
        <w:t>Artículo 78. En las actas de nacimiento, por ningún motivo se pondrán palabras que califiquen en alguna forma a la persona registrada. Al Oficial que incurra en esta situación se le aplicarán las sanciones dispuestas en este ordenamiento legal.</w:t>
      </w:r>
    </w:p>
    <w:p>
      <w:pPr>
        <w:pStyle w:val="Estilo"/>
      </w:pPr>
      <w:r>
        <w:t/>
      </w:r>
    </w:p>
    <w:p>
      <w:pPr>
        <w:pStyle w:val="Estilo"/>
      </w:pPr>
      <w:r>
        <w:t>(REFORMADO PRIMER PÁRRAFO, P.O. 31 DE MARZO DE 2011)</w:t>
      </w:r>
    </w:p>
    <w:p>
      <w:pPr>
        <w:pStyle w:val="Estilo"/>
      </w:pPr>
      <w:r>
        <w:t>Artículo 79. Los recién nacidos que sean encontrados en situación de desamparo, deberán ser dotados de una acta de nacimiento, con los elementos necesarios para acreditar su personalidad.</w:t>
      </w:r>
    </w:p>
    <w:p>
      <w:pPr>
        <w:pStyle w:val="Estilo"/>
      </w:pPr>
      <w:r>
        <w:t/>
      </w:r>
    </w:p>
    <w:p>
      <w:pPr>
        <w:pStyle w:val="Estilo"/>
      </w:pPr>
      <w:r>
        <w:t>Para tal efecto, se procederá de la siguiente manera:</w:t>
      </w:r>
    </w:p>
    <w:p>
      <w:pPr>
        <w:pStyle w:val="Estilo"/>
      </w:pPr>
      <w:r>
        <w:t/>
      </w:r>
    </w:p>
    <w:p>
      <w:pPr>
        <w:pStyle w:val="Estilo"/>
      </w:pPr>
      <w:r>
        <w:t>(REFORMADA, P.O. 31 DE MARZO DE 2011)</w:t>
      </w:r>
    </w:p>
    <w:p>
      <w:pPr>
        <w:pStyle w:val="Estilo"/>
      </w:pPr>
      <w:r>
        <w:t>I. Toda persona que encuentre a un menor desamparado, denunciará este hecho ante el Ministerio Público que corresponda, manifestando dónde y cuándo lo encontró, así como las circunstancias en que ello ocurrió, debiendo presentar los vestidos, documentos, valores y cualquier otro objeto hallado con el menor, que pudiera conducir a su posterior reconocimiento;</w:t>
      </w:r>
    </w:p>
    <w:p>
      <w:pPr>
        <w:pStyle w:val="Estilo"/>
      </w:pPr>
      <w:r>
        <w:t/>
      </w:r>
    </w:p>
    <w:p>
      <w:pPr>
        <w:pStyle w:val="Estilo"/>
      </w:pPr>
      <w:r>
        <w:t>II. El Ministerio Público iniciará averiguación al respecto, dará aviso a la Procuraduría de la Defensa del Menor y a (sic) la Familia del Estado emitiendo una constancia, expedida por perito médico, en la cual señale el estado físico en que el menor se encuentre y su edad aparente;</w:t>
      </w:r>
    </w:p>
    <w:p>
      <w:pPr>
        <w:pStyle w:val="Estilo"/>
      </w:pPr>
      <w:r>
        <w:t/>
      </w:r>
    </w:p>
    <w:p>
      <w:pPr>
        <w:pStyle w:val="Estilo"/>
      </w:pPr>
      <w:r>
        <w:t>III. La Procuraduría de la Defensa del Menor y la Familia del Estado designará la persona o institución que se encargará del menor y comparecerá ante el Oficial del Registro Civil a solicitar su inscripción; y</w:t>
      </w:r>
    </w:p>
    <w:p>
      <w:pPr>
        <w:pStyle w:val="Estilo"/>
      </w:pPr>
      <w:r>
        <w:t/>
      </w:r>
    </w:p>
    <w:p>
      <w:pPr>
        <w:pStyle w:val="Estilo"/>
      </w:pPr>
      <w:r>
        <w:t>IV. El Oficial del Registro Civil procederá a la inscripción correspondiente, anotando en el acta el número de averiguación iniciada por el Ministerio Público. Se asignará al expósito un nombre y dos apellidos, que deberán ser de uso común en la región donde halla sido encontrado; se asentará como fecha probable de nacimiento, la determinada en la constancia expedida por el Ministerio Público que tuvo conocimiento de los hechos y se señalará como lugar de nacimiento, aquel donde el menor fue encontrado.</w:t>
      </w:r>
    </w:p>
    <w:p>
      <w:pPr>
        <w:pStyle w:val="Estilo"/>
      </w:pPr>
      <w:r>
        <w:t/>
      </w:r>
    </w:p>
    <w:p>
      <w:pPr>
        <w:pStyle w:val="Estilo"/>
      </w:pPr>
      <w:r>
        <w:t>El acta de registro de un expósito sólo podrá anularse o modificarse en el caso de que, con posterioridad a su expedición, se conozca la filiación del menor y que ésta sea declarada por la autoridad judicial competente.</w:t>
      </w:r>
    </w:p>
    <w:p>
      <w:pPr>
        <w:pStyle w:val="Estilo"/>
      </w:pPr>
      <w:r>
        <w:t/>
      </w:r>
    </w:p>
    <w:p>
      <w:pPr>
        <w:pStyle w:val="Estilo"/>
      </w:pPr>
      <w:r>
        <w:t>Artículo 80. La obligación que señala el artículo anterior la tienen también los jefes, directores o administradores de los establecimientos penitenciarios y de cualquier casa de maternidad y de cuna, respecto a los niños expuestos en ellas.</w:t>
      </w:r>
    </w:p>
    <w:p>
      <w:pPr>
        <w:pStyle w:val="Estilo"/>
      </w:pPr>
      <w:r>
        <w:t/>
      </w:r>
    </w:p>
    <w:p>
      <w:pPr>
        <w:pStyle w:val="Estilo"/>
      </w:pPr>
      <w:r>
        <w:t>Artículo 81. Queda prohibido al Oficial del Registro Civil y a los testigos que deban asistir al acto, hacer inquisición sobre la paternidad o la maternidad. En el acta, sólo se expresará lo que deben declarar las personas que presenten al niño aunque aparezcan sospechosas de falsedad, sin perjuicio de que ésta sea castigada conforme a las prescripciones del Código Penal del Estado de Querétaro, para cuyo efecto, en este caso el Oficial dará aviso al Ministerio Público.</w:t>
      </w:r>
    </w:p>
    <w:p>
      <w:pPr>
        <w:pStyle w:val="Estilo"/>
      </w:pPr>
      <w:r>
        <w:t/>
      </w:r>
    </w:p>
    <w:p>
      <w:pPr>
        <w:pStyle w:val="Estilo"/>
      </w:pPr>
      <w:r>
        <w:t>Artículo 82. Las constancias de nacimiento de los hijos de ciudadanos mexicanos levantadas en el extranjero, en buques o naves nacionales o extranjeras y, en general, las que se tomen en cualquier sitio donde no se encontrase un Oficial del Registro Civil, deberán presentarse al Oficial del domicilio de los padres, dentro del plazo a que se refiere el artículo 74 de este Código, quien procederá a su inscripción de acuerdo con lo establecido por el presente ordenamiento, teniendo cuidado en complementar los datos relativos a la filiación para lo cual podrá solicitar los documentos probatorios que se consideren pertinentes.</w:t>
      </w:r>
    </w:p>
    <w:p>
      <w:pPr>
        <w:pStyle w:val="Estilo"/>
      </w:pPr>
      <w:r>
        <w:t/>
      </w:r>
    </w:p>
    <w:p>
      <w:pPr>
        <w:pStyle w:val="Estilo"/>
      </w:pPr>
      <w:r>
        <w:t>Artículo 83. Los Oficiales del Registro Civil inscribirán las actas de nacimiento de los hijos de extranjeros, cuando los hijos hayan nacido en territorio nacional, independientemente de la condición migratoria de los padres o de la persona que presenta al menor.</w:t>
      </w:r>
    </w:p>
    <w:p>
      <w:pPr>
        <w:pStyle w:val="Estilo"/>
      </w:pPr>
      <w:r>
        <w:t/>
      </w:r>
    </w:p>
    <w:p>
      <w:pPr>
        <w:pStyle w:val="Estilo"/>
      </w:pPr>
      <w:r>
        <w:t>Artículo 84. Si al dar aviso de un nacimiento, se comunica también la muerte del recién nacido, se extenderán dos actas, una de nacimiento y otra de fallecimiento, en las formas respectivas.</w:t>
      </w:r>
    </w:p>
    <w:p>
      <w:pPr>
        <w:pStyle w:val="Estilo"/>
      </w:pPr>
      <w:r>
        <w:t/>
      </w:r>
    </w:p>
    <w:p>
      <w:pPr>
        <w:pStyle w:val="Estilo"/>
      </w:pPr>
      <w:r>
        <w:t>Artículo 85. Cuando se presentaren al Oficial, para su registro, hermanos de un mismo parto se levantará un acta para cada uno de ellos y se asentarán en las actas las particularidades que los distingan, así como la indicación del orden en que nacieron.</w:t>
      </w:r>
    </w:p>
    <w:p>
      <w:pPr>
        <w:pStyle w:val="Estilo"/>
      </w:pPr>
      <w:r>
        <w:t/>
      </w:r>
    </w:p>
    <w:p>
      <w:pPr>
        <w:pStyle w:val="Estilo"/>
      </w:pPr>
      <w:r>
        <w:t/>
      </w:r>
    </w:p>
    <w:p>
      <w:pPr>
        <w:pStyle w:val="Estilo"/>
      </w:pPr>
      <w:r>
        <w:t>Capítulo Tercero</w:t>
      </w:r>
    </w:p>
    <w:p>
      <w:pPr>
        <w:pStyle w:val="Estilo"/>
      </w:pPr>
      <w:r>
        <w:t/>
      </w:r>
    </w:p>
    <w:p>
      <w:pPr>
        <w:pStyle w:val="Estilo"/>
      </w:pPr>
      <w:r>
        <w:t>De las actas de reconocimiento de hijos</w:t>
      </w:r>
    </w:p>
    <w:p>
      <w:pPr>
        <w:pStyle w:val="Estilo"/>
      </w:pPr>
      <w:r>
        <w:t/>
      </w:r>
    </w:p>
    <w:p>
      <w:pPr>
        <w:pStyle w:val="Estilo"/>
      </w:pPr>
      <w:r>
        <w:t>Artículo 86. El acto de presentar ante el Oficial del Registro Civil a un hijo nacido fuera del matrimonio, para que se inscriba su nacimiento, surte efectos de reconocimiento en relación a los progenitores que lo presentaren.</w:t>
      </w:r>
    </w:p>
    <w:p>
      <w:pPr>
        <w:pStyle w:val="Estilo"/>
      </w:pPr>
      <w:r>
        <w:t/>
      </w:r>
    </w:p>
    <w:p>
      <w:pPr>
        <w:pStyle w:val="Estilo"/>
      </w:pPr>
      <w:r>
        <w:t>Artículo 87. Para el reconocimiento de un hijo nacido fuera de matrimonio, hecho con posterioridad a su registro de nacimiento, es necesario recabar su consentimiento, si es mayor de edad. Si es menor de edad, pero mayor de catorce años, su consentimiento y el de la persona que lo tenga bajo su custodia. Si es menor de catorce años, el consentimiento de quien lo tenga bajo su custodia.</w:t>
      </w:r>
    </w:p>
    <w:p>
      <w:pPr>
        <w:pStyle w:val="Estilo"/>
      </w:pPr>
      <w:r>
        <w:t/>
      </w:r>
    </w:p>
    <w:p>
      <w:pPr>
        <w:pStyle w:val="Estilo"/>
      </w:pPr>
      <w:r>
        <w:t>Artículo 88. El acta de reconocimiento deberá contener:</w:t>
      </w:r>
    </w:p>
    <w:p>
      <w:pPr>
        <w:pStyle w:val="Estilo"/>
      </w:pPr>
      <w:r>
        <w:t/>
      </w:r>
    </w:p>
    <w:p>
      <w:pPr>
        <w:pStyle w:val="Estilo"/>
      </w:pPr>
      <w:r>
        <w:t>I. Del reconocido:</w:t>
      </w:r>
    </w:p>
    <w:p>
      <w:pPr>
        <w:pStyle w:val="Estilo"/>
      </w:pPr>
      <w:r>
        <w:t/>
      </w:r>
    </w:p>
    <w:p>
      <w:pPr>
        <w:pStyle w:val="Estilo"/>
      </w:pPr>
      <w:r>
        <w:t>a) Nombre.</w:t>
      </w:r>
    </w:p>
    <w:p>
      <w:pPr>
        <w:pStyle w:val="Estilo"/>
      </w:pPr>
      <w:r>
        <w:t/>
      </w:r>
    </w:p>
    <w:p>
      <w:pPr>
        <w:pStyle w:val="Estilo"/>
      </w:pPr>
      <w:r>
        <w:t>b) Primer apellido del padre.</w:t>
      </w:r>
    </w:p>
    <w:p>
      <w:pPr>
        <w:pStyle w:val="Estilo"/>
      </w:pPr>
      <w:r>
        <w:t/>
      </w:r>
    </w:p>
    <w:p>
      <w:pPr>
        <w:pStyle w:val="Estilo"/>
      </w:pPr>
      <w:r>
        <w:t>c) Primer apellido de la madre.</w:t>
      </w:r>
    </w:p>
    <w:p>
      <w:pPr>
        <w:pStyle w:val="Estilo"/>
      </w:pPr>
      <w:r>
        <w:t/>
      </w:r>
    </w:p>
    <w:p>
      <w:pPr>
        <w:pStyle w:val="Estilo"/>
      </w:pPr>
      <w:r>
        <w:t>d) Fecha y lugar de nacimiento.</w:t>
      </w:r>
    </w:p>
    <w:p>
      <w:pPr>
        <w:pStyle w:val="Estilo"/>
      </w:pPr>
      <w:r>
        <w:t/>
      </w:r>
    </w:p>
    <w:p>
      <w:pPr>
        <w:pStyle w:val="Estilo"/>
      </w:pPr>
      <w:r>
        <w:t>e) Edad.</w:t>
      </w:r>
    </w:p>
    <w:p>
      <w:pPr>
        <w:pStyle w:val="Estilo"/>
      </w:pPr>
      <w:r>
        <w:t/>
      </w:r>
    </w:p>
    <w:p>
      <w:pPr>
        <w:pStyle w:val="Estilo"/>
      </w:pPr>
      <w:r>
        <w:t>f) Sexo.</w:t>
      </w:r>
    </w:p>
    <w:p>
      <w:pPr>
        <w:pStyle w:val="Estilo"/>
      </w:pPr>
      <w:r>
        <w:t/>
      </w:r>
    </w:p>
    <w:p>
      <w:pPr>
        <w:pStyle w:val="Estilo"/>
      </w:pPr>
      <w:r>
        <w:t>g) Domicilio.</w:t>
      </w:r>
    </w:p>
    <w:p>
      <w:pPr>
        <w:pStyle w:val="Estilo"/>
      </w:pPr>
      <w:r>
        <w:t/>
      </w:r>
    </w:p>
    <w:p>
      <w:pPr>
        <w:pStyle w:val="Estilo"/>
      </w:pPr>
      <w:r>
        <w:t>h) Impresión digital, salvo imposibilidad material;</w:t>
      </w:r>
    </w:p>
    <w:p>
      <w:pPr>
        <w:pStyle w:val="Estilo"/>
      </w:pPr>
      <w:r>
        <w:t/>
      </w:r>
    </w:p>
    <w:p>
      <w:pPr>
        <w:pStyle w:val="Estilo"/>
      </w:pPr>
      <w:r>
        <w:t>II. Del reconocedor:</w:t>
      </w:r>
    </w:p>
    <w:p>
      <w:pPr>
        <w:pStyle w:val="Estilo"/>
      </w:pPr>
      <w:r>
        <w:t/>
      </w:r>
    </w:p>
    <w:p>
      <w:pPr>
        <w:pStyle w:val="Estilo"/>
      </w:pPr>
      <w:r>
        <w:t>a) Nombre.</w:t>
      </w:r>
    </w:p>
    <w:p>
      <w:pPr>
        <w:pStyle w:val="Estilo"/>
      </w:pPr>
      <w:r>
        <w:t/>
      </w:r>
    </w:p>
    <w:p>
      <w:pPr>
        <w:pStyle w:val="Estilo"/>
      </w:pPr>
      <w:r>
        <w:t>b) Apellidos.</w:t>
      </w:r>
    </w:p>
    <w:p>
      <w:pPr>
        <w:pStyle w:val="Estilo"/>
      </w:pPr>
      <w:r>
        <w:t/>
      </w:r>
    </w:p>
    <w:p>
      <w:pPr>
        <w:pStyle w:val="Estilo"/>
      </w:pPr>
      <w:r>
        <w:t>c) Nacionalidad.</w:t>
      </w:r>
    </w:p>
    <w:p>
      <w:pPr>
        <w:pStyle w:val="Estilo"/>
      </w:pPr>
      <w:r>
        <w:t/>
      </w:r>
    </w:p>
    <w:p>
      <w:pPr>
        <w:pStyle w:val="Estilo"/>
      </w:pPr>
      <w:r>
        <w:t>d) Edad.</w:t>
      </w:r>
    </w:p>
    <w:p>
      <w:pPr>
        <w:pStyle w:val="Estilo"/>
      </w:pPr>
      <w:r>
        <w:t/>
      </w:r>
    </w:p>
    <w:p>
      <w:pPr>
        <w:pStyle w:val="Estilo"/>
      </w:pPr>
      <w:r>
        <w:t>e) Domicilio;</w:t>
      </w:r>
    </w:p>
    <w:p>
      <w:pPr>
        <w:pStyle w:val="Estilo"/>
      </w:pPr>
      <w:r>
        <w:t/>
      </w:r>
    </w:p>
    <w:p>
      <w:pPr>
        <w:pStyle w:val="Estilo"/>
      </w:pPr>
      <w:r>
        <w:t>III. De los padres del reconocedor:</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Domicilio;</w:t>
      </w:r>
    </w:p>
    <w:p>
      <w:pPr>
        <w:pStyle w:val="Estilo"/>
      </w:pPr>
      <w:r>
        <w:t/>
      </w:r>
    </w:p>
    <w:p>
      <w:pPr>
        <w:pStyle w:val="Estilo"/>
      </w:pPr>
      <w:r>
        <w:t>IV. De la persona o personas que otorgan su consentimiento:</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Estado civil.</w:t>
      </w:r>
    </w:p>
    <w:p>
      <w:pPr>
        <w:pStyle w:val="Estilo"/>
      </w:pPr>
      <w:r>
        <w:t/>
      </w:r>
    </w:p>
    <w:p>
      <w:pPr>
        <w:pStyle w:val="Estilo"/>
      </w:pPr>
      <w:r>
        <w:t>f) Domicilio.</w:t>
      </w:r>
    </w:p>
    <w:p>
      <w:pPr>
        <w:pStyle w:val="Estilo"/>
      </w:pPr>
      <w:r>
        <w:t/>
      </w:r>
    </w:p>
    <w:p>
      <w:pPr>
        <w:pStyle w:val="Estilo"/>
      </w:pPr>
      <w:r>
        <w:t>g) Parentesco con el reconocido; y</w:t>
      </w:r>
    </w:p>
    <w:p>
      <w:pPr>
        <w:pStyle w:val="Estilo"/>
      </w:pPr>
      <w:r>
        <w:t/>
      </w:r>
    </w:p>
    <w:p>
      <w:pPr>
        <w:pStyle w:val="Estilo"/>
      </w:pPr>
      <w:r>
        <w:t>V. De los testigos:</w:t>
      </w:r>
    </w:p>
    <w:p>
      <w:pPr>
        <w:pStyle w:val="Estilo"/>
      </w:pPr>
      <w:r>
        <w:t/>
      </w:r>
    </w:p>
    <w:p>
      <w:pPr>
        <w:pStyle w:val="Estilo"/>
      </w:pPr>
      <w:r>
        <w:t>a) Nombres.</w:t>
      </w:r>
    </w:p>
    <w:p>
      <w:pPr>
        <w:pStyle w:val="Estilo"/>
      </w:pPr>
      <w:r>
        <w:t/>
      </w:r>
    </w:p>
    <w:p>
      <w:pPr>
        <w:pStyle w:val="Estilo"/>
      </w:pPr>
      <w:r>
        <w:t>b) Apellidos.</w:t>
      </w:r>
    </w:p>
    <w:p>
      <w:pPr>
        <w:pStyle w:val="Estilo"/>
      </w:pPr>
      <w:r>
        <w:t/>
      </w:r>
    </w:p>
    <w:p>
      <w:pPr>
        <w:pStyle w:val="Estilo"/>
      </w:pPr>
      <w:r>
        <w:t>c) Nacionalidades.</w:t>
      </w:r>
    </w:p>
    <w:p>
      <w:pPr>
        <w:pStyle w:val="Estilo"/>
      </w:pPr>
      <w:r>
        <w:t/>
      </w:r>
    </w:p>
    <w:p>
      <w:pPr>
        <w:pStyle w:val="Estilo"/>
      </w:pPr>
      <w:r>
        <w:t>d) Edades.</w:t>
      </w:r>
    </w:p>
    <w:p>
      <w:pPr>
        <w:pStyle w:val="Estilo"/>
      </w:pPr>
      <w:r>
        <w:t/>
      </w:r>
    </w:p>
    <w:p>
      <w:pPr>
        <w:pStyle w:val="Estilo"/>
      </w:pPr>
      <w:r>
        <w:t>e) Domicilios.</w:t>
      </w:r>
    </w:p>
    <w:p>
      <w:pPr>
        <w:pStyle w:val="Estilo"/>
      </w:pPr>
      <w:r>
        <w:t/>
      </w:r>
    </w:p>
    <w:p>
      <w:pPr>
        <w:pStyle w:val="Estilo"/>
      </w:pPr>
      <w:r>
        <w:t>Artículo 89. Para levantar un acta de reconocimiento de hijos, es requisito indispensable que la persona que se pretende reconocer, tenga registrado su nacimiento, el Oficial del Registro Civil deberá hacer la anotación del reconocimiento en el acta de nacimiento del reconocido.</w:t>
      </w:r>
    </w:p>
    <w:p>
      <w:pPr>
        <w:pStyle w:val="Estilo"/>
      </w:pPr>
      <w:r>
        <w:t/>
      </w:r>
    </w:p>
    <w:p>
      <w:pPr>
        <w:pStyle w:val="Estilo"/>
      </w:pPr>
      <w:r>
        <w:t>Artículo 90. Si el reconocimiento se hace por alguno de los otros medios establecidos por este código se presentará copia certificada del documento ante el Oficial del Registro Civil, para que inserte en el acta la parte relativa.</w:t>
      </w:r>
    </w:p>
    <w:p>
      <w:pPr>
        <w:pStyle w:val="Estilo"/>
      </w:pPr>
      <w:r>
        <w:t/>
      </w:r>
    </w:p>
    <w:p>
      <w:pPr>
        <w:pStyle w:val="Estilo"/>
      </w:pPr>
      <w:r>
        <w:t>Artículo 91. Si el reconocimiento se hiciere en Oficialía diferente a aquella en donde se levantó el acta de nacimiento se enviará copia certificada del acta de reconocimiento al Oficial correspondiente, para que se haga la anotación respectiva.</w:t>
      </w:r>
    </w:p>
    <w:p>
      <w:pPr>
        <w:pStyle w:val="Estilo"/>
      </w:pPr>
      <w:r>
        <w:t/>
      </w:r>
    </w:p>
    <w:p>
      <w:pPr>
        <w:pStyle w:val="Estilo"/>
      </w:pPr>
      <w:r>
        <w:t/>
      </w:r>
    </w:p>
    <w:p>
      <w:pPr>
        <w:pStyle w:val="Estilo"/>
      </w:pPr>
      <w:r>
        <w:t>Capítulo Cuarto</w:t>
      </w:r>
    </w:p>
    <w:p>
      <w:pPr>
        <w:pStyle w:val="Estilo"/>
      </w:pPr>
      <w:r>
        <w:t/>
      </w:r>
    </w:p>
    <w:p>
      <w:pPr>
        <w:pStyle w:val="Estilo"/>
      </w:pPr>
      <w:r>
        <w:t>De las actas de adopción</w:t>
      </w:r>
    </w:p>
    <w:p>
      <w:pPr>
        <w:pStyle w:val="Estilo"/>
      </w:pPr>
      <w:r>
        <w:t/>
      </w:r>
    </w:p>
    <w:p>
      <w:pPr>
        <w:pStyle w:val="Estilo"/>
      </w:pPr>
      <w:r>
        <w:t>(REFORMADO, P.O. 31 DE MARZO DE 2011)</w:t>
      </w:r>
    </w:p>
    <w:p>
      <w:pPr>
        <w:pStyle w:val="Estilo"/>
      </w:pPr>
      <w:r>
        <w:t>Artículo 92. Dictada la resolución judicial que autorice la adopción, el juez enviará al Director del Registro Civil, copia certificada de la sentencia y del auto en que causa ejecutoria, éste, a su vez, ordenará se levante el acta como si fuera de nacimiento, en los mismos términos que la que se expide para los hijos consanguíneos y se harán las anotaciones en el acta de nacimiento original, la cual quedará reservada. No se publicará ni se expedirá constancia alguna que revele el origen del adoptado, ni su condición de tal, salvo providencia dictada en juicio.</w:t>
      </w:r>
    </w:p>
    <w:p>
      <w:pPr>
        <w:pStyle w:val="Estilo"/>
      </w:pPr>
      <w:r>
        <w:t/>
      </w:r>
    </w:p>
    <w:p>
      <w:pPr>
        <w:pStyle w:val="Estilo"/>
      </w:pPr>
      <w:r>
        <w:t>Artículo 93. (DEROGADO, P.O. 31 DE MARZO DE 2011)</w:t>
      </w:r>
    </w:p>
    <w:p>
      <w:pPr>
        <w:pStyle w:val="Estilo"/>
      </w:pPr>
      <w:r>
        <w:t/>
      </w:r>
    </w:p>
    <w:p>
      <w:pPr>
        <w:pStyle w:val="Estilo"/>
      </w:pPr>
      <w:r>
        <w:t>(REFORMADO, P.O. 31 DE MARZO DE 2011)</w:t>
      </w:r>
    </w:p>
    <w:p>
      <w:pPr>
        <w:pStyle w:val="Estilo"/>
      </w:pPr>
      <w:r>
        <w:t>Artículo 94. El Juez o Tribunal que resuelva la nulidad de una adopción, remitirá de inmediato copia de la sentencia y del auto de ejecutoria al Director del Registro Civil, quien ordenará se haga la anotación correspondiente, tanto en el acta de adopción como en la de nacimiento.</w:t>
      </w:r>
    </w:p>
    <w:p>
      <w:pPr>
        <w:pStyle w:val="Estilo"/>
      </w:pPr>
      <w:r>
        <w:t/>
      </w:r>
    </w:p>
    <w:p>
      <w:pPr>
        <w:pStyle w:val="Estilo"/>
      </w:pPr>
      <w:r>
        <w:t/>
      </w:r>
    </w:p>
    <w:p>
      <w:pPr>
        <w:pStyle w:val="Estilo"/>
      </w:pPr>
      <w:r>
        <w:t>Capítulo Quinto</w:t>
      </w:r>
    </w:p>
    <w:p>
      <w:pPr>
        <w:pStyle w:val="Estilo"/>
      </w:pPr>
      <w:r>
        <w:t/>
      </w:r>
    </w:p>
    <w:p>
      <w:pPr>
        <w:pStyle w:val="Estilo"/>
      </w:pPr>
      <w:r>
        <w:t>De las actas de matrimonio</w:t>
      </w:r>
    </w:p>
    <w:p>
      <w:pPr>
        <w:pStyle w:val="Estilo"/>
      </w:pPr>
      <w:r>
        <w:t/>
      </w:r>
    </w:p>
    <w:p>
      <w:pPr>
        <w:pStyle w:val="Estilo"/>
      </w:pPr>
      <w:r>
        <w:t>Artículo 95. Las personas que pretendan contraer matrimonio presentarán al Oficial del Registro Civil del domicilio de cualquiera de ellas, una solicitud en la que se exprese:</w:t>
      </w:r>
    </w:p>
    <w:p>
      <w:pPr>
        <w:pStyle w:val="Estilo"/>
      </w:pPr>
      <w:r>
        <w:t/>
      </w:r>
    </w:p>
    <w:p>
      <w:pPr>
        <w:pStyle w:val="Estilo"/>
      </w:pPr>
      <w:r>
        <w:t>I. Nombres y apellidos, fecha y lugar de nacimiento, nacionalidad, ocupación y domicilio de ambos contrayentes; nombres y apellidos, nacionalidad, domicilio y parentesco con los contrayentes de dos testigos por cada persona que desee contraer matrimonio;</w:t>
      </w:r>
    </w:p>
    <w:p>
      <w:pPr>
        <w:pStyle w:val="Estilo"/>
      </w:pPr>
      <w:r>
        <w:t/>
      </w:r>
    </w:p>
    <w:p>
      <w:pPr>
        <w:pStyle w:val="Estilo"/>
      </w:pPr>
      <w:r>
        <w:t>II. Que no tienen impedimento legal para casarse;</w:t>
      </w:r>
    </w:p>
    <w:p>
      <w:pPr>
        <w:pStyle w:val="Estilo"/>
      </w:pPr>
      <w:r>
        <w:t/>
      </w:r>
    </w:p>
    <w:p>
      <w:pPr>
        <w:pStyle w:val="Estilo"/>
      </w:pPr>
      <w:r>
        <w:t>III. El régimen patrimonial a que se sujetará el matrimonio; y</w:t>
      </w:r>
    </w:p>
    <w:p>
      <w:pPr>
        <w:pStyle w:val="Estilo"/>
      </w:pPr>
      <w:r>
        <w:t/>
      </w:r>
    </w:p>
    <w:p>
      <w:pPr>
        <w:pStyle w:val="Estilo"/>
      </w:pPr>
      <w:r>
        <w:t>IV. Que es su voluntad unirse en matrimonio. Esta solicitud deberá ir firmada por ambos contrayentes, salvo que no supieran o no pudieran hacerlo, caso en el que imprimirán sus huellas digitales, asentándose razón de ello.</w:t>
      </w:r>
    </w:p>
    <w:p>
      <w:pPr>
        <w:pStyle w:val="Estilo"/>
      </w:pPr>
      <w:r>
        <w:t/>
      </w:r>
    </w:p>
    <w:p>
      <w:pPr>
        <w:pStyle w:val="Estilo"/>
      </w:pPr>
      <w:r>
        <w:t>Artículo 96. Al escrito a que se refiere el artículo anterior se acompañará:</w:t>
      </w:r>
    </w:p>
    <w:p>
      <w:pPr>
        <w:pStyle w:val="Estilo"/>
      </w:pPr>
      <w:r>
        <w:t/>
      </w:r>
    </w:p>
    <w:p>
      <w:pPr>
        <w:pStyle w:val="Estilo"/>
      </w:pPr>
      <w:r>
        <w:t>I. Copia certificada del acta de nacimiento de ambos pretendientes;</w:t>
      </w:r>
    </w:p>
    <w:p>
      <w:pPr>
        <w:pStyle w:val="Estilo"/>
      </w:pPr>
      <w:r>
        <w:t/>
      </w:r>
    </w:p>
    <w:p>
      <w:pPr>
        <w:pStyle w:val="Estilo"/>
      </w:pPr>
      <w:r>
        <w:t>II. La constancia mediante la cual otorguen el consentimiento para que el matrimonio se celebre, de acuerdo a los supuestos previstos en este ordenamiento;</w:t>
      </w:r>
    </w:p>
    <w:p>
      <w:pPr>
        <w:pStyle w:val="Estilo"/>
      </w:pPr>
      <w:r>
        <w:t/>
      </w:r>
    </w:p>
    <w:p>
      <w:pPr>
        <w:pStyle w:val="Estilo"/>
      </w:pPr>
      <w:r>
        <w:t>III. La declaración de dos testigos mayores de edad, por cada uno de los pretendientes que los conozcan y les conste que no tienen impedimento legal para casarse;</w:t>
      </w:r>
    </w:p>
    <w:p>
      <w:pPr>
        <w:pStyle w:val="Estilo"/>
      </w:pPr>
      <w:r>
        <w:t/>
      </w:r>
    </w:p>
    <w:p>
      <w:pPr>
        <w:pStyle w:val="Estilo"/>
      </w:pPr>
      <w:r>
        <w:t>IV. En su caso, copia certificada del acta de divorcio o de defunción;</w:t>
      </w:r>
    </w:p>
    <w:p>
      <w:pPr>
        <w:pStyle w:val="Estilo"/>
      </w:pPr>
      <w:r>
        <w:t/>
      </w:r>
    </w:p>
    <w:p>
      <w:pPr>
        <w:pStyle w:val="Estilo"/>
      </w:pPr>
      <w:r>
        <w:t>V. Un certificado suscrito por un médico legalmente autorizado para ejercer la profesión, que asegure que los pretendientes no padecen enfermedad venérea, infecto-contagiosa, crónica o incurable que sean hereditarias;</w:t>
      </w:r>
    </w:p>
    <w:p>
      <w:pPr>
        <w:pStyle w:val="Estilo"/>
      </w:pPr>
      <w:r>
        <w:t/>
      </w:r>
    </w:p>
    <w:p>
      <w:pPr>
        <w:pStyle w:val="Estilo"/>
      </w:pPr>
      <w:r>
        <w:t>(REFORMADA [N. DE E. REPUBLICADA], P.O. 15 DE OCTUBRE DE 2018) (F. DE E., P.O. 17 DE OCTUBRE DE 2018)</w:t>
      </w:r>
    </w:p>
    <w:p>
      <w:pPr>
        <w:pStyle w:val="Estilo"/>
      </w:pPr>
      <w:r>
        <w:t>VI. El convenio que los pretendientes celebren en relación a los bienes y que deba expresar con toda claridad, si el matrimonio se pretende contraer bajo régimen de sociedad conyugal o de separación de bienes. No podrá dejar de presentarse este convenio bajo ningún pretexto y el Oficial del Registro Civil está obligado a asesorar a los pretendientes para su redacción;</w:t>
      </w:r>
    </w:p>
    <w:p>
      <w:pPr>
        <w:pStyle w:val="Estilo"/>
      </w:pPr>
      <w:r>
        <w:t/>
      </w:r>
    </w:p>
    <w:p>
      <w:pPr>
        <w:pStyle w:val="Estilo"/>
      </w:pPr>
      <w:r>
        <w:t>VII. Copia de la dispensa de impedimento, si los hubo.</w:t>
      </w:r>
    </w:p>
    <w:p>
      <w:pPr>
        <w:pStyle w:val="Estilo"/>
      </w:pPr>
      <w:r>
        <w:t/>
      </w:r>
    </w:p>
    <w:p>
      <w:pPr>
        <w:pStyle w:val="Estilo"/>
      </w:pPr>
      <w:r>
        <w:t>(ADICIONADA, P.O. 1 DE ABRIL DE 2011)</w:t>
      </w:r>
    </w:p>
    <w:p>
      <w:pPr>
        <w:pStyle w:val="Estilo"/>
      </w:pPr>
      <w:r>
        <w:t>VIII. Constancia expedida por el Director del Registro Civil del Estado de Querétaro, donde se acredite haber asistido a las asesorías en materia de violencia familiar, derechos y obligaciones del matrimonio y de los hijos, impartida por dicha institución.</w:t>
      </w:r>
    </w:p>
    <w:p>
      <w:pPr>
        <w:pStyle w:val="Estilo"/>
      </w:pPr>
      <w:r>
        <w:t/>
      </w:r>
    </w:p>
    <w:p>
      <w:pPr>
        <w:pStyle w:val="Estilo"/>
      </w:pPr>
      <w:r>
        <w:t>(REFORMADO, P.O. 15 DE OCTUBRE DE 2018)</w:t>
      </w:r>
    </w:p>
    <w:p>
      <w:pPr>
        <w:pStyle w:val="Estilo"/>
      </w:pPr>
      <w:r>
        <w:t>Artículo 97. El Oficial del Registro Civil a quien se presenten una solicitud de matrimonio que satisfaga los requisitos anteriores, hará que los pretendientes, reconozcan ante él y por separado, sus firmas y que los testigos a que se refiere el artículo anterior ratifiquen sus dichos bajo protesta de decir verdad. Cuando lo considere necesario, se cerciorará de la autenticidad de la firma que calce el certificado médico presentado, solicitando su ratificación, en su presencia.</w:t>
      </w:r>
    </w:p>
    <w:p>
      <w:pPr>
        <w:pStyle w:val="Estilo"/>
      </w:pPr>
      <w:r>
        <w:t/>
      </w:r>
    </w:p>
    <w:p>
      <w:pPr>
        <w:pStyle w:val="Estilo"/>
      </w:pPr>
      <w:r>
        <w:t>Artículo 98. Cubiertos los requisitos para contraer matrimonio y previo a la celebración del mismo, la Oficialía del Registro Civil en la que habrá de llevarse a cabo, orientará a los contrayentes sobre los fines del matrimonio, los derechos y obligaciones que nacen de él y las cuestiones patrimoniales que lo rigen, conforme al presente Código.</w:t>
      </w:r>
    </w:p>
    <w:p>
      <w:pPr>
        <w:pStyle w:val="Estilo"/>
      </w:pPr>
      <w:r>
        <w:t/>
      </w:r>
    </w:p>
    <w:p>
      <w:pPr>
        <w:pStyle w:val="Estilo"/>
      </w:pPr>
      <w:r>
        <w:t>La orientación aludida, se otorgará en la forma que para ello establezca la Dirección Estatal del Registro Civil en su Reglamento.</w:t>
      </w:r>
    </w:p>
    <w:p>
      <w:pPr>
        <w:pStyle w:val="Estilo"/>
      </w:pPr>
      <w:r>
        <w:t/>
      </w:r>
    </w:p>
    <w:p>
      <w:pPr>
        <w:pStyle w:val="Estilo"/>
      </w:pPr>
      <w:r>
        <w:t>Artículo 99. El matrimonio se celebrará dentro de los ocho días siguientes en el local de la Oficialía, en el día y hora que se señale, a excepción de lo dispuesto por el artículo 61.</w:t>
      </w:r>
    </w:p>
    <w:p>
      <w:pPr>
        <w:pStyle w:val="Estilo"/>
      </w:pPr>
      <w:r>
        <w:t/>
      </w:r>
    </w:p>
    <w:p>
      <w:pPr>
        <w:pStyle w:val="Estilo"/>
      </w:pPr>
      <w:r>
        <w:t>Artículo 100. En el lugar, día y hora designados para la celebración del matrimonio, deberán estar presentes ante el Oficial del Registro Civil, los pretendientes o sus apoderados y dos testigos por cada uno de ellos, para que acrediten su identidad.</w:t>
      </w:r>
    </w:p>
    <w:p>
      <w:pPr>
        <w:pStyle w:val="Estilo"/>
      </w:pPr>
      <w:r>
        <w:t/>
      </w:r>
    </w:p>
    <w:p>
      <w:pPr>
        <w:pStyle w:val="Estilo"/>
      </w:pPr>
      <w:r>
        <w:t>Acto seguido, el Oficial del Registro Civil leerá en voz alta la solicitud de matrimonio, los documentos que junto con ella se hubiesen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w:t>
      </w:r>
    </w:p>
    <w:p>
      <w:pPr>
        <w:pStyle w:val="Estilo"/>
      </w:pPr>
      <w:r>
        <w:t/>
      </w:r>
    </w:p>
    <w:p>
      <w:pPr>
        <w:pStyle w:val="Estilo"/>
      </w:pPr>
      <w:r>
        <w:t>Artículo 101.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(DEROGADA, P.O. 15 DE OCTUBRE DE 2018)</w:t>
      </w:r>
    </w:p>
    <w:p>
      <w:pPr>
        <w:pStyle w:val="Estilo"/>
      </w:pPr>
      <w:r>
        <w:t/>
      </w:r>
    </w:p>
    <w:p>
      <w:pPr>
        <w:pStyle w:val="Estilo"/>
      </w:pPr>
      <w:r>
        <w:t>III. Los nombres, apellidos, ocupación y domicilio de los padres;</w:t>
      </w:r>
    </w:p>
    <w:p>
      <w:pPr>
        <w:pStyle w:val="Estilo"/>
      </w:pPr>
      <w:r>
        <w:t/>
      </w:r>
    </w:p>
    <w:p>
      <w:pPr>
        <w:pStyle w:val="Estilo"/>
      </w:pPr>
      <w:r>
        <w:t>IV. (DEROGADA, P.O. 15 DE OCTUBRE DE 2018)</w:t>
      </w:r>
    </w:p>
    <w:p>
      <w:pPr>
        <w:pStyle w:val="Estilo"/>
      </w:pPr>
      <w:r>
        <w:t/>
      </w:r>
    </w:p>
    <w:p>
      <w:pPr>
        <w:pStyle w:val="Estilo"/>
      </w:pPr>
      <w:r>
        <w:t>V. Que no hubo impedimento para el matrimonio o que este se dispensó;</w:t>
      </w:r>
    </w:p>
    <w:p>
      <w:pPr>
        <w:pStyle w:val="Estilo"/>
      </w:pPr>
      <w:r>
        <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pudieren hacerlo.</w:t>
      </w:r>
    </w:p>
    <w:p>
      <w:pPr>
        <w:pStyle w:val="Estilo"/>
      </w:pPr>
      <w:r>
        <w:t/>
      </w:r>
    </w:p>
    <w:p>
      <w:pPr>
        <w:pStyle w:val="Estilo"/>
      </w:pPr>
      <w:r>
        <w:t>En el acta se imprimirán las huellas digitales de los contrayentes.</w:t>
      </w:r>
    </w:p>
    <w:p>
      <w:pPr>
        <w:pStyle w:val="Estilo"/>
      </w:pPr>
      <w:r>
        <w:t/>
      </w:r>
    </w:p>
    <w:p>
      <w:pPr>
        <w:pStyle w:val="Estilo"/>
      </w:pPr>
      <w:r>
        <w:t>Artículo 102. La celebración conjunta de matrimonios no exime al Oficial, del cumplimiento estricto de las solemnidades a que se refieren los artículos anteriores.</w:t>
      </w:r>
    </w:p>
    <w:p>
      <w:pPr>
        <w:pStyle w:val="Estilo"/>
      </w:pPr>
      <w:r>
        <w:t/>
      </w:r>
    </w:p>
    <w:p>
      <w:pPr>
        <w:pStyle w:val="Estilo"/>
      </w:pPr>
      <w:r>
        <w:t>Artículo 103. Los pretendientes que declaren maliciosamente un hecho falso, los testigos que dolosamente afirmen la exactitud de las declaraciones de aquéllos o su identidad y los médicos que se conduzcan falsamente al expedir el certificado requerido para contraer matrimonio, serán consignados al Ministerio Público para que ejercite la acción penal correspondiente. Lo mismo se hará con las personas que falsamente se hiciesen pasar por padres o tutores de los pretendientes.</w:t>
      </w:r>
    </w:p>
    <w:p>
      <w:pPr>
        <w:pStyle w:val="Estilo"/>
      </w:pPr>
      <w:r>
        <w:t/>
      </w:r>
    </w:p>
    <w:p>
      <w:pPr>
        <w:pStyle w:val="Estilo"/>
      </w:pPr>
      <w:r>
        <w:t>Artículo 104. El Oficial del Registro Civil que tenga conocimiento de que los pretendientes tienen impedimentos para contraer matrimonio, levantará un acta ante dos testigos, en la que hará constar los datos que le hagan suponer que existe el impedimento. Cuando haya denuncia, se expresará en el acta el nombre, edad, ocupación, estado civil y domicilio del denunciante, insertándose al pie de la letra la denuncia.</w:t>
      </w:r>
    </w:p>
    <w:p>
      <w:pPr>
        <w:pStyle w:val="Estilo"/>
      </w:pPr>
      <w:r>
        <w:t/>
      </w:r>
    </w:p>
    <w:p>
      <w:pPr>
        <w:pStyle w:val="Estilo"/>
      </w:pPr>
      <w:r>
        <w:t>El acta, luego de firmada por los que en ella intervengan, será remitida al Juez de Primera Instancia que corresponda, para que haga la calificación del impedimento.</w:t>
      </w:r>
    </w:p>
    <w:p>
      <w:pPr>
        <w:pStyle w:val="Estilo"/>
      </w:pPr>
      <w:r>
        <w:t/>
      </w:r>
    </w:p>
    <w:p>
      <w:pPr>
        <w:pStyle w:val="Estilo"/>
      </w:pPr>
      <w:r>
        <w:t>Artículo 105. Antes de remitir el acta al Juez de Primera Instancia, el Oficial del Registro Civil hará saber a los pretendientes el impedimento denunciado, aunque sea relativo solamente a uno de ellos absteniéndose de todo procedimiento ulterior, hasta que la sentencia decida sobre el impedimento en forma ejecutoria.</w:t>
      </w:r>
    </w:p>
    <w:p>
      <w:pPr>
        <w:pStyle w:val="Estilo"/>
      </w:pPr>
      <w:r>
        <w:t/>
      </w:r>
    </w:p>
    <w:p>
      <w:pPr>
        <w:pStyle w:val="Estilo"/>
      </w:pPr>
      <w:r>
        <w:t>Artículo 106. Las denuncias de impedimento pueden ser hechas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Artículo 107. Las denuncias anónimas o hechas por cualquier otro medio, si no se presentare personalmente el denunciante, sólo podrán ser admitidas cuando se presenten acompañadas de pruebas de cuya observación inmediata, el Oficial pueda presumir que son ciertas. En tal caso, dará cuenta a la autoridad judicial de primera instancia que corresponda, suspendiéndose todo procedimiento o acto ante el Registro Civil.</w:t>
      </w:r>
    </w:p>
    <w:p>
      <w:pPr>
        <w:pStyle w:val="Estilo"/>
      </w:pPr>
      <w:r>
        <w:t/>
      </w:r>
    </w:p>
    <w:p>
      <w:pPr>
        <w:pStyle w:val="Estilo"/>
      </w:pPr>
      <w:r>
        <w:t>Artículo 108. Denunciado un impedimento, el matrimonio no podrá celebrarse aun cuando el denunciante se desista mientras no recaiga sentencia judicial que declare su inexistencia o se obtenga dispensa de él.</w:t>
      </w:r>
    </w:p>
    <w:p>
      <w:pPr>
        <w:pStyle w:val="Estilo"/>
      </w:pPr>
      <w:r>
        <w:t/>
      </w:r>
    </w:p>
    <w:p>
      <w:pPr>
        <w:pStyle w:val="Estilo"/>
      </w:pPr>
      <w:r>
        <w:t>Artículo 109. El desistimiento de la denuncia no exime de las responsabilidades que correspondan. El Oficial del Registro Civil que autorice un matrimonio teniendo conocimiento de que hay impedimento legal o de que éste se ha denunciado, será separado de su cargo, sin perjuicio de la responsabilidad penal en que pueda haber incurrido.</w:t>
      </w:r>
    </w:p>
    <w:p>
      <w:pPr>
        <w:pStyle w:val="Estilo"/>
      </w:pPr>
      <w:r>
        <w:t/>
      </w:r>
    </w:p>
    <w:p>
      <w:pPr>
        <w:pStyle w:val="Estilo"/>
      </w:pPr>
      <w:r>
        <w:t>Artículo 110. Los Oficiales del Registro Civil, sólo podrán negarse a autorizar un matrimonio, cuando por los términos de la solicitud, por el conocimiento que tengan de los interesados o por denuncia en forma, tuvieren noticia de que alguno o ambos, carecen de aptitud legal para contraer matrimonio. Los interesados podrán ocurrir ante el Director del Registro Civil, quien luego de oírlos, resolverá en definitiva.</w:t>
      </w:r>
    </w:p>
    <w:p>
      <w:pPr>
        <w:pStyle w:val="Estilo"/>
      </w:pPr>
      <w:r>
        <w:t/>
      </w:r>
    </w:p>
    <w:p>
      <w:pPr>
        <w:pStyle w:val="Estilo"/>
      </w:pPr>
      <w:r>
        <w:t>Artículo 111. El Oficial del Registro Civil que, sin motivo justificado, retarde la celebración de un matrimonio, será castigado, la primera vez con multa equivalente a sesenta veces el salario mínimo general diario vigente en la zona; en caso de reincidencia, con la destitución de su cargo, lo cual se solicitará a la autoridad municipal de la cual dependa.</w:t>
      </w:r>
    </w:p>
    <w:p>
      <w:pPr>
        <w:pStyle w:val="Estilo"/>
      </w:pPr>
      <w:r>
        <w:t/>
      </w:r>
    </w:p>
    <w:p>
      <w:pPr>
        <w:pStyle w:val="Estilo"/>
      </w:pPr>
      <w:r>
        <w:t/>
      </w:r>
    </w:p>
    <w:p>
      <w:pPr>
        <w:pStyle w:val="Estilo"/>
      </w:pPr>
      <w:r>
        <w:t>Capítulo Sexto</w:t>
      </w:r>
    </w:p>
    <w:p>
      <w:pPr>
        <w:pStyle w:val="Estilo"/>
      </w:pPr>
      <w:r>
        <w:t/>
      </w:r>
    </w:p>
    <w:p>
      <w:pPr>
        <w:pStyle w:val="Estilo"/>
      </w:pPr>
      <w:r>
        <w:t>De las actas de divorcio</w:t>
      </w:r>
    </w:p>
    <w:p>
      <w:pPr>
        <w:pStyle w:val="Estilo"/>
      </w:pPr>
      <w:r>
        <w:t/>
      </w:r>
    </w:p>
    <w:p>
      <w:pPr>
        <w:pStyle w:val="Estilo"/>
      </w:pPr>
      <w:r>
        <w:t>(REFORMADO, P.O. 21 DE ENERO DE 2019)</w:t>
      </w:r>
    </w:p>
    <w:p>
      <w:pPr>
        <w:pStyle w:val="Estilo"/>
      </w:pPr>
      <w:r>
        <w:t>Artículo 112. Dictada la sentencia de divorcio, el juez a instancia de parte, remitirá copia certificada de ésta y del auto en que cause ejecutoria a la Dirección del Registro Civil, quien ordenará al Oficial correspondiente, que levante el acta respectiva.</w:t>
      </w:r>
    </w:p>
    <w:p>
      <w:pPr>
        <w:pStyle w:val="Estilo"/>
      </w:pPr>
      <w:r>
        <w:t/>
      </w:r>
    </w:p>
    <w:p>
      <w:pPr>
        <w:pStyle w:val="Estilo"/>
      </w:pPr>
      <w:r>
        <w:t>No obstante lo anterior, el juez de forma oficiosa remitirá a la brevedad, oficio donde se incluya por lo menos un extracto de los resolutivos de la sentencia, la fecha de su dictado y la fecha en que causó ejecutoria la misma, a la Dirección Estatal del Registro Civil, a efecto de que se realicen las anotaciones marginales correspondientes, al acta de matrimonio respectiva.</w:t>
      </w:r>
    </w:p>
    <w:p>
      <w:pPr>
        <w:pStyle w:val="Estilo"/>
      </w:pPr>
      <w:r>
        <w:t/>
      </w:r>
    </w:p>
    <w:p>
      <w:pPr>
        <w:pStyle w:val="Estilo"/>
      </w:pPr>
      <w:r>
        <w:t>Cuando el juez reciba exhorto donde se informe de la tramitación de divorcio fuera de esta Entidad Federativa, el oficio a que se refiere el párrafo anterior deberá generarse y remitirse para los mismos efectos señalados, a la Dirección Estatal del Registro Civil.</w:t>
      </w:r>
    </w:p>
    <w:p>
      <w:pPr>
        <w:pStyle w:val="Estilo"/>
      </w:pPr>
      <w:r>
        <w:t/>
      </w:r>
    </w:p>
    <w:p>
      <w:pPr>
        <w:pStyle w:val="Estilo"/>
      </w:pPr>
      <w:r>
        <w:t>Artículo 113. El acta de divorcio deberá contener: los nombres, apellidos, edades, domicilios y nacionalidades de los divorciados, los datos de la ubicación de las actas de nacimiento y matrimonio y la parte resolutiva de la resolución administrativa que lo decretó o la parte conducente de la sentencia judicial, la autoridad que la pronuncio y la fecha en que dicha sentencia causó ejecutoria.</w:t>
      </w:r>
    </w:p>
    <w:p>
      <w:pPr>
        <w:pStyle w:val="Estilo"/>
      </w:pPr>
      <w:r>
        <w:t/>
      </w:r>
    </w:p>
    <w:p>
      <w:pPr>
        <w:pStyle w:val="Estilo"/>
      </w:pPr>
      <w:r>
        <w:t>Levantada el acta de divorcio, se hará la anotación correspondiente en la diversa en que conste el matrimonio.</w:t>
      </w:r>
    </w:p>
    <w:p>
      <w:pPr>
        <w:pStyle w:val="Estilo"/>
      </w:pPr>
      <w:r>
        <w:t/>
      </w:r>
    </w:p>
    <w:p>
      <w:pPr>
        <w:pStyle w:val="Estilo"/>
      </w:pPr>
      <w:r>
        <w:t/>
      </w:r>
    </w:p>
    <w:p>
      <w:pPr>
        <w:pStyle w:val="Estilo"/>
      </w:pPr>
      <w:r>
        <w:t>Capítulo Séptimo</w:t>
      </w:r>
    </w:p>
    <w:p>
      <w:pPr>
        <w:pStyle w:val="Estilo"/>
      </w:pPr>
      <w:r>
        <w:t/>
      </w:r>
    </w:p>
    <w:p>
      <w:pPr>
        <w:pStyle w:val="Estilo"/>
      </w:pPr>
      <w:r>
        <w:t>De las actas de defunción</w:t>
      </w:r>
    </w:p>
    <w:p>
      <w:pPr>
        <w:pStyle w:val="Estilo"/>
      </w:pPr>
      <w:r>
        <w:t/>
      </w:r>
    </w:p>
    <w:p>
      <w:pPr>
        <w:pStyle w:val="Estilo"/>
      </w:pPr>
      <w:r>
        <w:t>Artículo 114. Ninguna inhumación o cremación se hará sin acta de defunción expedida por el Oficial del Registro Civil, quien se asegurará de la existencia del certificado médico de defunción correspondiente.</w:t>
      </w:r>
    </w:p>
    <w:p>
      <w:pPr>
        <w:pStyle w:val="Estilo"/>
      </w:pPr>
      <w:r>
        <w:t/>
      </w:r>
    </w:p>
    <w:p>
      <w:pPr>
        <w:pStyle w:val="Estilo"/>
      </w:pPr>
      <w:r>
        <w:t>Los cadáveres deberán inhumarse, incinerarse o embalsamarse, dentro de las cuarenta y ocho horas siguientes al fallecimiento, salvo autorización específica de la autoridad sanitaria competente o por disposición del Ministerio Público o de la autoridad judicial competente.</w:t>
      </w:r>
    </w:p>
    <w:p>
      <w:pPr>
        <w:pStyle w:val="Estilo"/>
      </w:pPr>
      <w:r>
        <w:t/>
      </w:r>
    </w:p>
    <w:p>
      <w:pPr>
        <w:pStyle w:val="Estilo"/>
      </w:pPr>
      <w:r>
        <w:t>Artículo 115. En el acta de defunción, se asentarán los datos que el Oficial del Registro Civil reciba en la declaración que se le haga y será firmada por dos testigos, prefiriéndose para el caso, al cónyuge supérstite o a los parientes si los hay. Si no hubiere ni uno ni otro se preferirá a los vecinos.</w:t>
      </w:r>
    </w:p>
    <w:p>
      <w:pPr>
        <w:pStyle w:val="Estilo"/>
      </w:pPr>
      <w:r>
        <w:t/>
      </w:r>
    </w:p>
    <w:p>
      <w:pPr>
        <w:pStyle w:val="Estilo"/>
      </w:pPr>
      <w:r>
        <w:t>Artículo 116. El acta de defunción deberá contener:</w:t>
      </w:r>
    </w:p>
    <w:p>
      <w:pPr>
        <w:pStyle w:val="Estilo"/>
      </w:pPr>
      <w:r>
        <w:t/>
      </w:r>
    </w:p>
    <w:p>
      <w:pPr>
        <w:pStyle w:val="Estilo"/>
      </w:pPr>
      <w:r>
        <w:t>I. El nombre, apellidos, edad, nacionalidad, sexo, domicilio que tuvo el difunto; su estado civil y si era casado o viudo, el nombre, apellido y nacionalidad de su cónyuge;</w:t>
      </w:r>
    </w:p>
    <w:p>
      <w:pPr>
        <w:pStyle w:val="Estilo"/>
      </w:pPr>
      <w:r>
        <w:t/>
      </w:r>
    </w:p>
    <w:p>
      <w:pPr>
        <w:pStyle w:val="Estilo"/>
      </w:pPr>
      <w:r>
        <w:t>II. Los nombres y apellidos de los padres del difunto;</w:t>
      </w:r>
    </w:p>
    <w:p>
      <w:pPr>
        <w:pStyle w:val="Estilo"/>
      </w:pPr>
      <w:r>
        <w:t/>
      </w:r>
    </w:p>
    <w:p>
      <w:pPr>
        <w:pStyle w:val="Estilo"/>
      </w:pPr>
      <w:r>
        <w:t>III. La causa que determinó la muerte, el destino del cadáver, nombre y ubicación del panteón o crematorio;</w:t>
      </w:r>
    </w:p>
    <w:p>
      <w:pPr>
        <w:pStyle w:val="Estilo"/>
      </w:pPr>
      <w:r>
        <w:t/>
      </w:r>
    </w:p>
    <w:p>
      <w:pPr>
        <w:pStyle w:val="Estilo"/>
      </w:pPr>
      <w:r>
        <w:t>IV. La hora, día, mes, año y lugar de la muerte y todos los informes que se obtengan en caso de muerte violenta; y</w:t>
      </w:r>
    </w:p>
    <w:p>
      <w:pPr>
        <w:pStyle w:val="Estilo"/>
      </w:pPr>
      <w:r>
        <w:t/>
      </w:r>
    </w:p>
    <w:p>
      <w:pPr>
        <w:pStyle w:val="Estilo"/>
      </w:pPr>
      <w:r>
        <w:t>V. Nombre, apellidos, número de cédula profesional y domicilio del médico que certifique la defunción.</w:t>
      </w:r>
    </w:p>
    <w:p>
      <w:pPr>
        <w:pStyle w:val="Estilo"/>
      </w:pPr>
      <w:r>
        <w:t/>
      </w:r>
    </w:p>
    <w:p>
      <w:pPr>
        <w:pStyle w:val="Estilo"/>
      </w:pPr>
      <w:r>
        <w:t>Artículo 117. Quienes habiten la casa en que ocurra un fallecimiento, los directores, administradores de los establecimientos de reclusión, hospitales, colegios o cualquier otra casa de comunidad, los encargados de los hoteles, mesones o casas de vecindad, tienen obligación de dar aviso del fallecimiento, al Oficial del Registro Civil, dentro de las veinticuatro horas siguientes a aquélla en que tuvieron conocimiento de la muerte.</w:t>
      </w:r>
    </w:p>
    <w:p>
      <w:pPr>
        <w:pStyle w:val="Estilo"/>
      </w:pPr>
      <w:r>
        <w:t/>
      </w:r>
    </w:p>
    <w:p>
      <w:pPr>
        <w:pStyle w:val="Estilo"/>
      </w:pPr>
      <w:r>
        <w:t>Artículo 118. Cuando el Oficial del Registro Civil sospeche que el fallecimiento de una persona no se debió a causas naturales, lo hará saber al Ministerio Público, comunicándole todos los indicios e informes en que apoya su sospecha, para que proceda a la averiguación conforme a derecho. A su vez, el Misterio Público hará saber al Oficial, los fallecimientos de que tenga conocimiento, para que levante el acta respectiva.</w:t>
      </w:r>
    </w:p>
    <w:p>
      <w:pPr>
        <w:pStyle w:val="Estilo"/>
      </w:pPr>
      <w:r>
        <w:t/>
      </w:r>
    </w:p>
    <w:p>
      <w:pPr>
        <w:pStyle w:val="Estilo"/>
      </w:pPr>
      <w:r>
        <w:t>Si el difunto fuese persona desconocida se asentará la descripción de éste, la de los vestidos y objetos que con él se hubieran encontrado y en general, todos los datos que puedan conducir a su identificación, datos que el Oficial podrá tomar de la copia de la averiguación que le remita el Ministerio Público.</w:t>
      </w:r>
    </w:p>
    <w:p>
      <w:pPr>
        <w:pStyle w:val="Estilo"/>
      </w:pPr>
      <w:r>
        <w:t/>
      </w:r>
    </w:p>
    <w:p>
      <w:pPr>
        <w:pStyle w:val="Estilo"/>
      </w:pPr>
      <w:r>
        <w:t>Si con posterioridad se realiza la identificación de persona, el Oficial hará una ampliación del acta con objeto de que ésta quede integrada plenamente.</w:t>
      </w:r>
    </w:p>
    <w:p>
      <w:pPr>
        <w:pStyle w:val="Estilo"/>
      </w:pPr>
      <w:r>
        <w:t/>
      </w:r>
    </w:p>
    <w:p>
      <w:pPr>
        <w:pStyle w:val="Estilo"/>
      </w:pPr>
      <w:r>
        <w:t>Artículo 119. En caso de muerte en el mar, a bordo de un buque nacional o en el espacio aéreo internacional, el acta se formará de la manera prescrita en este Capítulo en cuanto fuese posible y la autorizará el jefe o capitán de la nave, estándose a lo que dispone el Código Civil del Distrito Federal, aplicable en toda la República en materia federal.</w:t>
      </w:r>
    </w:p>
    <w:p>
      <w:pPr>
        <w:pStyle w:val="Estilo"/>
      </w:pPr>
      <w:r>
        <w:t/>
      </w:r>
    </w:p>
    <w:p>
      <w:pPr>
        <w:pStyle w:val="Estilo"/>
      </w:pPr>
      <w:r>
        <w:t>Artículo 120. Cuando alguna persona falleciere en lugar que no sea su domicilio, se remitirá al Oficial del Registro Civil del que le corresponda, copia certificada del acta de defunción para que haga la anotación relativa en el acta de nacimiento y en las demás que estén relacionadas con la misma.</w:t>
      </w:r>
    </w:p>
    <w:p>
      <w:pPr>
        <w:pStyle w:val="Estilo"/>
      </w:pPr>
      <w:r>
        <w:t/>
      </w:r>
    </w:p>
    <w:p>
      <w:pPr>
        <w:pStyle w:val="Estilo"/>
      </w:pPr>
      <w:r>
        <w:t>Artículo 121. El jefe de cualquier puesto a destacamento militar, tiene obligación de dar parte al Oficial del Registro Civil, de los muertos habidos en campaña o en otro acto de servicio especificándose la afiliación de los mismos.</w:t>
      </w:r>
    </w:p>
    <w:p>
      <w:pPr>
        <w:pStyle w:val="Estilo"/>
      </w:pPr>
      <w:r>
        <w:t/>
      </w:r>
    </w:p>
    <w:p>
      <w:pPr>
        <w:pStyle w:val="Estilo"/>
      </w:pPr>
      <w:r>
        <w:t>Artículo 122. En todos los casos de muerte, en los establecimientos de reclusión, no se hará mención de esta circunstancia en los registros y las actas contendrán solamente los requisitos señalados con anterioridad.</w:t>
      </w:r>
    </w:p>
    <w:p>
      <w:pPr>
        <w:pStyle w:val="Estilo"/>
      </w:pPr>
      <w:r>
        <w:t/>
      </w:r>
    </w:p>
    <w:p>
      <w:pPr>
        <w:pStyle w:val="Estilo"/>
      </w:pPr>
      <w:r>
        <w:t/>
      </w:r>
    </w:p>
    <w:p>
      <w:pPr>
        <w:pStyle w:val="Estilo"/>
      </w:pPr>
      <w:r>
        <w:t>Capítulo Octavo</w:t>
      </w:r>
    </w:p>
    <w:p>
      <w:pPr>
        <w:pStyle w:val="Estilo"/>
      </w:pPr>
      <w:r>
        <w:t/>
      </w:r>
    </w:p>
    <w:p>
      <w:pPr>
        <w:pStyle w:val="Estilo"/>
      </w:pPr>
      <w:r>
        <w:t>De las actas de inscripción de ejecutorias</w:t>
      </w:r>
    </w:p>
    <w:p>
      <w:pPr>
        <w:pStyle w:val="Estilo"/>
      </w:pPr>
      <w:r>
        <w:t/>
      </w:r>
    </w:p>
    <w:p>
      <w:pPr>
        <w:pStyle w:val="Estilo"/>
      </w:pPr>
      <w:r>
        <w:t>Artículo 123. Las autoridades judiciales que declaren la ausencia, la presunción de muerte de personas, la pérdida o limitación de la capacidad legal para administrar bienes o disciernan la tutela de los incapacitados, remitirán al Director del Registro Civil, copia certificada de la ejecutoria respectiva de auto de discernimiento, para que se levante el acta correspondiente, en la Oficialía respectiva.</w:t>
      </w:r>
    </w:p>
    <w:p>
      <w:pPr>
        <w:pStyle w:val="Estilo"/>
      </w:pPr>
      <w:r>
        <w:t/>
      </w:r>
    </w:p>
    <w:p>
      <w:pPr>
        <w:pStyle w:val="Estilo"/>
      </w:pPr>
      <w:r>
        <w:t>Artículo 124. Las actas a que se refiere el artículo anterior, deberán contener: el nombre, edad, estado civil y nacionalidad de la persona de quien traten, los puntos resolutivos de la sentencia, fecha de la misma y la designación del tribunal que la dictó.</w:t>
      </w:r>
    </w:p>
    <w:p>
      <w:pPr>
        <w:pStyle w:val="Estilo"/>
      </w:pPr>
      <w:r>
        <w:t/>
      </w:r>
    </w:p>
    <w:p>
      <w:pPr>
        <w:pStyle w:val="Estilo"/>
      </w:pPr>
      <w:r>
        <w:t>Artículo 125. El Director del Registro Civil ordenará también que se anote el acta de nacimiento de la persona de quien se trate, aún cuando no estuviese ordenado por el tribunal que la dictó.</w:t>
      </w:r>
    </w:p>
    <w:p>
      <w:pPr>
        <w:pStyle w:val="Estilo"/>
      </w:pPr>
      <w:r>
        <w:t/>
      </w:r>
    </w:p>
    <w:p>
      <w:pPr>
        <w:pStyle w:val="Estilo"/>
      </w:pPr>
      <w:r>
        <w:t>Artículo 126. Cuando se recobre la capacidad legal para administrar bienes, se revoque la tutela o se presente la persona declarada ausente o cuya muerte se presumía, se dará aviso al Director del Registro Civil, para que cancele la inscripción relativa y la anotación del acta de nacimiento.</w:t>
      </w:r>
    </w:p>
    <w:p>
      <w:pPr>
        <w:pStyle w:val="Estilo"/>
      </w:pPr>
      <w:r>
        <w:t/>
      </w:r>
    </w:p>
    <w:p>
      <w:pPr>
        <w:pStyle w:val="Estilo"/>
      </w:pPr>
      <w:r>
        <w:t/>
      </w:r>
    </w:p>
    <w:p>
      <w:pPr>
        <w:pStyle w:val="Estilo"/>
      </w:pPr>
      <w:r>
        <w:t>Capítulo Noveno</w:t>
      </w:r>
    </w:p>
    <w:p>
      <w:pPr>
        <w:pStyle w:val="Estilo"/>
      </w:pPr>
      <w:r>
        <w:t/>
      </w:r>
    </w:p>
    <w:p>
      <w:pPr>
        <w:pStyle w:val="Estilo"/>
      </w:pPr>
      <w:r>
        <w:t>De la nulidad, rectificación, modificación y aclaración de las actas del Registro Civil y de las inscripciones extemporáneas</w:t>
      </w:r>
    </w:p>
    <w:p>
      <w:pPr>
        <w:pStyle w:val="Estilo"/>
      </w:pPr>
      <w:r>
        <w:t/>
      </w:r>
    </w:p>
    <w:p>
      <w:pPr>
        <w:pStyle w:val="Estilo"/>
      </w:pPr>
      <w:r>
        <w:t>Artículo 127. La nulidad de las actas del Registro Civil, sólo podrá ser decretada por la autoridad judicial, cuando se compruebe que el acto registrado no pasó o se está en los casos que señala el Capítulo Noveno del Título Sexto y cualquier otro previsto en este Código.</w:t>
      </w:r>
    </w:p>
    <w:p>
      <w:pPr>
        <w:pStyle w:val="Estilo"/>
      </w:pPr>
      <w:r>
        <w:t/>
      </w:r>
    </w:p>
    <w:p>
      <w:pPr>
        <w:pStyle w:val="Estilo"/>
      </w:pPr>
      <w:r>
        <w:t>Artículo 128. Declarada la nulidad, el juez remitirá copia de la resolución al Director del Registro Civil a efecto de que proceda a ordenar la anotación en el acta correspondiente, cuidando que la misma anotación se haga en los tantos que obran en los archivos de las dependencias a quienes originalmente se les envió.</w:t>
      </w:r>
    </w:p>
    <w:p>
      <w:pPr>
        <w:pStyle w:val="Estilo"/>
      </w:pPr>
      <w:r>
        <w:t/>
      </w:r>
    </w:p>
    <w:p>
      <w:pPr>
        <w:pStyle w:val="Estilo"/>
      </w:pPr>
      <w:r>
        <w:t>Artículo 129. Las actas del Registro Civil podrán ser aclaradas o rectificadas en los términos del presente artículo.</w:t>
      </w:r>
    </w:p>
    <w:p>
      <w:pPr>
        <w:pStyle w:val="Estilo"/>
      </w:pPr>
      <w:r>
        <w:t/>
      </w:r>
    </w:p>
    <w:p>
      <w:pPr>
        <w:pStyle w:val="Estilo"/>
      </w:pPr>
      <w:r>
        <w:t>La aclaración procede, cuando en ellas existan errores de escritura, mecanográficos, ortográficos, numéricos y otros meramente accidentales, siempre y cuando resulten obvios y no se afecte con su modificación los datos esenciales de las mismas. Se tramitará y resolverá en un plazo no mayor a tres días ante el Oficial del Registro Civil del domicilio de que se trate, quien informará de su resolución a la Dirección Estatal del Registro Civil.</w:t>
      </w:r>
    </w:p>
    <w:p>
      <w:pPr>
        <w:pStyle w:val="Estilo"/>
      </w:pPr>
      <w:r>
        <w:t/>
      </w:r>
    </w:p>
    <w:p>
      <w:pPr>
        <w:pStyle w:val="Estilo"/>
      </w:pPr>
      <w:r>
        <w:t>La rectificación procede cuando se solicite variar el nombre o nombres de las personas que intervinieron en el acto o alguna otra característica esencial del mismo. Se tramitará y resolverá por la Dirección Estatal del Registro Civil, excepto cuando dicha corrección implique cambio a derechos y obligaciones relacionadas con la filiación y el parentesco o cuando éstas tengan su origen en sentencias judiciales, pues en estos casos, dichos cambios deberán solicitarse ante la autoridad jurisdiccional que corresponda.</w:t>
      </w:r>
    </w:p>
    <w:p>
      <w:pPr>
        <w:pStyle w:val="Estilo"/>
      </w:pPr>
      <w:r>
        <w:t/>
      </w:r>
    </w:p>
    <w:p>
      <w:pPr>
        <w:pStyle w:val="Estilo"/>
      </w:pPr>
      <w:r>
        <w:t>Una vez resuelta y asentada la aclaración o rectificación, el dato que corresponda no podrá ser objeto de modificación posterior. Tampoco podrá modificarse si la misma tuvo su origen en sentencia judicial.</w:t>
      </w:r>
    </w:p>
    <w:p>
      <w:pPr>
        <w:pStyle w:val="Estilo"/>
      </w:pPr>
      <w:r>
        <w:t/>
      </w:r>
    </w:p>
    <w:p>
      <w:pPr>
        <w:pStyle w:val="Estilo"/>
      </w:pPr>
      <w:r>
        <w:t>Artículo 130. Pueden pedir la nulidad, la rectificación o aclaración de las actas del Registro Civil:</w:t>
      </w:r>
    </w:p>
    <w:p>
      <w:pPr>
        <w:pStyle w:val="Estilo"/>
      </w:pPr>
      <w:r>
        <w:t/>
      </w:r>
    </w:p>
    <w:p>
      <w:pPr>
        <w:pStyle w:val="Estilo"/>
      </w:pPr>
      <w:r>
        <w:t>I. Las personas de cuyo estado se trate;</w:t>
      </w:r>
    </w:p>
    <w:p>
      <w:pPr>
        <w:pStyle w:val="Estilo"/>
      </w:pPr>
      <w:r>
        <w:t/>
      </w:r>
    </w:p>
    <w:p>
      <w:pPr>
        <w:pStyle w:val="Estilo"/>
      </w:pPr>
      <w:r>
        <w:t>II. Las que se mencionan en el acta, como relacionadas con el estado civil de alguno de los que intervinieron con cualquier carácter en el acto registrado;</w:t>
      </w:r>
    </w:p>
    <w:p>
      <w:pPr>
        <w:pStyle w:val="Estilo"/>
      </w:pPr>
      <w:r>
        <w:t/>
      </w:r>
    </w:p>
    <w:p>
      <w:pPr>
        <w:pStyle w:val="Estilo"/>
      </w:pPr>
      <w:r>
        <w:t>III. Los herederos de las personas comprendidas en las fracciones anteriores;</w:t>
      </w:r>
    </w:p>
    <w:p>
      <w:pPr>
        <w:pStyle w:val="Estilo"/>
      </w:pPr>
      <w:r>
        <w:t/>
      </w:r>
    </w:p>
    <w:p>
      <w:pPr>
        <w:pStyle w:val="Estilo"/>
      </w:pPr>
      <w:r>
        <w:t>IV. Quienes pueden continuar o intentar de acuerdo con la ley, las acciones relativas a la sucesión a bienes de las personas que se mencionan en las fracciones anteriores o quienes pueden apersonarse en los juicios incoados con motivo de las mismas;</w:t>
      </w:r>
    </w:p>
    <w:p>
      <w:pPr>
        <w:pStyle w:val="Estilo"/>
      </w:pPr>
      <w:r>
        <w:t/>
      </w:r>
    </w:p>
    <w:p>
      <w:pPr>
        <w:pStyle w:val="Estilo"/>
      </w:pPr>
      <w:r>
        <w:t>V. Los que ejerzan la patria potestad o tutela sobre la persona respecto de la que haya de pedirse la nulidad, rectificación o aclaración del acta;</w:t>
      </w:r>
    </w:p>
    <w:p>
      <w:pPr>
        <w:pStyle w:val="Estilo"/>
      </w:pPr>
      <w:r>
        <w:t/>
      </w:r>
    </w:p>
    <w:p>
      <w:pPr>
        <w:pStyle w:val="Estilo"/>
      </w:pPr>
      <w:r>
        <w:t>VI. El apoderado legal de la persona respecto de quien deba solicitarse la nulidad, rectificación o aclaración del acta, con cláusula especial para ello; y</w:t>
      </w:r>
    </w:p>
    <w:p>
      <w:pPr>
        <w:pStyle w:val="Estilo"/>
      </w:pPr>
      <w:r>
        <w:t/>
      </w:r>
    </w:p>
    <w:p>
      <w:pPr>
        <w:pStyle w:val="Estilo"/>
      </w:pPr>
      <w:r>
        <w:t>VII. El Ministerio Público.</w:t>
      </w:r>
    </w:p>
    <w:p>
      <w:pPr>
        <w:pStyle w:val="Estilo"/>
      </w:pPr>
      <w:r>
        <w:t/>
      </w:r>
    </w:p>
    <w:p>
      <w:pPr>
        <w:pStyle w:val="Estilo"/>
      </w:pPr>
      <w:r>
        <w:t>Artículo 131. El trámite para la rectificación de actas, se verificará de la siguiente forma:</w:t>
      </w:r>
    </w:p>
    <w:p>
      <w:pPr>
        <w:pStyle w:val="Estilo"/>
      </w:pPr>
      <w:r>
        <w:t/>
      </w:r>
    </w:p>
    <w:p>
      <w:pPr>
        <w:pStyle w:val="Estilo"/>
      </w:pPr>
      <w:r>
        <w:t>I. Presentar solicitud por escrito, de manera personal por el interesado o su representante legal, ante la Dirección Estatal del Registro Civil:</w:t>
      </w:r>
    </w:p>
    <w:p>
      <w:pPr>
        <w:pStyle w:val="Estilo"/>
      </w:pPr>
      <w:r>
        <w:t/>
      </w:r>
    </w:p>
    <w:p>
      <w:pPr>
        <w:pStyle w:val="Estilo"/>
      </w:pPr>
      <w:r>
        <w:t>a) Cuando se trate de la rectificación de un acta de nacimiento, que implique cambio en el nombre del interesado, deberá presentarse:</w:t>
      </w:r>
    </w:p>
    <w:p>
      <w:pPr>
        <w:pStyle w:val="Estilo"/>
      </w:pPr>
      <w:r>
        <w:t/>
      </w:r>
    </w:p>
    <w:p>
      <w:pPr>
        <w:pStyle w:val="Estilo"/>
      </w:pPr>
      <w:r>
        <w:t>1. El acta que se pretenda corregir.</w:t>
      </w:r>
    </w:p>
    <w:p>
      <w:pPr>
        <w:pStyle w:val="Estilo"/>
      </w:pPr>
      <w:r>
        <w:t/>
      </w:r>
    </w:p>
    <w:p>
      <w:pPr>
        <w:pStyle w:val="Estilo"/>
      </w:pPr>
      <w:r>
        <w:t>2. Las pruebas documentales que acrediten que el interesado se ostenta con el nombre que pretende.</w:t>
      </w:r>
    </w:p>
    <w:p>
      <w:pPr>
        <w:pStyle w:val="Estilo"/>
      </w:pPr>
      <w:r>
        <w:t/>
      </w:r>
    </w:p>
    <w:p>
      <w:pPr>
        <w:pStyle w:val="Estilo"/>
      </w:pPr>
      <w:r>
        <w:t>3. La presentación de dos testigos que lo identifiquen y acrediten que la comunidad reconoce al interesado con el trato y la fama derivados del nombre pretendido y no con el asentado en el acta de nacimiento.</w:t>
      </w:r>
    </w:p>
    <w:p>
      <w:pPr>
        <w:pStyle w:val="Estilo"/>
      </w:pPr>
      <w:r>
        <w:t/>
      </w:r>
    </w:p>
    <w:p>
      <w:pPr>
        <w:pStyle w:val="Estilo"/>
      </w:pPr>
      <w:r>
        <w:t>b) Cuando se trate de rectificaciones en actas diferentes a las que se refiere el inciso anterior, el solicitante deberá acompañar u ofrecer pruebas idóneas para probar su pretensión, pero en todo caso deberá acreditarse en forma indubitable la identidad del solicitante; y</w:t>
      </w:r>
    </w:p>
    <w:p>
      <w:pPr>
        <w:pStyle w:val="Estilo"/>
      </w:pPr>
      <w:r>
        <w:t/>
      </w:r>
    </w:p>
    <w:p>
      <w:pPr>
        <w:pStyle w:val="Estilo"/>
      </w:pPr>
      <w:r>
        <w:t>II. Integrado el expediente respectivo y desahogadas las probanzas de referencia, la Dirección Estatal del Registro Civil resolverá de plano en un plazo no mayor de treinta días hábiles, ordenando en su caso la rectificación respectiva, misma que se comunicará a la Oficialía del Registro Civil correspondiente y a la Dirección General del Registro Nacional de Población, para que se anote en sus archivos.</w:t>
      </w:r>
    </w:p>
    <w:p>
      <w:pPr>
        <w:pStyle w:val="Estilo"/>
      </w:pPr>
      <w:r>
        <w:t/>
      </w:r>
    </w:p>
    <w:p>
      <w:pPr>
        <w:pStyle w:val="Estilo"/>
      </w:pPr>
      <w:r>
        <w:t>En caso de negarse la rectificación, el solicitante podrá acudir ante el juez competente en los términos que prescribe el Código de Procedimientos Civiles del Estado.</w:t>
      </w:r>
    </w:p>
    <w:p>
      <w:pPr>
        <w:pStyle w:val="Estilo"/>
      </w:pPr>
      <w:r>
        <w:t/>
      </w:r>
    </w:p>
    <w:p>
      <w:pPr>
        <w:pStyle w:val="Estilo"/>
      </w:pPr>
      <w:r>
        <w:t>Si el interesado radica en un municipio distinto al de la sede de la Dirección Estatal del Registro Civil, la solicitud de rectificación podrá presentarse ante el Oficial del Registro Civil correspondiente a su domicilio, quien deberá remitirla a la Dirección en un plazo no mayor de diez días hábiles.</w:t>
      </w:r>
    </w:p>
    <w:p>
      <w:pPr>
        <w:pStyle w:val="Estilo"/>
      </w:pPr>
      <w:r>
        <w:t/>
      </w:r>
    </w:p>
    <w:p>
      <w:pPr>
        <w:pStyle w:val="Estilo"/>
      </w:pPr>
      <w:r>
        <w:t>Artículo 132. El trámite para la inscripción de personas mayores de cuatro años se realizará ante la Dirección Estatal del Registro Civil, en la forma siguiente:</w:t>
      </w:r>
    </w:p>
    <w:p>
      <w:pPr>
        <w:pStyle w:val="Estilo"/>
      </w:pPr>
      <w:r>
        <w:t/>
      </w:r>
    </w:p>
    <w:p>
      <w:pPr>
        <w:pStyle w:val="Estilo"/>
      </w:pPr>
      <w:r>
        <w:t>I. La solicitud será presentada por escrito y de manera personal por el interesado o sus representantes legales y acompañada por lo menos de:</w:t>
      </w:r>
    </w:p>
    <w:p>
      <w:pPr>
        <w:pStyle w:val="Estilo"/>
      </w:pPr>
      <w:r>
        <w:t/>
      </w:r>
    </w:p>
    <w:p>
      <w:pPr>
        <w:pStyle w:val="Estilo"/>
      </w:pPr>
      <w:r>
        <w:t>a) Constancia de nacimiento del interesado o, en su defecto, prueba suficiente del mismo.</w:t>
      </w:r>
    </w:p>
    <w:p>
      <w:pPr>
        <w:pStyle w:val="Estilo"/>
      </w:pPr>
      <w:r>
        <w:t/>
      </w:r>
    </w:p>
    <w:p>
      <w:pPr>
        <w:pStyle w:val="Estilo"/>
      </w:pPr>
      <w:r>
        <w:t>b) Constancia expedida por autoridad municipal que acredite la residencia del interesado.</w:t>
      </w:r>
    </w:p>
    <w:p>
      <w:pPr>
        <w:pStyle w:val="Estilo"/>
      </w:pPr>
      <w:r>
        <w:t/>
      </w:r>
    </w:p>
    <w:p>
      <w:pPr>
        <w:pStyle w:val="Estilo"/>
      </w:pPr>
      <w:r>
        <w:t>c) Dos testigos mayores de edad a quienes les consten los hechos.</w:t>
      </w:r>
    </w:p>
    <w:p>
      <w:pPr>
        <w:pStyle w:val="Estilo"/>
      </w:pPr>
      <w:r>
        <w:t/>
      </w:r>
    </w:p>
    <w:p>
      <w:pPr>
        <w:pStyle w:val="Estilo"/>
      </w:pPr>
      <w:r>
        <w:t>d) Constancia expedida por la autoridad del Registro Civil del lugar de nacimiento, de no existir inscripción del interesado.</w:t>
      </w:r>
    </w:p>
    <w:p>
      <w:pPr>
        <w:pStyle w:val="Estilo"/>
      </w:pPr>
      <w:r>
        <w:t/>
      </w:r>
    </w:p>
    <w:p>
      <w:pPr>
        <w:pStyle w:val="Estilo"/>
      </w:pPr>
      <w:r>
        <w:t>e) Documentos públicos o privados mediante los cuales se acredite el uso del nombre que se pondrá al registrado;</w:t>
      </w:r>
    </w:p>
    <w:p>
      <w:pPr>
        <w:pStyle w:val="Estilo"/>
      </w:pPr>
      <w:r>
        <w:t/>
      </w:r>
    </w:p>
    <w:p>
      <w:pPr>
        <w:pStyle w:val="Estilo"/>
      </w:pPr>
      <w:r>
        <w:t>II. Cuando se trate de menores de edad, los requisitos señalados como a), c) y e) de la fracción que antecede, podrán ser sustituidos por un dictamen, resultado del estudio e investigación que para el efecto emita la Procuraduría de la Defensa del Menor y la Familia del Estado;</w:t>
      </w:r>
    </w:p>
    <w:p>
      <w:pPr>
        <w:pStyle w:val="Estilo"/>
      </w:pPr>
      <w:r>
        <w:t/>
      </w:r>
    </w:p>
    <w:p>
      <w:pPr>
        <w:pStyle w:val="Estilo"/>
      </w:pPr>
      <w:r>
        <w:t>III. Cuando se trate de una persona que radique en un municipio distinto de la sede de la Dirección Estatal del Registro Civil, la solicitud de inscripción podrá presentarse ante el Oficial del Registro Civil correspondiente a su domicilio, quien deberá remitirla en un plazo no mayor a diez días; y</w:t>
      </w:r>
    </w:p>
    <w:p>
      <w:pPr>
        <w:pStyle w:val="Estilo"/>
      </w:pPr>
      <w:r>
        <w:t/>
      </w:r>
    </w:p>
    <w:p>
      <w:pPr>
        <w:pStyle w:val="Estilo"/>
      </w:pPr>
      <w:r>
        <w:t>IV. La Dirección Estatal del Registro Civil, resolverá de plano en un plazo no mayor a treinta días hábiles, realizando la inscripción respectiva y notificando a la Oficialía del Registro Civil correspondiente, enviándole un ejemplar para ser integrado en su Archivo Documental del Registro Civil.</w:t>
      </w:r>
    </w:p>
    <w:p>
      <w:pPr>
        <w:pStyle w:val="Estilo"/>
      </w:pPr>
      <w:r>
        <w:t/>
      </w:r>
    </w:p>
    <w:p>
      <w:pPr>
        <w:pStyle w:val="Estilo"/>
      </w:pPr>
      <w:r>
        <w:t>En caso de que la resolución sea negativa, el interesado podrá plantear su pretensión ante el juez competente.</w:t>
      </w:r>
    </w:p>
    <w:p>
      <w:pPr>
        <w:pStyle w:val="Estilo"/>
      </w:pPr>
      <w:r>
        <w:t/>
      </w:r>
    </w:p>
    <w:p>
      <w:pPr>
        <w:pStyle w:val="Estilo"/>
      </w:pPr>
      <w:r>
        <w:t>Artículo 133. La tramitación o rectificación de actas del Registro Civil, realizadas de manera fraudulenta, provocará su nulidad absoluta, independientemente de la responsabilidad penal de quienes hayan intervenido dolosamente en el acto; también resultarán nulas las actas, cuando se acredite que existe otra de fecha anterior.</w:t>
      </w:r>
    </w:p>
    <w:p>
      <w:pPr>
        <w:pStyle w:val="Estilo"/>
      </w:pPr>
      <w:r>
        <w:t/>
      </w:r>
    </w:p>
    <w:p>
      <w:pPr>
        <w:pStyle w:val="Estilo"/>
      </w:pPr>
      <w:r>
        <w:t>Cualquier persona que tenga interés legítimo o, en su caso, el Agente del Ministerio Público, podrá interponer la acción de nulidad a que se refiere este artículo.</w:t>
      </w:r>
    </w:p>
    <w:p>
      <w:pPr>
        <w:pStyle w:val="Estilo"/>
      </w:pPr>
      <w:r>
        <w:t/>
      </w:r>
    </w:p>
    <w:p>
      <w:pPr>
        <w:pStyle w:val="Estilo"/>
      </w:pPr>
      <w:r>
        <w:t/>
      </w:r>
    </w:p>
    <w:p>
      <w:pPr>
        <w:pStyle w:val="Estilo"/>
      </w:pPr>
      <w:r>
        <w:t>Título Sexto</w:t>
      </w:r>
    </w:p>
    <w:p>
      <w:pPr>
        <w:pStyle w:val="Estilo"/>
      </w:pPr>
      <w:r>
        <w:t/>
      </w:r>
    </w:p>
    <w:p>
      <w:pPr>
        <w:pStyle w:val="Estilo"/>
      </w:pPr>
      <w:r>
        <w:t>De la familia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134. Las leyes civiles del Estado son protectoras de la familia y del estado civil de las personas.</w:t>
      </w:r>
    </w:p>
    <w:p>
      <w:pPr>
        <w:pStyle w:val="Estilo"/>
      </w:pPr>
      <w:r>
        <w:t/>
      </w:r>
    </w:p>
    <w:p>
      <w:pPr>
        <w:pStyle w:val="Estilo"/>
      </w:pPr>
      <w:r>
        <w:t>Artículo 135. La familia es una institución social, compuesta por un conjunto de personas unidas por el vínculo del matrimonio, el concubinato o por el parentesco de consanguinidad, civil o afinidad.</w:t>
      </w:r>
    </w:p>
    <w:p>
      <w:pPr>
        <w:pStyle w:val="Estilo"/>
      </w:pPr>
      <w:r>
        <w:t/>
      </w:r>
    </w:p>
    <w:p>
      <w:pPr>
        <w:pStyle w:val="Estilo"/>
      </w:pPr>
      <w:r>
        <w:t>Artículo 136. Son fines de la familia garantizar la convivencia armónica, el respeto, la protección, la superación, la ayuda mutua, la procuración del sustento material y afectivo, la preservación de los valores humanos, la vinculación, el respeto y la protección recíproca de sus miembros.</w:t>
      </w:r>
    </w:p>
    <w:p>
      <w:pPr>
        <w:pStyle w:val="Estilo"/>
      </w:pPr>
      <w:r>
        <w:t/>
      </w:r>
    </w:p>
    <w:p>
      <w:pPr>
        <w:pStyle w:val="Estilo"/>
      </w:pPr>
      <w:r>
        <w:t/>
      </w:r>
    </w:p>
    <w:p>
      <w:pPr>
        <w:pStyle w:val="Estilo"/>
      </w:pPr>
      <w:r>
        <w:t>Capítulo Segundo</w:t>
      </w:r>
    </w:p>
    <w:p>
      <w:pPr>
        <w:pStyle w:val="Estilo"/>
      </w:pPr>
      <w:r>
        <w:t/>
      </w:r>
    </w:p>
    <w:p>
      <w:pPr>
        <w:pStyle w:val="Estilo"/>
      </w:pPr>
      <w:r>
        <w:t>Del matrimonio, sus fines y requisitos</w:t>
      </w:r>
    </w:p>
    <w:p>
      <w:pPr>
        <w:pStyle w:val="Estilo"/>
      </w:pPr>
      <w:r>
        <w:t/>
      </w:r>
    </w:p>
    <w:p>
      <w:pPr>
        <w:pStyle w:val="Estilo"/>
      </w:pPr>
      <w:r>
        <w:t>Artículo 137. El matrimonio es una institución en la que se establece un vínculo jurídico por la unión de un hombre y una mujer, que, con igualdad de derechos y obligaciones, son la base del nacimiento y estabilidad de una familia, así como la realización de una comunidad de vida plena y responsable.</w:t>
      </w:r>
    </w:p>
    <w:p>
      <w:pPr>
        <w:pStyle w:val="Estilo"/>
      </w:pPr>
      <w:r>
        <w:t/>
      </w:r>
    </w:p>
    <w:p>
      <w:pPr>
        <w:pStyle w:val="Estilo"/>
      </w:pPr>
      <w:r>
        <w:t>Artículo 138. El matrimonio debe celebrarse ante los funcionarios que establece la ley con las formalidades que ella exige.</w:t>
      </w:r>
    </w:p>
    <w:p>
      <w:pPr>
        <w:pStyle w:val="Estilo"/>
      </w:pPr>
      <w:r>
        <w:t/>
      </w:r>
    </w:p>
    <w:p>
      <w:pPr>
        <w:pStyle w:val="Estilo"/>
      </w:pPr>
      <w:r>
        <w:t>Artículo 139. El matrimonio tiene como fin la creación de una comunidad íntima de vida entre los cónyuges y constituye la forma ideal para la protección de los intereses superiores de la familia.</w:t>
      </w:r>
    </w:p>
    <w:p>
      <w:pPr>
        <w:pStyle w:val="Estilo"/>
      </w:pPr>
      <w:r>
        <w:t/>
      </w:r>
    </w:p>
    <w:p>
      <w:pPr>
        <w:pStyle w:val="Estilo"/>
      </w:pPr>
      <w:r>
        <w:t>(ADICIONADO, P.O. 1 DE ABRIL DE 2011)</w:t>
      </w:r>
    </w:p>
    <w:p>
      <w:pPr>
        <w:pStyle w:val="Estilo"/>
      </w:pPr>
      <w:r>
        <w:t>Artículo 139 bis. Las personas que pretendan contraer matrimonio deberán acudir ante el Oficial del Registro Civil del domicilio correspondiente, para que les sean impartidas asesorías en materia de violencia familiar, derechos y obligaciones del matrimonio y de los hijos, mismas que deberán ser proporcionadas antes de que los pretendientes contraigan matrimonio.</w:t>
      </w:r>
    </w:p>
    <w:p>
      <w:pPr>
        <w:pStyle w:val="Estilo"/>
      </w:pPr>
      <w:r>
        <w:t/>
      </w:r>
    </w:p>
    <w:p>
      <w:pPr>
        <w:pStyle w:val="Estilo"/>
      </w:pPr>
      <w:r>
        <w:t>(REFORMADO, P.O. 15 DE OCTUBRE DE 2018)</w:t>
      </w:r>
    </w:p>
    <w:p>
      <w:pPr>
        <w:pStyle w:val="Estilo"/>
      </w:pPr>
      <w:r>
        <w:t>Artículo 140. Para contraer matrimonio, ambos contrayentes deberán tener 18 años cumplidos.</w:t>
      </w:r>
    </w:p>
    <w:p>
      <w:pPr>
        <w:pStyle w:val="Estilo"/>
      </w:pPr>
      <w:r>
        <w:t/>
      </w:r>
    </w:p>
    <w:p>
      <w:pPr>
        <w:pStyle w:val="Estilo"/>
      </w:pPr>
      <w:r>
        <w:t>Artículo 141. (DEROGADO, P.O. 30 DE NOVIEMBRE DE 2016)</w:t>
      </w:r>
    </w:p>
    <w:p>
      <w:pPr>
        <w:pStyle w:val="Estilo"/>
      </w:pPr>
      <w:r>
        <w:t/>
      </w:r>
    </w:p>
    <w:p>
      <w:pPr>
        <w:pStyle w:val="Estilo"/>
      </w:pPr>
      <w:r>
        <w:t>Artículo 142. (DEROGADO, P.O. 30 DE NOVIEMBRE DE 2016)</w:t>
      </w:r>
    </w:p>
    <w:p>
      <w:pPr>
        <w:pStyle w:val="Estilo"/>
      </w:pPr>
      <w:r>
        <w:t/>
      </w:r>
    </w:p>
    <w:p>
      <w:pPr>
        <w:pStyle w:val="Estilo"/>
      </w:pPr>
      <w:r>
        <w:t>Artículo 143. (DEROGADO, P.O. 30 DE NOVIEMBRE DE 2016)</w:t>
      </w:r>
    </w:p>
    <w:p>
      <w:pPr>
        <w:pStyle w:val="Estilo"/>
      </w:pPr>
      <w:r>
        <w:t/>
      </w:r>
    </w:p>
    <w:p>
      <w:pPr>
        <w:pStyle w:val="Estilo"/>
      </w:pPr>
      <w:r>
        <w:t>Artículo 144. Si el juez se niega a otorgar la autorización para que se celebre un matrimonio, los interesados ocurrirán al Tribunal Superior de Justicia, en los términos que disponga el Código de Procedimientos Civiles del Estado de Querétaro.</w:t>
      </w:r>
    </w:p>
    <w:p>
      <w:pPr>
        <w:pStyle w:val="Estilo"/>
      </w:pPr>
      <w:r>
        <w:t/>
      </w:r>
    </w:p>
    <w:p>
      <w:pPr>
        <w:pStyle w:val="Estilo"/>
      </w:pPr>
      <w:r>
        <w:t>Artículo 145. (DEROGADO, P.O. 30 DE NOVIEMBRE DE 2016)</w:t>
      </w:r>
    </w:p>
    <w:p>
      <w:pPr>
        <w:pStyle w:val="Estilo"/>
      </w:pPr>
      <w:r>
        <w:t/>
      </w:r>
    </w:p>
    <w:p>
      <w:pPr>
        <w:pStyle w:val="Estilo"/>
      </w:pPr>
      <w:r>
        <w:t>Artículo 146. (DEROGADO, P.O. 30 DE NOVIEMBRE DE 2016)</w:t>
      </w:r>
    </w:p>
    <w:p>
      <w:pPr>
        <w:pStyle w:val="Estilo"/>
      </w:pPr>
      <w:r>
        <w:t/>
      </w:r>
    </w:p>
    <w:p>
      <w:pPr>
        <w:pStyle w:val="Estilo"/>
      </w:pPr>
      <w:r>
        <w:t>Artículo 147. (DEROGADO, P.O. 15 DE OCTUBRE DE 2018)</w:t>
      </w:r>
    </w:p>
    <w:p>
      <w:pPr>
        <w:pStyle w:val="Estilo"/>
      </w:pPr>
      <w:r>
        <w:t/>
      </w:r>
    </w:p>
    <w:p>
      <w:pPr>
        <w:pStyle w:val="Estilo"/>
      </w:pPr>
      <w:r>
        <w:t>Artículo 148. Impedimento es todo hecho que legalmente imposibilita la celebración del matrimonio civil.</w:t>
      </w:r>
    </w:p>
    <w:p>
      <w:pPr>
        <w:pStyle w:val="Estilo"/>
      </w:pPr>
      <w:r>
        <w:t/>
      </w:r>
    </w:p>
    <w:p>
      <w:pPr>
        <w:pStyle w:val="Estilo"/>
      </w:pPr>
      <w:r>
        <w:t>Son impedimentos para celebrar matrimonio:</w:t>
      </w:r>
    </w:p>
    <w:p>
      <w:pPr>
        <w:pStyle w:val="Estilo"/>
      </w:pPr>
      <w:r>
        <w:t/>
      </w:r>
    </w:p>
    <w:p>
      <w:pPr>
        <w:pStyle w:val="Estilo"/>
      </w:pPr>
      <w:r>
        <w:t>(REFORMADA, P.O. 15 DE OCTUBRE DE 2018)</w:t>
      </w:r>
    </w:p>
    <w:p>
      <w:pPr>
        <w:pStyle w:val="Estilo"/>
      </w:pPr>
      <w:r>
        <w:t>I. La falta de edad requerida por la ley;</w:t>
      </w:r>
    </w:p>
    <w:p>
      <w:pPr>
        <w:pStyle w:val="Estilo"/>
      </w:pPr>
      <w:r>
        <w:t/>
      </w:r>
    </w:p>
    <w:p>
      <w:pPr>
        <w:pStyle w:val="Estilo"/>
      </w:pPr>
      <w:r>
        <w:t>(REFORMADA, P.O. 30 DE NOVIEMBRE DE 2016)</w:t>
      </w:r>
    </w:p>
    <w:p>
      <w:pPr>
        <w:pStyle w:val="Estilo"/>
      </w:pPr>
      <w:r>
        <w:t>II. La falta de consentimiento del juez;</w:t>
      </w:r>
    </w:p>
    <w:p>
      <w:pPr>
        <w:pStyle w:val="Estilo"/>
      </w:pPr>
      <w:r>
        <w:t/>
      </w:r>
    </w:p>
    <w:p>
      <w:pPr>
        <w:pStyle w:val="Estilo"/>
      </w:pPr>
      <w:r>
        <w:t>III.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(DEROGADA, P.O. 15 DE OCTUBRE DE 2018)</w:t>
      </w:r>
    </w:p>
    <w:p>
      <w:pPr>
        <w:pStyle w:val="Estilo"/>
      </w:pPr>
      <w:r>
        <w:t/>
      </w:r>
    </w:p>
    <w:p>
      <w:pPr>
        <w:pStyle w:val="Estilo"/>
      </w:pPr>
      <w:r>
        <w:t>VI. El atentado contra la vida de los casados para contraer matrimonio con el que quede libre;</w:t>
      </w:r>
    </w:p>
    <w:p>
      <w:pPr>
        <w:pStyle w:val="Estilo"/>
      </w:pPr>
      <w:r>
        <w:t/>
      </w:r>
    </w:p>
    <w:p>
      <w:pPr>
        <w:pStyle w:val="Estilo"/>
      </w:pPr>
      <w:r>
        <w:t>VII. La embriaguez habitual, el uso indebido y persistente de cualquier tipo de drogas enervantes o padecer una enfermedad incurable que sea contagiosa o hereditaria;</w:t>
      </w:r>
    </w:p>
    <w:p>
      <w:pPr>
        <w:pStyle w:val="Estilo"/>
      </w:pPr>
      <w:r>
        <w:t/>
      </w:r>
    </w:p>
    <w:p>
      <w:pPr>
        <w:pStyle w:val="Estilo"/>
      </w:pPr>
      <w:r>
        <w:t>(REFORMADA, P.O. 15 DE OCTUBRE DE 2018)</w:t>
      </w:r>
    </w:p>
    <w:p>
      <w:pPr>
        <w:pStyle w:val="Estilo"/>
      </w:pPr>
      <w:r>
        <w:t>VIII. Que se haya ejercido en cualquier momento violencia para obtener el consentimiento para la celebración del matrimonio, o cualquier circunstancia que impida la libre manifestación de la voluntad;</w:t>
      </w:r>
    </w:p>
    <w:p>
      <w:pPr>
        <w:pStyle w:val="Estilo"/>
      </w:pPr>
      <w:r>
        <w:t/>
      </w:r>
    </w:p>
    <w:p>
      <w:pPr>
        <w:pStyle w:val="Estilo"/>
      </w:pPr>
      <w:r>
        <w:t>IX. Padecer una enfermedad mental que imposibilite a la persona a hacer uso de su voluntad; y</w:t>
      </w:r>
    </w:p>
    <w:p>
      <w:pPr>
        <w:pStyle w:val="Estilo"/>
      </w:pPr>
      <w:r>
        <w:t/>
      </w:r>
    </w:p>
    <w:p>
      <w:pPr>
        <w:pStyle w:val="Estilo"/>
      </w:pPr>
      <w:r>
        <w:t>X. El matrimonio subsistente con persona distinta de aquélla con quien se pretenda contraer.</w:t>
      </w:r>
    </w:p>
    <w:p>
      <w:pPr>
        <w:pStyle w:val="Estilo"/>
      </w:pPr>
      <w:r>
        <w:t/>
      </w:r>
    </w:p>
    <w:p>
      <w:pPr>
        <w:pStyle w:val="Estilo"/>
      </w:pPr>
      <w:r>
        <w:t>(REFORMADO, P.O. 15 DE OCTUBRE DE 2018)</w:t>
      </w:r>
    </w:p>
    <w:p>
      <w:pPr>
        <w:pStyle w:val="Estilo"/>
      </w:pPr>
      <w:r>
        <w:t>De estos impedimentos sólo es dispensable el parentesco de consanguinidad en línea colateral desigual.</w:t>
      </w:r>
    </w:p>
    <w:p>
      <w:pPr>
        <w:pStyle w:val="Estilo"/>
      </w:pPr>
      <w:r>
        <w:t/>
      </w:r>
    </w:p>
    <w:p>
      <w:pPr>
        <w:pStyle w:val="Estilo"/>
      </w:pPr>
      <w:r>
        <w:t>Artículo 149. El adoptante no puede contraer matrimonio con el adoptado o sus descendientes, en tanto que dure el lazo jurídico resultante de la adopción.</w:t>
      </w:r>
    </w:p>
    <w:p>
      <w:pPr>
        <w:pStyle w:val="Estilo"/>
      </w:pPr>
      <w:r>
        <w:t/>
      </w:r>
    </w:p>
    <w:p>
      <w:pPr>
        <w:pStyle w:val="Estilo"/>
      </w:pPr>
      <w:r>
        <w:t>(REFORMADO, P.O. 29 DE OCTUBRE DE 2015)</w:t>
      </w:r>
    </w:p>
    <w:p>
      <w:pPr>
        <w:pStyle w:val="Estilo"/>
      </w:pPr>
      <w:r>
        <w:t>Artículo 150. La mujer y el hombre están en aptitud de contraer nuevo matrimonio, al día siguiente de que quede legalmente disuelto el anterior.</w:t>
      </w:r>
    </w:p>
    <w:p>
      <w:pPr>
        <w:pStyle w:val="Estilo"/>
      </w:pPr>
      <w:r>
        <w:t/>
      </w:r>
    </w:p>
    <w:p>
      <w:pPr>
        <w:pStyle w:val="Estilo"/>
      </w:pPr>
      <w:r>
        <w:t>Artículo 151. El tutor no puede contraer matrimonio con la persona que ha estado o está bajo su guarda, a no ser que obtenga dispensa, la que no se le concederá por el juez competente,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152.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Artículo 153. Tratándose de queretanos que se casen en el extranjero, dentro de tres meses de su llegada al Estado se transcribirá el acta de celebración del matrimonio en el Registro Civil del lugar en que se domicilien los consortes.</w:t>
      </w:r>
    </w:p>
    <w:p>
      <w:pPr>
        <w:pStyle w:val="Estilo"/>
      </w:pPr>
      <w:r>
        <w:t/>
      </w:r>
    </w:p>
    <w:p>
      <w:pPr>
        <w:pStyle w:val="Estilo"/>
      </w:pPr>
      <w:r>
        <w:t>Si la transcripción se hace dentro de esos tres meses, sus efectos contra terceros se retrotraerán a la fecha en que se celebró el matrimonio; si se hace después solo producirá efectos desde el día en que se hizo la transcripción, excepto si tuvieren hijos, en cuyo caso el matrimonio producirá sus efectos desde el nacimiento del primero de ellos.</w:t>
      </w:r>
    </w:p>
    <w:p>
      <w:pPr>
        <w:pStyle w:val="Estilo"/>
      </w:pPr>
      <w:r>
        <w:t/>
      </w:r>
    </w:p>
    <w:p>
      <w:pPr>
        <w:pStyle w:val="Estilo"/>
      </w:pPr>
      <w:r>
        <w:t/>
      </w:r>
    </w:p>
    <w:p>
      <w:pPr>
        <w:pStyle w:val="Estilo"/>
      </w:pPr>
      <w:r>
        <w:t>Capítulo Tercero</w:t>
      </w:r>
    </w:p>
    <w:p>
      <w:pPr>
        <w:pStyle w:val="Estilo"/>
      </w:pPr>
      <w:r>
        <w:t/>
      </w:r>
    </w:p>
    <w:p>
      <w:pPr>
        <w:pStyle w:val="Estilo"/>
      </w:pPr>
      <w:r>
        <w:t>De los derechos y obligaciones que nacen del matrimonio</w:t>
      </w:r>
    </w:p>
    <w:p>
      <w:pPr>
        <w:pStyle w:val="Estilo"/>
      </w:pPr>
      <w:r>
        <w:t/>
      </w:r>
    </w:p>
    <w:p>
      <w:pPr>
        <w:pStyle w:val="Estilo"/>
      </w:pPr>
      <w:r>
        <w:t>Artículo 154. Los derechos y obligaciones que nacen del matrimonio son iguales para los cónyuges, por lo que de común acuerdo y de manera libre, responsable e informada, decidirán sobre el número y espaciamiento de sus hijos.</w:t>
      </w:r>
    </w:p>
    <w:p>
      <w:pPr>
        <w:pStyle w:val="Estilo"/>
      </w:pPr>
      <w:r>
        <w:t/>
      </w:r>
    </w:p>
    <w:p>
      <w:pPr>
        <w:pStyle w:val="Estilo"/>
      </w:pPr>
      <w:r>
        <w:t>Artículo 155. Los cónyuges deberán vivir juntos en el domicilio conyugal. Se considera domicilio conyugal, el lugar establecido de común acuerdo por los cónyuges, en el cual ambos disfrutan de autoridad propia y consideración iguales.</w:t>
      </w:r>
    </w:p>
    <w:p>
      <w:pPr>
        <w:pStyle w:val="Estilo"/>
      </w:pPr>
      <w:r>
        <w:t/>
      </w:r>
    </w:p>
    <w:p>
      <w:pPr>
        <w:pStyle w:val="Estilo"/>
      </w:pPr>
      <w:r>
        <w:t>Artículo 156.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así como el que por convenio tácito o expreso se ocupe exclusivamente del cuidado del hogar o de la atención de los hijos, casos en los que el otro cónyuge responderá íntegramente de los gastos familiares. Para este efecto, el trabajo doméstico realizado en el domicilio conyugal, se considerará como aportación al sostenimiento de la familia.</w:t>
      </w:r>
    </w:p>
    <w:p>
      <w:pPr>
        <w:pStyle w:val="Estilo"/>
      </w:pPr>
      <w:r>
        <w:t/>
      </w:r>
    </w:p>
    <w:p>
      <w:pPr>
        <w:pStyle w:val="Estilo"/>
      </w:pPr>
      <w:r>
        <w:t>Cuando ambos cónyuges trabajen, la aportación económica al sostenimiento del hogar, las labores domesticas y las de crianza de los hijos, constituirán una responsabilidad compartida, en los términos que fijen de común acuerdo.</w:t>
      </w:r>
    </w:p>
    <w:p>
      <w:pPr>
        <w:pStyle w:val="Estilo"/>
      </w:pPr>
      <w:r>
        <w:t/>
      </w:r>
    </w:p>
    <w:p>
      <w:pPr>
        <w:pStyle w:val="Estilo"/>
      </w:pPr>
      <w:r>
        <w:t>Artículo 157.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Artículo 158.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competente resolverá lo conducente.</w:t>
      </w:r>
    </w:p>
    <w:p>
      <w:pPr>
        <w:pStyle w:val="Estilo"/>
      </w:pPr>
      <w:r>
        <w:t/>
      </w:r>
    </w:p>
    <w:p>
      <w:pPr>
        <w:pStyle w:val="Estilo"/>
      </w:pPr>
      <w:r>
        <w:t>Artículo 159. Los cónyuges podrán desempeñar cualquier actividad excepto las que dañen la moral de familia o la estructura de ésta. Cualquiera de ellos podrá oponerse a que el otro desempeñe la actividad de que se trate y el juez competente resolverá sobre la oposición.</w:t>
      </w:r>
    </w:p>
    <w:p>
      <w:pPr>
        <w:pStyle w:val="Estilo"/>
      </w:pPr>
      <w:r>
        <w:t/>
      </w:r>
    </w:p>
    <w:p>
      <w:pPr>
        <w:pStyle w:val="Estilo"/>
      </w:pPr>
      <w:r>
        <w:t>Artículo 160.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aquél; salvo lo que se estipule en las capitulaciones matrimoniales, sobre administración de los bienes.</w:t>
      </w:r>
    </w:p>
    <w:p>
      <w:pPr>
        <w:pStyle w:val="Estilo"/>
      </w:pPr>
      <w:r>
        <w:t/>
      </w:r>
    </w:p>
    <w:p>
      <w:pPr>
        <w:pStyle w:val="Estilo"/>
      </w:pPr>
      <w:r>
        <w:t>Artículo 161. (DEROGADO, P.O. 15 DE OCTUBRE DE 2018)</w:t>
      </w:r>
    </w:p>
    <w:p>
      <w:pPr>
        <w:pStyle w:val="Estilo"/>
      </w:pPr>
      <w:r>
        <w:t/>
      </w:r>
    </w:p>
    <w:p>
      <w:pPr>
        <w:pStyle w:val="Estilo"/>
      </w:pPr>
      <w:r>
        <w:t>Artículo 162. El contrato de compraventa sólo puede celebrarse entre los cónyuges cuando el matrimonio esté sujeto al régimen de separación de bienes.</w:t>
      </w:r>
    </w:p>
    <w:p>
      <w:pPr>
        <w:pStyle w:val="Estilo"/>
      </w:pPr>
      <w:r>
        <w:t/>
      </w:r>
    </w:p>
    <w:p>
      <w:pPr>
        <w:pStyle w:val="Estilo"/>
      </w:pPr>
      <w:r>
        <w:t>Artículo 163. El marido y la mujer, durante el matrimonio, podrán ejercitar los derechos y las acciones que tengan el uno en contra del otro, pero la prescripción entre ellos no corre mientras dure el matrimonio.</w:t>
      </w:r>
    </w:p>
    <w:p>
      <w:pPr>
        <w:pStyle w:val="Estilo"/>
      </w:pPr>
      <w:r>
        <w:t/>
      </w:r>
    </w:p>
    <w:p>
      <w:pPr>
        <w:pStyle w:val="Estilo"/>
      </w:pPr>
      <w:r>
        <w:t/>
      </w:r>
    </w:p>
    <w:p>
      <w:pPr>
        <w:pStyle w:val="Estilo"/>
      </w:pPr>
      <w:r>
        <w:t>Capítulo Cuarto</w:t>
      </w:r>
    </w:p>
    <w:p>
      <w:pPr>
        <w:pStyle w:val="Estilo"/>
      </w:pPr>
      <w:r>
        <w:t/>
      </w:r>
    </w:p>
    <w:p>
      <w:pPr>
        <w:pStyle w:val="Estilo"/>
      </w:pPr>
      <w:r>
        <w:t>Del contrato de matrimonio con relación a los bienes</w:t>
      </w:r>
    </w:p>
    <w:p>
      <w:pPr>
        <w:pStyle w:val="Estilo"/>
      </w:pPr>
      <w:r>
        <w:t/>
      </w:r>
    </w:p>
    <w:p>
      <w:pPr>
        <w:pStyle w:val="Estilo"/>
      </w:pPr>
      <w:r>
        <w:t>Artículo 164. El matrimonio se celebrará bajo los siguientes regímenes de:</w:t>
      </w:r>
    </w:p>
    <w:p>
      <w:pPr>
        <w:pStyle w:val="Estilo"/>
      </w:pPr>
      <w:r>
        <w:t/>
      </w:r>
    </w:p>
    <w:p>
      <w:pPr>
        <w:pStyle w:val="Estilo"/>
      </w:pPr>
      <w:r>
        <w:t>I. Separación de bienes;</w:t>
      </w:r>
    </w:p>
    <w:p>
      <w:pPr>
        <w:pStyle w:val="Estilo"/>
      </w:pPr>
      <w:r>
        <w:t/>
      </w:r>
    </w:p>
    <w:p>
      <w:pPr>
        <w:pStyle w:val="Estilo"/>
      </w:pPr>
      <w:r>
        <w:t>II. Sociedad conyugal; y</w:t>
      </w:r>
    </w:p>
    <w:p>
      <w:pPr>
        <w:pStyle w:val="Estilo"/>
      </w:pPr>
      <w:r>
        <w:t/>
      </w:r>
    </w:p>
    <w:p>
      <w:pPr>
        <w:pStyle w:val="Estilo"/>
      </w:pPr>
      <w:r>
        <w:t>III. Comunidad de bienes.</w:t>
      </w:r>
    </w:p>
    <w:p>
      <w:pPr>
        <w:pStyle w:val="Estilo"/>
      </w:pPr>
      <w:r>
        <w:t/>
      </w:r>
    </w:p>
    <w:p>
      <w:pPr>
        <w:pStyle w:val="Estilo"/>
      </w:pPr>
      <w:r>
        <w:t>Antes o durante la celebración del matrimonio, los cónyuges manifestarán expresamente su voluntad para contraerlo bajo régimen de separación de bienes o el de sociedad conyugal; en el último caso, deberán otorgarse capitulaciones matrimoniales. Si no se expresa tal voluntad o se omitieran requisitos esenciales para su formalización, se aplicará como régimen supletorio el de Comunidad de Bienes para los adquiridos durante el matrimonio, mismo que se regirá por las reglas aplicables a la copropiedad. Únicamente quedarán excluidos de la Comunidad de Bienes, los que los cónyuges reciban individualmente por donación o por herencia.</w:t>
      </w:r>
    </w:p>
    <w:p>
      <w:pPr>
        <w:pStyle w:val="Estilo"/>
      </w:pPr>
      <w:r>
        <w:t/>
      </w:r>
    </w:p>
    <w:p>
      <w:pPr>
        <w:pStyle w:val="Estilo"/>
      </w:pPr>
      <w:r>
        <w:t>Artículo 165. Todos los bienes que se adquieran a partir de la celebración del matrimonio contraído bajo el régimen de sociedad conyugal o durante el régimen supletorio, se presumen gananciales mientras no se pruebe lo contrario.</w:t>
      </w:r>
    </w:p>
    <w:p>
      <w:pPr>
        <w:pStyle w:val="Estilo"/>
      </w:pPr>
      <w:r>
        <w:t/>
      </w:r>
    </w:p>
    <w:p>
      <w:pPr>
        <w:pStyle w:val="Estilo"/>
      </w:pPr>
      <w:r>
        <w:t>La división de los bienes gananciales por partes iguales entre los cónyuges o sus herederos, tendrá lugar, sea cual fuere el importe de los bienes adquiridos durante el matrimonio, aunque alguno o los dos hayan carecido de bienes al momento de celebrarlo, a menos que se demuestre que alguno no aportó de tal manera en la formación, consolidación o crecimiento del núcleo económico familiar durante el matrimonio, que su participación no haya sido equitativa en relación con el otro cónyuge; en este caso, quien tendrá la carga de la prueba será el opositor.</w:t>
      </w:r>
    </w:p>
    <w:p>
      <w:pPr>
        <w:pStyle w:val="Estilo"/>
      </w:pPr>
      <w:r>
        <w:t/>
      </w:r>
    </w:p>
    <w:p>
      <w:pPr>
        <w:pStyle w:val="Estilo"/>
      </w:pPr>
      <w:r>
        <w:t>No pueden renunciarse los gananciales durante el matrimonio, pero disuelto éste o decretada la separación de bienes, pueden renunciarse los adquiridos y la renuncia surtirá sus efectos si se hace en escritura pública.</w:t>
      </w:r>
    </w:p>
    <w:p>
      <w:pPr>
        <w:pStyle w:val="Estilo"/>
      </w:pPr>
      <w:r>
        <w:t/>
      </w:r>
    </w:p>
    <w:p>
      <w:pPr>
        <w:pStyle w:val="Estilo"/>
      </w:pPr>
      <w:r>
        <w:t>Artículo 166. Los cónyuges podrán en todo tiempo variar el régimen patrimonial sujetándose a las disposiciones de este Código.</w:t>
      </w:r>
    </w:p>
    <w:p>
      <w:pPr>
        <w:pStyle w:val="Estilo"/>
      </w:pPr>
      <w:r>
        <w:t/>
      </w:r>
    </w:p>
    <w:p>
      <w:pPr>
        <w:pStyle w:val="Estilo"/>
      </w:pPr>
      <w:r>
        <w:t>Para modificar el régimen patrimonial del matrimonio, los cónyuges deberán solicitarlo al juez de lo familiar de su domicilio. La sentencia correspondiente deberá inscribirse en el Registro Civil del lugar donde se celebró el matrimonio y en su caso, también en la del domicilio conyugal.</w:t>
      </w:r>
    </w:p>
    <w:p>
      <w:pPr>
        <w:pStyle w:val="Estilo"/>
      </w:pPr>
      <w:r>
        <w:t/>
      </w:r>
    </w:p>
    <w:p>
      <w:pPr>
        <w:pStyle w:val="Estilo"/>
      </w:pPr>
      <w:r>
        <w:t>Si se trata de disolución de sociedad conyugal o del régimen de comunidad de bienes, cuando éstos requieran escritura pública, la aplicación de bienes se realizará ante el notario público que los cónyuges designen o en su defecto el juez.</w:t>
      </w:r>
    </w:p>
    <w:p>
      <w:pPr>
        <w:pStyle w:val="Estilo"/>
      </w:pPr>
      <w:r>
        <w:t/>
      </w:r>
    </w:p>
    <w:p>
      <w:pPr>
        <w:pStyle w:val="Estilo"/>
      </w:pPr>
      <w:r>
        <w:t>Artículo 167. Las capitulaciones matrimoniales pueden comprender bienes determinados que sean propiedad de los esposos al momento de realizar el pacto y todos los que adquieran a partir del mismo.</w:t>
      </w:r>
    </w:p>
    <w:p>
      <w:pPr>
        <w:pStyle w:val="Estilo"/>
      </w:pPr>
      <w:r>
        <w:t/>
      </w:r>
    </w:p>
    <w:p>
      <w:pPr>
        <w:pStyle w:val="Estilo"/>
      </w:pPr>
      <w:r>
        <w:t>Artículo 168. (DEROGADO, P.O. 15 DE OCTUBRE DE 2018)</w:t>
      </w:r>
    </w:p>
    <w:p>
      <w:pPr>
        <w:pStyle w:val="Estilo"/>
      </w:pPr>
      <w:r>
        <w:t/>
      </w:r>
    </w:p>
    <w:p>
      <w:pPr>
        <w:pStyle w:val="Estilo"/>
      </w:pPr>
      <w:r>
        <w:t>Artículo 169. Son nulos los pactos que los esposos hicieren contra las leyes o los naturales fines del matrimonio.</w:t>
      </w:r>
    </w:p>
    <w:p>
      <w:pPr>
        <w:pStyle w:val="Estilo"/>
      </w:pPr>
      <w:r>
        <w:t/>
      </w:r>
    </w:p>
    <w:p>
      <w:pPr>
        <w:pStyle w:val="Estilo"/>
      </w:pPr>
      <w:r>
        <w:t/>
      </w:r>
    </w:p>
    <w:p>
      <w:pPr>
        <w:pStyle w:val="Estilo"/>
      </w:pPr>
      <w:r>
        <w:t>Capítulo Quinto</w:t>
      </w:r>
    </w:p>
    <w:p>
      <w:pPr>
        <w:pStyle w:val="Estilo"/>
      </w:pPr>
      <w:r>
        <w:t/>
      </w:r>
    </w:p>
    <w:p>
      <w:pPr>
        <w:pStyle w:val="Estilo"/>
      </w:pPr>
      <w:r>
        <w:t>De la sociedad conyugal</w:t>
      </w:r>
    </w:p>
    <w:p>
      <w:pPr>
        <w:pStyle w:val="Estilo"/>
      </w:pPr>
      <w:r>
        <w:t/>
      </w:r>
    </w:p>
    <w:p>
      <w:pPr>
        <w:pStyle w:val="Estilo"/>
      </w:pPr>
      <w:r>
        <w:t>Artículo 170.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Artículo 171.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No forman parte de la sociedad conyugal el salario de los esposos, pero sí los bienes adquiridos con él.</w:t>
      </w:r>
    </w:p>
    <w:p>
      <w:pPr>
        <w:pStyle w:val="Estilo"/>
      </w:pPr>
      <w:r>
        <w:t/>
      </w:r>
    </w:p>
    <w:p>
      <w:pPr>
        <w:pStyle w:val="Estilo"/>
      </w:pPr>
      <w:r>
        <w:t>Artículo 172.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(REFORMADO, P.O. 3 DE OCTUBRE DE 2018)</w:t>
      </w:r>
    </w:p>
    <w:p>
      <w:pPr>
        <w:pStyle w:val="Estilo"/>
      </w:pPr>
      <w:r>
        <w:t>Artículo 173. En este caso, la modificación que se haga de las capitulaciones deberá también otorgarse en escritura pública, haciendo la respectiva anotación en el protocolo en que se otorgaron las primitivas capitulaciones y en el Instituto de la Función Registral del Estado de Querétaro. Sin llenar estos requisitos, las alteraciones no producirán efectos contra tercero.</w:t>
      </w:r>
    </w:p>
    <w:p>
      <w:pPr>
        <w:pStyle w:val="Estilo"/>
      </w:pPr>
      <w:r>
        <w:t/>
      </w:r>
    </w:p>
    <w:p>
      <w:pPr>
        <w:pStyle w:val="Estilo"/>
      </w:pPr>
      <w:r>
        <w:t>(REFORMADO, P.O. 15 DE OCTUBRE DE 2018)</w:t>
      </w:r>
    </w:p>
    <w:p>
      <w:pPr>
        <w:pStyle w:val="Estilo"/>
      </w:pPr>
      <w:r>
        <w:t>Artículo 174. La sociedad conyugal puede terminar antes de que se disuelva el matrimonio si así lo convienen los esposos.</w:t>
      </w:r>
    </w:p>
    <w:p>
      <w:pPr>
        <w:pStyle w:val="Estilo"/>
      </w:pPr>
      <w:r>
        <w:t/>
      </w:r>
    </w:p>
    <w:p>
      <w:pPr>
        <w:pStyle w:val="Estilo"/>
      </w:pPr>
      <w:r>
        <w:t>Artículo 175. Puede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cualquiera otra razón que lo justifique a juicio del órgano jurisdiccional competente.</w:t>
      </w:r>
    </w:p>
    <w:p>
      <w:pPr>
        <w:pStyle w:val="Estilo"/>
      </w:pPr>
      <w:r>
        <w:t/>
      </w:r>
    </w:p>
    <w:p>
      <w:pPr>
        <w:pStyle w:val="Estilo"/>
      </w:pPr>
      <w:r>
        <w:t>Artículo 176.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de los bienes que hayan de entrar en la sociedad;</w:t>
      </w:r>
    </w:p>
    <w:p>
      <w:pPr>
        <w:pStyle w:val="Estilo"/>
      </w:pPr>
      <w:r>
        <w:t/>
      </w:r>
    </w:p>
    <w:p>
      <w:pPr>
        <w:pStyle w:val="Estilo"/>
      </w:pPr>
      <w:r>
        <w:t>V. La declaración explícita de si la sociedad conyugal ha de comprender los bienes todos de los consortes o solamente sus productos. En uno o en otro caso se determinará con toda claridad la parte de los bienes o en sus productos corresponda a cada cónyuge;</w:t>
      </w:r>
    </w:p>
    <w:p>
      <w:pPr>
        <w:pStyle w:val="Estilo"/>
      </w:pPr>
      <w:r>
        <w:t/>
      </w:r>
    </w:p>
    <w:p>
      <w:pPr>
        <w:pStyle w:val="Estilo"/>
      </w:pPr>
      <w:r>
        <w:t>VI. La declaración terminante acerca de quién debe ser el administrador de la sociedad, expresándose con claridad las facultades que se le conceden;</w:t>
      </w:r>
    </w:p>
    <w:p>
      <w:pPr>
        <w:pStyle w:val="Estilo"/>
      </w:pPr>
      <w:r>
        <w:t/>
      </w:r>
    </w:p>
    <w:p>
      <w:pPr>
        <w:pStyle w:val="Estilo"/>
      </w:pPr>
      <w:r>
        <w:t>VII. La declaración acerca de si los bienes futuros que adquieran los cónyuges durante el matrimonio, pertenecen exclusivamente al adquirente o si deben repartirse entre ellos y en que proporción; y</w:t>
      </w:r>
    </w:p>
    <w:p>
      <w:pPr>
        <w:pStyle w:val="Estilo"/>
      </w:pPr>
      <w:r>
        <w:t/>
      </w:r>
    </w:p>
    <w:p>
      <w:pPr>
        <w:pStyle w:val="Estilo"/>
      </w:pPr>
      <w:r>
        <w:t>VIII. Las bases para liquidar la sociedad.</w:t>
      </w:r>
    </w:p>
    <w:p>
      <w:pPr>
        <w:pStyle w:val="Estilo"/>
      </w:pPr>
      <w:r>
        <w:t/>
      </w:r>
    </w:p>
    <w:p>
      <w:pPr>
        <w:pStyle w:val="Estilo"/>
      </w:pPr>
      <w:r>
        <w:t>Artículo 177.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178.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179. Todo pacto que importe cesión de una parte de los bienes propios de cada cónyuge, será considerado como donación y quedará sujeto a lo prevenido en el Capítulo Octavo de este Título.</w:t>
      </w:r>
    </w:p>
    <w:p>
      <w:pPr>
        <w:pStyle w:val="Estilo"/>
      </w:pPr>
      <w:r>
        <w:t/>
      </w:r>
    </w:p>
    <w:p>
      <w:pPr>
        <w:pStyle w:val="Estilo"/>
      </w:pPr>
      <w:r>
        <w:t>Artículo 180. No pueden renunciarse anticipadamente las ganancias que resulten de la sociedad conyugal; pero, disuelto el matrimonio o establecida a la separación de bienes, pueden los cónyuges renunciar a las ganancias que les correspondan.</w:t>
      </w:r>
    </w:p>
    <w:p>
      <w:pPr>
        <w:pStyle w:val="Estilo"/>
      </w:pPr>
      <w:r>
        <w:t/>
      </w:r>
    </w:p>
    <w:p>
      <w:pPr>
        <w:pStyle w:val="Estilo"/>
      </w:pPr>
      <w:r>
        <w:t>Artículo 181. El dominio de los bienes comunes reside en ambos cónyuges mientras subsista la sociedad.</w:t>
      </w:r>
    </w:p>
    <w:p>
      <w:pPr>
        <w:pStyle w:val="Estilo"/>
      </w:pPr>
      <w:r>
        <w:t/>
      </w:r>
    </w:p>
    <w:p>
      <w:pPr>
        <w:pStyle w:val="Estilo"/>
      </w:pPr>
      <w:r>
        <w:t>El socio administrador está obligado a solicitar la manifestación de voluntad de la otra parte, para ejecutar actos de dominio y constituir garantías reales sobre los bienes de la sociedad. En caso de controversia, el juez familiar resolverá oyendo a ambas partes.</w:t>
      </w:r>
    </w:p>
    <w:p>
      <w:pPr>
        <w:pStyle w:val="Estilo"/>
      </w:pPr>
      <w:r>
        <w:t/>
      </w:r>
    </w:p>
    <w:p>
      <w:pPr>
        <w:pStyle w:val="Estilo"/>
      </w:pPr>
      <w:r>
        <w:t>(REFORMADO, P.O. 29 DE NOVIEMBRE DE 2014)</w:t>
      </w:r>
    </w:p>
    <w:p>
      <w:pPr>
        <w:pStyle w:val="Estilo"/>
      </w:pPr>
      <w:r>
        <w:t>Artículo 182. La suspensión de la sociedad conyugal procede:</w:t>
      </w:r>
    </w:p>
    <w:p>
      <w:pPr>
        <w:pStyle w:val="Estilo"/>
      </w:pPr>
      <w:r>
        <w:t/>
      </w:r>
    </w:p>
    <w:p>
      <w:pPr>
        <w:pStyle w:val="Estilo"/>
      </w:pPr>
      <w:r>
        <w:t>(REFORMADA, P.O. 16 DE JUNIO DE 2017)</w:t>
      </w:r>
    </w:p>
    <w:p>
      <w:pPr>
        <w:pStyle w:val="Estilo"/>
      </w:pPr>
      <w:r>
        <w:t>I. Por el abandono del domicilio conyugal de uno de los cónyuges por más de seis meses sin causa justificada; haciendo cesar para este, los efectos de la sociedad conyugal desde el día del abandono;</w:t>
      </w:r>
    </w:p>
    <w:p>
      <w:pPr>
        <w:pStyle w:val="Estilo"/>
      </w:pPr>
      <w:r>
        <w:t/>
      </w:r>
    </w:p>
    <w:p>
      <w:pPr>
        <w:pStyle w:val="Estilo"/>
      </w:pPr>
      <w:r>
        <w:t>II. La declaración de ausencia interrumpe la sociedad conyugal, y hace cesar para él, a partir de que cause ejecutoria la sentencia que así lo haya declarado y ésta quedará restaurada si el cónyuge ausente regresa o se probare su existencia.</w:t>
      </w:r>
    </w:p>
    <w:p>
      <w:pPr>
        <w:pStyle w:val="Estilo"/>
      </w:pPr>
      <w:r>
        <w:t/>
      </w:r>
    </w:p>
    <w:p>
      <w:pPr>
        <w:pStyle w:val="Estilo"/>
      </w:pPr>
      <w:r>
        <w:t>(REFORMADO, P.O. 16 DE JUNIO DE 2017)</w:t>
      </w:r>
    </w:p>
    <w:p>
      <w:pPr>
        <w:pStyle w:val="Estilo"/>
      </w:pPr>
      <w:r>
        <w:t>En el caso de ausencia declarada judicialmente o de incapacidad sobrevenida, sólo podrá comprometerse el fondo social mediante autorización judicial;</w:t>
      </w:r>
    </w:p>
    <w:p>
      <w:pPr>
        <w:pStyle w:val="Estilo"/>
      </w:pPr>
      <w:r>
        <w:t/>
      </w:r>
    </w:p>
    <w:p>
      <w:pPr>
        <w:pStyle w:val="Estilo"/>
      </w:pPr>
      <w:r>
        <w:t>(REFORMADA, P.O. 16 DE JUNIO DE 2017)</w:t>
      </w:r>
    </w:p>
    <w:p>
      <w:pPr>
        <w:pStyle w:val="Estilo"/>
      </w:pPr>
      <w:r>
        <w:t>III. Cuando la separación de los cónyuges sea por más de dos años, independientemente de la causa, los derechos de la sociedad conyugal se suspenderán a partir de la separación de los cónyuges y respecto de los bienes que se adquieran con posterioridad a la misma; y</w:t>
      </w:r>
    </w:p>
    <w:p>
      <w:pPr>
        <w:pStyle w:val="Estilo"/>
      </w:pPr>
      <w:r>
        <w:t/>
      </w:r>
    </w:p>
    <w:p>
      <w:pPr>
        <w:pStyle w:val="Estilo"/>
      </w:pPr>
      <w:r>
        <w:t>(ADICIONADA, P.O. 16 DE JUNIO DE 2017)</w:t>
      </w:r>
    </w:p>
    <w:p>
      <w:pPr>
        <w:pStyle w:val="Estilo"/>
      </w:pPr>
      <w:r>
        <w:t>IV. Por el incumplimiento injustificado de las obligaciones alimentarias entre los cónyuges; en este supuesto la suspensión procede a partir de que dejaron de proporcionarse.</w:t>
      </w:r>
    </w:p>
    <w:p>
      <w:pPr>
        <w:pStyle w:val="Estilo"/>
      </w:pPr>
      <w:r>
        <w:t/>
      </w:r>
    </w:p>
    <w:p>
      <w:pPr>
        <w:pStyle w:val="Estilo"/>
      </w:pPr>
      <w:r>
        <w:t>(REFORMADO, P.O. 29 DE NOVIEMBRE DE 2014)</w:t>
      </w:r>
    </w:p>
    <w:p>
      <w:pPr>
        <w:pStyle w:val="Estilo"/>
      </w:pPr>
      <w:r>
        <w:t>Artículo 183. En los casos de violencia familiar la suspensión de la sociedad conyugal y la cesación de derechos respecto a la misma, aplicará a partir del hecho generador de violencia.</w:t>
      </w:r>
    </w:p>
    <w:p>
      <w:pPr>
        <w:pStyle w:val="Estilo"/>
      </w:pPr>
      <w:r>
        <w:t/>
      </w:r>
    </w:p>
    <w:p>
      <w:pPr>
        <w:pStyle w:val="Estilo"/>
      </w:pPr>
      <w:r>
        <w:t>Artículo 184. La sociedad conyugal termina por disolución del matrimonio, por voluntad de uno o ambos cónyuges y por la sentencia que declare la presunción de muerte del cónyuge ausente, pero en todos estos casos se requiere resolución judicial.</w:t>
      </w:r>
    </w:p>
    <w:p>
      <w:pPr>
        <w:pStyle w:val="Estilo"/>
      </w:pPr>
      <w:r>
        <w:t/>
      </w:r>
    </w:p>
    <w:p>
      <w:pPr>
        <w:pStyle w:val="Estilo"/>
      </w:pPr>
      <w:r>
        <w:t>La autorización para el cambio de régimen y para que se proceda a la liquidación de los bienes comunes, debe solicitarse al Juez del domicilio de los cónyuges.</w:t>
      </w:r>
    </w:p>
    <w:p>
      <w:pPr>
        <w:pStyle w:val="Estilo"/>
      </w:pPr>
      <w:r>
        <w:t/>
      </w:r>
    </w:p>
    <w:p>
      <w:pPr>
        <w:pStyle w:val="Estilo"/>
      </w:pPr>
      <w:r>
        <w:t>(REFORMADO, P.O. 3 DE OCTUBRE DE 2018)</w:t>
      </w:r>
    </w:p>
    <w:p>
      <w:pPr>
        <w:pStyle w:val="Estilo"/>
      </w:pPr>
      <w:r>
        <w:t>La declaración que modifica el régimen patrimonial se mandará inscribir oficiosamente en el Instituto de la Función Registral del Estado de Querétaro para que surta efectos contra tercero. Así como ante el Registro Civil que corresponda.</w:t>
      </w:r>
    </w:p>
    <w:p>
      <w:pPr>
        <w:pStyle w:val="Estilo"/>
      </w:pPr>
      <w:r>
        <w:t/>
      </w:r>
    </w:p>
    <w:p>
      <w:pPr>
        <w:pStyle w:val="Estilo"/>
      </w:pPr>
      <w:r>
        <w:t>Artículo 185. En los casos de nulidad, la sociedad se considera subsistente hasta que se pronuncie sentencia ejecutoria, si los dos cónyuges procedieron de buena fe.</w:t>
      </w:r>
    </w:p>
    <w:p>
      <w:pPr>
        <w:pStyle w:val="Estilo"/>
      </w:pPr>
      <w:r>
        <w:t/>
      </w:r>
    </w:p>
    <w:p>
      <w:pPr>
        <w:pStyle w:val="Estilo"/>
      </w:pPr>
      <w:r>
        <w:t>Artículo 186. Cuando uno solo de los cónyuges tuvo buena fe, la sociedad subsistirá también hasta que cause ejecutoria la sentencia, si la continuación es favorable el cónyuge inocente, en caso contrario se considerará nula desde un principio.</w:t>
      </w:r>
    </w:p>
    <w:p>
      <w:pPr>
        <w:pStyle w:val="Estilo"/>
      </w:pPr>
      <w:r>
        <w:t/>
      </w:r>
    </w:p>
    <w:p>
      <w:pPr>
        <w:pStyle w:val="Estilo"/>
      </w:pPr>
      <w:r>
        <w:t>Artículo 187. 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Artículo 188.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Artículo 189. Si los dos procedieron de mala fe, las utilidades se aplicarán a los hijos y si no los hubiere, se repartirán en proporción de lo que cada consorte llevó al matrimonio.</w:t>
      </w:r>
    </w:p>
    <w:p>
      <w:pPr>
        <w:pStyle w:val="Estilo"/>
      </w:pPr>
      <w:r>
        <w:t/>
      </w:r>
    </w:p>
    <w:p>
      <w:pPr>
        <w:pStyle w:val="Estilo"/>
      </w:pPr>
      <w:r>
        <w:t>Artículo 190. Para disolver la sociedad se procederá a formar inventario, en el cual no se incluirán el lecho, los vestidos ordinarios y los objetos de uso personal de los cónyuges, que serán de éstos o de sus herederos.</w:t>
      </w:r>
    </w:p>
    <w:p>
      <w:pPr>
        <w:pStyle w:val="Estilo"/>
      </w:pPr>
      <w:r>
        <w:t/>
      </w:r>
    </w:p>
    <w:p>
      <w:pPr>
        <w:pStyle w:val="Estilo"/>
      </w:pPr>
      <w:r>
        <w:t>Artículo 191. Terminando el inventario, se pagarán los créditos que hubiere contra el fondo social y el sobrante, si lo hubiere, se dividirá entre los dos cónyuges en la forma convenida.</w:t>
      </w:r>
    </w:p>
    <w:p>
      <w:pPr>
        <w:pStyle w:val="Estilo"/>
      </w:pPr>
      <w:r>
        <w:t/>
      </w:r>
    </w:p>
    <w:p>
      <w:pPr>
        <w:pStyle w:val="Estilo"/>
      </w:pPr>
      <w:r>
        <w:t>Son cargas de la sociedad no sólo las que reclamen legítimamente los terceros, sino también los cónyuges, cuando existan deudas originadas por gastos de alimentos o necesidades inminentes o graves a criterio del juzgador, que hubieren sido cubiertas con los bienes de uno de los cónyuges.</w:t>
      </w:r>
    </w:p>
    <w:p>
      <w:pPr>
        <w:pStyle w:val="Estilo"/>
      </w:pPr>
      <w:r>
        <w:t/>
      </w:r>
    </w:p>
    <w:p>
      <w:pPr>
        <w:pStyle w:val="Estilo"/>
      </w:pPr>
      <w:r>
        <w:t>Artículo 192. En caso de que hubiere pérdidas, el importe de éstas se deducirá del haber de cada cónyuge, en proporción a las utilidades que debían corresponderles.</w:t>
      </w:r>
    </w:p>
    <w:p>
      <w:pPr>
        <w:pStyle w:val="Estilo"/>
      </w:pPr>
      <w:r>
        <w:t/>
      </w:r>
    </w:p>
    <w:p>
      <w:pPr>
        <w:pStyle w:val="Estilo"/>
      </w:pPr>
      <w:r>
        <w:t>Artículo 193.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194. Todo lo relativo a la formación de inventarios y solemnidades de la partición y adjudicación de los bienes, se regirá por lo que disponga el Código de Procedimientos Civiles del Estado de Querétaro.</w:t>
      </w:r>
    </w:p>
    <w:p>
      <w:pPr>
        <w:pStyle w:val="Estilo"/>
      </w:pPr>
      <w:r>
        <w:t/>
      </w:r>
    </w:p>
    <w:p>
      <w:pPr>
        <w:pStyle w:val="Estilo"/>
      </w:pPr>
      <w:r>
        <w:t/>
      </w:r>
    </w:p>
    <w:p>
      <w:pPr>
        <w:pStyle w:val="Estilo"/>
      </w:pPr>
      <w:r>
        <w:t>Capítulo Sexto</w:t>
      </w:r>
    </w:p>
    <w:p>
      <w:pPr>
        <w:pStyle w:val="Estilo"/>
      </w:pPr>
      <w:r>
        <w:t/>
      </w:r>
    </w:p>
    <w:p>
      <w:pPr>
        <w:pStyle w:val="Estilo"/>
      </w:pPr>
      <w:r>
        <w:t>De la separación de bienes</w:t>
      </w:r>
    </w:p>
    <w:p>
      <w:pPr>
        <w:pStyle w:val="Estilo"/>
      </w:pPr>
      <w:r>
        <w:t/>
      </w:r>
    </w:p>
    <w:p>
      <w:pPr>
        <w:pStyle w:val="Estilo"/>
      </w:pPr>
      <w:r>
        <w:t>Artículo 195. En el régimen de separación de bienes los cónyuges conservarán la propiedad y administración de los bienes que respectivamente les pertenezcan y, por consiguiente, todos los frutos y accesiones de dichos bienes no serán comunes, sino del dominio exclusivo de dueño de ellos.</w:t>
      </w:r>
    </w:p>
    <w:p>
      <w:pPr>
        <w:pStyle w:val="Estilo"/>
      </w:pPr>
      <w:r>
        <w:t/>
      </w:r>
    </w:p>
    <w:p>
      <w:pPr>
        <w:pStyle w:val="Estilo"/>
      </w:pPr>
      <w:r>
        <w:t>Artículo 196.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197.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Artículo 198.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31 DE MARZO DE 2011)</w:t>
      </w:r>
    </w:p>
    <w:p>
      <w:pPr>
        <w:pStyle w:val="Estilo"/>
      </w:pPr>
      <w:r>
        <w:t>Artículo 199. El marido y la mujer que ejerzan la patria potestad de los hijos, se dividirán entre sí, por partes iguales, la mitad del usufructo a que se refiere el artículo 426 del presente Código.</w:t>
      </w:r>
    </w:p>
    <w:p>
      <w:pPr>
        <w:pStyle w:val="Estilo"/>
      </w:pPr>
      <w:r>
        <w:t/>
      </w:r>
    </w:p>
    <w:p>
      <w:pPr>
        <w:pStyle w:val="Estilo"/>
      </w:pPr>
      <w:r>
        <w:t>Artículo 200. El marido responde a la mujer y ésta a aquél de los daños y perjuicios que le cause por dolo, culpa o negligencia.</w:t>
      </w:r>
    </w:p>
    <w:p>
      <w:pPr>
        <w:pStyle w:val="Estilo"/>
      </w:pPr>
      <w:r>
        <w:t/>
      </w:r>
    </w:p>
    <w:p>
      <w:pPr>
        <w:pStyle w:val="Estilo"/>
      </w:pPr>
      <w:r>
        <w:t/>
      </w:r>
    </w:p>
    <w:p>
      <w:pPr>
        <w:pStyle w:val="Estilo"/>
      </w:pPr>
      <w:r>
        <w:t>Capítulo Séptimo</w:t>
      </w:r>
    </w:p>
    <w:p>
      <w:pPr>
        <w:pStyle w:val="Estilo"/>
      </w:pPr>
      <w:r>
        <w:t/>
      </w:r>
    </w:p>
    <w:p>
      <w:pPr>
        <w:pStyle w:val="Estilo"/>
      </w:pPr>
      <w:r>
        <w:t>De las donaciones antenupciales</w:t>
      </w:r>
    </w:p>
    <w:p>
      <w:pPr>
        <w:pStyle w:val="Estilo"/>
      </w:pPr>
      <w:r>
        <w:t/>
      </w:r>
    </w:p>
    <w:p>
      <w:pPr>
        <w:pStyle w:val="Estilo"/>
      </w:pPr>
      <w:r>
        <w:t>Artículo 201. Se llaman antenupciales las donaciones que antes del matrimonio hace uno de los futuros consortes al otro, cualquiera que sea el nombre que la costumbre les haya dado.</w:t>
      </w:r>
    </w:p>
    <w:p>
      <w:pPr>
        <w:pStyle w:val="Estilo"/>
      </w:pPr>
      <w:r>
        <w:t/>
      </w:r>
    </w:p>
    <w:p>
      <w:pPr>
        <w:pStyle w:val="Estilo"/>
      </w:pPr>
      <w:r>
        <w:t>Artículo 202. Son también donaciones antenupciales las que un extraño hace a alguno de los futuros esposos o a ambos, en consideración al matrimonio.</w:t>
      </w:r>
    </w:p>
    <w:p>
      <w:pPr>
        <w:pStyle w:val="Estilo"/>
      </w:pPr>
      <w:r>
        <w:t/>
      </w:r>
    </w:p>
    <w:p>
      <w:pPr>
        <w:pStyle w:val="Estilo"/>
      </w:pPr>
      <w:r>
        <w:t>Artículo 203. Las donaciones antenupciales entre futuros esposos, aunque fueren varias, no podrán exceder reunidas de la sexta parte de los bienes del donante. En el exceso la donación será inoficiosa.</w:t>
      </w:r>
    </w:p>
    <w:p>
      <w:pPr>
        <w:pStyle w:val="Estilo"/>
      </w:pPr>
      <w:r>
        <w:t/>
      </w:r>
    </w:p>
    <w:p>
      <w:pPr>
        <w:pStyle w:val="Estilo"/>
      </w:pPr>
      <w:r>
        <w:t>Artículo 204. Las donaciones antenupciales hechas por un extraño, serán inoficiosas en los términos en que lo fueren las comunes.</w:t>
      </w:r>
    </w:p>
    <w:p>
      <w:pPr>
        <w:pStyle w:val="Estilo"/>
      </w:pPr>
      <w:r>
        <w:t/>
      </w:r>
    </w:p>
    <w:p>
      <w:pPr>
        <w:pStyle w:val="Estilo"/>
      </w:pPr>
      <w:r>
        <w:t>Artículo 205. Para determinar si es inoficiosa una donación antenupcial, el cónyuge donatario y sus herederos tienen la facultad de elegir entre la época en que se hizo la donación o la del fallecimientos del donador.</w:t>
      </w:r>
    </w:p>
    <w:p>
      <w:pPr>
        <w:pStyle w:val="Estilo"/>
      </w:pPr>
      <w:r>
        <w:t/>
      </w:r>
    </w:p>
    <w:p>
      <w:pPr>
        <w:pStyle w:val="Estilo"/>
      </w:pPr>
      <w:r>
        <w:t>Artículo 206. Si al hacerse la donación no se formó inventario de los bienes del donador, no podrá elegirse la época en que aquella se otorgó y deberá estarse al caudal existente al momento de su muerte.</w:t>
      </w:r>
    </w:p>
    <w:p>
      <w:pPr>
        <w:pStyle w:val="Estilo"/>
      </w:pPr>
      <w:r>
        <w:t/>
      </w:r>
    </w:p>
    <w:p>
      <w:pPr>
        <w:pStyle w:val="Estilo"/>
      </w:pPr>
      <w:r>
        <w:t>Artículo 207. Las donaciones antenupciales no necesitan para su validez de aceptación expresa.</w:t>
      </w:r>
    </w:p>
    <w:p>
      <w:pPr>
        <w:pStyle w:val="Estilo"/>
      </w:pPr>
      <w:r>
        <w:t/>
      </w:r>
    </w:p>
    <w:p>
      <w:pPr>
        <w:pStyle w:val="Estilo"/>
      </w:pPr>
      <w:r>
        <w:t>Artículo 208. Las donaciones antenupciales no se revocan por sobrevenir hijos del donante.</w:t>
      </w:r>
    </w:p>
    <w:p>
      <w:pPr>
        <w:pStyle w:val="Estilo"/>
      </w:pPr>
      <w:r>
        <w:t/>
      </w:r>
    </w:p>
    <w:p>
      <w:pPr>
        <w:pStyle w:val="Estilo"/>
      </w:pPr>
      <w:r>
        <w:t>Artículo 209. Tampoco se revocarán por ingratitud, a no ser que el donante fuere un extraño, que la donación haya sido hecha a los futuros esposos y que los dos sean ingratos.</w:t>
      </w:r>
    </w:p>
    <w:p>
      <w:pPr>
        <w:pStyle w:val="Estilo"/>
      </w:pPr>
      <w:r>
        <w:t/>
      </w:r>
    </w:p>
    <w:p>
      <w:pPr>
        <w:pStyle w:val="Estilo"/>
      </w:pPr>
      <w:r>
        <w:t>Artículo 210.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211. (DEROGADO, P.O. 15 DE OCTUBRE DE 2018)</w:t>
      </w:r>
    </w:p>
    <w:p>
      <w:pPr>
        <w:pStyle w:val="Estilo"/>
      </w:pPr>
      <w:r>
        <w:t/>
      </w:r>
    </w:p>
    <w:p>
      <w:pPr>
        <w:pStyle w:val="Estilo"/>
      </w:pPr>
      <w:r>
        <w:t>Artículo 212. Las donaciones antenupciales quedarán sin efecto si el matrimonio dejare de efectuarse.</w:t>
      </w:r>
    </w:p>
    <w:p>
      <w:pPr>
        <w:pStyle w:val="Estilo"/>
      </w:pPr>
      <w:r>
        <w:t/>
      </w:r>
    </w:p>
    <w:p>
      <w:pPr>
        <w:pStyle w:val="Estilo"/>
      </w:pPr>
      <w:r>
        <w:t>Artículo 213.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Octavo</w:t>
      </w:r>
    </w:p>
    <w:p>
      <w:pPr>
        <w:pStyle w:val="Estilo"/>
      </w:pPr>
      <w:r>
        <w:t/>
      </w:r>
    </w:p>
    <w:p>
      <w:pPr>
        <w:pStyle w:val="Estilo"/>
      </w:pPr>
      <w:r>
        <w:t>De las donaciones entre consortes</w:t>
      </w:r>
    </w:p>
    <w:p>
      <w:pPr>
        <w:pStyle w:val="Estilo"/>
      </w:pPr>
      <w:r>
        <w:t/>
      </w:r>
    </w:p>
    <w:p>
      <w:pPr>
        <w:pStyle w:val="Estilo"/>
      </w:pPr>
      <w:r>
        <w:t>Artículo 214. Los cónyuges pueden hacerse donaciones, con tal de que no sean contrarias a las capitulaciones matrimoniales, ni perjudiquen el derecho de los acreedores alimentarios.</w:t>
      </w:r>
    </w:p>
    <w:p>
      <w:pPr>
        <w:pStyle w:val="Estilo"/>
      </w:pPr>
      <w:r>
        <w:t/>
      </w:r>
    </w:p>
    <w:p>
      <w:pPr>
        <w:pStyle w:val="Estilo"/>
      </w:pPr>
      <w:r>
        <w:t>Las donaciones entre cónyuges sólo serán revocadas por el donante, en el caso de divorcio necesario por culpa del donatario o cuando se decrete la nulidad del matrimonio por mala fe de éste.</w:t>
      </w:r>
    </w:p>
    <w:p>
      <w:pPr>
        <w:pStyle w:val="Estilo"/>
      </w:pPr>
      <w:r>
        <w:t/>
      </w:r>
    </w:p>
    <w:p>
      <w:pPr>
        <w:pStyle w:val="Estilo"/>
      </w:pPr>
      <w:r>
        <w:t>Artículo 215.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Capítulo Noveno</w:t>
      </w:r>
    </w:p>
    <w:p>
      <w:pPr>
        <w:pStyle w:val="Estilo"/>
      </w:pPr>
      <w:r>
        <w:t/>
      </w:r>
    </w:p>
    <w:p>
      <w:pPr>
        <w:pStyle w:val="Estilo"/>
      </w:pPr>
      <w:r>
        <w:t>De los matrimonios nulos o ilícitos</w:t>
      </w:r>
    </w:p>
    <w:p>
      <w:pPr>
        <w:pStyle w:val="Estilo"/>
      </w:pPr>
      <w:r>
        <w:t/>
      </w:r>
    </w:p>
    <w:p>
      <w:pPr>
        <w:pStyle w:val="Estilo"/>
      </w:pPr>
      <w:r>
        <w:t>Artículo 216.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señalados este Código; y</w:t>
      </w:r>
    </w:p>
    <w:p>
      <w:pPr>
        <w:pStyle w:val="Estilo"/>
      </w:pPr>
      <w:r>
        <w:t/>
      </w:r>
    </w:p>
    <w:p>
      <w:pPr>
        <w:pStyle w:val="Estilo"/>
      </w:pPr>
      <w:r>
        <w:t>III. Que se haya celebrado en contravención a lo dispuesto en el presente ordenamiento legal.</w:t>
      </w:r>
    </w:p>
    <w:p>
      <w:pPr>
        <w:pStyle w:val="Estilo"/>
      </w:pPr>
      <w:r>
        <w:t/>
      </w:r>
    </w:p>
    <w:p>
      <w:pPr>
        <w:pStyle w:val="Estilo"/>
      </w:pPr>
      <w:r>
        <w:t>Artículo 217. La acción de nulidad que nace del error, sólo puede deducirse por el cónyuge engañado; pero si éste no denuncia el error inmediatamente que lo advierte, se tendrá por ratificado el consentimiento, quedando subsistente el matrimonio, a no ser que exista algún otro impedimento que lo anule.</w:t>
      </w:r>
    </w:p>
    <w:p>
      <w:pPr>
        <w:pStyle w:val="Estilo"/>
      </w:pPr>
      <w:r>
        <w:t/>
      </w:r>
    </w:p>
    <w:p>
      <w:pPr>
        <w:pStyle w:val="Estilo"/>
      </w:pPr>
      <w:r>
        <w:t>Artículo 218. (DEROGADO, P.O. 15 DE OCTUBRE DE 2018)</w:t>
      </w:r>
    </w:p>
    <w:p>
      <w:pPr>
        <w:pStyle w:val="Estilo"/>
      </w:pPr>
      <w:r>
        <w:t/>
      </w:r>
    </w:p>
    <w:p>
      <w:pPr>
        <w:pStyle w:val="Estilo"/>
      </w:pPr>
      <w:r>
        <w:t>Artículo 219. (DEROGADO, P.O. 30 DE NOVIEMBRE DE 2016)</w:t>
      </w:r>
    </w:p>
    <w:p>
      <w:pPr>
        <w:pStyle w:val="Estilo"/>
      </w:pPr>
      <w:r>
        <w:t/>
      </w:r>
    </w:p>
    <w:p>
      <w:pPr>
        <w:pStyle w:val="Estilo"/>
      </w:pPr>
      <w:r>
        <w:t>Artículo 220. (DEROGADO, P.O. 30 DE NOVIEMBRE DE 2016)</w:t>
      </w:r>
    </w:p>
    <w:p>
      <w:pPr>
        <w:pStyle w:val="Estilo"/>
      </w:pPr>
      <w:r>
        <w:t/>
      </w:r>
    </w:p>
    <w:p>
      <w:pPr>
        <w:pStyle w:val="Estilo"/>
      </w:pPr>
      <w:r>
        <w:t>(REFORMADO, P.O. 30 DE NOVIEMBRE DE 2016)</w:t>
      </w:r>
    </w:p>
    <w:p>
      <w:pPr>
        <w:pStyle w:val="Estilo"/>
      </w:pPr>
      <w:r>
        <w:t>Artículo 221. La nulidad por falta de consentimiento del juez, podrá pedirse dentro del plazo de treinta días por cualquiera de los cónyuges; pero dicha causa de nulidad cesará si antes de presentarse demanda en forma sobre ella se obtiene la autorización judicial, confirmando el matrimonio.</w:t>
      </w:r>
    </w:p>
    <w:p>
      <w:pPr>
        <w:pStyle w:val="Estilo"/>
      </w:pPr>
      <w:r>
        <w:t/>
      </w:r>
    </w:p>
    <w:p>
      <w:pPr>
        <w:pStyle w:val="Estilo"/>
      </w:pPr>
      <w:r>
        <w:t>Artículo 222. El parentesco de consanguinidad no dispensado anula el matrimonio; pero si después se obtuviere dispensa y ambos cónyuges, reconocida la nulidad, quisieren espontáneamente reiterar su consentimiento por medio de un acta ante el Juez del Registro Civil, quedará revalidado el matrimonio y surtirá todos sus efectos legales desde el día en que primeramente se contrajo.</w:t>
      </w:r>
    </w:p>
    <w:p>
      <w:pPr>
        <w:pStyle w:val="Estilo"/>
      </w:pPr>
      <w:r>
        <w:t/>
      </w:r>
    </w:p>
    <w:p>
      <w:pPr>
        <w:pStyle w:val="Estilo"/>
      </w:pPr>
      <w:r>
        <w:t>(REFORMADO PRIMER PÁRRAFO, P.O. 30 DE NOVIEMBRE DE 2016)</w:t>
      </w:r>
    </w:p>
    <w:p>
      <w:pPr>
        <w:pStyle w:val="Estilo"/>
      </w:pPr>
      <w:r>
        <w:t>Artículo 223. La acción que nace de esta clase de nulidad, puede ejercitarse por cualquiera de los cónyuges y por el Ministerio Público.</w:t>
      </w:r>
    </w:p>
    <w:p>
      <w:pPr>
        <w:pStyle w:val="Estilo"/>
      </w:pPr>
      <w:r>
        <w:t/>
      </w:r>
    </w:p>
    <w:p>
      <w:pPr>
        <w:pStyle w:val="Estilo"/>
      </w:pPr>
      <w:r>
        <w:t>La acción de nulidad que nace del adulterio,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Artículo 224. La acción de nulidad proveniente del atentado contra la vida de alguno de los cónyuges para casarse con el que quede libre, puede ser deducida por los hijos del cónyuge víctima del atentado o por el Ministerio Público, dentro del plazo de seis meses, contados desde que se celebró el nuevo matrimonio.</w:t>
      </w:r>
    </w:p>
    <w:p>
      <w:pPr>
        <w:pStyle w:val="Estilo"/>
      </w:pPr>
      <w:r>
        <w:t/>
      </w:r>
    </w:p>
    <w:p>
      <w:pPr>
        <w:pStyle w:val="Estilo"/>
      </w:pPr>
      <w:r>
        <w:t>Artículo 225.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a la persona o personas que le tienen bajo su patria potestad o tutela al celebrarse el matrimonio; y</w:t>
      </w:r>
    </w:p>
    <w:p>
      <w:pPr>
        <w:pStyle w:val="Estilo"/>
      </w:pPr>
      <w:r>
        <w:t/>
      </w:r>
    </w:p>
    <w:p>
      <w:pPr>
        <w:pStyle w:val="Estilo"/>
      </w:pPr>
      <w:r>
        <w:t>III. Que uno u otra haya subsistido al tiempo de celebrarse el matrimonio.</w:t>
      </w:r>
    </w:p>
    <w:p>
      <w:pPr>
        <w:pStyle w:val="Estilo"/>
      </w:pPr>
      <w:r>
        <w:t/>
      </w:r>
    </w:p>
    <w:p>
      <w:pPr>
        <w:pStyle w:val="Estilo"/>
      </w:pPr>
      <w:r>
        <w:t>La acción que nace de estas causas de nulidad, sólo puede deducirse por el cónyuge agraviado dentro de sesenta días contados desde la fecha en que cesó la violencia o intimidación.</w:t>
      </w:r>
    </w:p>
    <w:p>
      <w:pPr>
        <w:pStyle w:val="Estilo"/>
      </w:pPr>
      <w:r>
        <w:t/>
      </w:r>
    </w:p>
    <w:p>
      <w:pPr>
        <w:pStyle w:val="Estilo"/>
      </w:pPr>
      <w:r>
        <w:t>Artículo 226. La nulidad que se funde en alguna de las causas previstas en el Capítulo Segundo de este mismo Título, sólo puede ser pedida por los cónyuges, dentro del plazo de sesenta días contados desde que se celebró el matrimonio. Si se trata de impotencia incurable para la cópula, sífilis, síndrome de inmunodeficiencia adquirida, locura o de otra enfermedad crónica incurable que sea además, contagiosa o hereditaria, la acción de nulidad deberá ejercerse dentro de los ciento veinte días contados desde que se tuvo el diagnóstico médico que califica a cada una de estas enfermedades como incurables.</w:t>
      </w:r>
    </w:p>
    <w:p>
      <w:pPr>
        <w:pStyle w:val="Estilo"/>
      </w:pPr>
      <w:r>
        <w:t/>
      </w:r>
    </w:p>
    <w:p>
      <w:pPr>
        <w:pStyle w:val="Estilo"/>
      </w:pPr>
      <w:r>
        <w:t>Artículo 227. Tienen derecho de pedir la nulidad por embriaguez habitual, uso indebido y persistente de cualquier tipo de drogas enervantes o por padecer una enfermedad incurable que sea contagiosa, el cónyuge que no se encuentre en ese supuesto o el tutor del incapacitado.</w:t>
      </w:r>
    </w:p>
    <w:p>
      <w:pPr>
        <w:pStyle w:val="Estilo"/>
      </w:pPr>
      <w:r>
        <w:t/>
      </w:r>
    </w:p>
    <w:p>
      <w:pPr>
        <w:pStyle w:val="Estilo"/>
      </w:pPr>
      <w:r>
        <w:t>Artículo 228.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Artículo 229.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Artículo 230.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231. El derecho para demandar la nulidad del matrimonio corresponde a quienes la ley lo concede expresamente y no es transmisible por herencia ni de cualquier otra manera. Sin embargo, los herederos podrán continuar la demanda de nulidad entablada por aquél a quién heredan.</w:t>
      </w:r>
    </w:p>
    <w:p>
      <w:pPr>
        <w:pStyle w:val="Estilo"/>
      </w:pPr>
      <w:r>
        <w:t/>
      </w:r>
    </w:p>
    <w:p>
      <w:pPr>
        <w:pStyle w:val="Estilo"/>
      </w:pPr>
      <w:r>
        <w:t>Artículo 232. Ejecutoriada la sentencia que declare la nulidad, el tribunal, de oficio, enviará una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233. El matrimonio tiene a su favor la presunción de ser válido; sólo se considerará nulo cuando así lo declare una sentencia que cause ejecutoria.</w:t>
      </w:r>
    </w:p>
    <w:p>
      <w:pPr>
        <w:pStyle w:val="Estilo"/>
      </w:pPr>
      <w:r>
        <w:t/>
      </w:r>
    </w:p>
    <w:p>
      <w:pPr>
        <w:pStyle w:val="Estilo"/>
      </w:pPr>
      <w:r>
        <w:t>Artículo 234. Los cónyuges no pueden celebrar transacción ni compromiso en árbitros, acerca de la nulidad del matrimonio.</w:t>
      </w:r>
    </w:p>
    <w:p>
      <w:pPr>
        <w:pStyle w:val="Estilo"/>
      </w:pPr>
      <w:r>
        <w:t/>
      </w:r>
    </w:p>
    <w:p>
      <w:pPr>
        <w:pStyle w:val="Estilo"/>
      </w:pPr>
      <w:r>
        <w:t>Artículo 235. El matrimonio contraído de buena fe, aunque sea declarado nulo, produce todos los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Artículo 236. Si ha habido buena fe de parte de uno solo de los cónyuges, el matrimonio produce efectos civiles únicamente respecto de él y de los hijos.</w:t>
      </w:r>
    </w:p>
    <w:p>
      <w:pPr>
        <w:pStyle w:val="Estilo"/>
      </w:pPr>
      <w:r>
        <w:t/>
      </w:r>
    </w:p>
    <w:p>
      <w:pPr>
        <w:pStyle w:val="Estilo"/>
      </w:pPr>
      <w:r>
        <w:t>Si ha habido mala fe de parte de ambos cónyuges, el matrimonio produce efectos civiles solamente respecto de los hijos.</w:t>
      </w:r>
    </w:p>
    <w:p>
      <w:pPr>
        <w:pStyle w:val="Estilo"/>
      </w:pPr>
      <w:r>
        <w:t/>
      </w:r>
    </w:p>
    <w:p>
      <w:pPr>
        <w:pStyle w:val="Estilo"/>
      </w:pPr>
      <w:r>
        <w:t>Artículo 237. La buena fe se presume; para destruir esta presunción se requiere prueba plena.</w:t>
      </w:r>
    </w:p>
    <w:p>
      <w:pPr>
        <w:pStyle w:val="Estilo"/>
      </w:pPr>
      <w:r>
        <w:t/>
      </w:r>
    </w:p>
    <w:p>
      <w:pPr>
        <w:pStyle w:val="Estilo"/>
      </w:pPr>
      <w:r>
        <w:t>(REFORMADO, P.O. 8 DE JUNIO DE 2012)</w:t>
      </w:r>
    </w:p>
    <w:p>
      <w:pPr>
        <w:pStyle w:val="Estilo"/>
      </w:pPr>
      <w:r>
        <w:t>Artículo 238. Si la demanda de nulidad fuere entablada por uno solo de los cónyuges, desde luego se dictarán las medidas provisionales que correspondan, contempladas en el Capítulo Décimo de este Título.</w:t>
      </w:r>
    </w:p>
    <w:p>
      <w:pPr>
        <w:pStyle w:val="Estilo"/>
      </w:pPr>
      <w:r>
        <w:t/>
      </w:r>
    </w:p>
    <w:p>
      <w:pPr>
        <w:pStyle w:val="Estilo"/>
      </w:pPr>
      <w:r>
        <w:t>(REFORMADO, P.O. 8 DE JUNIO DE 2012)</w:t>
      </w:r>
    </w:p>
    <w:p>
      <w:pPr>
        <w:pStyle w:val="Estilo"/>
      </w:pPr>
      <w:r>
        <w:t>Artículo 239. Luego que la sentencia sobre nulidad cause ejecutoria, el padre y la madre, deberán presentar ante el Juez un convenio en el que se fijen los siguientes puntos:</w:t>
      </w:r>
    </w:p>
    <w:p>
      <w:pPr>
        <w:pStyle w:val="Estilo"/>
      </w:pPr>
      <w:r>
        <w:t/>
      </w:r>
    </w:p>
    <w:p>
      <w:pPr>
        <w:pStyle w:val="Estilo"/>
      </w:pPr>
      <w:r>
        <w:t>I. Designación de la persona a quien sean confiados los hijos, para su cuidado y custodia;</w:t>
      </w:r>
    </w:p>
    <w:p>
      <w:pPr>
        <w:pStyle w:val="Estilo"/>
      </w:pPr>
      <w:r>
        <w:t/>
      </w:r>
    </w:p>
    <w:p>
      <w:pPr>
        <w:pStyle w:val="Estilo"/>
      </w:pPr>
      <w:r>
        <w:t>II. Garantizarán la convivencia de los hijos con sus padres;</w:t>
      </w:r>
    </w:p>
    <w:p>
      <w:pPr>
        <w:pStyle w:val="Estilo"/>
      </w:pPr>
      <w:r>
        <w:t/>
      </w:r>
    </w:p>
    <w:p>
      <w:pPr>
        <w:pStyle w:val="Estilo"/>
      </w:pPr>
      <w:r>
        <w:t>III. El modo de subvenir las necesidades de los hijos; y</w:t>
      </w:r>
    </w:p>
    <w:p>
      <w:pPr>
        <w:pStyle w:val="Estilo"/>
      </w:pPr>
      <w:r>
        <w:t/>
      </w:r>
    </w:p>
    <w:p>
      <w:pPr>
        <w:pStyle w:val="Estilo"/>
      </w:pPr>
      <w:r>
        <w:t>IV. La forma en que deberá garantizarse el pago por concepto de pensión alimenticia para los hijos.</w:t>
      </w:r>
    </w:p>
    <w:p>
      <w:pPr>
        <w:pStyle w:val="Estilo"/>
      </w:pPr>
      <w:r>
        <w:t/>
      </w:r>
    </w:p>
    <w:p>
      <w:pPr>
        <w:pStyle w:val="Estilo"/>
      </w:pPr>
      <w:r>
        <w:t>En caso de no ponerse de acuerdo ambos padres o no se garantice el interés de los hijos en dicho convenio, el Juez, tomando en cuenta las circunstancias del caso, garantizará el cuidado de los menores dejándolos bajo la custodia del progenitor que conforme al interés superior de los hijos sea más conveniente para éstos y resolverá todo lo relativo en cuanto a los puntos enumerados en este artículo, con la obligación del que tiene la custodia, de permitir la convivencia con el otro progenitor o progenitores, si es el caso.</w:t>
      </w:r>
    </w:p>
    <w:p>
      <w:pPr>
        <w:pStyle w:val="Estilo"/>
      </w:pPr>
      <w:r>
        <w:t/>
      </w:r>
    </w:p>
    <w:p>
      <w:pPr>
        <w:pStyle w:val="Estilo"/>
      </w:pPr>
      <w:r>
        <w:t>Artículo 240. El juez, en todo tiempo, podrá modificar la determinación a que se refiere el artículo anterior, atento a las nuevas circunstancias y a lo dispuesto en los Capítulos Primero y Segundo del Título Noveno del Libro Primero.</w:t>
      </w:r>
    </w:p>
    <w:p>
      <w:pPr>
        <w:pStyle w:val="Estilo"/>
      </w:pPr>
      <w:r>
        <w:t/>
      </w:r>
    </w:p>
    <w:p>
      <w:pPr>
        <w:pStyle w:val="Estilo"/>
      </w:pPr>
      <w:r>
        <w:t>Artículo 241.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Artículo 242.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se tienen, no podrán hacer los donantes reclamación alguna con motivo de la liberalidad.</w:t>
      </w:r>
    </w:p>
    <w:p>
      <w:pPr>
        <w:pStyle w:val="Estilo"/>
      </w:pPr>
      <w:r>
        <w:t/>
      </w:r>
    </w:p>
    <w:p>
      <w:pPr>
        <w:pStyle w:val="Estilo"/>
      </w:pPr>
      <w:r>
        <w:t>Artículo 243. Si al declararse la nulidad del matrimonio la mujer estuviera encinta, se tomarán las precauciones a que se refiere el Capítulo Primero del Título Quinto del Libro Tercero.</w:t>
      </w:r>
    </w:p>
    <w:p>
      <w:pPr>
        <w:pStyle w:val="Estilo"/>
      </w:pPr>
      <w:r>
        <w:t/>
      </w:r>
    </w:p>
    <w:p>
      <w:pPr>
        <w:pStyle w:val="Estilo"/>
      </w:pPr>
      <w:r>
        <w:t>Artículo 244. Es ilícito, pero no nulo el matrimonio:</w:t>
      </w:r>
    </w:p>
    <w:p>
      <w:pPr>
        <w:pStyle w:val="Estilo"/>
      </w:pPr>
      <w:r>
        <w:t/>
      </w:r>
    </w:p>
    <w:p>
      <w:pPr>
        <w:pStyle w:val="Estilo"/>
      </w:pPr>
      <w:r>
        <w:t>I. Cuando se ha contraído, estando pendiente la decisión de un impedimentos (sic) que sea susceptible de dispensa; y</w:t>
      </w:r>
    </w:p>
    <w:p>
      <w:pPr>
        <w:pStyle w:val="Estilo"/>
      </w:pPr>
      <w:r>
        <w:t/>
      </w:r>
    </w:p>
    <w:p>
      <w:pPr>
        <w:pStyle w:val="Estilo"/>
      </w:pPr>
      <w:r>
        <w:t>II. Cuando no se ha otorgado la previa dispensa para que el tutor pueda contraerlo con quien está o ha estado bajo su guarda o cuando no se observen los casos de excepción.</w:t>
      </w:r>
    </w:p>
    <w:p>
      <w:pPr>
        <w:pStyle w:val="Estilo"/>
      </w:pPr>
      <w:r>
        <w:t/>
      </w:r>
    </w:p>
    <w:p>
      <w:pPr>
        <w:pStyle w:val="Estilo"/>
      </w:pPr>
      <w:r>
        <w:t/>
      </w:r>
    </w:p>
    <w:p>
      <w:pPr>
        <w:pStyle w:val="Estilo"/>
      </w:pPr>
      <w:r>
        <w:t>Capítulo Décimo</w:t>
      </w:r>
    </w:p>
    <w:p>
      <w:pPr>
        <w:pStyle w:val="Estilo"/>
      </w:pPr>
      <w:r>
        <w:t/>
      </w:r>
    </w:p>
    <w:p>
      <w:pPr>
        <w:pStyle w:val="Estilo"/>
      </w:pPr>
      <w:r>
        <w:t>Del divorcio</w:t>
      </w:r>
    </w:p>
    <w:p>
      <w:pPr>
        <w:pStyle w:val="Estilo"/>
      </w:pPr>
      <w:r>
        <w:t/>
      </w:r>
    </w:p>
    <w:p>
      <w:pPr>
        <w:pStyle w:val="Estilo"/>
      </w:pPr>
      <w:r>
        <w:t>Artículo 245. El divorcio disuelve el vínculo del matrimonio y deja a los cónyuges en aptitud de contraer otro.</w:t>
      </w:r>
    </w:p>
    <w:p>
      <w:pPr>
        <w:pStyle w:val="Estilo"/>
      </w:pPr>
      <w:r>
        <w:t/>
      </w:r>
    </w:p>
    <w:p>
      <w:pPr>
        <w:pStyle w:val="Estilo"/>
      </w:pPr>
      <w:r>
        <w:t>(REFORMADO, P.O. 30 DE NOVIEMBRE DE 2016)</w:t>
      </w:r>
    </w:p>
    <w:p>
      <w:pPr>
        <w:pStyle w:val="Estilo"/>
      </w:pPr>
      <w:r>
        <w:t>Artículo 246. El divorcio podrá solicitarse por uno o ambos cónyuges cuando cualquiera de ellos lo solicite ante la autoridad judicial, manifestando su voluntad de no querer continuar con el matrimonio, sin que se requiera señalar la causa por la cual se solicita.</w:t>
      </w:r>
    </w:p>
    <w:p>
      <w:pPr>
        <w:pStyle w:val="Estilo"/>
      </w:pPr>
      <w:r>
        <w:t/>
      </w:r>
    </w:p>
    <w:p>
      <w:pPr>
        <w:pStyle w:val="Estilo"/>
      </w:pPr>
      <w:r>
        <w:t>(REFORMADO, P.O. 30 DE NOVIEMBRE DE 2016)</w:t>
      </w:r>
    </w:p>
    <w:p>
      <w:pPr>
        <w:pStyle w:val="Estilo"/>
      </w:pPr>
      <w:r>
        <w:t>Artículo 247. Verificada la legalidad del emplazamiento, los presupuestos procesales, y transcurrido el plazo para contestar la demanda, el juez decretará, mediante la resolución correspondiente, la disolución del vínculo matrimonial, y se continuará el proceso únicamente respecto de las demás cuestiones controvertidas por las partes.</w:t>
      </w:r>
    </w:p>
    <w:p>
      <w:pPr>
        <w:pStyle w:val="Estilo"/>
      </w:pPr>
      <w:r>
        <w:t/>
      </w:r>
    </w:p>
    <w:p>
      <w:pPr>
        <w:pStyle w:val="Estilo"/>
      </w:pPr>
      <w:r>
        <w:t>La resolución que decrete el divorcio a que se refiere el párrafo anterior, es inapelable.</w:t>
      </w:r>
    </w:p>
    <w:p>
      <w:pPr>
        <w:pStyle w:val="Estilo"/>
      </w:pPr>
      <w:r>
        <w:t/>
      </w:r>
    </w:p>
    <w:p>
      <w:pPr>
        <w:pStyle w:val="Estilo"/>
      </w:pPr>
      <w:r>
        <w:t>Artículo 248. (DEROGADO, P.O. 30 DE NOVIEMBRE DE 2016)</w:t>
      </w:r>
    </w:p>
    <w:p>
      <w:pPr>
        <w:pStyle w:val="Estilo"/>
      </w:pPr>
      <w:r>
        <w:t/>
      </w:r>
    </w:p>
    <w:p>
      <w:pPr>
        <w:pStyle w:val="Estilo"/>
      </w:pPr>
      <w:r>
        <w:t>Artículo 249. Cuando ambos consortes convengan en divorciarse y sean mayores de edad, no tengan hijos, ni la mujer esté encinta y de común acuerdo hubieren liquidado la comunidad de bienes, si bajo ese régimen se casaron, se presentarán personalmente ante el oficial del Registro Civil del lugar de su domicilio; comprobarán con las copias certificadas respectivas que son casados y mayores de edad y manifestarán de una manera determinante y explícita su voluntad de divorciarse.</w:t>
      </w:r>
    </w:p>
    <w:p>
      <w:pPr>
        <w:pStyle w:val="Estilo"/>
      </w:pPr>
      <w:r>
        <w:t/>
      </w:r>
    </w:p>
    <w:p>
      <w:pPr>
        <w:pStyle w:val="Estilo"/>
      </w:pPr>
      <w:r>
        <w:t>Artículo 250. El oficial del Registro Civil, previa identificación de los consortes, levantará el acta en que se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Artículo 251. (DEROGADO, P.O. 15 DE OCTUBRE DE 2018)</w:t>
      </w:r>
    </w:p>
    <w:p>
      <w:pPr>
        <w:pStyle w:val="Estilo"/>
      </w:pPr>
      <w:r>
        <w:t/>
      </w:r>
    </w:p>
    <w:p>
      <w:pPr>
        <w:pStyle w:val="Estilo"/>
      </w:pPr>
      <w:r>
        <w:t>(REFORMADO, P.O. 30 DE NOVIEMBRE DE 2016)</w:t>
      </w:r>
    </w:p>
    <w:p>
      <w:pPr>
        <w:pStyle w:val="Estilo"/>
      </w:pPr>
      <w:r>
        <w:t>Artículo 252. Los consortes que no puedan divorciarse de manera administrativa podrán hacerlo voluntariamente, ocurriendo al juez competente en los términos del Título Décimo Segundo del Código de Procedimientos Civiles del Estado, en cuyo caso están obligados a presentar al juzgado un convenio en que se fijen los siguientes puntos:</w:t>
      </w:r>
    </w:p>
    <w:p>
      <w:pPr>
        <w:pStyle w:val="Estilo"/>
      </w:pPr>
      <w:r>
        <w:t/>
      </w:r>
    </w:p>
    <w:p>
      <w:pPr>
        <w:pStyle w:val="Estilo"/>
      </w:pPr>
      <w:r>
        <w:t>I. Designación de persona a quien sean confiados los hijos menores del matrimonio o incapaces, tanto durante el procedimiento como después de ejecutoriado el divorcio;</w:t>
      </w:r>
    </w:p>
    <w:p>
      <w:pPr>
        <w:pStyle w:val="Estilo"/>
      </w:pPr>
      <w:r>
        <w:t/>
      </w:r>
    </w:p>
    <w:p>
      <w:pPr>
        <w:pStyle w:val="Estilo"/>
      </w:pPr>
      <w:r>
        <w:t>II. El modo de subvenir a las necesidades de los hijos y, en su caso, del cónyuge a quien debe darse alimentos, especificando la forma, lugar y fecha de pago de la obligación alimentaria, así como la garantía para asegurar su debido cumplimiento tanto durante el procedimiento como después de ejecutoriado el divorcio;</w:t>
      </w:r>
    </w:p>
    <w:p>
      <w:pPr>
        <w:pStyle w:val="Estilo"/>
      </w:pPr>
      <w:r>
        <w:t/>
      </w:r>
    </w:p>
    <w:p>
      <w:pPr>
        <w:pStyle w:val="Estilo"/>
      </w:pPr>
      <w:r>
        <w:t>III. El domicilio de habitación de cada uno de los cónyuges durante el procedimiento;</w:t>
      </w:r>
    </w:p>
    <w:p>
      <w:pPr>
        <w:pStyle w:val="Estilo"/>
      </w:pPr>
      <w:r>
        <w:t/>
      </w:r>
    </w:p>
    <w:p>
      <w:pPr>
        <w:pStyle w:val="Estilo"/>
      </w:pPr>
      <w:r>
        <w:t>IV. Las modalidades bajo las cuales el progenitor que no tenga la guarda y custodia, ejercerá el derecho de visitas, respetando los horarios de comidas, descansos y estudio de los hijos;</w:t>
      </w:r>
    </w:p>
    <w:p>
      <w:pPr>
        <w:pStyle w:val="Estilo"/>
      </w:pPr>
      <w:r>
        <w:t/>
      </w:r>
    </w:p>
    <w:p>
      <w:pPr>
        <w:pStyle w:val="Estilo"/>
      </w:pPr>
      <w:r>
        <w:t>V. La manera de administrar los bienes de la comunidad durante el procedimiento y de liquidarla después de ejecutoriado el divorcio y, en caso de estimarlo necesario, hacer la designación de liquidadores. A ese efecto, se acompañará, en su caso, las capitulaciones matrimoniales, un inventario y avalúo de todos los bienes muebles o inmuebles de la sociedad, así como el proyecto de partición; y</w:t>
      </w:r>
    </w:p>
    <w:p>
      <w:pPr>
        <w:pStyle w:val="Estilo"/>
      </w:pPr>
      <w:r>
        <w:t/>
      </w:r>
    </w:p>
    <w:p>
      <w:pPr>
        <w:pStyle w:val="Estilo"/>
      </w:pPr>
      <w:r>
        <w:t>VI. Cuando por convenio tácito o expreso, uno de los cónyuges se hubiere dedicado íntegramente la mayor parte de su vida matrimonial al cuidado del hogar o, en su caso, a la atención de los hijos, si los bienes que tengan no sean proporcionales a aquellos obtenidos por el otro cónyuge durante la vigencia del matrimonio, los solicitantes deberán convenir lo relativo a la compensación a que se refiere el artículo 268 de este Código, misma que no podrá ser superior al 50% ni inferior al 10% del valor de la masa patrimonial formada o incrementada durante el matrimonio.</w:t>
      </w:r>
    </w:p>
    <w:p>
      <w:pPr>
        <w:pStyle w:val="Estilo"/>
      </w:pPr>
      <w:r>
        <w:t/>
      </w:r>
    </w:p>
    <w:p>
      <w:pPr>
        <w:pStyle w:val="Estilo"/>
      </w:pPr>
      <w:r>
        <w:t>Artículo 253. (DEROGADO, P.O. 30 DE NOVIEMBRE DE 2016)</w:t>
      </w:r>
    </w:p>
    <w:p>
      <w:pPr>
        <w:pStyle w:val="Estilo"/>
      </w:pPr>
      <w:r>
        <w:t/>
      </w:r>
    </w:p>
    <w:p>
      <w:pPr>
        <w:pStyle w:val="Estilo"/>
      </w:pPr>
      <w:r>
        <w:t>Artículo 254. Mientras que se decreta el divorcio, el juez procederá a la separación de los cónyuges de manera provisional y dictará las medidas necesarias para asegurar la subsistencia de los hijos, a quienes haya obligación de dar alimentos.</w:t>
      </w:r>
    </w:p>
    <w:p>
      <w:pPr>
        <w:pStyle w:val="Estilo"/>
      </w:pPr>
      <w:r>
        <w:t/>
      </w:r>
    </w:p>
    <w:p>
      <w:pPr>
        <w:pStyle w:val="Estilo"/>
      </w:pPr>
      <w:r>
        <w:t>Artículo 255. (DEROGADO, P.O. 30 DE NOVIEMBRE DE 2016)</w:t>
      </w:r>
    </w:p>
    <w:p>
      <w:pPr>
        <w:pStyle w:val="Estilo"/>
      </w:pPr>
      <w:r>
        <w:t/>
      </w:r>
    </w:p>
    <w:p>
      <w:pPr>
        <w:pStyle w:val="Estilo"/>
      </w:pPr>
      <w:r>
        <w:t>Artículo 256. (DEROGADO, P.O. 30 DE NOVIEMBRE DE 2016)</w:t>
      </w:r>
    </w:p>
    <w:p>
      <w:pPr>
        <w:pStyle w:val="Estilo"/>
      </w:pPr>
      <w:r>
        <w:t/>
      </w:r>
    </w:p>
    <w:p>
      <w:pPr>
        <w:pStyle w:val="Estilo"/>
      </w:pPr>
      <w:r>
        <w:t>Artículo 257. (DEROGADO, P.O. 30 DE NOVIEMBRE DE 2016)</w:t>
      </w:r>
    </w:p>
    <w:p>
      <w:pPr>
        <w:pStyle w:val="Estilo"/>
      </w:pPr>
      <w:r>
        <w:t/>
      </w:r>
    </w:p>
    <w:p>
      <w:pPr>
        <w:pStyle w:val="Estilo"/>
      </w:pPr>
      <w:r>
        <w:t>Artículo 258. (DEROGADO, P.O. 30 DE NOVIEMBRE DE 2016)</w:t>
      </w:r>
    </w:p>
    <w:p>
      <w:pPr>
        <w:pStyle w:val="Estilo"/>
      </w:pPr>
      <w:r>
        <w:t/>
      </w:r>
    </w:p>
    <w:p>
      <w:pPr>
        <w:pStyle w:val="Estilo"/>
      </w:pPr>
      <w:r>
        <w:t>(REFORMADO, P.O. 30 DE NOVIEMBRE DE 2016)</w:t>
      </w:r>
    </w:p>
    <w:p>
      <w:pPr>
        <w:pStyle w:val="Estilo"/>
      </w:pPr>
      <w:r>
        <w:t>Artículo 259. La reconciliación de los cónyuges pone término a la petición de divorcio en cualquier estado en que se encuentre si aún no hubiere resolución firme.</w:t>
      </w:r>
    </w:p>
    <w:p>
      <w:pPr>
        <w:pStyle w:val="Estilo"/>
      </w:pPr>
      <w:r>
        <w:t/>
      </w:r>
    </w:p>
    <w:p>
      <w:pPr>
        <w:pStyle w:val="Estilo"/>
      </w:pPr>
      <w:r>
        <w:t>Artículo 260. (DEROGADO, P.O. 30 DE NOVIEMBRE DE 2016)</w:t>
      </w:r>
    </w:p>
    <w:p>
      <w:pPr>
        <w:pStyle w:val="Estilo"/>
      </w:pPr>
      <w:r>
        <w:t/>
      </w:r>
    </w:p>
    <w:p>
      <w:pPr>
        <w:pStyle w:val="Estilo"/>
      </w:pPr>
      <w:r>
        <w:t>(REFORMADO PRIMER PÁRRAFO, P.O. 30 DE NOVIEMBRE DE 2016)</w:t>
      </w:r>
    </w:p>
    <w:p>
      <w:pPr>
        <w:pStyle w:val="Estilo"/>
      </w:pPr>
      <w:r>
        <w:t>Artículo 261. Al admitirse la solicitud de divorcio o antes si hubiere urgencia, el juez proveerá provisionalmente y sólo mientras dure el juicio, lo siguiente:</w:t>
      </w:r>
    </w:p>
    <w:p>
      <w:pPr>
        <w:pStyle w:val="Estilo"/>
      </w:pPr>
      <w:r>
        <w:t/>
      </w:r>
    </w:p>
    <w:p>
      <w:pPr>
        <w:pStyle w:val="Estilo"/>
      </w:pPr>
      <w:r>
        <w:t>I. Proceder a la separación de los cónyuges, teniendo en cuenta el interés superior del menor y el interés familiar, determinando cuál de los cónyuges continuará en el uso del domicilio familiar.</w:t>
      </w:r>
    </w:p>
    <w:p>
      <w:pPr>
        <w:pStyle w:val="Estilo"/>
      </w:pPr>
      <w:r>
        <w:t/>
      </w:r>
    </w:p>
    <w:p>
      <w:pPr>
        <w:pStyle w:val="Estilo"/>
      </w:pPr>
      <w:r>
        <w:t>Cuando alguno de los cónyuges deba abandonar el domicilio conyugal, deberá ordenar la elaboración de una relación de los bienes y enseres que continuarán en la vivienda y los que se ha de llevar el cónyuge que saldrá del domicilio, entre los que se incluirán los necesarios para el ejercicio de la profesión, arte u oficio a que esté dedicado, debiendo este cónyuge informar el lugar de su residencia.</w:t>
      </w:r>
    </w:p>
    <w:p>
      <w:pPr>
        <w:pStyle w:val="Estilo"/>
      </w:pPr>
      <w:r>
        <w:t/>
      </w:r>
    </w:p>
    <w:p>
      <w:pPr>
        <w:pStyle w:val="Estilo"/>
      </w:pPr>
      <w:r>
        <w:t>Cuando el cónyuge que deba salir del domicilio familiar tenga su despacho, taller, negocio o cualquier otro centro de trabajo en éste, se le permitirá continuar en el ejercicio de su actividad, apercibiéndolo de que deberá abstenerse de molestar al otro cónyuge. Tratándose de violencia familiar, el juez determinará lo conducente, acorde a las circunstancias el (sic) caso.</w:t>
      </w:r>
    </w:p>
    <w:p>
      <w:pPr>
        <w:pStyle w:val="Estilo"/>
      </w:pPr>
      <w:r>
        <w:t/>
      </w:r>
    </w:p>
    <w:p>
      <w:pPr>
        <w:pStyle w:val="Estilo"/>
      </w:pPr>
      <w:r>
        <w:t>II. Señalar y asegurar los alimentos que debe dar el deudor alimentario al cónyuge acreedor y a los hijos, en los términos del artículo 206 del Código de Procedimientos Civiles del Estado de Querétaro;</w:t>
      </w:r>
    </w:p>
    <w:p>
      <w:pPr>
        <w:pStyle w:val="Estilo"/>
      </w:pPr>
      <w:r>
        <w:t/>
      </w:r>
    </w:p>
    <w:p>
      <w:pPr>
        <w:pStyle w:val="Estilo"/>
      </w:pPr>
      <w:r>
        <w:t>III. Las que se estimen convenientes para que los cónyuges no se puedan causar perjuicios en sus respectivos bienes, ni en los de la sociedad conyugal;</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(REFORMADA, P.O. 16 DE MARZO DE 2012)</w:t>
      </w:r>
    </w:p>
    <w:p>
      <w:pPr>
        <w:pStyle w:val="Estilo"/>
      </w:pPr>
      <w:r>
        <w:t>V. Poner a los hijos bajo la custodia de la persona que de común acuerdo hubieren designado los cónyuges, pudiendo ser uno de ellos o ambos. Si existe peligro para el normal desarrollo de los hijos deberán quedar provisionalmente al cuidado del cónyuge que no represente riesgo para el infante, debiendo el juez resolver al respecto, considerando y ponderando el deseo que al efecto exprese el menor y la opinión del Ministerio Público, de acuerdo a su grado de madurez, previa valoración.</w:t>
      </w:r>
    </w:p>
    <w:p>
      <w:pPr>
        <w:pStyle w:val="Estilo"/>
      </w:pPr>
      <w:r>
        <w:t/>
      </w:r>
    </w:p>
    <w:p>
      <w:pPr>
        <w:pStyle w:val="Estilo"/>
      </w:pPr>
      <w:r>
        <w:t>VI. Decretar las medidas necesarias para evitar que los hijos sean retenidos de manera ilícita o trasladados a otra ciudad, sin el consentimiento de la persona a cuyo favor se haya decretado la custodia. Las mismas medidas se dictarán a efecto de que no se impida el derecho de convivencia;</w:t>
      </w:r>
    </w:p>
    <w:p>
      <w:pPr>
        <w:pStyle w:val="Estilo"/>
      </w:pPr>
      <w:r>
        <w:t/>
      </w:r>
    </w:p>
    <w:p>
      <w:pPr>
        <w:pStyle w:val="Estilo"/>
      </w:pPr>
      <w:r>
        <w:t>VII. Determinar lo que proceda para salvaguardar el derecho de los menores a convivir con sus hermanos y demás familiares, atendiendo en todo momento a la integridad física y emocional de los mismos;</w:t>
      </w:r>
    </w:p>
    <w:p>
      <w:pPr>
        <w:pStyle w:val="Estilo"/>
      </w:pPr>
      <w:r>
        <w:t/>
      </w:r>
    </w:p>
    <w:p>
      <w:pPr>
        <w:pStyle w:val="Estilo"/>
      </w:pPr>
      <w:r>
        <w:t>(REFORMADO PRIMER PÁRRAFO, P.O. 30 DE NOVIEMBRE DE 2016)</w:t>
      </w:r>
    </w:p>
    <w:p>
      <w:pPr>
        <w:pStyle w:val="Estilo"/>
      </w:pPr>
      <w:r>
        <w:t>VIII. En los casos en que el juez lo considere pertinente, de conformidad con los hechos expuestos y las pruebas hasta ese momento exhibidas, y con el fin de salvaguardar la integridad y seguridad de los interesados, tratándose de violencia familiar, podrán decretarse las siguientes medidas:</w:t>
      </w:r>
    </w:p>
    <w:p>
      <w:pPr>
        <w:pStyle w:val="Estilo"/>
      </w:pPr>
      <w:r>
        <w:t/>
      </w:r>
    </w:p>
    <w:p>
      <w:pPr>
        <w:pStyle w:val="Estilo"/>
      </w:pPr>
      <w:r>
        <w:t>a) Ordenar inmediatamente, sin audiencia, la salida del cónyuge agresor de la vivienda donde habita el grupo familiar.</w:t>
      </w:r>
    </w:p>
    <w:p>
      <w:pPr>
        <w:pStyle w:val="Estilo"/>
      </w:pPr>
      <w:r>
        <w:t/>
      </w:r>
    </w:p>
    <w:p>
      <w:pPr>
        <w:pStyle w:val="Estilo"/>
      </w:pPr>
      <w:r>
        <w:t>b) En caso de que la parte interesada se haya visto obligada a retirarse de su domicilio, ordenar su reintegración al mismo, así como la restitución de sus bienes personales que se encontraban en él.</w:t>
      </w:r>
    </w:p>
    <w:p>
      <w:pPr>
        <w:pStyle w:val="Estilo"/>
      </w:pPr>
      <w:r>
        <w:t/>
      </w:r>
    </w:p>
    <w:p>
      <w:pPr>
        <w:pStyle w:val="Estilo"/>
      </w:pPr>
      <w:r>
        <w:t>c) Prohibir al cónyuge agresor acudir a lugares determinados, tal como el domicilio, el lugar donde trabajen o estudien los agraviados, entre otros.</w:t>
      </w:r>
    </w:p>
    <w:p>
      <w:pPr>
        <w:pStyle w:val="Estilo"/>
      </w:pPr>
      <w:r>
        <w:t/>
      </w:r>
    </w:p>
    <w:p>
      <w:pPr>
        <w:pStyle w:val="Estilo"/>
      </w:pPr>
      <w:r>
        <w:t>d) Restringir al cónyuge agresor para que no se acerque o realice cualquier acto de molestia, por cualquier medio, a los agraviados, a la distancia que el propio juez considere pertinente.</w:t>
      </w:r>
    </w:p>
    <w:p>
      <w:pPr>
        <w:pStyle w:val="Estilo"/>
      </w:pPr>
      <w:r>
        <w:t/>
      </w:r>
    </w:p>
    <w:p>
      <w:pPr>
        <w:pStyle w:val="Estilo"/>
      </w:pPr>
      <w:r>
        <w:t>e) Informar a la autoridad competente sobre las medidas tomadas, a fin de que preste atención inmediata a las personas afectadas, en caso de que lo soliciten.</w:t>
      </w:r>
    </w:p>
    <w:p>
      <w:pPr>
        <w:pStyle w:val="Estilo"/>
      </w:pPr>
      <w:r>
        <w:t/>
      </w:r>
    </w:p>
    <w:p>
      <w:pPr>
        <w:pStyle w:val="Estilo"/>
      </w:pPr>
      <w:r>
        <w:t>f) Las demás que el juez considere necesarias.</w:t>
      </w:r>
    </w:p>
    <w:p>
      <w:pPr>
        <w:pStyle w:val="Estilo"/>
      </w:pPr>
      <w:r>
        <w:t/>
      </w:r>
    </w:p>
    <w:p>
      <w:pPr>
        <w:pStyle w:val="Estilo"/>
      </w:pPr>
      <w:r>
        <w:t>El cónyuge afectado podrá inconformarse contra las medidas que se hubieren decretado, en los términos del Capítulo Tercero, Título Quinto, del Código de Procedimientos Civiles del Estado de Querétaro.</w:t>
      </w:r>
    </w:p>
    <w:p>
      <w:pPr>
        <w:pStyle w:val="Estilo"/>
      </w:pPr>
      <w:r>
        <w:t/>
      </w:r>
    </w:p>
    <w:p>
      <w:pPr>
        <w:pStyle w:val="Estilo"/>
      </w:pPr>
      <w:r>
        <w:t>(REFORMADO PRIMER PÁRRAFO, P.O. 30 DE NOVIEMBRE DE 2016)</w:t>
      </w:r>
    </w:p>
    <w:p>
      <w:pPr>
        <w:pStyle w:val="Estilo"/>
      </w:pPr>
      <w:r>
        <w:t>Artículo 262. En el procedimiento donde se haya decretado el divorcio, la sentencia que resuelva las demás cuestiones controvertidas planteadas por las partes fijará, en su caso, la situación de los hijos menores de edad, para lo cual deberá contener:</w:t>
      </w:r>
    </w:p>
    <w:p>
      <w:pPr>
        <w:pStyle w:val="Estilo"/>
      </w:pPr>
      <w:r>
        <w:t/>
      </w:r>
    </w:p>
    <w:p>
      <w:pPr>
        <w:pStyle w:val="Estilo"/>
      </w:pPr>
      <w:r>
        <w:t>I. Todo lo relativo a los derechos y obligaciones inherentes al ejercicio de la patria potestad, su pérdida, suspensión o limitación; a la guarda y custodia, así como a las obligaciones de crianza y el derecho de los hijos a convivir con ambos progenitores. Las convivencias sólo se limitarán cuando exista peligro para los menores;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estableciendo las sanciones correspondientes para el caso de incumplimiento y resistencia;</w:t>
      </w:r>
    </w:p>
    <w:p>
      <w:pPr>
        <w:pStyle w:val="Estilo"/>
      </w:pPr>
      <w:r>
        <w:t/>
      </w:r>
    </w:p>
    <w:p>
      <w:pPr>
        <w:pStyle w:val="Estilo"/>
      </w:pPr>
      <w:r>
        <w:t>IV. Las medidas de seguridad, seguimiento y las psicoterapias necesarias para corregir los actos de violencia familiar;</w:t>
      </w:r>
    </w:p>
    <w:p>
      <w:pPr>
        <w:pStyle w:val="Estilo"/>
      </w:pPr>
      <w:r>
        <w:t/>
      </w:r>
    </w:p>
    <w:p>
      <w:pPr>
        <w:pStyle w:val="Estilo"/>
      </w:pPr>
      <w:r>
        <w:t>(REFORMADA, P.O. 30 DE NOVIEMBRE DE 2016)</w:t>
      </w:r>
    </w:p>
    <w:p>
      <w:pPr>
        <w:pStyle w:val="Estilo"/>
      </w:pPr>
      <w:r>
        <w:t>V. Para el caso de mayores incapaces sujetos a la tutela de algunos de los ex cónyuges, en la sentencia deberán establecerse las medidas a que se refiere este artículo, para su protección;</w:t>
      </w:r>
    </w:p>
    <w:p>
      <w:pPr>
        <w:pStyle w:val="Estilo"/>
      </w:pPr>
      <w:r>
        <w:t/>
      </w:r>
    </w:p>
    <w:p>
      <w:pPr>
        <w:pStyle w:val="Estilo"/>
      </w:pPr>
      <w:r>
        <w:t>VI. Las demás que sean necesarias para garantizar el bienestar, el desarrollo, la protección y el interés superior de los hijos menores de edad.</w:t>
      </w:r>
    </w:p>
    <w:p>
      <w:pPr>
        <w:pStyle w:val="Estilo"/>
      </w:pPr>
      <w:r>
        <w:t/>
      </w:r>
    </w:p>
    <w:p>
      <w:pPr>
        <w:pStyle w:val="Estilo"/>
      </w:pPr>
      <w:r>
        <w:t>Todas las medidas adoptadas en la sentencia podrán modificarse en los términos previstos por el Capítulo Segundo, Título Segundo del Código de Procedimientos Civiles del Estado de Querétaro.</w:t>
      </w:r>
    </w:p>
    <w:p>
      <w:pPr>
        <w:pStyle w:val="Estilo"/>
      </w:pPr>
      <w:r>
        <w:t/>
      </w:r>
    </w:p>
    <w:p>
      <w:pPr>
        <w:pStyle w:val="Estilo"/>
      </w:pPr>
      <w:r>
        <w:t>Artículo 263. Antes de que se provea definitivamente sobre el ejercicio de la patria potestad, custodia o tutela de los hijos, el juez podrá acordar, de oficio o a petición de éstos, de sus abuelos, hermanos, tíos o del Ministerio Público, cualquier medida que se considere benéfica para el desarrollo de los hijos menores o incapaces.</w:t>
      </w:r>
    </w:p>
    <w:p>
      <w:pPr>
        <w:pStyle w:val="Estilo"/>
      </w:pPr>
      <w:r>
        <w:t/>
      </w:r>
    </w:p>
    <w:p>
      <w:pPr>
        <w:pStyle w:val="Estilo"/>
      </w:pPr>
      <w:r>
        <w:t>El juez podrá modificar esta decisión, atento a lo dispuesto en los Capítulos Primero y Tercero del Título Noveno de este Código.</w:t>
      </w:r>
    </w:p>
    <w:p>
      <w:pPr>
        <w:pStyle w:val="Estilo"/>
      </w:pPr>
      <w:r>
        <w:t/>
      </w:r>
    </w:p>
    <w:p>
      <w:pPr>
        <w:pStyle w:val="Estilo"/>
      </w:pPr>
      <w:r>
        <w:t>Artículo 264. El padre y la madre, aunque pierdan el ejercicio de la patria potestad, quedan sujetos a todas las obligaciones que tienen para con sus hijos.</w:t>
      </w:r>
    </w:p>
    <w:p>
      <w:pPr>
        <w:pStyle w:val="Estilo"/>
      </w:pPr>
      <w:r>
        <w:t/>
      </w:r>
    </w:p>
    <w:p>
      <w:pPr>
        <w:pStyle w:val="Estilo"/>
      </w:pPr>
      <w:r>
        <w:t>Artículo 265. (DEROGADO, P.O. 30 DE NOVIEMBRE DE 2016)</w:t>
      </w:r>
    </w:p>
    <w:p>
      <w:pPr>
        <w:pStyle w:val="Estilo"/>
      </w:pPr>
      <w:r>
        <w:t/>
      </w:r>
    </w:p>
    <w:p>
      <w:pPr>
        <w:pStyle w:val="Estilo"/>
      </w:pPr>
      <w:r>
        <w:t>(REFORMADO, P.O. 30 DE NOVIEMBRE DE 2016)</w:t>
      </w:r>
    </w:p>
    <w:p>
      <w:pPr>
        <w:pStyle w:val="Estilo"/>
      </w:pPr>
      <w:r>
        <w:t>Artículo 266. En el procedimiento donde se haya decretado el divorcio, una vez ejecutoriada la sentencia donde se hayan resuelto las demás cuestiones controvertidas planteadas por las partes, se procederá desde luego a la división de los bienes comunes y se tomarán las precauciones necesarias para asegurar las obligaciones que queden pendientes entre los cónyuges y con relación a los hijos. Los consortes divorciados tendrán obligación de contribuir, en proporción a sus bienes e ingresos, a la satisfacción de las necesidades de los hijos, a la subsistencia y a la educación de éstos.</w:t>
      </w:r>
    </w:p>
    <w:p>
      <w:pPr>
        <w:pStyle w:val="Estilo"/>
      </w:pPr>
      <w:r>
        <w:t/>
      </w:r>
    </w:p>
    <w:p>
      <w:pPr>
        <w:pStyle w:val="Estilo"/>
      </w:pPr>
      <w:r>
        <w:t>(REFORMADO, P.O. 30 DE NOVIEMBRE DE 2016)</w:t>
      </w:r>
    </w:p>
    <w:p>
      <w:pPr>
        <w:pStyle w:val="Estilo"/>
      </w:pPr>
      <w:r>
        <w:t>Artículo 267. En caso de divorcio, el juez resolverá sobre el pago de alimentos a favor del cónyuge que, teniendo la necesidad de recibirlos, durante el matrimonio se haya dedicado preponderantemente a las labores del hogar, o al cuidado de los hijos, o esté imposibilitado para trabajar o carezca de bienes; para ello, tomará en cuenta las circunstancias siguientes: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(REFORMADO PRIMER PÁRRAFO, P.O. 30 DE NOVIEMBRE DE 2016)</w:t>
      </w:r>
    </w:p>
    <w:p>
      <w:pPr>
        <w:pStyle w:val="Estilo"/>
      </w:pPr>
      <w:r>
        <w:t>Artículo 268. En el caso de divorcio, cuando por convenio tácito o expreso, uno de los cónyuges se hubiere dedicado íntegramente la mayor parte de su vida matrimonial al cuidado del hogar o, en su caso, a la atención de los hijos, si los bienes que tenga no sean proporcionales a aquellos obtenidos por el otro cónyuge durante la vigencia del matrimonio, tendrá derecho a recibir de este una compensación.</w:t>
      </w:r>
    </w:p>
    <w:p>
      <w:pPr>
        <w:pStyle w:val="Estilo"/>
      </w:pPr>
      <w:r>
        <w:t/>
      </w:r>
    </w:p>
    <w:p>
      <w:pPr>
        <w:pStyle w:val="Estilo"/>
      </w:pPr>
      <w:r>
        <w:t>(REFORMADO, P.O. 30 DE NOVIEMBRE DE 2016)</w:t>
      </w:r>
    </w:p>
    <w:p>
      <w:pPr>
        <w:pStyle w:val="Estilo"/>
      </w:pPr>
      <w:r>
        <w:t>El monto de la compensación será determinado por el juez dentro del procedimiento donde se haya decretado el divorcio y al momento de dictar la sentencia que resuelva las demás cuestiones controvertidas planteadas por las partes, tomando en cuenta la masa patrimonial formada o incrementada durante el matrimonio, así como las circunstancias especiales del caso, sin que ésta pueda ser inferior al 10% o exceder del 50 % de la misma.</w:t>
      </w:r>
    </w:p>
    <w:p>
      <w:pPr>
        <w:pStyle w:val="Estilo"/>
      </w:pPr>
      <w:r>
        <w:t/>
      </w:r>
    </w:p>
    <w:p>
      <w:pPr>
        <w:pStyle w:val="Estilo"/>
      </w:pPr>
      <w:r>
        <w:t>(REFORMADO, P.O. 18 DE MAYO DE 2012)</w:t>
      </w:r>
    </w:p>
    <w:p>
      <w:pPr>
        <w:pStyle w:val="Estilo"/>
      </w:pPr>
      <w:r>
        <w:t>Se presume que el cónyuge que solicite la compensación, contribuyó a la formación o incremento de la masa patrimonial, salvo prueba en contrario.</w:t>
      </w:r>
    </w:p>
    <w:p>
      <w:pPr>
        <w:pStyle w:val="Estilo"/>
      </w:pPr>
      <w:r>
        <w:t/>
      </w:r>
    </w:p>
    <w:p>
      <w:pPr>
        <w:pStyle w:val="Estilo"/>
      </w:pPr>
      <w:r>
        <w:t>Artículo 269. (DEROGADO, P.O. 29 DE OCTUBRE DE 2015)</w:t>
      </w:r>
    </w:p>
    <w:p>
      <w:pPr>
        <w:pStyle w:val="Estilo"/>
      </w:pPr>
      <w:r>
        <w:t/>
      </w:r>
    </w:p>
    <w:p>
      <w:pPr>
        <w:pStyle w:val="Estilo"/>
      </w:pPr>
      <w:r>
        <w:t>Artículo 270. (DEROGADO, P.O. 29 DE OCTUBRE DE 2015)</w:t>
      </w:r>
    </w:p>
    <w:p>
      <w:pPr>
        <w:pStyle w:val="Estilo"/>
      </w:pPr>
      <w:r>
        <w:t/>
      </w:r>
    </w:p>
    <w:p>
      <w:pPr>
        <w:pStyle w:val="Estilo"/>
      </w:pPr>
      <w:r>
        <w:t>Artículo 271. La muerte de uno de los cónyuges pone fin al juicio de divorcio, conservando el cónyuge supérstite y los herederos del fallecido, los mismos derechos y obligaciones que tendrían si no hubiere existido dicho juicio.</w:t>
      </w:r>
    </w:p>
    <w:p>
      <w:pPr>
        <w:pStyle w:val="Estilo"/>
      </w:pPr>
      <w:r>
        <w:t/>
      </w:r>
    </w:p>
    <w:p>
      <w:pPr>
        <w:pStyle w:val="Estilo"/>
      </w:pPr>
      <w:r>
        <w:t>(REFORMADO, P.O. 21 DE ENERO DE 2019)</w:t>
      </w:r>
    </w:p>
    <w:p>
      <w:pPr>
        <w:pStyle w:val="Estilo"/>
      </w:pPr>
      <w:r>
        <w:t>Artículo 272. Ejecutoriada la sentencia de divorcio voluntario o dictada la resolución que decreta el divorcio según lo dispuesto por el artículo 247 del presente Código, el juez competente, a instancia de parte, remitirá copia certificada de ella a la Dirección Estatal del Registro Civil, quien ordenará al Oficial correspondiente, que levante el acta respectiva y publique un extracto de la resolución, durante quince días, en los lugares destinados al efecto.</w:t>
      </w:r>
    </w:p>
    <w:p>
      <w:pPr>
        <w:pStyle w:val="Estilo"/>
      </w:pPr>
      <w:r>
        <w:t/>
      </w:r>
    </w:p>
    <w:p>
      <w:pPr>
        <w:pStyle w:val="Estilo"/>
      </w:pPr>
      <w:r>
        <w:t>No obstante lo anterior, el juez de forma oficiosa remitirá a la brevedad, oficio donde se incluya por lo menos un extracto de los resolutivos de la sentencia, la fecha de su dictado y la fecha en que causó ejecutoria la misma, a la Dirección Estatal del Registro Civil, a efecto de que se realicen las anotaciones marginales correspondientes, al acta de matrimonio respectiva.</w:t>
      </w:r>
    </w:p>
    <w:p>
      <w:pPr>
        <w:pStyle w:val="Estilo"/>
      </w:pPr>
      <w:r>
        <w:t/>
      </w:r>
    </w:p>
    <w:p>
      <w:pPr>
        <w:pStyle w:val="Estilo"/>
      </w:pPr>
      <w:r>
        <w:t/>
      </w:r>
    </w:p>
    <w:p>
      <w:pPr>
        <w:pStyle w:val="Estilo"/>
      </w:pPr>
      <w:r>
        <w:t>Capítulo Decimoprimero</w:t>
      </w:r>
    </w:p>
    <w:p>
      <w:pPr>
        <w:pStyle w:val="Estilo"/>
      </w:pPr>
      <w:r>
        <w:t/>
      </w:r>
    </w:p>
    <w:p>
      <w:pPr>
        <w:pStyle w:val="Estilo"/>
      </w:pPr>
      <w:r>
        <w:t>Del concubinato</w:t>
      </w:r>
    </w:p>
    <w:p>
      <w:pPr>
        <w:pStyle w:val="Estilo"/>
      </w:pPr>
      <w:r>
        <w:t/>
      </w:r>
    </w:p>
    <w:p>
      <w:pPr>
        <w:pStyle w:val="Estilo"/>
      </w:pPr>
      <w:r>
        <w:t>Artículo 273. El concubinato es la unión de un hombre y una mujer, libres de matrimonio, con el propósito de integrar una familia y realizar una comunidad de vida con igualdad de derechos y obligaciones.</w:t>
      </w:r>
    </w:p>
    <w:p>
      <w:pPr>
        <w:pStyle w:val="Estilo"/>
      </w:pPr>
      <w:r>
        <w:t/>
      </w:r>
    </w:p>
    <w:p>
      <w:pPr>
        <w:pStyle w:val="Estilo"/>
      </w:pPr>
      <w:r>
        <w:t>Se presume su existencia, cuando los concubinos vivieron juntos durante tres años o si antes de ese lapso de tiempo procrearon hijos en común.</w:t>
      </w:r>
    </w:p>
    <w:p>
      <w:pPr>
        <w:pStyle w:val="Estilo"/>
      </w:pPr>
      <w:r>
        <w:t/>
      </w:r>
    </w:p>
    <w:p>
      <w:pPr>
        <w:pStyle w:val="Estilo"/>
      </w:pPr>
      <w:r>
        <w:t>Los bienes adquiridos durante el concubinato, se regirán por las reglas relativas a la comunidad de bienes.</w:t>
      </w:r>
    </w:p>
    <w:p>
      <w:pPr>
        <w:pStyle w:val="Estilo"/>
      </w:pPr>
      <w:r>
        <w:t/>
      </w:r>
    </w:p>
    <w:p>
      <w:pPr>
        <w:pStyle w:val="Estilo"/>
      </w:pPr>
      <w:r>
        <w:t>Artículo 274. Los concubinarios tendrán los derechos y obligaciones que se especifican en este Código.</w:t>
      </w:r>
    </w:p>
    <w:p>
      <w:pPr>
        <w:pStyle w:val="Estilo"/>
      </w:pPr>
      <w:r>
        <w:t/>
      </w:r>
    </w:p>
    <w:p>
      <w:pPr>
        <w:pStyle w:val="Estilo"/>
      </w:pPr>
      <w:r>
        <w:t>En lo referente a los derechos y obligaciones de los concubinarios, son aplicables las disposiciones previstas para el matrimonio.</w:t>
      </w:r>
    </w:p>
    <w:p>
      <w:pPr>
        <w:pStyle w:val="Estilo"/>
      </w:pPr>
      <w:r>
        <w:t/>
      </w:r>
    </w:p>
    <w:p>
      <w:pPr>
        <w:pStyle w:val="Estilo"/>
      </w:pPr>
      <w:r>
        <w:t>Artículo 275. Los hijos nacidos de una relación de concubinato, tendrán los mismos derechos y obligaciones como si lo fueran de matrimonio.</w:t>
      </w:r>
    </w:p>
    <w:p>
      <w:pPr>
        <w:pStyle w:val="Estilo"/>
      </w:pPr>
      <w:r>
        <w:t/>
      </w:r>
    </w:p>
    <w:p>
      <w:pPr>
        <w:pStyle w:val="Estilo"/>
      </w:pPr>
      <w:r>
        <w:t/>
      </w:r>
    </w:p>
    <w:p>
      <w:pPr>
        <w:pStyle w:val="Estilo"/>
      </w:pPr>
      <w:r>
        <w:t>Título Séptimo</w:t>
      </w:r>
    </w:p>
    <w:p>
      <w:pPr>
        <w:pStyle w:val="Estilo"/>
      </w:pPr>
      <w:r>
        <w:t/>
      </w:r>
    </w:p>
    <w:p>
      <w:pPr>
        <w:pStyle w:val="Estilo"/>
      </w:pPr>
      <w:r>
        <w:t>Del parentesco, los alimentos y la violencia familiar</w:t>
      </w:r>
    </w:p>
    <w:p>
      <w:pPr>
        <w:pStyle w:val="Estilo"/>
      </w:pPr>
      <w:r>
        <w:t/>
      </w:r>
    </w:p>
    <w:p>
      <w:pPr>
        <w:pStyle w:val="Estilo"/>
      </w:pPr>
      <w:r>
        <w:t/>
      </w:r>
    </w:p>
    <w:p>
      <w:pPr>
        <w:pStyle w:val="Estilo"/>
      </w:pPr>
      <w:r>
        <w:t>Capítulo Primero</w:t>
      </w:r>
    </w:p>
    <w:p>
      <w:pPr>
        <w:pStyle w:val="Estilo"/>
      </w:pPr>
      <w:r>
        <w:t/>
      </w:r>
    </w:p>
    <w:p>
      <w:pPr>
        <w:pStyle w:val="Estilo"/>
      </w:pPr>
      <w:r>
        <w:t>Del parentesco</w:t>
      </w:r>
    </w:p>
    <w:p>
      <w:pPr>
        <w:pStyle w:val="Estilo"/>
      </w:pPr>
      <w:r>
        <w:t/>
      </w:r>
    </w:p>
    <w:p>
      <w:pPr>
        <w:pStyle w:val="Estilo"/>
      </w:pPr>
      <w:r>
        <w:t>Artículo 276. La ley no reconoce más parentescos que los de consanguinidad, afinidad y el civil.</w:t>
      </w:r>
    </w:p>
    <w:p>
      <w:pPr>
        <w:pStyle w:val="Estilo"/>
      </w:pPr>
      <w:r>
        <w:t/>
      </w:r>
    </w:p>
    <w:p>
      <w:pPr>
        <w:pStyle w:val="Estilo"/>
      </w:pPr>
      <w:r>
        <w:t>Artículo 277. El parentesco de consanguinidad es el que existe entre personas que descienden de un mismo progenitor.</w:t>
      </w:r>
    </w:p>
    <w:p>
      <w:pPr>
        <w:pStyle w:val="Estilo"/>
      </w:pPr>
      <w:r>
        <w:t/>
      </w:r>
    </w:p>
    <w:p>
      <w:pPr>
        <w:pStyle w:val="Estilo"/>
      </w:pPr>
      <w:r>
        <w:t>Artículo 278. El parentesco por afinidad es el que surge por el matrimonio, entre un cónyuge y los parientes del otro.</w:t>
      </w:r>
    </w:p>
    <w:p>
      <w:pPr>
        <w:pStyle w:val="Estilo"/>
      </w:pPr>
      <w:r>
        <w:t/>
      </w:r>
    </w:p>
    <w:p>
      <w:pPr>
        <w:pStyle w:val="Estilo"/>
      </w:pPr>
      <w:r>
        <w:t>(REFORMADO, P.O. 31 DE MARZO DE 2011)</w:t>
      </w:r>
    </w:p>
    <w:p>
      <w:pPr>
        <w:pStyle w:val="Estilo"/>
      </w:pPr>
      <w:r>
        <w:t>Artículo 279. El parentesco que nazca de la adopción surtirá los mismos efectos jurídicos que los existentes entre familiares consanguíneos.</w:t>
      </w:r>
    </w:p>
    <w:p>
      <w:pPr>
        <w:pStyle w:val="Estilo"/>
      </w:pPr>
      <w:r>
        <w:t/>
      </w:r>
    </w:p>
    <w:p>
      <w:pPr>
        <w:pStyle w:val="Estilo"/>
      </w:pPr>
      <w:r>
        <w:t>Artículo 280. Cada generación forma un grado y la serie de grados constituye lo que se llama línea de parentesco.</w:t>
      </w:r>
    </w:p>
    <w:p>
      <w:pPr>
        <w:pStyle w:val="Estilo"/>
      </w:pPr>
      <w:r>
        <w:t/>
      </w:r>
    </w:p>
    <w:p>
      <w:pPr>
        <w:pStyle w:val="Estilo"/>
      </w:pPr>
      <w:r>
        <w:t>Artículo 281.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282. La línea recta es ascendente o descendente: ascendente es la que liga a una persona con su progenitor o tronco del que procede; descendente es la que liga al progenitor con los que de él proceden. La misma línea es pues, ascendente o descendiente según el punto de partida y la relación a que se atiende.</w:t>
      </w:r>
    </w:p>
    <w:p>
      <w:pPr>
        <w:pStyle w:val="Estilo"/>
      </w:pPr>
      <w:r>
        <w:t/>
      </w:r>
    </w:p>
    <w:p>
      <w:pPr>
        <w:pStyle w:val="Estilo"/>
      </w:pPr>
      <w:r>
        <w:t>Artículo 283. En la línea recta los grados se cuentan por el número de generaciones o por el de las personas, excluyendo al progenitor.</w:t>
      </w:r>
    </w:p>
    <w:p>
      <w:pPr>
        <w:pStyle w:val="Estilo"/>
      </w:pPr>
      <w:r>
        <w:t/>
      </w:r>
    </w:p>
    <w:p>
      <w:pPr>
        <w:pStyle w:val="Estilo"/>
      </w:pPr>
      <w:r>
        <w:t>Artículo 284.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Capítulo Segundo</w:t>
      </w:r>
    </w:p>
    <w:p>
      <w:pPr>
        <w:pStyle w:val="Estilo"/>
      </w:pPr>
      <w:r>
        <w:t/>
      </w:r>
    </w:p>
    <w:p>
      <w:pPr>
        <w:pStyle w:val="Estilo"/>
      </w:pPr>
      <w:r>
        <w:t>De los alimentos</w:t>
      </w:r>
    </w:p>
    <w:p>
      <w:pPr>
        <w:pStyle w:val="Estilo"/>
      </w:pPr>
      <w:r>
        <w:t/>
      </w:r>
    </w:p>
    <w:p>
      <w:pPr>
        <w:pStyle w:val="Estilo"/>
      </w:pPr>
      <w:r>
        <w:t>Artículo 285. El derecho a alimentos es una prerrogativa derivada de la pertenencia a una familia, del parentesco y, en los casos previstos por la ley, del matrimonio o del concubinato.</w:t>
      </w:r>
    </w:p>
    <w:p>
      <w:pPr>
        <w:pStyle w:val="Estilo"/>
      </w:pPr>
      <w:r>
        <w:t/>
      </w:r>
    </w:p>
    <w:p>
      <w:pPr>
        <w:pStyle w:val="Estilo"/>
      </w:pPr>
      <w:r>
        <w:t>La obligación de dar alimentos es recíproca. El que los da, tiene, a su vez, el derecho de pedirlos.</w:t>
      </w:r>
    </w:p>
    <w:p>
      <w:pPr>
        <w:pStyle w:val="Estilo"/>
      </w:pPr>
      <w:r>
        <w:t/>
      </w:r>
    </w:p>
    <w:p>
      <w:pPr>
        <w:pStyle w:val="Estilo"/>
      </w:pPr>
      <w:r>
        <w:t>Artículo 286. Los cónyuges deben darse alimentos. La ley determinará cuándo queda subsistente esta obligación en los casos de divorcio; así como los demás en que deban otorgarse.</w:t>
      </w:r>
    </w:p>
    <w:p>
      <w:pPr>
        <w:pStyle w:val="Estilo"/>
      </w:pPr>
      <w:r>
        <w:t/>
      </w:r>
    </w:p>
    <w:p>
      <w:pPr>
        <w:pStyle w:val="Estilo"/>
      </w:pPr>
      <w:r>
        <w:t>Artículo 287. Los concubinarios están obligados a otorgarse alimentos, en igual forma que los cónyuges, mientras subsista la situación de hecho que da origen al concubinato.</w:t>
      </w:r>
    </w:p>
    <w:p>
      <w:pPr>
        <w:pStyle w:val="Estilo"/>
      </w:pPr>
      <w:r>
        <w:t/>
      </w:r>
    </w:p>
    <w:p>
      <w:pPr>
        <w:pStyle w:val="Estilo"/>
      </w:pPr>
      <w:r>
        <w:t>De haberse terminado la relación, la obligación alimentaria se prologará por un tiempo igual al de la duración de la misma, siempre que el acreedor no contraiga nupcias ni establezca un nuevo concubinato y viva honestamente.</w:t>
      </w:r>
    </w:p>
    <w:p>
      <w:pPr>
        <w:pStyle w:val="Estilo"/>
      </w:pPr>
      <w:r>
        <w:t/>
      </w:r>
    </w:p>
    <w:p>
      <w:pPr>
        <w:pStyle w:val="Estilo"/>
      </w:pPr>
      <w:r>
        <w:t>Artículo 288.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289. Los hijos están obligados a dar alimentos a los padres. A falta o por imposibilidad de los hijos, lo están los descendientes más próximos en grado.</w:t>
      </w:r>
    </w:p>
    <w:p>
      <w:pPr>
        <w:pStyle w:val="Estilo"/>
      </w:pPr>
      <w:r>
        <w:t/>
      </w:r>
    </w:p>
    <w:p>
      <w:pPr>
        <w:pStyle w:val="Estilo"/>
      </w:pPr>
      <w:r>
        <w:t>Artículo 290.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la obligación de ministrar alimentos los parientes colaterales dentro del cuarto grado.</w:t>
      </w:r>
    </w:p>
    <w:p>
      <w:pPr>
        <w:pStyle w:val="Estilo"/>
      </w:pPr>
      <w:r>
        <w:t/>
      </w:r>
    </w:p>
    <w:p>
      <w:pPr>
        <w:pStyle w:val="Estilo"/>
      </w:pPr>
      <w:r>
        <w:t>Artículo 291.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31 DE MARZO DE 2011)</w:t>
      </w:r>
    </w:p>
    <w:p>
      <w:pPr>
        <w:pStyle w:val="Estilo"/>
      </w:pPr>
      <w:r>
        <w:t>Artículo 292. El adoptante y el adoptado tienen el deber de darse alimentos, en los casos en que lo tienen el padre y los hijos biológicos, transmitiéndose esta obligación al adoptado y a la familia del adoptante.</w:t>
      </w:r>
    </w:p>
    <w:p>
      <w:pPr>
        <w:pStyle w:val="Estilo"/>
      </w:pPr>
      <w:r>
        <w:t/>
      </w:r>
    </w:p>
    <w:p>
      <w:pPr>
        <w:pStyle w:val="Estilo"/>
      </w:pPr>
      <w:r>
        <w:t>Artículo 293. Los alimentos comprenden la comida, el vestido, la habitación, el esparcimiento y la salud.</w:t>
      </w:r>
    </w:p>
    <w:p>
      <w:pPr>
        <w:pStyle w:val="Estilo"/>
      </w:pPr>
      <w:r>
        <w:t/>
      </w:r>
    </w:p>
    <w:p>
      <w:pPr>
        <w:pStyle w:val="Estilo"/>
      </w:pPr>
      <w:r>
        <w:t>(REFORMADO, P.O. 8 DE JUNIO DE 2012)</w:t>
      </w:r>
    </w:p>
    <w:p>
      <w:pPr>
        <w:pStyle w:val="Estilo"/>
      </w:pPr>
      <w:r>
        <w:t>Respecto de los hijos, los alimentos comprenden, además, los gastos necesarios para su educación básica y para proporcionarle algún oficio, arte o profesión adecuados a sus circunstancias personales. Para el caso de los mayores de edad, la obligación de proporcionar alimentos al acreedor alimentario, subsistirá siempre y cuando éste se encuentre estudiando una carrera técnica o superior, hasta el término normal necesario para concluirla sin interrupción, siempre y cuando no sea mayor de 25 años de edad.</w:t>
      </w:r>
    </w:p>
    <w:p>
      <w:pPr>
        <w:pStyle w:val="Estilo"/>
      </w:pPr>
      <w:r>
        <w:t/>
      </w:r>
    </w:p>
    <w:p>
      <w:pPr>
        <w:pStyle w:val="Estilo"/>
      </w:pPr>
      <w:r>
        <w:t>Respecto de las personas con discapacidad, de los adultos mayores o las declaradas en estado de interdicción, los alimentos también comprenderán los gastos necesarios para el tratamiento especial que requieran.</w:t>
      </w:r>
    </w:p>
    <w:p>
      <w:pPr>
        <w:pStyle w:val="Estilo"/>
      </w:pPr>
      <w:r>
        <w:t/>
      </w:r>
    </w:p>
    <w:p>
      <w:pPr>
        <w:pStyle w:val="Estilo"/>
      </w:pPr>
      <w:r>
        <w:t>Artículo 294. El obligado a dar alimentos cumple la obligación asignando una pensión al acreedor alimentario o incorporándolo a la familia. Si el acreedor se opone a ser incorporado, compete al juez, según las circunstancias del caso, fijar la manera de ministrar alimentos.</w:t>
      </w:r>
    </w:p>
    <w:p>
      <w:pPr>
        <w:pStyle w:val="Estilo"/>
      </w:pPr>
      <w:r>
        <w:t/>
      </w:r>
    </w:p>
    <w:p>
      <w:pPr>
        <w:pStyle w:val="Estilo"/>
      </w:pPr>
      <w:r>
        <w:t>Artículo 295. El deudor alimentario no podrá pedir que se incorpore a su familia el que debe recibir los alimentos, cuando se trata de un cónyuge divorciado que reciba alimentos del otro y cuando haya inconveniente legal para hacer esa incorporación.</w:t>
      </w:r>
    </w:p>
    <w:p>
      <w:pPr>
        <w:pStyle w:val="Estilo"/>
      </w:pPr>
      <w:r>
        <w:t/>
      </w:r>
    </w:p>
    <w:p>
      <w:pPr>
        <w:pStyle w:val="Estilo"/>
      </w:pPr>
      <w:r>
        <w:t>Artículo 296. Los alimentos han de ser proporcionados de acuerdo a las posibilidades del que debe darlos y a las necesidades de quien debe recibirlos. En el caso de los menores de edad, la obligación de proporcionar alimentos, deberá privilegiar el interés superior del menor.</w:t>
      </w:r>
    </w:p>
    <w:p>
      <w:pPr>
        <w:pStyle w:val="Estilo"/>
      </w:pPr>
      <w:r>
        <w:t/>
      </w:r>
    </w:p>
    <w:p>
      <w:pPr>
        <w:pStyle w:val="Estilo"/>
      </w:pPr>
      <w:r>
        <w:t>Determinados por convenio o sentencia, los alimentos tendrán el incremento que acuerden las partes, o bien, un incremento automático mínimo equivalente al aumento porcentual del salario mínimo diario general vigente en la zona, salvo que el deudor alimentario demuestre que sus ingresos no aumentaron en igual proporción. En este caso, el incremento se ajustará al que realmente hubiese obtenido el deudor. Estas prevenciones deberán expresarse siempre en la sentencia o convenio correspondiente.</w:t>
      </w:r>
    </w:p>
    <w:p>
      <w:pPr>
        <w:pStyle w:val="Estilo"/>
      </w:pPr>
      <w:r>
        <w:t/>
      </w:r>
    </w:p>
    <w:p>
      <w:pPr>
        <w:pStyle w:val="Estilo"/>
      </w:pPr>
      <w:r>
        <w:t>Cuando no sean comprobables los ingresos del deudor alimentario, el juez resolverá con base en la capacidad económica y el nivel de vida que el deudor y sus acreedores alimentarios hayan llevado en los últimos dos años.</w:t>
      </w:r>
    </w:p>
    <w:p>
      <w:pPr>
        <w:pStyle w:val="Estilo"/>
      </w:pPr>
      <w:r>
        <w:t/>
      </w:r>
    </w:p>
    <w:p>
      <w:pPr>
        <w:pStyle w:val="Estilo"/>
      </w:pPr>
      <w:r>
        <w:t>Artículo 297. Si fueren varios los que deben dar los alimentos y todos tuvieren posibilidad para hacerlo, el juez repartirá el importe entre ellos en proporción a sus haberes.</w:t>
      </w:r>
    </w:p>
    <w:p>
      <w:pPr>
        <w:pStyle w:val="Estilo"/>
      </w:pPr>
      <w:r>
        <w:t/>
      </w:r>
    </w:p>
    <w:p>
      <w:pPr>
        <w:pStyle w:val="Estilo"/>
      </w:pPr>
      <w:r>
        <w:t>Artículo 298. Si sólo algunos tuvieren posibilidad, entre ellos se repartirá el importe de los alimentos y si uno sólo la tuviere, él cumplirá únicamente la obligación.</w:t>
      </w:r>
    </w:p>
    <w:p>
      <w:pPr>
        <w:pStyle w:val="Estilo"/>
      </w:pPr>
      <w:r>
        <w:t/>
      </w:r>
    </w:p>
    <w:p>
      <w:pPr>
        <w:pStyle w:val="Estilo"/>
      </w:pPr>
      <w:r>
        <w:t>Artículo 299. La obligación de dar alimentos no comprende la de proveer de capital a los hijos para ejercer el oficio, arte o profesión a que quieran dedicarse.</w:t>
      </w:r>
    </w:p>
    <w:p>
      <w:pPr>
        <w:pStyle w:val="Estilo"/>
      </w:pPr>
      <w:r>
        <w:t/>
      </w:r>
    </w:p>
    <w:p>
      <w:pPr>
        <w:pStyle w:val="Estilo"/>
      </w:pPr>
      <w:r>
        <w:t>Artículo 300.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tenga a un menor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y</w:t>
      </w:r>
    </w:p>
    <w:p>
      <w:pPr>
        <w:pStyle w:val="Estilo"/>
      </w:pPr>
      <w:r>
        <w:t/>
      </w:r>
    </w:p>
    <w:p>
      <w:pPr>
        <w:pStyle w:val="Estilo"/>
      </w:pPr>
      <w:r>
        <w:t>VI. La Procuraduría de defensa del menor y la familia.</w:t>
      </w:r>
    </w:p>
    <w:p>
      <w:pPr>
        <w:pStyle w:val="Estilo"/>
      </w:pPr>
      <w:r>
        <w:t/>
      </w:r>
    </w:p>
    <w:p>
      <w:pPr>
        <w:pStyle w:val="Estilo"/>
      </w:pPr>
      <w:r>
        <w:t>Artículo 301.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302. El aseguramiento podrá consistir en hipoteca, prenda, fianza, depósito de cantidad bastante a cubrir los alimentos o cualquier otra forma de garantía suficiente a juicio del juez.</w:t>
      </w:r>
    </w:p>
    <w:p>
      <w:pPr>
        <w:pStyle w:val="Estilo"/>
      </w:pPr>
      <w:r>
        <w:t/>
      </w:r>
    </w:p>
    <w:p>
      <w:pPr>
        <w:pStyle w:val="Estilo"/>
      </w:pPr>
      <w:r>
        <w:t>Artículo 303. El tutor interino dará garantía por el importe anual de los alimentos. Si administrare algún fondo destinado a ese objeto, por él dará garantía legal.</w:t>
      </w:r>
    </w:p>
    <w:p>
      <w:pPr>
        <w:pStyle w:val="Estilo"/>
      </w:pPr>
      <w:r>
        <w:t/>
      </w:r>
    </w:p>
    <w:p>
      <w:pPr>
        <w:pStyle w:val="Estilo"/>
      </w:pPr>
      <w:r>
        <w:t>Artículo 304. Cuando los que ejerzan la patria potestad gocen de la mitad del usufructo de los bienes del hijo, el importe de los alimentos se deducirá de dicha mitad y si ésta no alcanza a cubrirlos, el exceso será por cuenta de aquellos.</w:t>
      </w:r>
    </w:p>
    <w:p>
      <w:pPr>
        <w:pStyle w:val="Estilo"/>
      </w:pPr>
      <w:r>
        <w:t/>
      </w:r>
    </w:p>
    <w:p>
      <w:pPr>
        <w:pStyle w:val="Estilo"/>
      </w:pPr>
      <w:r>
        <w:t>Artículo 305.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 salvo que se trate de menores cuyo deudor alimentario sea el padre o la madre o quien ejerza la patria potestad;</w:t>
      </w:r>
    </w:p>
    <w:p>
      <w:pPr>
        <w:pStyle w:val="Estilo"/>
      </w:pPr>
      <w:r>
        <w:t/>
      </w:r>
    </w:p>
    <w:p>
      <w:pPr>
        <w:pStyle w:val="Estilo"/>
      </w:pPr>
      <w:r>
        <w:t>IV. Cuando la necesidad de los alimentos dependa de la conducta viciosa o de la falta de aplicación al trabajo del alimentista, mientras subsistan esas causas, salvo que se trate de menores cuyo deudor alimentario sea el padre o la madre o quien ejerza la patria potestad; y</w:t>
      </w:r>
    </w:p>
    <w:p>
      <w:pPr>
        <w:pStyle w:val="Estilo"/>
      </w:pPr>
      <w:r>
        <w:t/>
      </w:r>
    </w:p>
    <w:p>
      <w:pPr>
        <w:pStyle w:val="Estilo"/>
      </w:pPr>
      <w:r>
        <w:t>V. Si el alimentista, sin consentimiento del que debe dar los alimentos, abandona la casa de éste por causas injustificadas.</w:t>
      </w:r>
    </w:p>
    <w:p>
      <w:pPr>
        <w:pStyle w:val="Estilo"/>
      </w:pPr>
      <w:r>
        <w:t/>
      </w:r>
    </w:p>
    <w:p>
      <w:pPr>
        <w:pStyle w:val="Estilo"/>
      </w:pPr>
      <w:r>
        <w:t>(ADICIONADA, P.O. 8 DE JUNIO DE 2012)</w:t>
      </w:r>
    </w:p>
    <w:p>
      <w:pPr>
        <w:pStyle w:val="Estilo"/>
      </w:pPr>
      <w:r>
        <w:t>VI. Cuando el alimentista cumpla la mayoría de edad y no se encuentre en los supuestos del párrafo segundo del artículo 293 de este Código.</w:t>
      </w:r>
    </w:p>
    <w:p>
      <w:pPr>
        <w:pStyle w:val="Estilo"/>
      </w:pPr>
      <w:r>
        <w:t/>
      </w:r>
    </w:p>
    <w:p>
      <w:pPr>
        <w:pStyle w:val="Estilo"/>
      </w:pPr>
      <w:r>
        <w:t>Artículo 306. El derecho de recibir alimentos no es renunciable ni puede ser objeto de transacción.</w:t>
      </w:r>
    </w:p>
    <w:p>
      <w:pPr>
        <w:pStyle w:val="Estilo"/>
      </w:pPr>
      <w:r>
        <w:t/>
      </w:r>
    </w:p>
    <w:p>
      <w:pPr>
        <w:pStyle w:val="Estilo"/>
      </w:pPr>
      <w:r>
        <w:t>Artículo 307.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siempre que no se trate de gastos de lujo.</w:t>
      </w:r>
    </w:p>
    <w:p>
      <w:pPr>
        <w:pStyle w:val="Estilo"/>
      </w:pPr>
      <w:r>
        <w:t/>
      </w:r>
    </w:p>
    <w:p>
      <w:pPr>
        <w:pStyle w:val="Estilo"/>
      </w:pPr>
      <w:r>
        <w:t>El acreedor alimentario solo podrá exigir las pensiones que se hubieren generado en un plazo de cinco años inmediato anterior a la presentación de la demanda.</w:t>
      </w:r>
    </w:p>
    <w:p>
      <w:pPr>
        <w:pStyle w:val="Estilo"/>
      </w:pPr>
      <w:r>
        <w:t/>
      </w:r>
    </w:p>
    <w:p>
      <w:pPr>
        <w:pStyle w:val="Estilo"/>
      </w:pPr>
      <w:r>
        <w:t>Artículo 308. El cónyuge que se haya separado del otro, sigue obligado a cumplir con los gastos necesarios para el sostenimiento del hogar, los alimentos y educación de los hijos, en los términos de ley. En tal virtud, el que no haya dado lugar a ese hecho, podrá pedir que le ministre los gastos por el tiempo que dure la separación, en la misma proporción en que lo venía haciendo hasta antes de aquélla, así como que satisfaga los adeudos contraídos para la manutención, en los términos del artículo anterior. Si dicha proporción no se pudiera determinar, el juez, según las circunstancias del caso, fijará la suma mensual correspondiente y dictará las medidas necesarias para asegurar la entrega de lo que ha dejado de cubrir desde que se separó.</w:t>
      </w:r>
    </w:p>
    <w:p>
      <w:pPr>
        <w:pStyle w:val="Estilo"/>
      </w:pPr>
      <w:r>
        <w:t/>
      </w:r>
    </w:p>
    <w:p>
      <w:pPr>
        <w:pStyle w:val="Estilo"/>
      </w:pPr>
      <w:r>
        <w:t/>
      </w:r>
    </w:p>
    <w:p>
      <w:pPr>
        <w:pStyle w:val="Estilo"/>
      </w:pPr>
      <w:r>
        <w:t>Capítulo Tercero</w:t>
      </w:r>
    </w:p>
    <w:p>
      <w:pPr>
        <w:pStyle w:val="Estilo"/>
      </w:pPr>
      <w:r>
        <w:t/>
      </w:r>
    </w:p>
    <w:p>
      <w:pPr>
        <w:pStyle w:val="Estilo"/>
      </w:pPr>
      <w:r>
        <w:t>De la violencia familiar</w:t>
      </w:r>
    </w:p>
    <w:p>
      <w:pPr>
        <w:pStyle w:val="Estilo"/>
      </w:pPr>
      <w:r>
        <w:t/>
      </w:r>
    </w:p>
    <w:p>
      <w:pPr>
        <w:pStyle w:val="Estilo"/>
      </w:pPr>
      <w:r>
        <w:t>Artículo 309. Los integrantes de la familia tienen derecho a desarrollarse en un ambiente de respeto a su integridad física y psíquica, así como la obligación de evitar conductas que generen violencia familiar. </w:t>
      </w:r>
    </w:p>
    <w:p>
      <w:pPr>
        <w:pStyle w:val="Estilo"/>
      </w:pPr>
      <w:r>
        <w:t/>
      </w:r>
    </w:p>
    <w:p>
      <w:pPr>
        <w:pStyle w:val="Estilo"/>
      </w:pPr>
      <w:r>
        <w:t>Para tal efecto, contarán con la asistencia y protección de las instituciones públicas que correspondan, de acuerdo a las leyes, para combatir y prevenir conductas de violencia familiar.</w:t>
      </w:r>
    </w:p>
    <w:p>
      <w:pPr>
        <w:pStyle w:val="Estilo"/>
      </w:pPr>
      <w:r>
        <w:t/>
      </w:r>
    </w:p>
    <w:p>
      <w:pPr>
        <w:pStyle w:val="Estilo"/>
      </w:pPr>
      <w:r>
        <w:t>Artículo 310. Por violencia familiar se considera todo acto de poder u omisión intencional, único, recurrente o cíclico, dirigido a dominar, someter, controlar o agredir física, verbal, psicoemocional, patrimonial o sexualmente, si tiene por efecto causar daño a cualquier integrante de la familia, dentro o fuera del domicilio familiar, por parte de quienes tengan parentesco o lo hayan tenido o mantengan una relación de hecho.</w:t>
      </w:r>
    </w:p>
    <w:p>
      <w:pPr>
        <w:pStyle w:val="Estilo"/>
      </w:pPr>
      <w:r>
        <w:t/>
      </w:r>
    </w:p>
    <w:p>
      <w:pPr>
        <w:pStyle w:val="Estilo"/>
      </w:pPr>
      <w:r>
        <w:t>(REFORMADO, P.O. 12 DE JUNIO DE 2013)</w:t>
      </w:r>
    </w:p>
    <w:p>
      <w:pPr>
        <w:pStyle w:val="Estilo"/>
      </w:pPr>
      <w:r>
        <w:t>Artículo 311. Quien incurra en violencia familiar, deberá reparar los daños y perjuicios que ocasione con dicha conducta, con independencia de la aplicación de cualquier sanción que éste y otros ordenamientos legales establezcan.</w:t>
      </w:r>
    </w:p>
    <w:p>
      <w:pPr>
        <w:pStyle w:val="Estilo"/>
      </w:pPr>
      <w:r>
        <w:t/>
      </w:r>
    </w:p>
    <w:p>
      <w:pPr>
        <w:pStyle w:val="Estilo"/>
      </w:pPr>
      <w:r>
        <w:t>En todas las controversias derivadas de la violencia familiar, el juez deberá dictar las medidas provisionales que correspondan, sin que pueda omitirse la atención psicológica para las víctimas.</w:t>
      </w:r>
    </w:p>
    <w:p>
      <w:pPr>
        <w:pStyle w:val="Estilo"/>
      </w:pPr>
      <w:r>
        <w:t/>
      </w:r>
    </w:p>
    <w:p>
      <w:pPr>
        <w:pStyle w:val="Estilo"/>
      </w:pPr>
      <w:r>
        <w:t/>
      </w:r>
    </w:p>
    <w:p>
      <w:pPr>
        <w:pStyle w:val="Estilo"/>
      </w:pPr>
      <w:r>
        <w:t>Título Octavo</w:t>
      </w:r>
    </w:p>
    <w:p>
      <w:pPr>
        <w:pStyle w:val="Estilo"/>
      </w:pPr>
      <w:r>
        <w:t/>
      </w:r>
    </w:p>
    <w:p>
      <w:pPr>
        <w:pStyle w:val="Estilo"/>
      </w:pPr>
      <w:r>
        <w:t>De la filiación</w:t>
      </w:r>
    </w:p>
    <w:p>
      <w:pPr>
        <w:pStyle w:val="Estilo"/>
      </w:pPr>
      <w:r>
        <w:t/>
      </w:r>
    </w:p>
    <w:p>
      <w:pPr>
        <w:pStyle w:val="Estilo"/>
      </w:pPr>
      <w:r>
        <w:t/>
      </w:r>
    </w:p>
    <w:p>
      <w:pPr>
        <w:pStyle w:val="Estilo"/>
      </w:pPr>
      <w:r>
        <w:t>Capítulo Primero</w:t>
      </w:r>
    </w:p>
    <w:p>
      <w:pPr>
        <w:pStyle w:val="Estilo"/>
      </w:pPr>
      <w:r>
        <w:t/>
      </w:r>
    </w:p>
    <w:p>
      <w:pPr>
        <w:pStyle w:val="Estilo"/>
      </w:pPr>
      <w:r>
        <w:t>De los hijos del matrimonio</w:t>
      </w:r>
    </w:p>
    <w:p>
      <w:pPr>
        <w:pStyle w:val="Estilo"/>
      </w:pPr>
      <w:r>
        <w:t/>
      </w:r>
    </w:p>
    <w:p>
      <w:pPr>
        <w:pStyle w:val="Estilo"/>
      </w:pPr>
      <w:r>
        <w:t>Artículo 312. Se presumen hijos de los cónyuges:</w:t>
      </w:r>
    </w:p>
    <w:p>
      <w:pPr>
        <w:pStyle w:val="Estilo"/>
      </w:pPr>
      <w:r>
        <w:t/>
      </w:r>
    </w:p>
    <w:p>
      <w:pPr>
        <w:pStyle w:val="Estilo"/>
      </w:pPr>
      <w:r>
        <w:t>I. Los nacidos después 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plazo se contará en los casos de divorcio o nulidad, desde que de hecho quedaron separados los cónyuges por orden judicial; y</w:t>
      </w:r>
    </w:p>
    <w:p>
      <w:pPr>
        <w:pStyle w:val="Estilo"/>
      </w:pPr>
      <w:r>
        <w:t/>
      </w:r>
    </w:p>
    <w:p>
      <w:pPr>
        <w:pStyle w:val="Estilo"/>
      </w:pPr>
      <w:r>
        <w:t>III. Los hijos nacidos como producto de la aplicación de las técnicas de reproducción asistida, siempre y cuando no haya sido revocado el consentimiento para ello.</w:t>
      </w:r>
    </w:p>
    <w:p>
      <w:pPr>
        <w:pStyle w:val="Estilo"/>
      </w:pPr>
      <w:r>
        <w:t/>
      </w:r>
    </w:p>
    <w:p>
      <w:pPr>
        <w:pStyle w:val="Estilo"/>
      </w:pPr>
      <w:r>
        <w:t>Se presume revocado el consentimiento, por la simple disolución del vínculo matrimonial, salvo que se ratifique el consentimiento, por ambas partes, de que se reconozca como hijo de matrimonio el producto derivado de la aplicación de dichas técnicas.</w:t>
      </w:r>
    </w:p>
    <w:p>
      <w:pPr>
        <w:pStyle w:val="Estilo"/>
      </w:pPr>
      <w:r>
        <w:t/>
      </w:r>
    </w:p>
    <w:p>
      <w:pPr>
        <w:pStyle w:val="Estilo"/>
      </w:pPr>
      <w:r>
        <w:t>Ni el marido ni la mujer, cuando previa y expresamente hayan prestado su consentimiento a determinada fecundación con contribución de donante o donantes, podrá impugnar la filiación del hijo nacido por consecuencia de tal fecundación.</w:t>
      </w:r>
    </w:p>
    <w:p>
      <w:pPr>
        <w:pStyle w:val="Estilo"/>
      </w:pPr>
      <w:r>
        <w:t/>
      </w:r>
    </w:p>
    <w:p>
      <w:pPr>
        <w:pStyle w:val="Estilo"/>
      </w:pPr>
      <w:r>
        <w:t>Artículo 313. Contra esta presunción, se admite cualquier prueba excluyente o determinante de la paternidad.</w:t>
      </w:r>
    </w:p>
    <w:p>
      <w:pPr>
        <w:pStyle w:val="Estilo"/>
      </w:pPr>
      <w:r>
        <w:t/>
      </w:r>
    </w:p>
    <w:p>
      <w:pPr>
        <w:pStyle w:val="Estilo"/>
      </w:pPr>
      <w:r>
        <w:t>Artículo 314. El marido no podrá desconocer a los hijos alegando adulterio de la madre, aunque ésta declare que no son hijos de su esposo, a no ser que el nacimiento se le haya ocultado o demuestre que durante los diez meses que precedieron al nacimiento no tuvo relaciones sexuales con su esposa.</w:t>
      </w:r>
    </w:p>
    <w:p>
      <w:pPr>
        <w:pStyle w:val="Estilo"/>
      </w:pPr>
      <w:r>
        <w:t/>
      </w:r>
    </w:p>
    <w:p>
      <w:pPr>
        <w:pStyle w:val="Estilo"/>
      </w:pPr>
      <w:r>
        <w:t>Artículo 315. El marido podrá desconocer al hijo nacido después de trescientos días contados desde que judicialmente y de hecho tuvo lugar la separación provisional prescrita para los casos de divorcio y nulidad; pero la mujer y el hijo o el tutor de éste, pueden sostener en tales casos que el marido es el padre.</w:t>
      </w:r>
    </w:p>
    <w:p>
      <w:pPr>
        <w:pStyle w:val="Estilo"/>
      </w:pPr>
      <w:r>
        <w:t/>
      </w:r>
    </w:p>
    <w:p>
      <w:pPr>
        <w:pStyle w:val="Estilo"/>
      </w:pPr>
      <w:r>
        <w:t>Artículo 316. El marido no podrá desconocer que es padre del hijo nacido dentro de los ciento ochenta días siguientes a la celebración del matrimonio:</w:t>
      </w:r>
    </w:p>
    <w:p>
      <w:pPr>
        <w:pStyle w:val="Estilo"/>
      </w:pPr>
      <w:r>
        <w:t/>
      </w:r>
    </w:p>
    <w:p>
      <w:pPr>
        <w:pStyle w:val="Estilo"/>
      </w:pPr>
      <w:r>
        <w:t>I. Si se probara que antes de casarse supo del embarazo de su futura consorte;</w:t>
      </w:r>
    </w:p>
    <w:p>
      <w:pPr>
        <w:pStyle w:val="Estilo"/>
      </w:pPr>
      <w:r>
        <w:t/>
      </w:r>
    </w:p>
    <w:p>
      <w:pPr>
        <w:pStyle w:val="Estilo"/>
      </w:pPr>
      <w:r>
        <w:t>II. Si concurrió al levantamiento del acta de nacimiento y está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Artículo 317.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Artículo 318.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Artículo 319. Si el marido está bajo tutela por cualquier causa, la impugnación puede ser ejercitada por su tutor. Si éste no la ejercita, podrá hacerlo el marido después de haber salido de la tutela, pero siempre en el plazo antes señalado, mismo que se contará desde el día en que legalmente termine la incapacidad.</w:t>
      </w:r>
    </w:p>
    <w:p>
      <w:pPr>
        <w:pStyle w:val="Estilo"/>
      </w:pPr>
      <w:r>
        <w:t/>
      </w:r>
    </w:p>
    <w:p>
      <w:pPr>
        <w:pStyle w:val="Estilo"/>
      </w:pPr>
      <w:r>
        <w:t>Artículo 320. Cuando el marido, teniendo o no tutor, haya muerto sin recobrar la razón, los herederos pueden contradecir la paternidad en los casos en que podría hacerlo el padre, pero únicamente dentro de los seis meses siguientes a la declaración de herederos.</w:t>
      </w:r>
    </w:p>
    <w:p>
      <w:pPr>
        <w:pStyle w:val="Estilo"/>
      </w:pPr>
      <w:r>
        <w:t/>
      </w:r>
    </w:p>
    <w:p>
      <w:pPr>
        <w:pStyle w:val="Estilo"/>
      </w:pPr>
      <w:r>
        <w:t>Artículo 321. Los herederos del marido, excepto en el caso del artículo anterior, no podrán contradecir la paternidad de un hijo nacido dentro del matrimonio, cuando el esposo no haya interpuesto la demanda.</w:t>
      </w:r>
    </w:p>
    <w:p>
      <w:pPr>
        <w:pStyle w:val="Estilo"/>
      </w:pPr>
      <w:r>
        <w:t/>
      </w:r>
    </w:p>
    <w:p>
      <w:pPr>
        <w:pStyle w:val="Estilo"/>
      </w:pPr>
      <w:r>
        <w:t>Artículo 322. Si la viuda, la divorciada o aquella cuyo matrimonio fuere declarado nulo, contrajera nuevas nupcias dentro del período prohibido por este ordenamiento legal,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fracciones que preceden, deberán probar plenamente la imposibilidad física de que el hijo sea del marido a quien se atribuye;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Artículo 323. El desconocimiento de un hijo, de parte del marido o de los herederos, se hará mediante demanda en forma ante el juez competente. Todo desconocimiento practicado de otra manera es nulo.</w:t>
      </w:r>
    </w:p>
    <w:p>
      <w:pPr>
        <w:pStyle w:val="Estilo"/>
      </w:pPr>
      <w:r>
        <w:t/>
      </w:r>
    </w:p>
    <w:p>
      <w:pPr>
        <w:pStyle w:val="Estilo"/>
      </w:pPr>
      <w:r>
        <w:t>Artículo 324. En el juicio de contradicción de la paternidad serán oídos la madre y el hijo, a quien, si fuere menor, se proveerá de un tutor interino.</w:t>
      </w:r>
    </w:p>
    <w:p>
      <w:pPr>
        <w:pStyle w:val="Estilo"/>
      </w:pPr>
      <w:r>
        <w:t/>
      </w:r>
    </w:p>
    <w:p>
      <w:pPr>
        <w:pStyle w:val="Estilo"/>
      </w:pPr>
      <w:r>
        <w:t>Artículo 325. Para los efectos legales, sólo se reputa nacido el feto que, desprendido enteramente del seno materno, vive veinticuatro horas o es presentado vivo al Registro Civil. Faltando alguna de estas circunstancias, nunca nadie podrá entablar demanda sobre la paternidad.</w:t>
      </w:r>
    </w:p>
    <w:p>
      <w:pPr>
        <w:pStyle w:val="Estilo"/>
      </w:pPr>
      <w:r>
        <w:t/>
      </w:r>
    </w:p>
    <w:p>
      <w:pPr>
        <w:pStyle w:val="Estilo"/>
      </w:pPr>
      <w:r>
        <w:t>Artículo 326. No puede haber sobre la filiación, ni transacción ni compromiso en árbitros.</w:t>
      </w:r>
    </w:p>
    <w:p>
      <w:pPr>
        <w:pStyle w:val="Estilo"/>
      </w:pPr>
      <w:r>
        <w:t/>
      </w:r>
    </w:p>
    <w:p>
      <w:pPr>
        <w:pStyle w:val="Estilo"/>
      </w:pPr>
      <w:r>
        <w:t>Artículo 327.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Segundo</w:t>
      </w:r>
    </w:p>
    <w:p>
      <w:pPr>
        <w:pStyle w:val="Estilo"/>
      </w:pPr>
      <w:r>
        <w:t/>
      </w:r>
    </w:p>
    <w:p>
      <w:pPr>
        <w:pStyle w:val="Estilo"/>
      </w:pPr>
      <w:r>
        <w:t>De las pruebas de la filiación de los hijos nacidos de matrimonio</w:t>
      </w:r>
    </w:p>
    <w:p>
      <w:pPr>
        <w:pStyle w:val="Estilo"/>
      </w:pPr>
      <w:r>
        <w:t/>
      </w:r>
    </w:p>
    <w:p>
      <w:pPr>
        <w:pStyle w:val="Estilo"/>
      </w:pPr>
      <w:r>
        <w:t>Artículo 328. La filiación de los hijos nacidos de matrimonio se prueba con la partida de su nacimiento y con el acta de matrimonio de sus padres.</w:t>
      </w:r>
    </w:p>
    <w:p>
      <w:pPr>
        <w:pStyle w:val="Estilo"/>
      </w:pPr>
      <w:r>
        <w:t/>
      </w:r>
    </w:p>
    <w:p>
      <w:pPr>
        <w:pStyle w:val="Estilo"/>
      </w:pPr>
      <w:r>
        <w:t>Artículo 329. A falta de actas o si éstas fueren defectuosas, incompletas o falsas, se probará con la posesión constante de estado de hijo nacido de matrimonio. En defecto de esta posesión, son admisibles para demostrar la filiación todos los medios de prueba que la ley autoriza, excepto la testimonial,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 medio probatorio de otra clase.</w:t>
      </w:r>
    </w:p>
    <w:p>
      <w:pPr>
        <w:pStyle w:val="Estilo"/>
      </w:pPr>
      <w:r>
        <w:t/>
      </w:r>
    </w:p>
    <w:p>
      <w:pPr>
        <w:pStyle w:val="Estilo"/>
      </w:pPr>
      <w:r>
        <w:t>Artículo 330.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331.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subsistencia, educación y establecimiento; y</w:t>
      </w:r>
    </w:p>
    <w:p>
      <w:pPr>
        <w:pStyle w:val="Estilo"/>
      </w:pPr>
      <w:r>
        <w:t/>
      </w:r>
    </w:p>
    <w:p>
      <w:pPr>
        <w:pStyle w:val="Estilo"/>
      </w:pPr>
      <w:r>
        <w:t>III. Que el presunto padre tenga la edad exigida para contraer matrimonio, más la edad del hijo.</w:t>
      </w:r>
    </w:p>
    <w:p>
      <w:pPr>
        <w:pStyle w:val="Estilo"/>
      </w:pPr>
      <w:r>
        <w:t/>
      </w:r>
    </w:p>
    <w:p>
      <w:pPr>
        <w:pStyle w:val="Estilo"/>
      </w:pPr>
      <w:r>
        <w:t>Artículo 332. Declarado nulo un matrimonio, haya habido buena o mala fe en los cónyuges al celebrarlo, los hijos tenidos durante él se consideran como hijos de matrimonio.</w:t>
      </w:r>
    </w:p>
    <w:p>
      <w:pPr>
        <w:pStyle w:val="Estilo"/>
      </w:pPr>
      <w:r>
        <w:t/>
      </w:r>
    </w:p>
    <w:p>
      <w:pPr>
        <w:pStyle w:val="Estilo"/>
      </w:pPr>
      <w:r>
        <w:t>Artículo 333. No basta el dicho de la madre para excluir de la paternidad al marido. Mientras que éste viva, únicamente él podrá hacer la reclamación contra la filiación del hijo concebido durante el matrimonio.</w:t>
      </w:r>
    </w:p>
    <w:p>
      <w:pPr>
        <w:pStyle w:val="Estilo"/>
      </w:pPr>
      <w:r>
        <w:t/>
      </w:r>
    </w:p>
    <w:p>
      <w:pPr>
        <w:pStyle w:val="Estilo"/>
      </w:pPr>
      <w:r>
        <w:t>Artículo 334. Las acciones civiles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335. La acción que compete al hijo para reclamar su estado, es imprescriptible para él y sus descendientes.</w:t>
      </w:r>
    </w:p>
    <w:p>
      <w:pPr>
        <w:pStyle w:val="Estilo"/>
      </w:pPr>
      <w:r>
        <w:t/>
      </w:r>
    </w:p>
    <w:p>
      <w:pPr>
        <w:pStyle w:val="Estilo"/>
      </w:pPr>
      <w:r>
        <w:t>Artículo 336. Los demás herederos del hijo podrán intentar la acción de que trata el artículo anterior:</w:t>
      </w:r>
    </w:p>
    <w:p>
      <w:pPr>
        <w:pStyle w:val="Estilo"/>
      </w:pPr>
      <w:r>
        <w:t/>
      </w:r>
    </w:p>
    <w:p>
      <w:pPr>
        <w:pStyle w:val="Estilo"/>
      </w:pPr>
      <w:r>
        <w:t>I. Si el hijo ha muerto antes de cumplir veintidós años; y</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Artículo 337.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Artículo 338. Los acreedores legatarios y donatarios tendrán los mismos derechos que los herederos del hijo, si éste no dejó bienes suficientes para pagarles.</w:t>
      </w:r>
    </w:p>
    <w:p>
      <w:pPr>
        <w:pStyle w:val="Estilo"/>
      </w:pPr>
      <w:r>
        <w:t/>
      </w:r>
    </w:p>
    <w:p>
      <w:pPr>
        <w:pStyle w:val="Estilo"/>
      </w:pPr>
      <w:r>
        <w:t>Artículo 339. Las acciones de que hablan los tres artículos precedentes, prescriben a los cuatro años, contados desde el fallecimiento del hijo.</w:t>
      </w:r>
    </w:p>
    <w:p>
      <w:pPr>
        <w:pStyle w:val="Estilo"/>
      </w:pPr>
      <w:r>
        <w:t/>
      </w:r>
    </w:p>
    <w:p>
      <w:pPr>
        <w:pStyle w:val="Estilo"/>
      </w:pPr>
      <w:r>
        <w:t>Artículo 340. La posesión de hijo nacido de matrimonio no puede perderse sino por sentencia ejecutoriada, la cual admitirá los recursos que den las leyes, en los juicios de mayor interés.</w:t>
      </w:r>
    </w:p>
    <w:p>
      <w:pPr>
        <w:pStyle w:val="Estilo"/>
      </w:pPr>
      <w:r>
        <w:t/>
      </w:r>
    </w:p>
    <w:p>
      <w:pPr>
        <w:pStyle w:val="Estilo"/>
      </w:pPr>
      <w:r>
        <w:t>Artículo 341. Si el que está en posesión de los derechos de padre o de hijo fuere despojado de ellos o perturbado en su ejercicio, sin que preceda sentencia por la cual deba perderlos, podrá usar las acciones que establecen las leyes para que se le ampare o restituya en la posesión.</w:t>
      </w:r>
    </w:p>
    <w:p>
      <w:pPr>
        <w:pStyle w:val="Estilo"/>
      </w:pPr>
      <w:r>
        <w:t/>
      </w:r>
    </w:p>
    <w:p>
      <w:pPr>
        <w:pStyle w:val="Estilo"/>
      </w:pPr>
      <w:r>
        <w:t/>
      </w:r>
    </w:p>
    <w:p>
      <w:pPr>
        <w:pStyle w:val="Estilo"/>
      </w:pPr>
      <w:r>
        <w:t>Capítulo Tercero</w:t>
      </w:r>
    </w:p>
    <w:p>
      <w:pPr>
        <w:pStyle w:val="Estilo"/>
      </w:pPr>
      <w:r>
        <w:t/>
      </w:r>
    </w:p>
    <w:p>
      <w:pPr>
        <w:pStyle w:val="Estilo"/>
      </w:pPr>
      <w:r>
        <w:t>De la legitimación</w:t>
      </w:r>
    </w:p>
    <w:p>
      <w:pPr>
        <w:pStyle w:val="Estilo"/>
      </w:pPr>
      <w:r>
        <w:t/>
      </w:r>
    </w:p>
    <w:p>
      <w:pPr>
        <w:pStyle w:val="Estilo"/>
      </w:pPr>
      <w:r>
        <w:t>Artículo 342. El matrimonio subsecuente de los padres hace que se tengan como nacidos de matrimonio a los hijos habidos antes de su celebración.</w:t>
      </w:r>
    </w:p>
    <w:p>
      <w:pPr>
        <w:pStyle w:val="Estilo"/>
      </w:pPr>
      <w:r>
        <w:t/>
      </w:r>
    </w:p>
    <w:p>
      <w:pPr>
        <w:pStyle w:val="Estilo"/>
      </w:pPr>
      <w:r>
        <w:t>Artículo 343. Para que el hijo goce del derecho que le concede el artículo que precede, los padres deben reconocerlo expresamente antes de la celebración del matrimonio, en el acto mismo de celebrarlo o durante él, haciendo, en todo caso, el reconocimiento ambos padres, conjunta o separadamente.</w:t>
      </w:r>
    </w:p>
    <w:p>
      <w:pPr>
        <w:pStyle w:val="Estilo"/>
      </w:pPr>
      <w:r>
        <w:t/>
      </w:r>
    </w:p>
    <w:p>
      <w:pPr>
        <w:pStyle w:val="Estilo"/>
      </w:pPr>
      <w:r>
        <w:t>Artículo 344.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345. Aunque el reconocimiento sea posterior, los hijos adquieren todos sus derechos desde el día en que se celebró el matrimonio de sus padres.</w:t>
      </w:r>
    </w:p>
    <w:p>
      <w:pPr>
        <w:pStyle w:val="Estilo"/>
      </w:pPr>
      <w:r>
        <w:t/>
      </w:r>
    </w:p>
    <w:p>
      <w:pPr>
        <w:pStyle w:val="Estilo"/>
      </w:pPr>
      <w:r>
        <w:t>Artículo 346. Pueden gozar también del derecho que les concede el artículo 343, los hijos que hayan fallecido al celebrarse el matrimonio de sus padres, si dejaron descendientes.</w:t>
      </w:r>
    </w:p>
    <w:p>
      <w:pPr>
        <w:pStyle w:val="Estilo"/>
      </w:pPr>
      <w:r>
        <w:t/>
      </w:r>
    </w:p>
    <w:p>
      <w:pPr>
        <w:pStyle w:val="Estilo"/>
      </w:pPr>
      <w:r>
        <w:t>Artículo 347. Pueden gozar también de ese derecho los hijos no nacidos, si el padre al casarse declara que reconoce al hijo de quien la mujer está encinta o que lo reconoce si aquélla estuviere encinta.</w:t>
      </w:r>
    </w:p>
    <w:p>
      <w:pPr>
        <w:pStyle w:val="Estilo"/>
      </w:pPr>
      <w:r>
        <w:t/>
      </w:r>
    </w:p>
    <w:p>
      <w:pPr>
        <w:pStyle w:val="Estilo"/>
      </w:pPr>
      <w:r>
        <w:t/>
      </w:r>
    </w:p>
    <w:p>
      <w:pPr>
        <w:pStyle w:val="Estilo"/>
      </w:pPr>
      <w:r>
        <w:t>Capítulo Cuarto</w:t>
      </w:r>
    </w:p>
    <w:p>
      <w:pPr>
        <w:pStyle w:val="Estilo"/>
      </w:pPr>
      <w:r>
        <w:t/>
      </w:r>
    </w:p>
    <w:p>
      <w:pPr>
        <w:pStyle w:val="Estilo"/>
      </w:pPr>
      <w:r>
        <w:t>Del reconocimiento de los hijos nacidos fuera del matrimonio</w:t>
      </w:r>
    </w:p>
    <w:p>
      <w:pPr>
        <w:pStyle w:val="Estilo"/>
      </w:pPr>
      <w:r>
        <w:t/>
      </w:r>
    </w:p>
    <w:p>
      <w:pPr>
        <w:pStyle w:val="Estilo"/>
      </w:pPr>
      <w:r>
        <w:t>Artículo 348. La filiación de los hijos nacidos fuera de matrimonio resulta, con relación a la madre, del sólo hecho del nacimiento. Respecto del padre, sólo se establece por el reconocimiento voluntario de éste o por sentencia que declare la paternidad.</w:t>
      </w:r>
    </w:p>
    <w:p>
      <w:pPr>
        <w:pStyle w:val="Estilo"/>
      </w:pPr>
      <w:r>
        <w:t/>
      </w:r>
    </w:p>
    <w:p>
      <w:pPr>
        <w:pStyle w:val="Estilo"/>
      </w:pPr>
      <w:r>
        <w:t>La paternidad o la maternidad pueden probarse por cualquiera de los medios ordinarios, para cuyo efecto la prueba pericial en genética molecular del ácido desoxirribonucleico realizada por instituciones certificadas para ello, tendrá valor pleno.</w:t>
      </w:r>
    </w:p>
    <w:p>
      <w:pPr>
        <w:pStyle w:val="Estilo"/>
      </w:pPr>
      <w:r>
        <w:t/>
      </w:r>
    </w:p>
    <w:p>
      <w:pPr>
        <w:pStyle w:val="Estilo"/>
      </w:pPr>
      <w:r>
        <w:t>Si el presunto progenitor se negase o no se presentare a la práctica de dicha prueba, se presumirá la filiación, salvo prueba en contrario.</w:t>
      </w:r>
    </w:p>
    <w:p>
      <w:pPr>
        <w:pStyle w:val="Estilo"/>
      </w:pPr>
      <w:r>
        <w:t/>
      </w:r>
    </w:p>
    <w:p>
      <w:pPr>
        <w:pStyle w:val="Estilo"/>
      </w:pPr>
      <w:r>
        <w:t>Artículo 349. Pueden reconocer a sus hijos los que tengan la edad exigida para contraer matrimonio, más la edad del hijo que va a ser reconocido.</w:t>
      </w:r>
    </w:p>
    <w:p>
      <w:pPr>
        <w:pStyle w:val="Estilo"/>
      </w:pPr>
      <w:r>
        <w:t/>
      </w:r>
    </w:p>
    <w:p>
      <w:pPr>
        <w:pStyle w:val="Estilo"/>
      </w:pPr>
      <w:r>
        <w:t>Artículo 350. El varón menor de edad, no emancipado, podrá reconocer a sus hijos, previa autorización que le conceda el juez competente de su domicilio, quien para ello recibirá la información que estime necesaria, con intervención del Ministerio Público.</w:t>
      </w:r>
    </w:p>
    <w:p>
      <w:pPr>
        <w:pStyle w:val="Estilo"/>
      </w:pPr>
      <w:r>
        <w:t/>
      </w:r>
    </w:p>
    <w:p>
      <w:pPr>
        <w:pStyle w:val="Estilo"/>
      </w:pPr>
      <w:r>
        <w:t>La mujer menor de edad, no emancipada, podrá reconocer a sus hijos con autorización de quien ejerza la patria potestad o tutela.</w:t>
      </w:r>
    </w:p>
    <w:p>
      <w:pPr>
        <w:pStyle w:val="Estilo"/>
      </w:pPr>
      <w:r>
        <w:t/>
      </w:r>
    </w:p>
    <w:p>
      <w:pPr>
        <w:pStyle w:val="Estilo"/>
      </w:pPr>
      <w:r>
        <w:t>Artículo 351. No obstante, el reconocimiento hecho por un menor es revocable si se prueba que sufrió engaño al hacerlo, pudiendo intentar la revocación hasta cuatro años después de la mayoría de edad.</w:t>
      </w:r>
    </w:p>
    <w:p>
      <w:pPr>
        <w:pStyle w:val="Estilo"/>
      </w:pPr>
      <w:r>
        <w:t/>
      </w:r>
    </w:p>
    <w:p>
      <w:pPr>
        <w:pStyle w:val="Estilo"/>
      </w:pPr>
      <w:r>
        <w:t>Artículo 352. Puede reconocerse al hijo que no ha nacido y al que ha muerto, si ha dejado descendencia.</w:t>
      </w:r>
    </w:p>
    <w:p>
      <w:pPr>
        <w:pStyle w:val="Estilo"/>
      </w:pPr>
      <w:r>
        <w:t/>
      </w:r>
    </w:p>
    <w:p>
      <w:pPr>
        <w:pStyle w:val="Estilo"/>
      </w:pPr>
      <w:r>
        <w:t>Artículo 353. Los padres pueden reconocer a su hijo conjunta o separadamente.</w:t>
      </w:r>
    </w:p>
    <w:p>
      <w:pPr>
        <w:pStyle w:val="Estilo"/>
      </w:pPr>
      <w:r>
        <w:t/>
      </w:r>
    </w:p>
    <w:p>
      <w:pPr>
        <w:pStyle w:val="Estilo"/>
      </w:pPr>
      <w:r>
        <w:t>Artículo 354. El reconocimiento hecho por uno de los padres produce efectos respecto de él y no respecto del otro progenitor.</w:t>
      </w:r>
    </w:p>
    <w:p>
      <w:pPr>
        <w:pStyle w:val="Estilo"/>
      </w:pPr>
      <w:r>
        <w:t/>
      </w:r>
    </w:p>
    <w:p>
      <w:pPr>
        <w:pStyle w:val="Estilo"/>
      </w:pPr>
      <w:r>
        <w:t>Artículo 355. El reconocimiento no es revocable por el que lo hizo y si se ha hecho en testamento, cuando éste se revoque, no se tiene por revocado el reconocimiento.</w:t>
      </w:r>
    </w:p>
    <w:p>
      <w:pPr>
        <w:pStyle w:val="Estilo"/>
      </w:pPr>
      <w:r>
        <w:t/>
      </w:r>
    </w:p>
    <w:p>
      <w:pPr>
        <w:pStyle w:val="Estilo"/>
      </w:pPr>
      <w:r>
        <w:t>Artículo 356.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Artículo 357.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358.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Artículo 359. El oficial del Registro Civil, el juez competente y, en su caso, el notario que consientan en la violación del artículo que precede, serán castigados con la pena de destitución de empleo e inhabilitación para desempeñar otro similar, por un plazo que no baje de dos ni exceda de cinco años.</w:t>
      </w:r>
    </w:p>
    <w:p>
      <w:pPr>
        <w:pStyle w:val="Estilo"/>
      </w:pPr>
      <w:r>
        <w:t/>
      </w:r>
    </w:p>
    <w:p>
      <w:pPr>
        <w:pStyle w:val="Estilo"/>
      </w:pPr>
      <w:r>
        <w:t>Artículo 360.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Artículo 361.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362. EL hijo mayor de edad no puede ser reconocido sin su consentimiento, ni el menor sin el de su tutor si lo tiene o el del tutor que el juez le nombrará especialmente para el caso.</w:t>
      </w:r>
    </w:p>
    <w:p>
      <w:pPr>
        <w:pStyle w:val="Estilo"/>
      </w:pPr>
      <w:r>
        <w:t/>
      </w:r>
    </w:p>
    <w:p>
      <w:pPr>
        <w:pStyle w:val="Estilo"/>
      </w:pPr>
      <w:r>
        <w:t>Artículo 363. Si el hijo reconocido es menor, puede reclamar contra el reconocimiento cuando llegue a la mayoría de edad.</w:t>
      </w:r>
    </w:p>
    <w:p>
      <w:pPr>
        <w:pStyle w:val="Estilo"/>
      </w:pPr>
      <w:r>
        <w:t/>
      </w:r>
    </w:p>
    <w:p>
      <w:pPr>
        <w:pStyle w:val="Estilo"/>
      </w:pPr>
      <w:r>
        <w:t>Artículo 364. El plazo para deducir esta acción será de dos años, que comenzarán a correr desde que el hijo sea mayor de edad, si antes de serlo tuvo noticia del reconocimiento o, si no la tenía, desde la fecha en que la adquirió.</w:t>
      </w:r>
    </w:p>
    <w:p>
      <w:pPr>
        <w:pStyle w:val="Estilo"/>
      </w:pPr>
      <w:r>
        <w:t/>
      </w:r>
    </w:p>
    <w:p>
      <w:pPr>
        <w:pStyle w:val="Estilo"/>
      </w:pPr>
      <w:r>
        <w:t>Artículo 365.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plazo para contradecir el reconocimiento será de sesenta días, contados desde que tuvo conocimiento de él.</w:t>
      </w:r>
    </w:p>
    <w:p>
      <w:pPr>
        <w:pStyle w:val="Estilo"/>
      </w:pPr>
      <w:r>
        <w:t/>
      </w:r>
    </w:p>
    <w:p>
      <w:pPr>
        <w:pStyle w:val="Estilo"/>
      </w:pPr>
      <w:r>
        <w:t>Artículo 366.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16 DE MARZO DE 2012)</w:t>
      </w:r>
    </w:p>
    <w:p>
      <w:pPr>
        <w:pStyle w:val="Estilo"/>
      </w:pPr>
      <w:r>
        <w:t>Artículo 367. Cuando el padre y la madre que no vivan juntos reconozcan al hijo en el mismo acto, convendrán cuál de los dos ejercerá sobre él la custodia, pudiendo ejercerla de manera compartida; y en caso de que no lo hicieren, el juez competente, oyendo a los padres, al menor y al Ministerio Público, resolverá lo que creyere más conveniente a los intereses del menor.</w:t>
      </w:r>
    </w:p>
    <w:p>
      <w:pPr>
        <w:pStyle w:val="Estilo"/>
      </w:pPr>
      <w:r>
        <w:t/>
      </w:r>
    </w:p>
    <w:p>
      <w:pPr>
        <w:pStyle w:val="Estilo"/>
      </w:pPr>
      <w:r>
        <w:t>El Juez podrá ordenar, la práctica de estudios psicológicos, de entorno socioeconómico y demás estudios que considere convenientes para determinar sobre la custodia del menor.</w:t>
      </w:r>
    </w:p>
    <w:p>
      <w:pPr>
        <w:pStyle w:val="Estilo"/>
      </w:pPr>
      <w:r>
        <w:t/>
      </w:r>
    </w:p>
    <w:p>
      <w:pPr>
        <w:pStyle w:val="Estilo"/>
      </w:pPr>
      <w:r>
        <w:t>Artículo 368. En caso de que el reconocimiento se efectúe sucesivamente por los padres que no vivan juntos, ejercerá la patria potestad el que primero hubiere reconocido, salvo que se conviniere otra cosa entre los padres, siempre que el juez competente no creyere necesario modificar el convenio por causa grave, con audiencia de los interesados y del Ministerio Público.</w:t>
      </w:r>
    </w:p>
    <w:p>
      <w:pPr>
        <w:pStyle w:val="Estilo"/>
      </w:pPr>
      <w:r>
        <w:t/>
      </w:r>
    </w:p>
    <w:p>
      <w:pPr>
        <w:pStyle w:val="Estilo"/>
      </w:pPr>
      <w:r>
        <w:t>Artículo 369.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y</w:t>
      </w:r>
    </w:p>
    <w:p>
      <w:pPr>
        <w:pStyle w:val="Estilo"/>
      </w:pPr>
      <w:r>
        <w:t/>
      </w:r>
    </w:p>
    <w:p>
      <w:pPr>
        <w:pStyle w:val="Estilo"/>
      </w:pPr>
      <w:r>
        <w:t>IV. Cuando el hijo tenga a su favor un principio de prueba contra el pretendido padre.</w:t>
      </w:r>
    </w:p>
    <w:p>
      <w:pPr>
        <w:pStyle w:val="Estilo"/>
      </w:pPr>
      <w:r>
        <w:t/>
      </w:r>
    </w:p>
    <w:p>
      <w:pPr>
        <w:pStyle w:val="Estilo"/>
      </w:pPr>
      <w:r>
        <w:t>Artículo 370. Se presumen hijos de los concubinarios: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los concubinarios.</w:t>
      </w:r>
    </w:p>
    <w:p>
      <w:pPr>
        <w:pStyle w:val="Estilo"/>
      </w:pPr>
      <w:r>
        <w:t/>
      </w:r>
    </w:p>
    <w:p>
      <w:pPr>
        <w:pStyle w:val="Estilo"/>
      </w:pPr>
      <w:r>
        <w:t>Artículo 371. La posesión de estado, para los efectos de la fracción II del artículo 370,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Artículo 372.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Artículo 373. No obstante lo dispuesto en la parte final del artículo anterior, el hijo podrá investigar la maternidad, si ésta se deduce de una sentencia civil o criminal.</w:t>
      </w:r>
    </w:p>
    <w:p>
      <w:pPr>
        <w:pStyle w:val="Estilo"/>
      </w:pPr>
      <w:r>
        <w:t/>
      </w:r>
    </w:p>
    <w:p>
      <w:pPr>
        <w:pStyle w:val="Estilo"/>
      </w:pPr>
      <w:r>
        <w:t>Artículo 374. El hecho de dar alimentos no constituye por si sólo prueba, ni aún presunción, de paternidad o maternidad. Tampoco puede alegarse como razón para investigar éstas.</w:t>
      </w:r>
    </w:p>
    <w:p>
      <w:pPr>
        <w:pStyle w:val="Estilo"/>
      </w:pPr>
      <w:r>
        <w:t/>
      </w:r>
    </w:p>
    <w:p>
      <w:pPr>
        <w:pStyle w:val="Estilo"/>
      </w:pPr>
      <w:r>
        <w:t>Artículo 375. Las acciones de investigación de paternidad o maternidad sólo pueden intentarse en vida de los padres.</w:t>
      </w:r>
    </w:p>
    <w:p>
      <w:pPr>
        <w:pStyle w:val="Estilo"/>
      </w:pPr>
      <w:r>
        <w:t/>
      </w:r>
    </w:p>
    <w:p>
      <w:pPr>
        <w:pStyle w:val="Estilo"/>
      </w:pPr>
      <w:r>
        <w:t>Si los padres hubieren fallecido durante la minoría de edad de los hijos, tienen éstos derecho de intentar la acción antes de que se cumplan cuatro años de su mayoría de edad.</w:t>
      </w:r>
    </w:p>
    <w:p>
      <w:pPr>
        <w:pStyle w:val="Estilo"/>
      </w:pPr>
      <w:r>
        <w:t/>
      </w:r>
    </w:p>
    <w:p>
      <w:pPr>
        <w:pStyle w:val="Estilo"/>
      </w:pPr>
      <w:r>
        <w:t>Artículo 376.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 y</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Capítulo Quinto</w:t>
      </w:r>
    </w:p>
    <w:p>
      <w:pPr>
        <w:pStyle w:val="Estilo"/>
      </w:pPr>
      <w:r>
        <w:t/>
      </w:r>
    </w:p>
    <w:p>
      <w:pPr>
        <w:pStyle w:val="Estilo"/>
      </w:pPr>
      <w:r>
        <w:t>De la adopción</w:t>
      </w:r>
    </w:p>
    <w:p>
      <w:pPr>
        <w:pStyle w:val="Estilo"/>
      </w:pPr>
      <w:r>
        <w:t/>
      </w:r>
    </w:p>
    <w:p>
      <w:pPr>
        <w:pStyle w:val="Estilo"/>
      </w:pPr>
      <w:r>
        <w:t>(REFORMADO, P.O. 31 DE MARZO DE 2011)</w:t>
      </w:r>
    </w:p>
    <w:p>
      <w:pPr>
        <w:pStyle w:val="Estilo"/>
      </w:pPr>
      <w:r>
        <w:t>Artículo 377. La adopción es un acto jurídico por el cual se establece un vínculo de filiación entre el adoptado y el adoptante, los parientes de éste y los descendientes de aquél, mediante una resolución judicial.</w:t>
      </w:r>
    </w:p>
    <w:p>
      <w:pPr>
        <w:pStyle w:val="Estilo"/>
      </w:pPr>
      <w:r>
        <w:t/>
      </w:r>
    </w:p>
    <w:p>
      <w:pPr>
        <w:pStyle w:val="Estilo"/>
      </w:pPr>
      <w:r>
        <w:t>El que pretenda adoptar a uno o más menores o incapaces, aún cuando éstos sean mayores de edad, deberá acreditar:</w:t>
      </w:r>
    </w:p>
    <w:p>
      <w:pPr>
        <w:pStyle w:val="Estilo"/>
      </w:pPr>
      <w:r>
        <w:t/>
      </w:r>
    </w:p>
    <w:p>
      <w:pPr>
        <w:pStyle w:val="Estilo"/>
      </w:pPr>
      <w:r>
        <w:t>I. Ser mayor de veinticinco años pero no de sesenta y que tiene, por lo menos quince años más de edad que la persona que trata de adoptar;</w:t>
      </w:r>
    </w:p>
    <w:p>
      <w:pPr>
        <w:pStyle w:val="Estilo"/>
      </w:pPr>
      <w:r>
        <w:t/>
      </w:r>
    </w:p>
    <w:p>
      <w:pPr>
        <w:pStyle w:val="Estilo"/>
      </w:pPr>
      <w:r>
        <w:t>II. Tener medios bastantes para proveer a la subsistencia, la educación y el cuidado de la persona que trate de adoptarse, como si se tratara de hijo propio, según las circunstancias de la persona que trata de adoptar;</w:t>
      </w:r>
    </w:p>
    <w:p>
      <w:pPr>
        <w:pStyle w:val="Estilo"/>
      </w:pPr>
      <w:r>
        <w:t/>
      </w:r>
    </w:p>
    <w:p>
      <w:pPr>
        <w:pStyle w:val="Estilo"/>
      </w:pPr>
      <w:r>
        <w:t>III. Ser persona de buenas costumbres;</w:t>
      </w:r>
    </w:p>
    <w:p>
      <w:pPr>
        <w:pStyle w:val="Estilo"/>
      </w:pPr>
      <w:r>
        <w:t/>
      </w:r>
    </w:p>
    <w:p>
      <w:pPr>
        <w:pStyle w:val="Estilo"/>
      </w:pPr>
      <w:r>
        <w:t>IV. Contar con el Certificado de Idoneidad que expida en su favor el Consejo Técnico de Adopciones; y</w:t>
      </w:r>
    </w:p>
    <w:p>
      <w:pPr>
        <w:pStyle w:val="Estilo"/>
      </w:pPr>
      <w:r>
        <w:t/>
      </w:r>
    </w:p>
    <w:p>
      <w:pPr>
        <w:pStyle w:val="Estilo"/>
      </w:pPr>
      <w:r>
        <w:t>V. Contar con certificado de buena salud.</w:t>
      </w:r>
    </w:p>
    <w:p>
      <w:pPr>
        <w:pStyle w:val="Estilo"/>
      </w:pPr>
      <w:r>
        <w:t/>
      </w:r>
    </w:p>
    <w:p>
      <w:pPr>
        <w:pStyle w:val="Estilo"/>
      </w:pPr>
      <w:r>
        <w:t>A criterio y previa motivación del juez se puede dispensar el requisito de la edad y lo relativo a la diferencia de edad, especialmente cuando se atienda al interés superior del menor o incapaz.</w:t>
      </w:r>
    </w:p>
    <w:p>
      <w:pPr>
        <w:pStyle w:val="Estilo"/>
      </w:pPr>
      <w:r>
        <w:t/>
      </w:r>
    </w:p>
    <w:p>
      <w:pPr>
        <w:pStyle w:val="Estilo"/>
      </w:pPr>
      <w:r>
        <w:t>Solo se concederá la adopción cuando sea benéfica para la persona que trata de adoptarse, atendiendo al interés superior del menor o incapaz.</w:t>
      </w:r>
    </w:p>
    <w:p>
      <w:pPr>
        <w:pStyle w:val="Estilo"/>
      </w:pPr>
      <w:r>
        <w:t/>
      </w:r>
    </w:p>
    <w:p>
      <w:pPr>
        <w:pStyle w:val="Estilo"/>
      </w:pPr>
      <w:r>
        <w:t>(REFORMADO PRIMER PÁRRAFO, P.O. 31 DE MARZO DE 2011)</w:t>
      </w:r>
    </w:p>
    <w:p>
      <w:pPr>
        <w:pStyle w:val="Estilo"/>
      </w:pPr>
      <w:r>
        <w:t>Artículo 378. La adopción crea entre los adoptantes y el adoptado, los mismos vínculos jurídicos que ligan a los padres con su hijos biológicos, con todos los efectos legales, al tiempo que extingue parentesco con la familia de origen, salvo para los impedimentos de matrimonio.</w:t>
      </w:r>
    </w:p>
    <w:p>
      <w:pPr>
        <w:pStyle w:val="Estilo"/>
      </w:pPr>
      <w:r>
        <w:t/>
      </w:r>
    </w:p>
    <w:p>
      <w:pPr>
        <w:pStyle w:val="Estilo"/>
      </w:pPr>
      <w:r>
        <w:t>(REFORMADO, P.O. 31 DE MARZO DE 2011)</w:t>
      </w:r>
    </w:p>
    <w:p>
      <w:pPr>
        <w:pStyle w:val="Estilo"/>
      </w:pPr>
      <w:r>
        <w:t>La autoridad judicial que otorgue la adopción, se asegurará de la reserva de la adopción, por lo que cualquier autoridad se abstendrá de proporcionar información al respecto, excepto cuando por mandato de autoridad competente se requiera para:</w:t>
      </w:r>
    </w:p>
    <w:p>
      <w:pPr>
        <w:pStyle w:val="Estilo"/>
      </w:pPr>
      <w:r>
        <w:t/>
      </w:r>
    </w:p>
    <w:p>
      <w:pPr>
        <w:pStyle w:val="Estilo"/>
      </w:pPr>
      <w:r>
        <w:t>I. Efectos de impedimentos matrimoniales; o</w:t>
      </w:r>
    </w:p>
    <w:p>
      <w:pPr>
        <w:pStyle w:val="Estilo"/>
      </w:pPr>
      <w:r>
        <w:t/>
      </w:r>
    </w:p>
    <w:p>
      <w:pPr>
        <w:pStyle w:val="Estilo"/>
      </w:pPr>
      <w:r>
        <w:t>(REFORMADA, P.O. 31 DE MARZO DE 2011)</w:t>
      </w:r>
    </w:p>
    <w:p>
      <w:pPr>
        <w:pStyle w:val="Estilo"/>
      </w:pPr>
      <w:r>
        <w:t>II. Cuando el adoptado lo solicite ejerciendo su derecho imprescriptible de conocer la identidad de sus padres biológicos, siempre y cuando sea mayor de edad; si fuere menor de edad, se requerirá el consentimiento de los adoptantes.</w:t>
      </w:r>
    </w:p>
    <w:p>
      <w:pPr>
        <w:pStyle w:val="Estilo"/>
      </w:pPr>
      <w:r>
        <w:t/>
      </w:r>
    </w:p>
    <w:p>
      <w:pPr>
        <w:pStyle w:val="Estilo"/>
      </w:pPr>
      <w:r>
        <w:t>(REFORMADO PRIMER PÁRRAFO, P.O. 31 DE MARZO DE 2011)</w:t>
      </w:r>
    </w:p>
    <w:p>
      <w:pPr>
        <w:pStyle w:val="Estilo"/>
      </w:pPr>
      <w:r>
        <w:t>Artículo 379. La adopción internacional es la promovida personalmente por ciudadanos de otro país, con residencia habitual fuera del territorio nacional y tiene como objeto incorporar, en una familia, a un menor que no puede encontrarla en su país de origen. Esta adopción se regirá por los tratados internacionales suscritos y ratificados por los Estados Unidos Mexicanos y, en lo conducente, por las disposiciones de este Código.</w:t>
      </w:r>
    </w:p>
    <w:p>
      <w:pPr>
        <w:pStyle w:val="Estilo"/>
      </w:pPr>
      <w:r>
        <w:t/>
      </w:r>
    </w:p>
    <w:p>
      <w:pPr>
        <w:pStyle w:val="Estilo"/>
      </w:pPr>
      <w:r>
        <w:t>La adopción por extranjeros es la promovida y otorgada en los términos de este Código, a los extranjeros que tengan su residencia habitual en territorio nacional.</w:t>
      </w:r>
    </w:p>
    <w:p>
      <w:pPr>
        <w:pStyle w:val="Estilo"/>
      </w:pPr>
      <w:r>
        <w:t/>
      </w:r>
    </w:p>
    <w:p>
      <w:pPr>
        <w:pStyle w:val="Estilo"/>
      </w:pPr>
      <w:r>
        <w:t>(REFORMADO, P.O. 31 DE MARZO DE 2011)</w:t>
      </w:r>
    </w:p>
    <w:p>
      <w:pPr>
        <w:pStyle w:val="Estilo"/>
      </w:pPr>
      <w:r>
        <w:t>El que promueva la adopción internacional deberá acreditar ante el juez, mediante constancia expedida por el Sistema Estatal para el Desarrollo Integral de la Familia, a través del Consejo Técnico de Adopciones, que cumple con los requisitos establecidos por los tratados internacionales suscritos y ratificados por los Estados Unidos Mexicanos.</w:t>
      </w:r>
    </w:p>
    <w:p>
      <w:pPr>
        <w:pStyle w:val="Estilo"/>
      </w:pPr>
      <w:r>
        <w:t/>
      </w:r>
    </w:p>
    <w:p>
      <w:pPr>
        <w:pStyle w:val="Estilo"/>
      </w:pPr>
      <w:r>
        <w:t>I. (DEROGADA, P.O. 31 DE MARZO DE 2011)</w:t>
      </w:r>
    </w:p>
    <w:p>
      <w:pPr>
        <w:pStyle w:val="Estilo"/>
      </w:pPr>
      <w:r>
        <w:t/>
      </w:r>
    </w:p>
    <w:p>
      <w:pPr>
        <w:pStyle w:val="Estilo"/>
      </w:pPr>
      <w:r>
        <w:t>II. (DEROGADA, P.O. 31 DE MARZO DE 2011)</w:t>
      </w:r>
    </w:p>
    <w:p>
      <w:pPr>
        <w:pStyle w:val="Estilo"/>
      </w:pPr>
      <w:r>
        <w:t/>
      </w:r>
    </w:p>
    <w:p>
      <w:pPr>
        <w:pStyle w:val="Estilo"/>
      </w:pPr>
      <w:r>
        <w:t>III. (DEROGADA, P.O. 31 DE MARZO DE 2011)</w:t>
      </w:r>
    </w:p>
    <w:p>
      <w:pPr>
        <w:pStyle w:val="Estilo"/>
      </w:pPr>
      <w:r>
        <w:t/>
      </w:r>
    </w:p>
    <w:p>
      <w:pPr>
        <w:pStyle w:val="Estilo"/>
      </w:pPr>
      <w:r>
        <w:t>IV. (DEROGADA, P.O. 31 DE MARZO DE 2011)</w:t>
      </w:r>
    </w:p>
    <w:p>
      <w:pPr>
        <w:pStyle w:val="Estilo"/>
      </w:pPr>
      <w:r>
        <w:t/>
      </w:r>
    </w:p>
    <w:p>
      <w:pPr>
        <w:pStyle w:val="Estilo"/>
      </w:pPr>
      <w:r>
        <w:t>V. (DEROGADA, P.O. 31 DE MARZO DE 2011)</w:t>
      </w:r>
    </w:p>
    <w:p>
      <w:pPr>
        <w:pStyle w:val="Estilo"/>
      </w:pPr>
      <w:r>
        <w:t/>
      </w:r>
    </w:p>
    <w:p>
      <w:pPr>
        <w:pStyle w:val="Estilo"/>
      </w:pPr>
      <w:r>
        <w:t>(REFORMADO, P.O. 31 DE MARZO DE 2011)</w:t>
      </w:r>
    </w:p>
    <w:p>
      <w:pPr>
        <w:pStyle w:val="Estilo"/>
      </w:pPr>
      <w:r>
        <w:t>El juez aprobará la adopción internacional, sólo cuando el adoptante tenga su residencia habitual en un país que también haya suscrito y ratificado los mismos tratados internacionales que los Estados Unidos Mexicanos, en la materia.</w:t>
      </w:r>
    </w:p>
    <w:p>
      <w:pPr>
        <w:pStyle w:val="Estilo"/>
      </w:pPr>
      <w:r>
        <w:t/>
      </w:r>
    </w:p>
    <w:p>
      <w:pPr>
        <w:pStyle w:val="Estilo"/>
      </w:pPr>
      <w:r>
        <w:t>(REFORMADO, P.O. 31 DE MARZO DE 2011)</w:t>
      </w:r>
    </w:p>
    <w:p>
      <w:pPr>
        <w:pStyle w:val="Estilo"/>
      </w:pPr>
      <w:r>
        <w:t>El juez que conozca del asunto, verificará minuciosamente que se cumpla con lo establecido por los tratados internacionales suscritos y ratificados por Estados Unidos Mexicanos, así como lo establecido en el presente Código.</w:t>
      </w:r>
    </w:p>
    <w:p>
      <w:pPr>
        <w:pStyle w:val="Estilo"/>
      </w:pPr>
      <w:r>
        <w:t/>
      </w:r>
    </w:p>
    <w:p>
      <w:pPr>
        <w:pStyle w:val="Estilo"/>
      </w:pPr>
      <w:r>
        <w:t>(REFORMADO, P.O. 31 DE MARZO DE 2011)</w:t>
      </w:r>
    </w:p>
    <w:p>
      <w:pPr>
        <w:pStyle w:val="Estilo"/>
      </w:pPr>
      <w:r>
        <w:t>En toda adopción internacional el menor, en tanto no se resuelva sobre la adopción, no podrá ser trasladado al extranjero.</w:t>
      </w:r>
    </w:p>
    <w:p>
      <w:pPr>
        <w:pStyle w:val="Estilo"/>
      </w:pPr>
      <w:r>
        <w:t/>
      </w:r>
    </w:p>
    <w:p>
      <w:pPr>
        <w:pStyle w:val="Estilo"/>
      </w:pPr>
      <w:r>
        <w:t>(ADICIONADO, P.O. 31 DE MARZO DE 2011)</w:t>
      </w:r>
    </w:p>
    <w:p>
      <w:pPr>
        <w:pStyle w:val="Estilo"/>
      </w:pPr>
      <w:r>
        <w:t>En igualdad de circunstancias, se dará preferencia en la adopción a mexicanos sobre extranjeros.</w:t>
      </w:r>
    </w:p>
    <w:p>
      <w:pPr>
        <w:pStyle w:val="Estilo"/>
      </w:pPr>
      <w:r>
        <w:t/>
      </w:r>
    </w:p>
    <w:p>
      <w:pPr>
        <w:pStyle w:val="Estilo"/>
      </w:pPr>
      <w:r>
        <w:t>(REFORMADO, P.O. 31 DE MARZO DE 2011)</w:t>
      </w:r>
    </w:p>
    <w:p>
      <w:pPr>
        <w:pStyle w:val="Estilo"/>
      </w:pPr>
      <w:r>
        <w:t>Artículo 380. Los menores o incapaces podrán ser adoptados por cónyuges o concubinos unidos en los términos de este Código, siempre y cuando ambos estén conformes en considerar al adoptado como hijo, aunque sólo uno de ellos cumpla con el requisito de la edad para poder adoptar, quienes tendrán preferencia con relación a aquellas personas solteras que cumplan con los requisitos legales para adoptar.</w:t>
      </w:r>
    </w:p>
    <w:p>
      <w:pPr>
        <w:pStyle w:val="Estilo"/>
      </w:pPr>
      <w:r>
        <w:t/>
      </w:r>
    </w:p>
    <w:p>
      <w:pPr>
        <w:pStyle w:val="Estilo"/>
      </w:pPr>
      <w:r>
        <w:t>(REFORMADO, P.O. 31 DE MARZO DE 2011)</w:t>
      </w:r>
    </w:p>
    <w:p>
      <w:pPr>
        <w:pStyle w:val="Estilo"/>
      </w:pPr>
      <w:r>
        <w:t>Artículo 381. Cuando se presente conflicto de leyes entre la legislación del lugar de residencia del adoptante, por encontrarse en otra entidad federativa o en el extranjero y la legislación aplicable en el Estado de Querétaro, se aplicará la que constituya mayor beneficio al adoptado, salvo en los casos de anulación, en los cuales se aplicará el presente Código.</w:t>
      </w:r>
    </w:p>
    <w:p>
      <w:pPr>
        <w:pStyle w:val="Estilo"/>
      </w:pPr>
      <w:r>
        <w:t/>
      </w:r>
    </w:p>
    <w:p>
      <w:pPr>
        <w:pStyle w:val="Estilo"/>
      </w:pPr>
      <w:r>
        <w:t>Artículo 382. El tutor no puede adoptar al pupilo, sino hasta después de que hayan sido definitivamente aprobadas las cuentas de tutela.</w:t>
      </w:r>
    </w:p>
    <w:p>
      <w:pPr>
        <w:pStyle w:val="Estilo"/>
      </w:pPr>
      <w:r>
        <w:t/>
      </w:r>
    </w:p>
    <w:p>
      <w:pPr>
        <w:pStyle w:val="Estilo"/>
      </w:pPr>
      <w:r>
        <w:t>Artículo 383. (DEROGADO, P.O. 31 DE MARZO DE 2011)</w:t>
      </w:r>
    </w:p>
    <w:p>
      <w:pPr>
        <w:pStyle w:val="Estilo"/>
      </w:pPr>
      <w:r>
        <w:t/>
      </w:r>
    </w:p>
    <w:p>
      <w:pPr>
        <w:pStyle w:val="Estilo"/>
      </w:pPr>
      <w:r>
        <w:t>Artículo 384. El que adopta tendrá, respecto de la persona y bienes del adoptado, los mismos derechos y obligaciones que tienen los padres respecto de la persona y bienes de los hijos.</w:t>
      </w:r>
    </w:p>
    <w:p>
      <w:pPr>
        <w:pStyle w:val="Estilo"/>
      </w:pPr>
      <w:r>
        <w:t/>
      </w:r>
    </w:p>
    <w:p>
      <w:pPr>
        <w:pStyle w:val="Estilo"/>
      </w:pPr>
      <w:r>
        <w:t>(ADICIONADO, P.O. 31 DE MARZO DE 2011)</w:t>
      </w:r>
    </w:p>
    <w:p>
      <w:pPr>
        <w:pStyle w:val="Estilo"/>
      </w:pPr>
      <w:r>
        <w:t>El adoptante deberá dar sus apellidos al adoptado. También podrá cambiarle el nombre propio, cuando a criterio del juez familiar sea oportuno, atendiendo al interés superior del menor.</w:t>
      </w:r>
    </w:p>
    <w:p>
      <w:pPr>
        <w:pStyle w:val="Estilo"/>
      </w:pPr>
      <w:r>
        <w:t/>
      </w:r>
    </w:p>
    <w:p>
      <w:pPr>
        <w:pStyle w:val="Estilo"/>
      </w:pPr>
      <w:r>
        <w:t>Artículo 385. El adoptado tendrá, para con la persona o personas que lo adopten, los mismos derechos y obligaciones que tiene un hijo.</w:t>
      </w:r>
    </w:p>
    <w:p>
      <w:pPr>
        <w:pStyle w:val="Estilo"/>
      </w:pPr>
      <w:r>
        <w:t/>
      </w:r>
    </w:p>
    <w:p>
      <w:pPr>
        <w:pStyle w:val="Estilo"/>
      </w:pPr>
      <w:r>
        <w:t>Artículo 386. Para que la adopción pueda tener lugar, deberán consentir en ella, en sus respectivos casos:</w:t>
      </w:r>
    </w:p>
    <w:p>
      <w:pPr>
        <w:pStyle w:val="Estilo"/>
      </w:pPr>
      <w:r>
        <w:t/>
      </w:r>
    </w:p>
    <w:p>
      <w:pPr>
        <w:pStyle w:val="Estilo"/>
      </w:pPr>
      <w:r>
        <w:t>I. Quienes ejercen patria potestad sobre el menor que se trata de adoptar.</w:t>
      </w:r>
    </w:p>
    <w:p>
      <w:pPr>
        <w:pStyle w:val="Estilo"/>
      </w:pPr>
      <w:r>
        <w:t/>
      </w:r>
    </w:p>
    <w:p>
      <w:pPr>
        <w:pStyle w:val="Estilo"/>
      </w:pPr>
      <w:r>
        <w:t>(REFORMADO, P.O. 31 DE MARZO DE 2011)</w:t>
      </w:r>
    </w:p>
    <w:p>
      <w:pPr>
        <w:pStyle w:val="Estilo"/>
      </w:pPr>
      <w:r>
        <w:t>Si desean entregarlo en adopción a través de la Procuraduría de la Defensa del Menor y la Familia del Estado, lo entregarán al titular de ésta en los términos previstos por el artículo 439 fracción V de este Código, conforme al procedimiento establecido en el Código de Procedimientos Civiles del Estado de Querétaro, para que dicha autoridad determine, acorde a sus procedimientos administrativos, los adoptantes idóneos a los que se asignará al menor para iniciar el procedimiento judicial de adopción.</w:t>
      </w:r>
    </w:p>
    <w:p>
      <w:pPr>
        <w:pStyle w:val="Estilo"/>
      </w:pPr>
      <w:r>
        <w:t/>
      </w:r>
    </w:p>
    <w:p>
      <w:pPr>
        <w:pStyle w:val="Estilo"/>
      </w:pPr>
      <w:r>
        <w:t>(REFORMADO, P.O. 31 DE MARZO DE 2011)</w:t>
      </w:r>
    </w:p>
    <w:p>
      <w:pPr>
        <w:pStyle w:val="Estilo"/>
      </w:pPr>
      <w:r>
        <w:t>Si desean darlo en adopción a un particular, este último deberá contar previamente con el certificado de idoneidad que expida el Consejo Técnico de Adopciones; satisfecho lo anterior, podrá otorgarse el consentimiento mediante comparecencia ante el Juez competente, con la intervención del Ministerio Público adscrito, ya sea como medio preparatorio de juicio o en cualquier etapa del procedimiento de adopción. Ambas autoridades instruirán a quienes otorguen el consentimiento referido sobre los efectos de la adopción, debiendo constar en la comparecencia que es otorgado libremente, sin remuneración, presión o coacción alguna.</w:t>
      </w:r>
    </w:p>
    <w:p>
      <w:pPr>
        <w:pStyle w:val="Estilo"/>
      </w:pPr>
      <w:r>
        <w:t/>
      </w:r>
    </w:p>
    <w:p>
      <w:pPr>
        <w:pStyle w:val="Estilo"/>
      </w:pPr>
      <w:r>
        <w:t>(ADICIONADO, P.O. 31 DE MARZO DE 2011)</w:t>
      </w:r>
    </w:p>
    <w:p>
      <w:pPr>
        <w:pStyle w:val="Estilo"/>
      </w:pPr>
      <w:r>
        <w:t>En todos los casos, la Procuraduría de la Defensa del Menor y la Familia del Estado, intervendrá en los juicios de adopción en los términos del presente Código;</w:t>
      </w:r>
    </w:p>
    <w:p>
      <w:pPr>
        <w:pStyle w:val="Estilo"/>
      </w:pPr>
      <w:r>
        <w:t/>
      </w:r>
    </w:p>
    <w:p>
      <w:pPr>
        <w:pStyle w:val="Estilo"/>
      </w:pPr>
      <w:r>
        <w:t>II. El tutor del que se va a adoptar;</w:t>
      </w:r>
    </w:p>
    <w:p>
      <w:pPr>
        <w:pStyle w:val="Estilo"/>
      </w:pPr>
      <w:r>
        <w:t/>
      </w:r>
    </w:p>
    <w:p>
      <w:pPr>
        <w:pStyle w:val="Estilo"/>
      </w:pPr>
      <w:r>
        <w:t>III. (DEROGADA, P.O. 31 DE MARZO DE 2011)</w:t>
      </w:r>
    </w:p>
    <w:p>
      <w:pPr>
        <w:pStyle w:val="Estilo"/>
      </w:pPr>
      <w:r>
        <w:t/>
      </w:r>
    </w:p>
    <w:p>
      <w:pPr>
        <w:pStyle w:val="Estilo"/>
      </w:pPr>
      <w:r>
        <w:t>(REFORMADA, P.O. 31 DE MARZO DE 2011)</w:t>
      </w:r>
    </w:p>
    <w:p>
      <w:pPr>
        <w:pStyle w:val="Estilo"/>
      </w:pPr>
      <w:r>
        <w:t>IV. El Ministerio Público de la jurisdicción del lugar del domicilio del adoptado, cuando éste no tenga padres conocidos, ni tutor, previo informe de la Procuraduría de la Defensa del Menor y la Familia. Dicho informe deberá rendirse dentro del término de cinco días, contados a partir de la petición hecha por el Ministerio Público; y</w:t>
      </w:r>
    </w:p>
    <w:p>
      <w:pPr>
        <w:pStyle w:val="Estilo"/>
      </w:pPr>
      <w:r>
        <w:t/>
      </w:r>
    </w:p>
    <w:p>
      <w:pPr>
        <w:pStyle w:val="Estilo"/>
      </w:pPr>
      <w:r>
        <w:t>(ADICIONADA, P.O. 31 DE MARZO DE 2011)</w:t>
      </w:r>
    </w:p>
    <w:p>
      <w:pPr>
        <w:pStyle w:val="Estilo"/>
      </w:pPr>
      <w:r>
        <w:t>V. Si el menor que se va adoptar tiene más de doce años, también se necesita su consentimiento para la adopción.</w:t>
      </w:r>
    </w:p>
    <w:p>
      <w:pPr>
        <w:pStyle w:val="Estilo"/>
      </w:pPr>
      <w:r>
        <w:t/>
      </w:r>
    </w:p>
    <w:p>
      <w:pPr>
        <w:pStyle w:val="Estilo"/>
      </w:pPr>
      <w:r>
        <w:t>(REFORMADO, P.O. 31 DE MARZO DE 2011)</w:t>
      </w:r>
    </w:p>
    <w:p>
      <w:pPr>
        <w:pStyle w:val="Estilo"/>
      </w:pPr>
      <w:r>
        <w:t>En todos los juicios de adopción, el juez familiar escuchará al menor atendiendo a su edad y grado de madurez.</w:t>
      </w:r>
    </w:p>
    <w:p>
      <w:pPr>
        <w:pStyle w:val="Estilo"/>
      </w:pPr>
      <w:r>
        <w:t/>
      </w:r>
    </w:p>
    <w:p>
      <w:pPr>
        <w:pStyle w:val="Estilo"/>
      </w:pPr>
      <w:r>
        <w:t>(ADICIONADO, P.O. 31 DE MARZO DE 2011)</w:t>
      </w:r>
    </w:p>
    <w:p>
      <w:pPr>
        <w:pStyle w:val="Estilo"/>
      </w:pPr>
      <w:r>
        <w:t>La persona que haya acogido al menor o incapaz dentro de los seis meses anteriores a la solicitud de su adopción y lo trate como a un hijo, podrá oponerse a la adopción, debiendo exponer los motivos en que se funde su oposición, los que el juez calificará considerando el interés superior del menor o incapaz. Este derecho de oposición en ningún momento le corresponderá a representante alguno o directivo de casas hogar o instituciones de asistencia privada, así como asociaciones civiles que tengan a un menor puesto a disposición de la Procuraduría de la Defensa del Menor y la Familia del Estado.</w:t>
      </w:r>
    </w:p>
    <w:p>
      <w:pPr>
        <w:pStyle w:val="Estilo"/>
      </w:pPr>
      <w:r>
        <w:t/>
      </w:r>
    </w:p>
    <w:p>
      <w:pPr>
        <w:pStyle w:val="Estilo"/>
      </w:pPr>
      <w:r>
        <w:t>(REFORMADO, P.O. 31 DE MARZO DE 2011)</w:t>
      </w:r>
    </w:p>
    <w:p>
      <w:pPr>
        <w:pStyle w:val="Estilo"/>
      </w:pPr>
      <w:r>
        <w:t>Artículo 387. Si el tutor o el Ministerio Público no consienten la adopción, deberán expresar la causa en que se funden, la que el juez calificará tomando en cuenta el interés superior del menor o incapaz.</w:t>
      </w:r>
    </w:p>
    <w:p>
      <w:pPr>
        <w:pStyle w:val="Estilo"/>
      </w:pPr>
      <w:r>
        <w:t/>
      </w:r>
    </w:p>
    <w:p>
      <w:pPr>
        <w:pStyle w:val="Estilo"/>
      </w:pPr>
      <w:r>
        <w:t>En el supuesto de la fracción I del artículo anterior, si los que ejercen la patria potestad están a su vez sujetos a ésta, quienes deberán consentir en la adopción serán sus progenitores si están presentes, en caso contrario, el juez suplirá el consentimiento.</w:t>
      </w:r>
    </w:p>
    <w:p>
      <w:pPr>
        <w:pStyle w:val="Estilo"/>
      </w:pPr>
      <w:r>
        <w:t/>
      </w:r>
    </w:p>
    <w:p>
      <w:pPr>
        <w:pStyle w:val="Estilo"/>
      </w:pPr>
      <w:r>
        <w:t>Artículo 388. El procedimiento para hacer la adopción será fijado en el Código de Procedimientos Civiles del Estado de Querétaro y se seguirá ante el juez competente.</w:t>
      </w:r>
    </w:p>
    <w:p>
      <w:pPr>
        <w:pStyle w:val="Estilo"/>
      </w:pPr>
      <w:r>
        <w:t/>
      </w:r>
    </w:p>
    <w:p>
      <w:pPr>
        <w:pStyle w:val="Estilo"/>
      </w:pPr>
      <w:r>
        <w:t>Artículo 389. Tan luego como cause ejecutoria la resolución judicial que se dicte autorizando una adopción, quedará ésta consumada.</w:t>
      </w:r>
    </w:p>
    <w:p>
      <w:pPr>
        <w:pStyle w:val="Estilo"/>
      </w:pPr>
      <w:r>
        <w:t/>
      </w:r>
    </w:p>
    <w:p>
      <w:pPr>
        <w:pStyle w:val="Estilo"/>
      </w:pPr>
      <w:r>
        <w:t>Artículo 390. El juez que apruebe la adopción remitirá copia de las diligencias respectivas, al oficial del Registro Civil del lugar para que se levante el acta correspondiente.</w:t>
      </w:r>
    </w:p>
    <w:p>
      <w:pPr>
        <w:pStyle w:val="Estilo"/>
      </w:pPr>
      <w:r>
        <w:t/>
      </w:r>
    </w:p>
    <w:p>
      <w:pPr>
        <w:pStyle w:val="Estilo"/>
      </w:pPr>
      <w:r>
        <w:t>(REFORMADO, P.O. 31 DE MARZO DE 2011)</w:t>
      </w:r>
    </w:p>
    <w:p>
      <w:pPr>
        <w:pStyle w:val="Estilo"/>
      </w:pPr>
      <w:r>
        <w:t>Artículo 391. Las adopciones serán irrevocables, pero pueden ser anuladas cuando no se haya cumplido con los requisitos establecidos para su otorgamiento.</w:t>
      </w:r>
    </w:p>
    <w:p>
      <w:pPr>
        <w:pStyle w:val="Estilo"/>
      </w:pPr>
      <w:r>
        <w:t/>
      </w:r>
    </w:p>
    <w:p>
      <w:pPr>
        <w:pStyle w:val="Estilo"/>
      </w:pPr>
      <w:r>
        <w:t>(REFORMADO, P.O. 31 DE MARZO DE 2011)</w:t>
      </w:r>
    </w:p>
    <w:p>
      <w:pPr>
        <w:pStyle w:val="Estilo"/>
      </w:pPr>
      <w:r>
        <w:t>Artículo 392. En las adopciones, los derechos y obligaciones que resultan del parentesco por consanguinidad con los padres biológicos, se extinguen. En el supuesto de que el adoptante esté casado con alguno de los progenitores del adoptado, no se extinguirán los derechos, obligaciones y demás consecuencias jurídicas que resulten de la filiación consanguínea y se ejercerán por ambos cónyuges.</w:t>
      </w:r>
    </w:p>
    <w:p>
      <w:pPr>
        <w:pStyle w:val="Estilo"/>
      </w:pPr>
      <w:r>
        <w:t/>
      </w:r>
    </w:p>
    <w:p>
      <w:pPr>
        <w:pStyle w:val="Estilo"/>
      </w:pPr>
      <w:r>
        <w:t>Artículo 393. La adopción producirá sus efectos aunque sobrevengan hijos al adoptante.</w:t>
      </w:r>
    </w:p>
    <w:p>
      <w:pPr>
        <w:pStyle w:val="Estilo"/>
      </w:pPr>
      <w:r>
        <w:t/>
      </w:r>
    </w:p>
    <w:p>
      <w:pPr>
        <w:pStyle w:val="Estilo"/>
      </w:pPr>
      <w:r>
        <w:t>(REFORMADO, P.O. 31 DE MARZO DE 2011)</w:t>
      </w:r>
    </w:p>
    <w:p>
      <w:pPr>
        <w:pStyle w:val="Estilo"/>
      </w:pPr>
      <w:r>
        <w:t>Artículo 394. Para obtener el Certificado de Idoneidad expedido por el Consejo Técnico de Adopciones, deberán realizarse los estudios socioeconómicos, psicológicos, médicos y de trabajo social correspondientes, así como acreditar las capacitaciones necesarias para concientizar respecto de los efectos, derechos y obligaciones de la adopción.</w:t>
      </w:r>
    </w:p>
    <w:p>
      <w:pPr>
        <w:pStyle w:val="Estilo"/>
      </w:pPr>
      <w:r>
        <w:t/>
      </w:r>
    </w:p>
    <w:p>
      <w:pPr>
        <w:pStyle w:val="Estilo"/>
      </w:pPr>
      <w:r>
        <w:t>Los procedimientos y plazos para la obtención del Certificado serán previstos en el Reglamento del Consejo Técnico de Adopciones.</w:t>
      </w:r>
    </w:p>
    <w:p>
      <w:pPr>
        <w:pStyle w:val="Estilo"/>
      </w:pPr>
      <w:r>
        <w:t/>
      </w:r>
    </w:p>
    <w:p>
      <w:pPr>
        <w:pStyle w:val="Estilo"/>
      </w:pPr>
      <w:r>
        <w:t>(REFORMADO, P.O. 31 DE MARZO DE 2011)</w:t>
      </w:r>
    </w:p>
    <w:p>
      <w:pPr>
        <w:pStyle w:val="Estilo"/>
      </w:pPr>
      <w:r>
        <w:t>Artículo 395. Para determinar la vinculación entre adoptante y adoptado, en los casos en que el proceso de adopción sea realizado a través de la Procuraduría de la Defensa del Menor y la Familia del Estado, el reglamento del Consejo Técnico de Adopciones establecerá los procedimientos, plazos y estudios necesarios para ello, fundándose siempre en el interés superior del menor.</w:t>
      </w:r>
    </w:p>
    <w:p>
      <w:pPr>
        <w:pStyle w:val="Estilo"/>
      </w:pPr>
      <w:r>
        <w:t/>
      </w:r>
    </w:p>
    <w:p>
      <w:pPr>
        <w:pStyle w:val="Estilo"/>
      </w:pPr>
      <w:r>
        <w:t>Artículo 396. (DEROGADO, P.O. 31 DE MARZO DE 2011)</w:t>
      </w:r>
    </w:p>
    <w:p>
      <w:pPr>
        <w:pStyle w:val="Estilo"/>
      </w:pPr>
      <w:r>
        <w:t/>
      </w:r>
    </w:p>
    <w:p>
      <w:pPr>
        <w:pStyle w:val="Estilo"/>
      </w:pPr>
      <w:r>
        <w:t>Artículo 397. (DEROGADO, P.O. 31 DE MARZO DE 2011)</w:t>
      </w:r>
    </w:p>
    <w:p>
      <w:pPr>
        <w:pStyle w:val="Estilo"/>
      </w:pPr>
      <w:r>
        <w:t/>
      </w:r>
    </w:p>
    <w:p>
      <w:pPr>
        <w:pStyle w:val="Estilo"/>
      </w:pPr>
      <w:r>
        <w:t>Artículo 398. (DEROGADO, P.O. 31 DE MARZO DE 2011)</w:t>
      </w:r>
    </w:p>
    <w:p>
      <w:pPr>
        <w:pStyle w:val="Estilo"/>
      </w:pPr>
      <w:r>
        <w:t/>
      </w:r>
    </w:p>
    <w:p>
      <w:pPr>
        <w:pStyle w:val="Estilo"/>
      </w:pPr>
      <w:r>
        <w:t/>
      </w:r>
    </w:p>
    <w:p>
      <w:pPr>
        <w:pStyle w:val="Estilo"/>
      </w:pPr>
      <w:r>
        <w:t>Capítulo Sexto</w:t>
      </w:r>
    </w:p>
    <w:p>
      <w:pPr>
        <w:pStyle w:val="Estilo"/>
      </w:pPr>
      <w:r>
        <w:t/>
      </w:r>
    </w:p>
    <w:p>
      <w:pPr>
        <w:pStyle w:val="Estilo"/>
      </w:pPr>
      <w:r>
        <w:t>De la adopción de embriones</w:t>
      </w:r>
    </w:p>
    <w:p>
      <w:pPr>
        <w:pStyle w:val="Estilo"/>
      </w:pPr>
      <w:r>
        <w:t/>
      </w:r>
    </w:p>
    <w:p>
      <w:pPr>
        <w:pStyle w:val="Estilo"/>
      </w:pPr>
      <w:r>
        <w:t>Artículo 399. La adopción de embriones es el procedimiento mediante el cual, un embrión, fruto del óvulo de una mujer y del espermatozoide de un hombre, es transferido al útero de otra mujer para completar el ciclo necesario de su gestación y posterior nacimiento, con el fin de ser considerado hijo de ella, de ella y de su cónyuge o de ella y de su concubino.</w:t>
      </w:r>
    </w:p>
    <w:p>
      <w:pPr>
        <w:pStyle w:val="Estilo"/>
      </w:pPr>
      <w:r>
        <w:t/>
      </w:r>
    </w:p>
    <w:p>
      <w:pPr>
        <w:pStyle w:val="Estilo"/>
      </w:pPr>
      <w:r>
        <w:t>Artículo 400. Las parejas adoptantes de embriones no podrán procurar la maternidad asistida o subrogada, ni contratar el vientre de una tercera mujer para la gestación del embrión.</w:t>
      </w:r>
    </w:p>
    <w:p>
      <w:pPr>
        <w:pStyle w:val="Estilo"/>
      </w:pPr>
      <w:r>
        <w:t/>
      </w:r>
    </w:p>
    <w:p>
      <w:pPr>
        <w:pStyle w:val="Estilo"/>
      </w:pPr>
      <w:r>
        <w:t>En la adopción de embriones queda prohibido seleccionar el sexo del niño a adoptar, ni se podrá rechazar el producto si éste nace con alguna enfermedad o defecto físico.</w:t>
      </w:r>
    </w:p>
    <w:p>
      <w:pPr>
        <w:pStyle w:val="Estilo"/>
      </w:pPr>
      <w:r>
        <w:t/>
      </w:r>
    </w:p>
    <w:p>
      <w:pPr>
        <w:pStyle w:val="Estilo"/>
      </w:pPr>
      <w:r>
        <w:t>Artículo 401. La adopción de embriones sólo procederá respecto de los supernumerarios crioconservados preexistentes, que fueren fruto de la fertilización in vitro homóloga, en los siguientes casos:</w:t>
      </w:r>
    </w:p>
    <w:p>
      <w:pPr>
        <w:pStyle w:val="Estilo"/>
      </w:pPr>
      <w:r>
        <w:t/>
      </w:r>
    </w:p>
    <w:p>
      <w:pPr>
        <w:pStyle w:val="Estilo"/>
      </w:pPr>
      <w:r>
        <w:t>I. Cuando los padres biológicos hayan manifestado su libre voluntad de dar en adopción los embriones supernumerarios;</w:t>
      </w:r>
    </w:p>
    <w:p>
      <w:pPr>
        <w:pStyle w:val="Estilo"/>
      </w:pPr>
      <w:r>
        <w:t/>
      </w:r>
    </w:p>
    <w:p>
      <w:pPr>
        <w:pStyle w:val="Estilo"/>
      </w:pPr>
      <w:r>
        <w:t>II. Cuando hayan fallecido los padres biológicos de los embriones o que se les declare como ausentes; y</w:t>
      </w:r>
    </w:p>
    <w:p>
      <w:pPr>
        <w:pStyle w:val="Estilo"/>
      </w:pPr>
      <w:r>
        <w:t/>
      </w:r>
    </w:p>
    <w:p>
      <w:pPr>
        <w:pStyle w:val="Estilo"/>
      </w:pPr>
      <w:r>
        <w:t>III. Cuando los padres biológicos no hayan reclamado los embriones en el plazo señalado para ello en la ley que regule lo relativo a la crioconservación de embriones.</w:t>
      </w:r>
    </w:p>
    <w:p>
      <w:pPr>
        <w:pStyle w:val="Estilo"/>
      </w:pPr>
      <w:r>
        <w:t/>
      </w:r>
    </w:p>
    <w:p>
      <w:pPr>
        <w:pStyle w:val="Estilo"/>
      </w:pPr>
      <w:r>
        <w:t>Artículo 402. Podrán llevar a cabo la adopción de embriones, las parejas casadas o en concubinato que sean mayores de edad, así como la mujer soltera mayor de edad; para tal efecto, la mujer no deberá ser mayor de treinta y cinco años ni el hombre de cincuenta.</w:t>
      </w:r>
    </w:p>
    <w:p>
      <w:pPr>
        <w:pStyle w:val="Estilo"/>
      </w:pPr>
      <w:r>
        <w:t/>
      </w:r>
    </w:p>
    <w:p>
      <w:pPr>
        <w:pStyle w:val="Estilo"/>
      </w:pPr>
      <w:r>
        <w:t>Artículo 403. Para los casos anteriores, sólo procederá la adopción cuando los solicitantes:</w:t>
      </w:r>
    </w:p>
    <w:p>
      <w:pPr>
        <w:pStyle w:val="Estilo"/>
      </w:pPr>
      <w:r>
        <w:t/>
      </w:r>
    </w:p>
    <w:p>
      <w:pPr>
        <w:pStyle w:val="Estilo"/>
      </w:pPr>
      <w:r>
        <w:t>I. Tengan posibilidades razonables de éxito en el embarazo y no supongan un riesgo grave para la salud de la mujer o la posible descendencia;</w:t>
      </w:r>
    </w:p>
    <w:p>
      <w:pPr>
        <w:pStyle w:val="Estilo"/>
      </w:pPr>
      <w:r>
        <w:t/>
      </w:r>
    </w:p>
    <w:p>
      <w:pPr>
        <w:pStyle w:val="Estilo"/>
      </w:pPr>
      <w:r>
        <w:t>II. Comprueben, mediante estudios realizados ante las instituciones de salud, que alguno de ellos o ambos, no pueden tener descendencia directa por deficiencia fisiológica o patológica irremediable; y</w:t>
      </w:r>
    </w:p>
    <w:p>
      <w:pPr>
        <w:pStyle w:val="Estilo"/>
      </w:pPr>
      <w:r>
        <w:t/>
      </w:r>
    </w:p>
    <w:p>
      <w:pPr>
        <w:pStyle w:val="Estilo"/>
      </w:pPr>
      <w:r>
        <w:t>III. Estén informados y asesorados de los alcances de su acto, los riesgos y posibilidades de éxito de las técnicas médicas aplicadas, además de las consideraciones éticas y psicológicas que se derivan de este procedimiento, por el personal médico de los bancos de crioconservación, centros de fertilización o personal que al efecto determine la Secretaría de Salud.</w:t>
      </w:r>
    </w:p>
    <w:p>
      <w:pPr>
        <w:pStyle w:val="Estilo"/>
      </w:pPr>
      <w:r>
        <w:t/>
      </w:r>
    </w:p>
    <w:p>
      <w:pPr>
        <w:pStyle w:val="Estilo"/>
      </w:pPr>
      <w:r>
        <w:t>Artículo 404. Una vez alcanzada la mayoría de edad por la persona que haya sido producto de una inseminación artificial o procreación asistida y posteriormente adoptada, tendrá el derecho imprescriptible de conocer la identidad de sus padres biológicos.</w:t>
      </w:r>
    </w:p>
    <w:p>
      <w:pPr>
        <w:pStyle w:val="Estilo"/>
      </w:pPr>
      <w:r>
        <w:t/>
      </w:r>
    </w:p>
    <w:p>
      <w:pPr>
        <w:pStyle w:val="Estilo"/>
      </w:pPr>
      <w:r>
        <w:t>Artículo 405. El procedimiento de adopción de embriones crioconservados preexistentes, se desarrollará de la siguiente manera:</w:t>
      </w:r>
    </w:p>
    <w:p>
      <w:pPr>
        <w:pStyle w:val="Estilo"/>
      </w:pPr>
      <w:r>
        <w:t/>
      </w:r>
    </w:p>
    <w:p>
      <w:pPr>
        <w:pStyle w:val="Estilo"/>
      </w:pPr>
      <w:r>
        <w:t>I. Los padres biológicos, previamente al inicio de la fecundación in vitro, podrán manifestar mediante escrito, ante testigos:</w:t>
      </w:r>
    </w:p>
    <w:p>
      <w:pPr>
        <w:pStyle w:val="Estilo"/>
      </w:pPr>
      <w:r>
        <w:t/>
      </w:r>
    </w:p>
    <w:p>
      <w:pPr>
        <w:pStyle w:val="Estilo"/>
      </w:pPr>
      <w:r>
        <w:t>a) Que es su voluntad dar en adopción los embriones sobrantes que no hayan sido transferidos al útero de la madre biológica.</w:t>
      </w:r>
    </w:p>
    <w:p>
      <w:pPr>
        <w:pStyle w:val="Estilo"/>
      </w:pPr>
      <w:r>
        <w:t/>
      </w:r>
    </w:p>
    <w:p>
      <w:pPr>
        <w:pStyle w:val="Estilo"/>
      </w:pPr>
      <w:r>
        <w:t>b) Nombre completo de cada uno de ellos, acompañando las actas de nacimiento respectivas.</w:t>
      </w:r>
    </w:p>
    <w:p>
      <w:pPr>
        <w:pStyle w:val="Estilo"/>
      </w:pPr>
      <w:r>
        <w:t/>
      </w:r>
    </w:p>
    <w:p>
      <w:pPr>
        <w:pStyle w:val="Estilo"/>
      </w:pPr>
      <w:r>
        <w:t>c) Constancia médica mediante la cuál se acredite que no son portadores de alguna enfermedad infecciosa.</w:t>
      </w:r>
    </w:p>
    <w:p>
      <w:pPr>
        <w:pStyle w:val="Estilo"/>
      </w:pPr>
      <w:r>
        <w:t/>
      </w:r>
    </w:p>
    <w:p>
      <w:pPr>
        <w:pStyle w:val="Estilo"/>
      </w:pPr>
      <w:r>
        <w:t>d) Aquellos datos que como parte de la identificación considere la Secretaría de Salud, quien deberá integrar un expediente con la información y documentos mencionados, que resguardará con carácter de confidencial.</w:t>
      </w:r>
    </w:p>
    <w:p>
      <w:pPr>
        <w:pStyle w:val="Estilo"/>
      </w:pPr>
      <w:r>
        <w:t/>
      </w:r>
    </w:p>
    <w:p>
      <w:pPr>
        <w:pStyle w:val="Estilo"/>
      </w:pPr>
      <w:r>
        <w:t>En todos los casos, el banco de crioconservación respectivo deberá remitir copia certificada de la manifestación de voluntad mencionada en la fracción I, a la Secretaría de Salud, quien deberá resguardar en sus registros las listas de personas que han decidido dar en adopción los embriones supernumerarios, respetando la privacidad de la información.</w:t>
      </w:r>
    </w:p>
    <w:p>
      <w:pPr>
        <w:pStyle w:val="Estilo"/>
      </w:pPr>
      <w:r>
        <w:t/>
      </w:r>
    </w:p>
    <w:p>
      <w:pPr>
        <w:pStyle w:val="Estilo"/>
      </w:pPr>
      <w:r>
        <w:t>Una vez firmado el consentimiento por los progenitores, se entiende que éstos renuncian a cualquier acción para demostrar su paternidad, así como la aceptación del carácter no lucrativo de su decisión;</w:t>
      </w:r>
    </w:p>
    <w:p>
      <w:pPr>
        <w:pStyle w:val="Estilo"/>
      </w:pPr>
      <w:r>
        <w:t/>
      </w:r>
    </w:p>
    <w:p>
      <w:pPr>
        <w:pStyle w:val="Estilo"/>
      </w:pPr>
      <w:r>
        <w:t>II. El matrimonio, los concubinos o la mujer soltera, podrán acudir a la Secretaría de Salud para verificar si dentro de sus registros existen embriones crioconservados en disponibilidad de adopción. La solicitud de verificación se hará por escrito, acompañada de la constancia médica en la que se haga constar la infertilidad de los solicitantes;</w:t>
      </w:r>
    </w:p>
    <w:p>
      <w:pPr>
        <w:pStyle w:val="Estilo"/>
      </w:pPr>
      <w:r>
        <w:t/>
      </w:r>
    </w:p>
    <w:p>
      <w:pPr>
        <w:pStyle w:val="Estilo"/>
      </w:pPr>
      <w:r>
        <w:t>III. De considerarlo procedente, la Secretaría de Salud, incluirá la solicitud en una lista de espera, que tendrá un orden de prelación, para que, en el momento en que se cuente con embriones susceptibles de adopción, lo comunique por escrito a los solicitantes, a fin de que éstos, en un plazo no mayor a quince días, manifiesten su aceptación;</w:t>
      </w:r>
    </w:p>
    <w:p>
      <w:pPr>
        <w:pStyle w:val="Estilo"/>
      </w:pPr>
      <w:r>
        <w:t/>
      </w:r>
    </w:p>
    <w:p>
      <w:pPr>
        <w:pStyle w:val="Estilo"/>
      </w:pPr>
      <w:r>
        <w:t>Dentro de la notificación antes señalada, deberán señalarse los datos de identificación de los padres biológicos, a efecto de que el o los adoptantes puedan establecer contacto con aquéllos;</w:t>
      </w:r>
    </w:p>
    <w:p>
      <w:pPr>
        <w:pStyle w:val="Estilo"/>
      </w:pPr>
      <w:r>
        <w:t/>
      </w:r>
    </w:p>
    <w:p>
      <w:pPr>
        <w:pStyle w:val="Estilo"/>
      </w:pPr>
      <w:r>
        <w:t>IV. Una vez que ambas partes han manifestado se decisión de dar en adopción y de adoptar los embriones, deberán presentarlo por escrito ante el juez de lo familiar que corresponda, dentro de los quince días siguientes para que declare la adopción provisional; y</w:t>
      </w:r>
    </w:p>
    <w:p>
      <w:pPr>
        <w:pStyle w:val="Estilo"/>
      </w:pPr>
      <w:r>
        <w:t/>
      </w:r>
    </w:p>
    <w:p>
      <w:pPr>
        <w:pStyle w:val="Estilo"/>
      </w:pPr>
      <w:r>
        <w:t>(REFORMADA, P.O. 31 DE MARZO DE 2011)</w:t>
      </w:r>
    </w:p>
    <w:p>
      <w:pPr>
        <w:pStyle w:val="Estilo"/>
      </w:pPr>
      <w:r>
        <w:t>V. De lograrse el embarazo de la receptora y el consecuente nacimiento del producto, aquélla deberá notificarlo al juez de lo familiar, mediante jurisdicción voluntaria, dentro de los treinta días siguientes al parto, quien acordará, en un plazo no mayor de quince días, el carácter de adopción con los efectos que para ésta establece el presente Código.</w:t>
      </w:r>
    </w:p>
    <w:p>
      <w:pPr>
        <w:pStyle w:val="Estilo"/>
      </w:pPr>
      <w:r>
        <w:t/>
      </w:r>
    </w:p>
    <w:p>
      <w:pPr>
        <w:pStyle w:val="Estilo"/>
      </w:pPr>
      <w:r>
        <w:t>Se exceptúan del procedimiento establecido en este artículo, los casos de las fracciones II y III del artículo 386.</w:t>
      </w:r>
    </w:p>
    <w:p>
      <w:pPr>
        <w:pStyle w:val="Estilo"/>
      </w:pPr>
      <w:r>
        <w:t/>
      </w:r>
    </w:p>
    <w:p>
      <w:pPr>
        <w:pStyle w:val="Estilo"/>
      </w:pPr>
      <w:r>
        <w:t>(REFORMADO, P.O. 31 DE MARZO DE 2011)</w:t>
      </w:r>
    </w:p>
    <w:p>
      <w:pPr>
        <w:pStyle w:val="Estilo"/>
      </w:pPr>
      <w:r>
        <w:t>En la sentencia judicial que declare la adopción, se impedirá una acción futura de impugnación de maternidad o paternidad.</w:t>
      </w:r>
    </w:p>
    <w:p>
      <w:pPr>
        <w:pStyle w:val="Estilo"/>
      </w:pPr>
      <w:r>
        <w:t/>
      </w:r>
    </w:p>
    <w:p>
      <w:pPr>
        <w:pStyle w:val="Estilo"/>
      </w:pPr>
      <w:r>
        <w:t/>
      </w:r>
    </w:p>
    <w:p>
      <w:pPr>
        <w:pStyle w:val="Estilo"/>
      </w:pPr>
      <w:r>
        <w:t>Título Noveno</w:t>
      </w:r>
    </w:p>
    <w:p>
      <w:pPr>
        <w:pStyle w:val="Estilo"/>
      </w:pPr>
      <w:r>
        <w:t/>
      </w:r>
    </w:p>
    <w:p>
      <w:pPr>
        <w:pStyle w:val="Estilo"/>
      </w:pPr>
      <w:r>
        <w:t>Del ejercicio de la patria potestad, custodia y convivencias</w:t>
      </w:r>
    </w:p>
    <w:p>
      <w:pPr>
        <w:pStyle w:val="Estilo"/>
      </w:pPr>
      <w:r>
        <w:t/>
      </w:r>
    </w:p>
    <w:p>
      <w:pPr>
        <w:pStyle w:val="Estilo"/>
      </w:pPr>
      <w:r>
        <w:t/>
      </w:r>
    </w:p>
    <w:p>
      <w:pPr>
        <w:pStyle w:val="Estilo"/>
      </w:pPr>
      <w:r>
        <w:t>Capítulo Primero</w:t>
      </w:r>
    </w:p>
    <w:p>
      <w:pPr>
        <w:pStyle w:val="Estilo"/>
      </w:pPr>
      <w:r>
        <w:t/>
      </w:r>
    </w:p>
    <w:p>
      <w:pPr>
        <w:pStyle w:val="Estilo"/>
      </w:pPr>
      <w:r>
        <w:t>De los efectos del ejercicio de la patria potestad, respecto de la persona de los hijos</w:t>
      </w:r>
    </w:p>
    <w:p>
      <w:pPr>
        <w:pStyle w:val="Estilo"/>
      </w:pPr>
      <w:r>
        <w:t/>
      </w:r>
    </w:p>
    <w:p>
      <w:pPr>
        <w:pStyle w:val="Estilo"/>
      </w:pPr>
      <w:r>
        <w:t>(REFORMADO, P.O. 31 DE MARZO DE 2011)</w:t>
      </w:r>
    </w:p>
    <w:p>
      <w:pPr>
        <w:pStyle w:val="Estilo"/>
      </w:pPr>
      <w:r>
        <w:t>Artículo 406. La patria potestad es el conjunto de derechos y obligaciones reconocidos por la ley a la madre y al padre en relación a sus hijos, para cuidarlos, protegerlos, educarlos y representarlos legalmente.</w:t>
      </w:r>
    </w:p>
    <w:p>
      <w:pPr>
        <w:pStyle w:val="Estilo"/>
      </w:pPr>
      <w:r>
        <w:t/>
      </w:r>
    </w:p>
    <w:p>
      <w:pPr>
        <w:pStyle w:val="Estilo"/>
      </w:pPr>
      <w:r>
        <w:t>(REFORMADO, P.O. 31 DE MARZO DE 2011)</w:t>
      </w:r>
    </w:p>
    <w:p>
      <w:pPr>
        <w:pStyle w:val="Estilo"/>
      </w:pPr>
      <w:r>
        <w:t>Artículo 407. Los hijos menores de edad no emancipados están bajo la patria potestad, mientras exista alguno de los ascendientes que la ejerza conforme a la ley.</w:t>
      </w:r>
    </w:p>
    <w:p>
      <w:pPr>
        <w:pStyle w:val="Estilo"/>
      </w:pPr>
      <w:r>
        <w:t/>
      </w:r>
    </w:p>
    <w:p>
      <w:pPr>
        <w:pStyle w:val="Estilo"/>
      </w:pPr>
      <w:r>
        <w:t>Artículo 408. La patria potestad se ejerce sobre la persona y los bienes de los hijos. Su ejercicio queda sujeto a las modalidades que le impriman las resoluciones que se dicten, de acuerdo con las leyes aplicables.</w:t>
      </w:r>
    </w:p>
    <w:p>
      <w:pPr>
        <w:pStyle w:val="Estilo"/>
      </w:pPr>
      <w:r>
        <w:t/>
      </w:r>
    </w:p>
    <w:p>
      <w:pPr>
        <w:pStyle w:val="Estilo"/>
      </w:pPr>
      <w:r>
        <w:t>(REFORMADO, P.O. 31 DE MARZO DE 2011)</w:t>
      </w:r>
    </w:p>
    <w:p>
      <w:pPr>
        <w:pStyle w:val="Estilo"/>
      </w:pPr>
      <w:r>
        <w:t>Artículo 409. La patria potestad sobre los hijos se ejerce:</w:t>
      </w:r>
    </w:p>
    <w:p>
      <w:pPr>
        <w:pStyle w:val="Estilo"/>
      </w:pPr>
      <w:r>
        <w:t/>
      </w:r>
    </w:p>
    <w:p>
      <w:pPr>
        <w:pStyle w:val="Estilo"/>
      </w:pPr>
      <w:r>
        <w:t>I. Por el padre y la madre;</w:t>
      </w:r>
    </w:p>
    <w:p>
      <w:pPr>
        <w:pStyle w:val="Estilo"/>
      </w:pPr>
      <w:r>
        <w:t/>
      </w:r>
    </w:p>
    <w:p>
      <w:pPr>
        <w:pStyle w:val="Estilo"/>
      </w:pPr>
      <w:r>
        <w:t>II. A falta de los padres, ejercerán la patria potestad sobre el hijo menor o incapaz, los abuelos paternos o maternos que mejor garanticen la protección y desarrollo de sus descendientes, a criterio de la autoridad competente, tomando en cuenta las circunstancias del caso y la opinión del menor, si éste ya hubiese cumplido los doce años;</w:t>
      </w:r>
    </w:p>
    <w:p>
      <w:pPr>
        <w:pStyle w:val="Estilo"/>
      </w:pPr>
      <w:r>
        <w:t/>
      </w:r>
    </w:p>
    <w:p>
      <w:pPr>
        <w:pStyle w:val="Estilo"/>
      </w:pPr>
      <w:r>
        <w:t>III. Tratándose de menores puestos a disposición de la Procuraduría de la Defensa del Menor y la Familia del Estado, ejercerá la patria potestad únicamente el padre y la madre y, a falta de padres, los abuelos tendrán una expectativa de derecho que deberán hacer valer conforme a lo siguiente:</w:t>
      </w:r>
    </w:p>
    <w:p>
      <w:pPr>
        <w:pStyle w:val="Estilo"/>
      </w:pPr>
      <w:r>
        <w:t/>
      </w:r>
    </w:p>
    <w:p>
      <w:pPr>
        <w:pStyle w:val="Estilo"/>
      </w:pPr>
      <w:r>
        <w:t>Para que los abuelos de menores que hayan sido puestos a disposición de la Procuraduría de la Defensa del Menor y la Familia del Estado, puedan adquirir el derecho y la obligación de ejercer la patria potestad, en términos de la presente fracción, deberán manifestar su interés para ello ante juez familiar que corresponda, dentro de los primeros 90 días naturales contados a partir del día siguiente de la publicación del edicto que contempla el artículo 494 Bis de este Código.</w:t>
      </w:r>
    </w:p>
    <w:p>
      <w:pPr>
        <w:pStyle w:val="Estilo"/>
      </w:pPr>
      <w:r>
        <w:t/>
      </w:r>
    </w:p>
    <w:p>
      <w:pPr>
        <w:pStyle w:val="Estilo"/>
      </w:pPr>
      <w:r>
        <w:t>En caso de que alguno de los abuelos manifieste el interés que establece el párrafo anterior, se aplicará lo establecido en la fracción II de este artículo y demás normas establecidas para el ejercicio de la patria potestad de los abuelos.</w:t>
      </w:r>
    </w:p>
    <w:p>
      <w:pPr>
        <w:pStyle w:val="Estilo"/>
      </w:pPr>
      <w:r>
        <w:t/>
      </w:r>
    </w:p>
    <w:p>
      <w:pPr>
        <w:pStyle w:val="Estilo"/>
      </w:pPr>
      <w:r>
        <w:t>Artículo 410. Cuando los dos progenitores han reconocido al hijo nacido fuera de matrimonio, ejercerán ambos la patria potestad.</w:t>
      </w:r>
    </w:p>
    <w:p>
      <w:pPr>
        <w:pStyle w:val="Estilo"/>
      </w:pPr>
      <w:r>
        <w:t/>
      </w:r>
    </w:p>
    <w:p>
      <w:pPr>
        <w:pStyle w:val="Estilo"/>
      </w:pPr>
      <w:r>
        <w:t>Artículo 411. Cuando por cualquier circunstancia deje de ejercer la patria potestad alguno de los padres, entrará a ejercerla el otro.</w:t>
      </w:r>
    </w:p>
    <w:p>
      <w:pPr>
        <w:pStyle w:val="Estilo"/>
      </w:pPr>
      <w:r>
        <w:t/>
      </w:r>
    </w:p>
    <w:p>
      <w:pPr>
        <w:pStyle w:val="Estilo"/>
      </w:pPr>
      <w:r>
        <w:t>Artículo 412. Cuando los padres del hijo nacido fuera de matrimonio que vivían juntos se separen, si no se ponen de acuerdo respecto a la custodia, el juez competente la determinará en los términos de ley.</w:t>
      </w:r>
    </w:p>
    <w:p>
      <w:pPr>
        <w:pStyle w:val="Estilo"/>
      </w:pPr>
      <w:r>
        <w:t/>
      </w:r>
    </w:p>
    <w:p>
      <w:pPr>
        <w:pStyle w:val="Estilo"/>
      </w:pPr>
      <w:r>
        <w:t>Artículo 413. A falta de padres, ejercerán la patria potestad sobre los hijos, los ascendientes a que se refiere este Código, en el orden que determine el juez competente, tomando en cuenta las circunstancias del caso.</w:t>
      </w:r>
    </w:p>
    <w:p>
      <w:pPr>
        <w:pStyle w:val="Estilo"/>
      </w:pPr>
      <w:r>
        <w:t/>
      </w:r>
    </w:p>
    <w:p>
      <w:pPr>
        <w:pStyle w:val="Estilo"/>
      </w:pPr>
      <w:r>
        <w:t>(REFORMADO, P.O. 31 DE MARZO DE 2011)</w:t>
      </w:r>
    </w:p>
    <w:p>
      <w:pPr>
        <w:pStyle w:val="Estilo"/>
      </w:pPr>
      <w:r>
        <w:t>Artículo 414. La patria potestad sobre el hijo adoptivo se ejercerá conforme a lo dispuesto en el Capítulo Quinto del Título Octavo del Libro Primero de este Código.</w:t>
      </w:r>
    </w:p>
    <w:p>
      <w:pPr>
        <w:pStyle w:val="Estilo"/>
      </w:pPr>
      <w:r>
        <w:t/>
      </w:r>
    </w:p>
    <w:p>
      <w:pPr>
        <w:pStyle w:val="Estilo"/>
      </w:pPr>
      <w:r>
        <w:t>Artículo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Artículo 416. Mientras estuviere el hijo bajo la patria potestad, no podrá dejar la casa de los que la ejercen, sin permiso de ellos o decreto de la autoridad competente.</w:t>
      </w:r>
    </w:p>
    <w:p>
      <w:pPr>
        <w:pStyle w:val="Estilo"/>
      </w:pPr>
      <w:r>
        <w:t/>
      </w:r>
    </w:p>
    <w:p>
      <w:pPr>
        <w:pStyle w:val="Estilo"/>
      </w:pPr>
      <w:r>
        <w:t>Asimismo, para el correcto cumplimiento de las funciones paterno filiales, los menores o incapacitados deben habitar en el domicilio de quienes ejerzan la patria potestad, a menos de que exista resolución judicial o en otro sentido en los casos de divorcio o nulidad de matrimonio, en los que ese derecho corresponda a otra persona.</w:t>
      </w:r>
    </w:p>
    <w:p>
      <w:pPr>
        <w:pStyle w:val="Estilo"/>
      </w:pPr>
      <w:r>
        <w:t/>
      </w:r>
    </w:p>
    <w:p>
      <w:pPr>
        <w:pStyle w:val="Estilo"/>
      </w:pPr>
      <w:r>
        <w:t>Las autoridades están obligadas a prestar auxilio al ascendiente que lo solicite, para ubicar y restituir a los menores o incapacitados bajo su custodia.</w:t>
      </w:r>
    </w:p>
    <w:p>
      <w:pPr>
        <w:pStyle w:val="Estilo"/>
      </w:pPr>
      <w:r>
        <w:t/>
      </w:r>
    </w:p>
    <w:p>
      <w:pPr>
        <w:pStyle w:val="Estilo"/>
      </w:pPr>
      <w:r>
        <w:t>Artículo 417. Los que ejercen la patria potestad, aun cuando no tengan la custodia del menor, tienen el derecho de convivir con éste, salvo que exista peligro para él.</w:t>
      </w:r>
    </w:p>
    <w:p>
      <w:pPr>
        <w:pStyle w:val="Estilo"/>
      </w:pPr>
      <w:r>
        <w:t/>
      </w:r>
    </w:p>
    <w:p>
      <w:pPr>
        <w:pStyle w:val="Estilo"/>
      </w:pPr>
      <w:r>
        <w:t>(REFORMADO, 17 DE OCTUBRE DE 2018)</w:t>
      </w:r>
    </w:p>
    <w:p>
      <w:pPr>
        <w:pStyle w:val="Estilo"/>
      </w:pPr>
      <w:r>
        <w:t>Artículo 418. A las personas que tienen un menor bajo su custodia o ejercen patria potestad sobre él, corresponde la obligación de protegerlo y educarlo para su adecuado desarrollo integral. Tienen la facultad de amonestarlo y corregirlo, respetando siempre su dignidad humana.</w:t>
      </w:r>
    </w:p>
    <w:p>
      <w:pPr>
        <w:pStyle w:val="Estilo"/>
      </w:pPr>
      <w:r>
        <w:t/>
      </w:r>
    </w:p>
    <w:p>
      <w:pPr>
        <w:pStyle w:val="Estilo"/>
      </w:pPr>
      <w:r>
        <w:t>Quedan prohibidos los castigos corporales, crueles e innecesarios que arriesguen la integridad física y emocional del menor.</w:t>
      </w:r>
    </w:p>
    <w:p>
      <w:pPr>
        <w:pStyle w:val="Estilo"/>
      </w:pPr>
      <w:r>
        <w:t/>
      </w:r>
    </w:p>
    <w:p>
      <w:pPr>
        <w:pStyle w:val="Estilo"/>
      </w:pPr>
      <w:r>
        <w:t>Cuando llegue a conocimiento de la Fiscalía General del Estado o de la Procuraduría de Protección de Niñas, Niños y Adolescentes del Estado de Querétaro, que las personas a que se refiere el primer párrafo de este artículo no cumplen con su obligación o abusan de su derecho a corregir, promoverán la suspensión o pérdida de la patria potestad o de la custodia en su caso.</w:t>
      </w:r>
    </w:p>
    <w:p>
      <w:pPr>
        <w:pStyle w:val="Estilo"/>
      </w:pPr>
      <w:r>
        <w:t/>
      </w:r>
    </w:p>
    <w:p>
      <w:pPr>
        <w:pStyle w:val="Estilo"/>
      </w:pPr>
      <w:r>
        <w:t>Artículo 419. Los que ejerzan la patria potestad o tengan menores bajo su custodia, tienen la obligación de observar una conducta que sirva de buen ejemplo a los hijos.</w:t>
      </w:r>
    </w:p>
    <w:p>
      <w:pPr>
        <w:pStyle w:val="Estilo"/>
      </w:pPr>
      <w:r>
        <w:t/>
      </w:r>
    </w:p>
    <w:p>
      <w:pPr>
        <w:pStyle w:val="Estilo"/>
      </w:pPr>
      <w:r>
        <w:t>Las autoridades, en caso necesario, auxiliarán a esas personas, dándoles el apoyo que requieran para proteger y educar a sus descendientes.</w:t>
      </w:r>
    </w:p>
    <w:p>
      <w:pPr>
        <w:pStyle w:val="Estilo"/>
      </w:pPr>
      <w:r>
        <w:t/>
      </w:r>
    </w:p>
    <w:p>
      <w:pPr>
        <w:pStyle w:val="Estilo"/>
      </w:pPr>
      <w:r>
        <w:t>Artículo 420.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Capítulo Segundo</w:t>
      </w:r>
    </w:p>
    <w:p>
      <w:pPr>
        <w:pStyle w:val="Estilo"/>
      </w:pPr>
      <w:r>
        <w:t/>
      </w:r>
    </w:p>
    <w:p>
      <w:pPr>
        <w:pStyle w:val="Estilo"/>
      </w:pPr>
      <w:r>
        <w:t>De los efectos del ejercicio de la patria potestad, respecto de los bienes de los hijos</w:t>
      </w:r>
    </w:p>
    <w:p>
      <w:pPr>
        <w:pStyle w:val="Estilo"/>
      </w:pPr>
      <w:r>
        <w:t/>
      </w:r>
    </w:p>
    <w:p>
      <w:pPr>
        <w:pStyle w:val="Estilo"/>
      </w:pPr>
      <w:r>
        <w:t>Artículo 421.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422.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Artículo 423. Las personas que ejerzan la patria potestad representarán indistintamente a los hijos en juicio, pero no podrán celebrar ningún arreglo para terminarlo, si no es con el consentimiento expreso de quien conjuntamente la ejerza y con autorización judicial, cuando la Ley lo requiera expresamente.</w:t>
      </w:r>
    </w:p>
    <w:p>
      <w:pPr>
        <w:pStyle w:val="Estilo"/>
      </w:pPr>
      <w:r>
        <w:t/>
      </w:r>
    </w:p>
    <w:p>
      <w:pPr>
        <w:pStyle w:val="Estilo"/>
      </w:pPr>
      <w:r>
        <w:t>Artículo 424.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425. Los bienes de la primera clase pertenecen en propiedad, administración y usufructo al hijo.</w:t>
      </w:r>
    </w:p>
    <w:p>
      <w:pPr>
        <w:pStyle w:val="Estilo"/>
      </w:pPr>
      <w:r>
        <w:t/>
      </w:r>
    </w:p>
    <w:p>
      <w:pPr>
        <w:pStyle w:val="Estilo"/>
      </w:pPr>
      <w:r>
        <w:t>Artículo 426.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tal disposición.</w:t>
      </w:r>
    </w:p>
    <w:p>
      <w:pPr>
        <w:pStyle w:val="Estilo"/>
      </w:pPr>
      <w:r>
        <w:t/>
      </w:r>
    </w:p>
    <w:p>
      <w:pPr>
        <w:pStyle w:val="Estilo"/>
      </w:pPr>
      <w:r>
        <w:t>Artículo 427. Los padres pueden renunciar a su derecho de usufructo, haciendo constar su renuncia por escrito o de cualquier otro modo que no deje lugar a duda.</w:t>
      </w:r>
    </w:p>
    <w:p>
      <w:pPr>
        <w:pStyle w:val="Estilo"/>
      </w:pPr>
      <w:r>
        <w:t/>
      </w:r>
    </w:p>
    <w:p>
      <w:pPr>
        <w:pStyle w:val="Estilo"/>
      </w:pPr>
      <w:r>
        <w:t>Artículo 428. La renuncia del usufructo hecha en favor del hijo, se considera como donación.</w:t>
      </w:r>
    </w:p>
    <w:p>
      <w:pPr>
        <w:pStyle w:val="Estilo"/>
      </w:pPr>
      <w:r>
        <w:t/>
      </w:r>
    </w:p>
    <w:p>
      <w:pPr>
        <w:pStyle w:val="Estilo"/>
      </w:pPr>
      <w:r>
        <w:t>Artículo 429.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430. El usufructo de los bienes concedidos a las personas que ejerzan la patria potestad, se aplicará al pago de los alimentos para los hijos. Para el cumplimiento de esta obligación, se estará a lo dispuesto en el capítulo de alimentos de este Código.</w:t>
      </w:r>
    </w:p>
    <w:p>
      <w:pPr>
        <w:pStyle w:val="Estilo"/>
      </w:pPr>
      <w:r>
        <w:t/>
      </w:r>
    </w:p>
    <w:p>
      <w:pPr>
        <w:pStyle w:val="Estilo"/>
      </w:pPr>
      <w:r>
        <w:t>También llevan consigo las obligaciones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nupcias; y</w:t>
      </w:r>
    </w:p>
    <w:p>
      <w:pPr>
        <w:pStyle w:val="Estilo"/>
      </w:pPr>
      <w:r>
        <w:t/>
      </w:r>
    </w:p>
    <w:p>
      <w:pPr>
        <w:pStyle w:val="Estilo"/>
      </w:pPr>
      <w:r>
        <w:t>III. Cuando su administración sea notoriamente ruinosa para los hijos.</w:t>
      </w:r>
    </w:p>
    <w:p>
      <w:pPr>
        <w:pStyle w:val="Estilo"/>
      </w:pPr>
      <w:r>
        <w:t/>
      </w:r>
    </w:p>
    <w:p>
      <w:pPr>
        <w:pStyle w:val="Estilo"/>
      </w:pPr>
      <w:r>
        <w:t>Artículo 431. Cuando por la ley o por voluntad de quienes ejercen la patria potestad, el hijo tenga la administración de los bienes, se le considerará, respecto de la administración, como emancipado, con la restricción que establece la ley para enajenar, gravar o hipotecar bienes inmuebles.</w:t>
      </w:r>
    </w:p>
    <w:p>
      <w:pPr>
        <w:pStyle w:val="Estilo"/>
      </w:pPr>
      <w:r>
        <w:t/>
      </w:r>
    </w:p>
    <w:p>
      <w:pPr>
        <w:pStyle w:val="Estilo"/>
      </w:pPr>
      <w:r>
        <w:t>Artículo 432. Los que ejercen la patria potestad no pueden enajenar ni gravar de ningún modo los bienes inmuebles y los muebles preciosos que correspondan al hijo, ni contraer deudas que obliguen a éste, sino por causa de absoluta necesidad o de evidente beneficio, previa la autorización del juez competente.</w:t>
      </w:r>
    </w:p>
    <w:p>
      <w:pPr>
        <w:pStyle w:val="Estilo"/>
      </w:pPr>
      <w:r>
        <w:t/>
      </w:r>
    </w:p>
    <w:p>
      <w:pPr>
        <w:pStyle w:val="Estilo"/>
      </w:pPr>
      <w:r>
        <w:t>Tampoco podrán celebrar contratos de arrendamiento por más de dos años, ni recibir la renta anticipada por más de un año; vender valores comerciales, industriales, títulos de renta, acciones, frutos o ganado, por menor valor del que se cotice en plaza el día de la venta; hacer donación de los bienes de los hijos o remisión voluntaria de los derechos de éstos, ni dar fianza en representación de los hijos.</w:t>
      </w:r>
    </w:p>
    <w:p>
      <w:pPr>
        <w:pStyle w:val="Estilo"/>
      </w:pPr>
      <w:r>
        <w:t/>
      </w:r>
    </w:p>
    <w:p>
      <w:pPr>
        <w:pStyle w:val="Estilo"/>
      </w:pPr>
      <w:r>
        <w:t>En estos casos, el que ejerza la patria potestad será responsable de los daños y perjuicios causados a sus descendientes, pero la prescripción no empezará a correr sino hasta que éstos lleguen a su mayoría de edad.</w:t>
      </w:r>
    </w:p>
    <w:p>
      <w:pPr>
        <w:pStyle w:val="Estilo"/>
      </w:pPr>
      <w:r>
        <w:t/>
      </w:r>
    </w:p>
    <w:p>
      <w:pPr>
        <w:pStyle w:val="Estilo"/>
      </w:pPr>
      <w:r>
        <w:t>Artículo 433. Siempre que el juez conceda licencia a los que ejercen la patria potestad para enajenar un bien inmueble o un mueble precioso perteneciente al menor, tomará la medidas necesarias para hacer que el producto de la venta se dedique al objeto a que se destinó y para que el resto se invierta en la adquisición de un inmueble o se coloque en segura inversión a favor del menor.</w:t>
      </w:r>
    </w:p>
    <w:p>
      <w:pPr>
        <w:pStyle w:val="Estilo"/>
      </w:pPr>
      <w:r>
        <w:t/>
      </w:r>
    </w:p>
    <w:p>
      <w:pPr>
        <w:pStyle w:val="Estilo"/>
      </w:pPr>
      <w:r>
        <w:t>Artículo 434. El derecho de usufructo concedido a las personas que ejercen la patria potestad, se extingue:</w:t>
      </w:r>
    </w:p>
    <w:p>
      <w:pPr>
        <w:pStyle w:val="Estilo"/>
      </w:pPr>
      <w:r>
        <w:t/>
      </w:r>
    </w:p>
    <w:p>
      <w:pPr>
        <w:pStyle w:val="Estilo"/>
      </w:pPr>
      <w:r>
        <w:t>(REFORMADA, P.O. 15 DE OCTUBRE DE 2018)</w:t>
      </w:r>
    </w:p>
    <w:p>
      <w:pPr>
        <w:pStyle w:val="Estilo"/>
      </w:pPr>
      <w:r>
        <w:t>I. Por la mayoría de edad de los hijos;</w:t>
      </w:r>
    </w:p>
    <w:p>
      <w:pPr>
        <w:pStyle w:val="Estilo"/>
      </w:pPr>
      <w:r>
        <w:t/>
      </w:r>
    </w:p>
    <w:p>
      <w:pPr>
        <w:pStyle w:val="Estilo"/>
      </w:pPr>
      <w:r>
        <w:t>(REFORMADA, P.O. 12 DE JUNIO DE 2013)</w:t>
      </w:r>
    </w:p>
    <w:p>
      <w:pPr>
        <w:pStyle w:val="Estilo"/>
      </w:pPr>
      <w:r>
        <w:t>II. Por la pérdida del ejercicio de la patria potestad;</w:t>
      </w:r>
    </w:p>
    <w:p>
      <w:pPr>
        <w:pStyle w:val="Estilo"/>
      </w:pPr>
      <w:r>
        <w:t/>
      </w:r>
    </w:p>
    <w:p>
      <w:pPr>
        <w:pStyle w:val="Estilo"/>
      </w:pPr>
      <w:r>
        <w:t>(REFORMADA, P.O. 12 DE JUNIO DE 2013)</w:t>
      </w:r>
    </w:p>
    <w:p>
      <w:pPr>
        <w:pStyle w:val="Estilo"/>
      </w:pPr>
      <w:r>
        <w:t>III. Por renuncia; y</w:t>
      </w:r>
    </w:p>
    <w:p>
      <w:pPr>
        <w:pStyle w:val="Estilo"/>
      </w:pPr>
      <w:r>
        <w:t/>
      </w:r>
    </w:p>
    <w:p>
      <w:pPr>
        <w:pStyle w:val="Estilo"/>
      </w:pPr>
      <w:r>
        <w:t>(ADICIONADA, P.O. 12 DE JUNIO DE 2013)</w:t>
      </w:r>
    </w:p>
    <w:p>
      <w:pPr>
        <w:pStyle w:val="Estilo"/>
      </w:pPr>
      <w:r>
        <w:t>IV. Por incumplimiento injustificado a sus obligaciones de proporcionar alimentos, declarada judicialmente por sentencia firme.</w:t>
      </w:r>
    </w:p>
    <w:p>
      <w:pPr>
        <w:pStyle w:val="Estilo"/>
      </w:pPr>
      <w:r>
        <w:t/>
      </w:r>
    </w:p>
    <w:p>
      <w:pPr>
        <w:pStyle w:val="Estilo"/>
      </w:pPr>
      <w:r>
        <w:t>(REFORMADO, P.O. 12 DE JUNIO DE 2013)</w:t>
      </w:r>
    </w:p>
    <w:p>
      <w:pPr>
        <w:pStyle w:val="Estilo"/>
      </w:pPr>
      <w:r>
        <w:t>Artículo 435. Las personas que ejercen la patria potestad, tienen la obligación de dar cuenta de la administración de los bienes de los hijos, cuando éstos lleguen a la mayoría de edad o cuando el cónyuge que no administra lo exija o por incumplimiento injustificado a sus obligaciones de proporcionar alimentos, declarada judicialmente por sentencia firme.</w:t>
      </w:r>
    </w:p>
    <w:p>
      <w:pPr>
        <w:pStyle w:val="Estilo"/>
      </w:pPr>
      <w:r>
        <w:t/>
      </w:r>
    </w:p>
    <w:p>
      <w:pPr>
        <w:pStyle w:val="Estilo"/>
      </w:pPr>
      <w:r>
        <w:t>Artículo 436.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Artículo 437.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los parientes del menor y de éste, cuando hubiere cumplido catorce años, del Ministerio Público o del Procurador de la Defensa del Menor y la Familia.</w:t>
      </w:r>
    </w:p>
    <w:p>
      <w:pPr>
        <w:pStyle w:val="Estilo"/>
      </w:pPr>
      <w:r>
        <w:t/>
      </w:r>
    </w:p>
    <w:p>
      <w:pPr>
        <w:pStyle w:val="Estilo"/>
      </w:pPr>
      <w:r>
        <w:t>Artículo 438. Las personas que ejerzan la patria potestad deben entregar a sus hijos, luego que estos se emancipen o lleguen a la mayoría de edad, todos los bienes y frutos que les pertenecen.</w:t>
      </w:r>
    </w:p>
    <w:p>
      <w:pPr>
        <w:pStyle w:val="Estilo"/>
      </w:pPr>
      <w:r>
        <w:t/>
      </w:r>
    </w:p>
    <w:p>
      <w:pPr>
        <w:pStyle w:val="Estilo"/>
      </w:pPr>
      <w:r>
        <w:t/>
      </w:r>
    </w:p>
    <w:p>
      <w:pPr>
        <w:pStyle w:val="Estilo"/>
      </w:pPr>
      <w:r>
        <w:t>Capítulo Tercero</w:t>
      </w:r>
    </w:p>
    <w:p>
      <w:pPr>
        <w:pStyle w:val="Estilo"/>
      </w:pPr>
      <w:r>
        <w:t/>
      </w:r>
    </w:p>
    <w:p>
      <w:pPr>
        <w:pStyle w:val="Estilo"/>
      </w:pPr>
      <w:r>
        <w:t>De los modos de acabarse y suspenderse el ejercicio de la patria potestad</w:t>
      </w:r>
    </w:p>
    <w:p>
      <w:pPr>
        <w:pStyle w:val="Estilo"/>
      </w:pPr>
      <w:r>
        <w:t/>
      </w:r>
    </w:p>
    <w:p>
      <w:pPr>
        <w:pStyle w:val="Estilo"/>
      </w:pPr>
      <w:r>
        <w:t>(REFORMADO PRIMER PÁRRAFO, P.O. 31 DE MARZO DE 2011)</w:t>
      </w:r>
    </w:p>
    <w:p>
      <w:pPr>
        <w:pStyle w:val="Estilo"/>
      </w:pPr>
      <w:r>
        <w:t>Artículo 439. La patria potestad se acaba:</w:t>
      </w:r>
    </w:p>
    <w:p>
      <w:pPr>
        <w:pStyle w:val="Estilo"/>
      </w:pPr>
      <w:r>
        <w:t/>
      </w:r>
    </w:p>
    <w:p>
      <w:pPr>
        <w:pStyle w:val="Estilo"/>
      </w:pPr>
      <w:r>
        <w:t>I. Con la muerte del que la ejerce y no hay otra persona en quien recaiga;</w:t>
      </w:r>
    </w:p>
    <w:p>
      <w:pPr>
        <w:pStyle w:val="Estilo"/>
      </w:pPr>
      <w:r>
        <w:t/>
      </w:r>
    </w:p>
    <w:p>
      <w:pPr>
        <w:pStyle w:val="Estilo"/>
      </w:pPr>
      <w:r>
        <w:t>II. (DEROGADA, P.O. 15 DE OCTUBRE DE 2018)</w:t>
      </w:r>
    </w:p>
    <w:p>
      <w:pPr>
        <w:pStyle w:val="Estilo"/>
      </w:pPr>
      <w:r>
        <w:t/>
      </w:r>
    </w:p>
    <w:p>
      <w:pPr>
        <w:pStyle w:val="Estilo"/>
      </w:pPr>
      <w:r>
        <w:t>III. Por la mayoría (sic) edad del hijo; y</w:t>
      </w:r>
    </w:p>
    <w:p>
      <w:pPr>
        <w:pStyle w:val="Estilo"/>
      </w:pPr>
      <w:r>
        <w:t/>
      </w:r>
    </w:p>
    <w:p>
      <w:pPr>
        <w:pStyle w:val="Estilo"/>
      </w:pPr>
      <w:r>
        <w:t>IV. Cuando los padres biológicos hayan dado sus hijos en adopción;</w:t>
      </w:r>
    </w:p>
    <w:p>
      <w:pPr>
        <w:pStyle w:val="Estilo"/>
      </w:pPr>
      <w:r>
        <w:t/>
      </w:r>
    </w:p>
    <w:p>
      <w:pPr>
        <w:pStyle w:val="Estilo"/>
      </w:pPr>
      <w:r>
        <w:t>(ADICIONADA, P.O. 31 DE MARZO DE 2011)</w:t>
      </w:r>
    </w:p>
    <w:p>
      <w:pPr>
        <w:pStyle w:val="Estilo"/>
      </w:pPr>
      <w:r>
        <w:t>V. Cuando quien ejerza la patria potestad acepte libremente, ante la autoridad judicial, la entrega del menor a la Procuraduría de la Defensa del Menor y la Familia del Estado para ser dado en adopción, en los términos previstos por el Código de Procedimientos Civiles del Estado de Querétaro.</w:t>
      </w:r>
    </w:p>
    <w:p>
      <w:pPr>
        <w:pStyle w:val="Estilo"/>
      </w:pPr>
      <w:r>
        <w:t/>
      </w:r>
    </w:p>
    <w:p>
      <w:pPr>
        <w:pStyle w:val="Estilo"/>
      </w:pPr>
      <w:r>
        <w:t>Artículo 440.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si así se decretó en la sentencia;</w:t>
      </w:r>
    </w:p>
    <w:p>
      <w:pPr>
        <w:pStyle w:val="Estilo"/>
      </w:pPr>
      <w:r>
        <w:t/>
      </w:r>
    </w:p>
    <w:p>
      <w:pPr>
        <w:pStyle w:val="Estilo"/>
      </w:pPr>
      <w:r>
        <w:t>III. Cuando por las costumbres depravadas de los padres, malos tratamientos o abandono de sus deberes, pudiera comprometerse la salud, seguridad o la moralidad de los hijos, aún cuando esos hechos no cayeren bajo la sanción de la ley penal;</w:t>
      </w:r>
    </w:p>
    <w:p>
      <w:pPr>
        <w:pStyle w:val="Estilo"/>
      </w:pPr>
      <w:r>
        <w:t/>
      </w:r>
    </w:p>
    <w:p>
      <w:pPr>
        <w:pStyle w:val="Estilo"/>
      </w:pPr>
      <w:r>
        <w:t>(REFORMADA, P.O. 31 DE MARZO DE 2011)</w:t>
      </w:r>
    </w:p>
    <w:p>
      <w:pPr>
        <w:pStyle w:val="Estilo"/>
      </w:pPr>
      <w:r>
        <w:t>IV. Por la exposición del menor durante más de tres días;</w:t>
      </w:r>
    </w:p>
    <w:p>
      <w:pPr>
        <w:pStyle w:val="Estilo"/>
      </w:pPr>
      <w:r>
        <w:t/>
      </w:r>
    </w:p>
    <w:p>
      <w:pPr>
        <w:pStyle w:val="Estilo"/>
      </w:pPr>
      <w:r>
        <w:t>(REFORMADA, P.O. 31 DE MARZO DE 2011)</w:t>
      </w:r>
    </w:p>
    <w:p>
      <w:pPr>
        <w:pStyle w:val="Estilo"/>
      </w:pPr>
      <w:r>
        <w:t>V. Por incumplimiento de los deberes alimentarios del padre o la madre o de quien ejerza la patria potestad sobre el menor, siempre que se prolongue por más de tres meses;</w:t>
      </w:r>
    </w:p>
    <w:p>
      <w:pPr>
        <w:pStyle w:val="Estilo"/>
      </w:pPr>
      <w:r>
        <w:t/>
      </w:r>
    </w:p>
    <w:p>
      <w:pPr>
        <w:pStyle w:val="Estilo"/>
      </w:pPr>
      <w:r>
        <w:t>(REFORMADA, P.O. 31 DE MARZO DE 2011)</w:t>
      </w:r>
    </w:p>
    <w:p>
      <w:pPr>
        <w:pStyle w:val="Estilo"/>
      </w:pPr>
      <w:r>
        <w:t>VI. Por incumplimiento de los deberes alimentarios del padre o la madre o de quien ejerza la patria potestad sobre el menor, siempre que se prolongue por más de tres meses, tratándose de menores que se encuentren puestos a disposición de la Procuraduría de la Defensa del Menor y la Familia del Estado, o bien, en instituciones de asistencia pública o privada;</w:t>
      </w:r>
    </w:p>
    <w:p>
      <w:pPr>
        <w:pStyle w:val="Estilo"/>
      </w:pPr>
      <w:r>
        <w:t/>
      </w:r>
    </w:p>
    <w:p>
      <w:pPr>
        <w:pStyle w:val="Estilo"/>
      </w:pPr>
      <w:r>
        <w:t>(REFORMADA, P.O. 31 DE MARZO DE 2011)</w:t>
      </w:r>
    </w:p>
    <w:p>
      <w:pPr>
        <w:pStyle w:val="Estilo"/>
      </w:pPr>
      <w:r>
        <w:t>VII. Por nulidad de la adopción;</w:t>
      </w:r>
    </w:p>
    <w:p>
      <w:pPr>
        <w:pStyle w:val="Estilo"/>
      </w:pPr>
      <w:r>
        <w:t/>
      </w:r>
    </w:p>
    <w:p>
      <w:pPr>
        <w:pStyle w:val="Estilo"/>
      </w:pPr>
      <w:r>
        <w:t>VIII. En el caso de violencia familiar ejercida contra del menor, siempre que ésta constituya una causa suficiente para su pérdida;</w:t>
      </w:r>
    </w:p>
    <w:p>
      <w:pPr>
        <w:pStyle w:val="Estilo"/>
      </w:pPr>
      <w:r>
        <w:t/>
      </w:r>
    </w:p>
    <w:p>
      <w:pPr>
        <w:pStyle w:val="Estilo"/>
      </w:pPr>
      <w:r>
        <w:t>(ADICIONADA, P.O. 31 DE MARZO DE 2011)</w:t>
      </w:r>
    </w:p>
    <w:p>
      <w:pPr>
        <w:pStyle w:val="Estilo"/>
      </w:pPr>
      <w:r>
        <w:t>IX. Cuando el que ejerza la patria potestad hubiera cometido contra la persona o sus bienes, un delito doloso, por el cual haya sido condenado por sentencia ejecutoriada;</w:t>
      </w:r>
    </w:p>
    <w:p>
      <w:pPr>
        <w:pStyle w:val="Estilo"/>
      </w:pPr>
      <w:r>
        <w:t/>
      </w:r>
    </w:p>
    <w:p>
      <w:pPr>
        <w:pStyle w:val="Estilo"/>
      </w:pPr>
      <w:r>
        <w:t>(ADICIONADA, P.O. 15 DE OCTUBRE DE 2018)</w:t>
      </w:r>
    </w:p>
    <w:p>
      <w:pPr>
        <w:pStyle w:val="Estilo"/>
      </w:pPr>
      <w:r>
        <w:t>X. Cuando él o la menor de edad hayan sido producto de una violación;</w:t>
      </w:r>
    </w:p>
    <w:p>
      <w:pPr>
        <w:pStyle w:val="Estilo"/>
      </w:pPr>
      <w:r>
        <w:t/>
      </w:r>
    </w:p>
    <w:p>
      <w:pPr>
        <w:pStyle w:val="Estilo"/>
      </w:pPr>
      <w:r>
        <w:t>(ADICIONADA, P.O. 31 DE MARZO DE 2011)</w:t>
      </w:r>
    </w:p>
    <w:p>
      <w:pPr>
        <w:pStyle w:val="Estilo"/>
      </w:pPr>
      <w:r>
        <w:t>XI. Por el abandono del menor, por parte de quien ejerza la patria potestad, por más de 60 días naturales, sin causa justificada, independientemente de que el menor haya sido acogido o no durante ese lapso; y</w:t>
      </w:r>
    </w:p>
    <w:p>
      <w:pPr>
        <w:pStyle w:val="Estilo"/>
      </w:pPr>
      <w:r>
        <w:t/>
      </w:r>
    </w:p>
    <w:p>
      <w:pPr>
        <w:pStyle w:val="Estilo"/>
      </w:pPr>
      <w:r>
        <w:t>(ADICIONADA, P.O. 31 DE MARZO DE 2011)</w:t>
      </w:r>
    </w:p>
    <w:p>
      <w:pPr>
        <w:pStyle w:val="Estilo"/>
      </w:pPr>
      <w:r>
        <w:t>XII. Cuando quien ejerza la patria potestad deje de asistir y convivir en forma injustificada con el menor de edad, por más de 20 días naturales, cuando éste se encuentre acogido por una institución de asistencia pública o privada.</w:t>
      </w:r>
    </w:p>
    <w:p>
      <w:pPr>
        <w:pStyle w:val="Estilo"/>
      </w:pPr>
      <w:r>
        <w:t/>
      </w:r>
    </w:p>
    <w:p>
      <w:pPr>
        <w:pStyle w:val="Estilo"/>
      </w:pPr>
      <w:r>
        <w:t>Artículo 441. La patria potestad podrá ser limitada en los casos de divorcio o separación, tomando en cuenta lo que dispone este Código.</w:t>
      </w:r>
    </w:p>
    <w:p>
      <w:pPr>
        <w:pStyle w:val="Estilo"/>
      </w:pPr>
      <w:r>
        <w:t/>
      </w:r>
    </w:p>
    <w:p>
      <w:pPr>
        <w:pStyle w:val="Estilo"/>
      </w:pPr>
      <w:r>
        <w:t>(REFORMADO, P.O. 31 DE MARZO DE 2011)</w:t>
      </w:r>
    </w:p>
    <w:p>
      <w:pPr>
        <w:pStyle w:val="Estilo"/>
      </w:pPr>
      <w:r>
        <w:t>Artículo 442. Los padres, abuelos o adoptantes que contraigan segundas nupcias no pierden por este hecho la patria potestad.</w:t>
      </w:r>
    </w:p>
    <w:p>
      <w:pPr>
        <w:pStyle w:val="Estilo"/>
      </w:pPr>
      <w:r>
        <w:t/>
      </w:r>
    </w:p>
    <w:p>
      <w:pPr>
        <w:pStyle w:val="Estilo"/>
      </w:pPr>
      <w:r>
        <w:t>El nuevo cónyuge no ejercerá la patria potestad sobre los hijos del matrimonio anterior, excepto en los casos de adopción.</w:t>
      </w:r>
    </w:p>
    <w:p>
      <w:pPr>
        <w:pStyle w:val="Estilo"/>
      </w:pPr>
      <w:r>
        <w:t/>
      </w:r>
    </w:p>
    <w:p>
      <w:pPr>
        <w:pStyle w:val="Estilo"/>
      </w:pPr>
      <w:r>
        <w:t>Artículo 443.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Artículo 444. La patria potestad no es renunciable, pero aquellos a quienes corresponde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pueden atender debidamente a su desempeño; y</w:t>
      </w:r>
    </w:p>
    <w:p>
      <w:pPr>
        <w:pStyle w:val="Estilo"/>
      </w:pPr>
      <w:r>
        <w:t/>
      </w:r>
    </w:p>
    <w:p>
      <w:pPr>
        <w:pStyle w:val="Estilo"/>
      </w:pPr>
      <w:r>
        <w:t>III. (DEROGADA, P.O. 31 DE MARZO DE 2011)</w:t>
      </w:r>
    </w:p>
    <w:p>
      <w:pPr>
        <w:pStyle w:val="Estilo"/>
      </w:pPr>
      <w:r>
        <w:t/>
      </w:r>
    </w:p>
    <w:p>
      <w:pPr>
        <w:pStyle w:val="Estilo"/>
      </w:pPr>
      <w:r>
        <w:t>Artículo 445. El ejercicio de la patria potestad podrá ser recuperado, aún cuando exista sentencia ejecutoriada que hayan decretado su pérdida o suspensión, cuando el juez considere que es benéfico para el menor.</w:t>
      </w:r>
    </w:p>
    <w:p>
      <w:pPr>
        <w:pStyle w:val="Estilo"/>
      </w:pPr>
      <w:r>
        <w:t/>
      </w:r>
    </w:p>
    <w:p>
      <w:pPr>
        <w:pStyle w:val="Estilo"/>
      </w:pPr>
      <w:r>
        <w:t>Quien pretenda recuperar este derecho, deberá acreditar ante el juez competente en el domicilio del menor, que las circunstancias que originaron dicha pérdida o suspensión han cambiado radicalmente en beneficio de éste. Si el menor tiene catorce años o más, deberá tomarse en cuenta su opinión al respecto.</w:t>
      </w:r>
    </w:p>
    <w:p>
      <w:pPr>
        <w:pStyle w:val="Estilo"/>
      </w:pPr>
      <w:r>
        <w:t/>
      </w:r>
    </w:p>
    <w:p>
      <w:pPr>
        <w:pStyle w:val="Estilo"/>
      </w:pPr>
      <w:r>
        <w:t>Si la recuperación de la patria potestad se declara procedente, ésta no se extenderá al derecho de administración sobre el patrimonio del menor.</w:t>
      </w:r>
    </w:p>
    <w:p>
      <w:pPr>
        <w:pStyle w:val="Estilo"/>
      </w:pPr>
      <w:r>
        <w:t/>
      </w:r>
    </w:p>
    <w:p>
      <w:pPr>
        <w:pStyle w:val="Estilo"/>
      </w:pPr>
      <w:r>
        <w:t>(REFORMADO, P.O. 12 DE JUNIO DE 2013)</w:t>
      </w:r>
    </w:p>
    <w:p>
      <w:pPr>
        <w:pStyle w:val="Estilo"/>
      </w:pPr>
      <w:r>
        <w:t>No procederá la recuperación de la patria potestad, cuando el menor o incapaz se haya dado en adopción o cuando el motivo por el que se decretó la pérdida del derecho, se hubiera fundado en la corrupción de menores, abuso sexual, violencia familiar u otra causa similar.</w:t>
      </w:r>
    </w:p>
    <w:p>
      <w:pPr>
        <w:pStyle w:val="Estilo"/>
      </w:pPr>
      <w:r>
        <w:t/>
      </w:r>
    </w:p>
    <w:p>
      <w:pPr>
        <w:pStyle w:val="Estilo"/>
      </w:pPr>
      <w:r>
        <w:t>La acción a que se refiere este artículo, sólo podrá iniciarse después de transcurridos dos años a partir de que quedó firme la sentencia que decreto la pérdida o suspensión de la patria potestad.</w:t>
      </w:r>
    </w:p>
    <w:p>
      <w:pPr>
        <w:pStyle w:val="Estilo"/>
      </w:pPr>
      <w:r>
        <w:t/>
      </w:r>
    </w:p>
    <w:p>
      <w:pPr>
        <w:pStyle w:val="Estilo"/>
      </w:pPr>
      <w:r>
        <w:t>Si la acción no procede, no podrá volver a intentarse con posterioridad.</w:t>
      </w:r>
    </w:p>
    <w:p>
      <w:pPr>
        <w:pStyle w:val="Estilo"/>
      </w:pPr>
      <w:r>
        <w:t/>
      </w:r>
    </w:p>
    <w:p>
      <w:pPr>
        <w:pStyle w:val="Estilo"/>
      </w:pPr>
      <w:r>
        <w:t/>
      </w:r>
    </w:p>
    <w:p>
      <w:pPr>
        <w:pStyle w:val="Estilo"/>
      </w:pPr>
      <w:r>
        <w:t>Capítulo Cuarto</w:t>
      </w:r>
    </w:p>
    <w:p>
      <w:pPr>
        <w:pStyle w:val="Estilo"/>
      </w:pPr>
      <w:r>
        <w:t/>
      </w:r>
    </w:p>
    <w:p>
      <w:pPr>
        <w:pStyle w:val="Estilo"/>
      </w:pPr>
      <w:r>
        <w:t>De la custodia y convivencias</w:t>
      </w:r>
    </w:p>
    <w:p>
      <w:pPr>
        <w:pStyle w:val="Estilo"/>
      </w:pPr>
      <w:r>
        <w:t/>
      </w:r>
    </w:p>
    <w:p>
      <w:pPr>
        <w:pStyle w:val="Estilo"/>
      </w:pPr>
      <w:r>
        <w:t>(REFORMADO PRIMER PÁRRAFO, P.O. 12 DE JUNIO DE 2013)</w:t>
      </w:r>
    </w:p>
    <w:p>
      <w:pPr>
        <w:pStyle w:val="Estilo"/>
      </w:pPr>
      <w:r>
        <w:t>Artículo 446. La suspensión o pérdida del ejercicio de la patria potestad no afecta la convivencia de los menores con sus progenitores, salvo en los casos en que el menor sea objeto de descuido reiterado, violencia familiar, perversión o abuso sexual por parte de quien ejerza la patria potestad o hayan cometido en contra del menor delito grave o cuando las convivencias representen peligro para el sano desarrollo integral del menor o sean contrarias a su interés superior.</w:t>
      </w:r>
    </w:p>
    <w:p>
      <w:pPr>
        <w:pStyle w:val="Estilo"/>
      </w:pPr>
      <w:r>
        <w:t/>
      </w:r>
    </w:p>
    <w:p>
      <w:pPr>
        <w:pStyle w:val="Estilo"/>
      </w:pPr>
      <w:r>
        <w:t>(REFORMADO, P.O. 31 DE MARZO DE 2011)</w:t>
      </w:r>
    </w:p>
    <w:p>
      <w:pPr>
        <w:pStyle w:val="Estilo"/>
      </w:pPr>
      <w:r>
        <w:t>El juez, en todos los juicios de pérdida de patria potestad, deberá valorar y resolver respecto (sic) las convivencias, fundamentando siempre su medida en el interés superior del menor.</w:t>
      </w:r>
    </w:p>
    <w:p>
      <w:pPr>
        <w:pStyle w:val="Estilo"/>
      </w:pPr>
      <w:r>
        <w:t/>
      </w:r>
    </w:p>
    <w:p>
      <w:pPr>
        <w:pStyle w:val="Estilo"/>
      </w:pPr>
      <w:r>
        <w:t>(ADICIONADO, P.O. 12 DE JUNIO DE 2013)</w:t>
      </w:r>
    </w:p>
    <w:p>
      <w:pPr>
        <w:pStyle w:val="Estilo"/>
      </w:pPr>
      <w:r>
        <w:t>En caso de incumplimiento injustificado a sus obligaciones de proporcionar alimentos, declarada judicialmente por sentencia firme, el juez, valorando el interés superior del menor, podrá reducir las convivencias con éste.</w:t>
      </w:r>
    </w:p>
    <w:p>
      <w:pPr>
        <w:pStyle w:val="Estilo"/>
      </w:pPr>
      <w:r>
        <w:t/>
      </w:r>
    </w:p>
    <w:p>
      <w:pPr>
        <w:pStyle w:val="Estilo"/>
      </w:pPr>
      <w:r>
        <w:t>(REFORMADO PRIMER PÁRRAFO, P.O. 12 DE JUNIO DE 2013)</w:t>
      </w:r>
    </w:p>
    <w:p>
      <w:pPr>
        <w:pStyle w:val="Estilo"/>
      </w:pPr>
      <w:r>
        <w:t>Artículo 447. Todo menor tiene derecho a vivir con ambos padres, pero cuando no cohabiten entre sí o estén divorciados, éstos establecerán las bases de la custodia, que será preferentemente compartida, conservando el derecho de mantener el contacto y visita regular con aquéllos. En caso de que alguno de los progenitores represente peligro para el sano desarrollo del menor, decidirá la autoridad judicial y sólo cuando el menor sea objeto de maltrato, descuido, perversión, violencia familiar o abuso por parte de sus padres o tutores, el juez podrá ordenar la custodia provisional en los lugares donde el interés superior del menor reporte mayor garantía.</w:t>
      </w:r>
    </w:p>
    <w:p>
      <w:pPr>
        <w:pStyle w:val="Estilo"/>
      </w:pPr>
      <w:r>
        <w:t/>
      </w:r>
    </w:p>
    <w:p>
      <w:pPr>
        <w:pStyle w:val="Estilo"/>
      </w:pPr>
      <w:r>
        <w:t>(REFORMADO, P.O. 16 DE MARZO DE 2012)</w:t>
      </w:r>
    </w:p>
    <w:p>
      <w:pPr>
        <w:pStyle w:val="Estilo"/>
      </w:pPr>
      <w:r>
        <w:t>En lo referente a la custodia de los menores, se observará lo dispuesto en la fracción V del artículo 261 de este Código.</w:t>
      </w:r>
    </w:p>
    <w:p>
      <w:pPr>
        <w:pStyle w:val="Estilo"/>
      </w:pPr>
      <w:r>
        <w:t/>
      </w:r>
    </w:p>
    <w:p>
      <w:pPr>
        <w:pStyle w:val="Estilo"/>
      </w:pPr>
      <w:r>
        <w:t>(REFORMADO, P.O. 11 DE AGOSTO DE 2017)</w:t>
      </w:r>
    </w:p>
    <w:p>
      <w:pPr>
        <w:pStyle w:val="Estilo"/>
      </w:pPr>
      <w:r>
        <w:t>Cuando quien tenga decretada judicialmente la custodia provisional o definitiva sobre niñas, niños o adolescentes, y realice conductas para evitar la convivencia de éstos con la persona o personas que tengan derecho a las mismas, por más de una ocasión y sin causa debidamente justificada a juicio del juez, éste aplicará las medidas previstas en el Código de Procedimientos Civiles del Estado de Querétaro, sin demérito del ejercicio de la acción penal que de su conducta resultara, pudiendo incluso decretar el cambio de custodia, escuchando al menor y dando vista a la Procuraduría de Protección de Niñas, Niños y Adolescentes del Estado de Querétaro y al Fiscal que corresponda.</w:t>
      </w:r>
    </w:p>
    <w:p>
      <w:pPr>
        <w:pStyle w:val="Estilo"/>
      </w:pPr>
      <w:r>
        <w:t/>
      </w:r>
    </w:p>
    <w:p>
      <w:pPr>
        <w:pStyle w:val="Estilo"/>
      </w:pPr>
      <w:r>
        <w:t>(REFORMADO, P.O. 11 DE AGOSTO DE 2017)</w:t>
      </w:r>
    </w:p>
    <w:p>
      <w:pPr>
        <w:pStyle w:val="Estilo"/>
      </w:pPr>
      <w:r>
        <w:t>Si alguno de los progenitores detectara que su hijo está siendo manipulado por el otro progenitor, pariente, o por quien tenga una situación similar al parentesco, de tal manera que infundan en la niña, niño o adolescente rechazo, rencor, odio, o desprecio hacía éste, podrá solicitar ante el juez, el cambio de custodia. Para tomar una determinación, el juez, atendiendo a las circunstancias del proceso, resolverá sobre la pertinencia de practicar exámenes psicológicos a ambos padres y a las respectivas parejas de éstos en el caso de que las hubiere, en la institución que considere adecuada, escuchando además al menor y dando la intervención legal correspondiente.</w:t>
      </w:r>
    </w:p>
    <w:p>
      <w:pPr>
        <w:pStyle w:val="Estilo"/>
      </w:pPr>
      <w:r>
        <w:t/>
      </w:r>
    </w:p>
    <w:p>
      <w:pPr>
        <w:pStyle w:val="Estilo"/>
      </w:pPr>
      <w:r>
        <w:t>(REFORMADO PRIMER PÁRRAFO, P.O. 31 DE MARZO DE 2011)</w:t>
      </w:r>
    </w:p>
    <w:p>
      <w:pPr>
        <w:pStyle w:val="Estilo"/>
      </w:pPr>
      <w:r>
        <w:t>Artículo 448. Los padres, aunque no tengan la custodia del menor, tienen derecho a convivir con él, salvo que exista alguna de las causas establecidas en el artículo 446 de este Código.</w:t>
      </w:r>
    </w:p>
    <w:p>
      <w:pPr>
        <w:pStyle w:val="Estilo"/>
      </w:pPr>
      <w:r>
        <w:t/>
      </w:r>
    </w:p>
    <w:p>
      <w:pPr>
        <w:pStyle w:val="Estilo"/>
      </w:pPr>
      <w:r>
        <w:t>(REFORMADO, P.O. 31 DE MARZO DE 2011)</w:t>
      </w:r>
    </w:p>
    <w:p>
      <w:pPr>
        <w:pStyle w:val="Estilo"/>
      </w:pPr>
      <w:r>
        <w:t>No podrán impedirse las relaciones personales entre el menor y sus parientes, salvo que exista alguna de las causas previstas en el artículo 446 de este Código, establecida en resolución judicial. En caso de oposición, a petición de cualquiera de ellos, el juez resolverá lo conducente, en atención al interés superior del menor.</w:t>
      </w:r>
    </w:p>
    <w:p>
      <w:pPr>
        <w:pStyle w:val="Estilo"/>
      </w:pPr>
      <w:r>
        <w:t/>
      </w:r>
    </w:p>
    <w:p>
      <w:pPr>
        <w:pStyle w:val="Estilo"/>
      </w:pPr>
      <w:r>
        <w:t>Sólo por mandato judicial podrá limitarse, suspenderse o perderse el derecho de convivencia.</w:t>
      </w:r>
    </w:p>
    <w:p>
      <w:pPr>
        <w:pStyle w:val="Estilo"/>
      </w:pPr>
      <w:r>
        <w:t/>
      </w:r>
    </w:p>
    <w:p>
      <w:pPr>
        <w:pStyle w:val="Estilo"/>
      </w:pPr>
      <w:r>
        <w:t>(ADICIONADO, P.O. 31 DE MARZO DE 2011)</w:t>
      </w:r>
    </w:p>
    <w:p>
      <w:pPr>
        <w:pStyle w:val="Estilo"/>
      </w:pPr>
      <w:r>
        <w:t>En los juicios de pérdida de patria potestad, en materia de convivencias, el juez observará lo establecido por el artículo 446 de este Código.</w:t>
      </w:r>
    </w:p>
    <w:p>
      <w:pPr>
        <w:pStyle w:val="Estilo"/>
      </w:pPr>
      <w:r>
        <w:t/>
      </w:r>
    </w:p>
    <w:p>
      <w:pPr>
        <w:pStyle w:val="Estilo"/>
      </w:pPr>
      <w:r>
        <w:t>(REFORMADO, P.O. 12 DE JUNIO DE 2013)</w:t>
      </w:r>
    </w:p>
    <w:p>
      <w:pPr>
        <w:pStyle w:val="Estilo"/>
      </w:pPr>
      <w:r>
        <w:t>Artículo 449. Los jueces, negarán o limitarán las convivencias por falta de ministración de alimentos, pudiendo autorizarlas de manera supervisada únicamente en caso que exista causa justificada para el deudor alimentario solicitante.</w:t>
      </w:r>
    </w:p>
    <w:p>
      <w:pPr>
        <w:pStyle w:val="Estilo"/>
      </w:pPr>
      <w:r>
        <w:t/>
      </w:r>
    </w:p>
    <w:p>
      <w:pPr>
        <w:pStyle w:val="Estilo"/>
      </w:pPr>
      <w:r>
        <w:t/>
      </w:r>
    </w:p>
    <w:p>
      <w:pPr>
        <w:pStyle w:val="Estilo"/>
      </w:pPr>
      <w:r>
        <w:t>(ADICIONADO CON EL ARTÍCULO QUE LO INTEGRA, P.O. 31 DE MARZO DE 2011)</w:t>
      </w:r>
    </w:p>
    <w:p>
      <w:pPr>
        <w:pStyle w:val="Estilo"/>
      </w:pPr>
      <w:r>
        <w:t>Capítulo Quinto</w:t>
      </w:r>
    </w:p>
    <w:p>
      <w:pPr>
        <w:pStyle w:val="Estilo"/>
      </w:pPr>
      <w:r>
        <w:t/>
      </w:r>
    </w:p>
    <w:p>
      <w:pPr>
        <w:pStyle w:val="Estilo"/>
      </w:pPr>
      <w:r>
        <w:t>De la custodia y convivencias de los menores puestos a disposición de la Procuraduría de la Defensa del Menor y la Familia del Estado.</w:t>
      </w:r>
    </w:p>
    <w:p>
      <w:pPr>
        <w:pStyle w:val="Estilo"/>
      </w:pPr>
      <w:r>
        <w:t/>
      </w:r>
    </w:p>
    <w:p>
      <w:pPr>
        <w:pStyle w:val="Estilo"/>
      </w:pPr>
      <w:r>
        <w:t>(ADICIONADO, P.O. 31 DE MARZO DE 2011)</w:t>
      </w:r>
    </w:p>
    <w:p>
      <w:pPr>
        <w:pStyle w:val="Estilo"/>
      </w:pPr>
      <w:r>
        <w:t>Artículo 449 BIS. Los menores puestos a disposición de la Procuraduría de la Defensa del menor y la Familia del Estado, tendrán como prerrogativa fundamental el derecho de ser protegido en su integridad física y psicológica, por ello, no podrán convivir con sus progenitores, así como familiares, hasta en tanto la autoridad judicial competente cuente con valoraciones psicológicas y de trabajo social, para verificar el entorno de éstos y demás que considere convenientes, a efecto de que se encuentre plenamente acreditado que las convivencias son idóneas al desarrollo integral de los infantes y no vulneran el entorno en el que se encuentran en ese momento, por habitar en una institución de asistencia pública o privada.</w:t>
      </w:r>
    </w:p>
    <w:p>
      <w:pPr>
        <w:pStyle w:val="Estilo"/>
      </w:pPr>
      <w:r>
        <w:t/>
      </w:r>
    </w:p>
    <w:p>
      <w:pPr>
        <w:pStyle w:val="Estilo"/>
      </w:pPr>
      <w:r>
        <w:t/>
      </w:r>
    </w:p>
    <w:p>
      <w:pPr>
        <w:pStyle w:val="Estilo"/>
      </w:pPr>
      <w:r>
        <w:t>Título Décimo</w:t>
      </w:r>
    </w:p>
    <w:p>
      <w:pPr>
        <w:pStyle w:val="Estilo"/>
      </w:pPr>
      <w:r>
        <w:t/>
      </w:r>
    </w:p>
    <w:p>
      <w:pPr>
        <w:pStyle w:val="Estilo"/>
      </w:pPr>
      <w:r>
        <w:t>De la tutela y la curaduría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450.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se señalen en las resoluciones correspondientes.</w:t>
      </w:r>
    </w:p>
    <w:p>
      <w:pPr>
        <w:pStyle w:val="Estilo"/>
      </w:pPr>
      <w:r>
        <w:t/>
      </w:r>
    </w:p>
    <w:p>
      <w:pPr>
        <w:pStyle w:val="Estilo"/>
      </w:pPr>
      <w:r>
        <w:t>Artículo 451. Tienen incapacidad natural y legal:</w:t>
      </w:r>
    </w:p>
    <w:p>
      <w:pPr>
        <w:pStyle w:val="Estilo"/>
      </w:pPr>
      <w:r>
        <w:t/>
      </w:r>
    </w:p>
    <w:p>
      <w:pPr>
        <w:pStyle w:val="Estilo"/>
      </w:pPr>
      <w:r>
        <w:t>I. Los menores de edad;</w:t>
      </w:r>
    </w:p>
    <w:p>
      <w:pPr>
        <w:pStyle w:val="Estilo"/>
      </w:pPr>
      <w:r>
        <w:t/>
      </w:r>
    </w:p>
    <w:p>
      <w:pPr>
        <w:pStyle w:val="Estilo"/>
      </w:pPr>
      <w:r>
        <w:t>(REFORMADA, P.O. 10 DE DICIEMBRE DE 2010)</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a la alteración en la inteligencia que esto les provoque, no puedan gobernarse y obligarse por sí mismos o manifestar su voluntad por algún medio.</w:t>
      </w:r>
    </w:p>
    <w:p>
      <w:pPr>
        <w:pStyle w:val="Estilo"/>
      </w:pPr>
      <w:r>
        <w:t/>
      </w:r>
    </w:p>
    <w:p>
      <w:pPr>
        <w:pStyle w:val="Estilo"/>
      </w:pPr>
      <w:r>
        <w:t>III. (DEROGADA, P.O. 10 DE DICIEMBRE DE 2010)</w:t>
      </w:r>
    </w:p>
    <w:p>
      <w:pPr>
        <w:pStyle w:val="Estilo"/>
      </w:pPr>
      <w:r>
        <w:t/>
      </w:r>
    </w:p>
    <w:p>
      <w:pPr>
        <w:pStyle w:val="Estilo"/>
      </w:pPr>
      <w:r>
        <w:t>IV. (DEROGADA, P.O. 10 DE DICIEMBRE DE 2010)</w:t>
      </w:r>
    </w:p>
    <w:p>
      <w:pPr>
        <w:pStyle w:val="Estilo"/>
      </w:pPr>
      <w:r>
        <w:t/>
      </w:r>
    </w:p>
    <w:p>
      <w:pPr>
        <w:pStyle w:val="Estilo"/>
      </w:pPr>
      <w:r>
        <w:t>Artículo 452. (DEROGADO, P.O. 15 DE OCTUBRE DE 2018)</w:t>
      </w:r>
    </w:p>
    <w:p>
      <w:pPr>
        <w:pStyle w:val="Estilo"/>
      </w:pPr>
      <w:r>
        <w:t/>
      </w:r>
    </w:p>
    <w:p>
      <w:pPr>
        <w:pStyle w:val="Estilo"/>
      </w:pPr>
      <w:r>
        <w:t>Artículo 453. La tutela es un cargo de interés público, que sólo podrá eximirse ante causa legítima; el que rehusare su desempeño sin causa legal, será responsable de los daños y perjuicios que se ocasionen al incapacitado.</w:t>
      </w:r>
    </w:p>
    <w:p>
      <w:pPr>
        <w:pStyle w:val="Estilo"/>
      </w:pPr>
      <w:r>
        <w:t/>
      </w:r>
    </w:p>
    <w:p>
      <w:pPr>
        <w:pStyle w:val="Estilo"/>
      </w:pPr>
      <w:r>
        <w:t>La tutela se desempeñará por el tutor con la intervención del juez competente, del Ministerio Público y del curador, en los términos establecidos. Todos los individuos sujetos a tutela, excepto en los casos de los menores expósitos o bajo tutela dativa, tendrán un curador.</w:t>
      </w:r>
    </w:p>
    <w:p>
      <w:pPr>
        <w:pStyle w:val="Estilo"/>
      </w:pPr>
      <w:r>
        <w:t/>
      </w:r>
    </w:p>
    <w:p>
      <w:pPr>
        <w:pStyle w:val="Estilo"/>
      </w:pPr>
      <w:r>
        <w:t>Artículo 454. Ningún incapaz puede tener a un mismo tiempo, más de un tutor y de un curador definitivo, pero estos últimos podrán desempeñar, respectivamente, la tutela o curatela hasta de tres incapaces. Igualmente, se nombrará curador interno en los casos de impedimentos, separación o excusa del nombrado en tanto se designa a uno definitivo.</w:t>
      </w:r>
    </w:p>
    <w:p>
      <w:pPr>
        <w:pStyle w:val="Estilo"/>
      </w:pPr>
      <w:r>
        <w:t/>
      </w:r>
    </w:p>
    <w:p>
      <w:pPr>
        <w:pStyle w:val="Estilo"/>
      </w:pPr>
      <w:r>
        <w:t>Artículo 455. Los que tienen derecho a nombrar tutor, lo tienen también de nombrar curador. Lo designarán por sí mismos, tratándose de menores de edad que hayan cumplido dieciséis años o de emancipados para realizar negocios judiciales.</w:t>
      </w:r>
    </w:p>
    <w:p>
      <w:pPr>
        <w:pStyle w:val="Estilo"/>
      </w:pPr>
      <w:r>
        <w:t/>
      </w:r>
    </w:p>
    <w:p>
      <w:pPr>
        <w:pStyle w:val="Estilo"/>
      </w:pPr>
      <w:r>
        <w:t>El curador, en los demás casos, será nombrado por el juez.</w:t>
      </w:r>
    </w:p>
    <w:p>
      <w:pPr>
        <w:pStyle w:val="Estilo"/>
      </w:pPr>
      <w:r>
        <w:t/>
      </w:r>
    </w:p>
    <w:p>
      <w:pPr>
        <w:pStyle w:val="Estilo"/>
      </w:pPr>
      <w:r>
        <w:t>Artículo 456. El curador está obligado a:</w:t>
      </w:r>
    </w:p>
    <w:p>
      <w:pPr>
        <w:pStyle w:val="Estilo"/>
      </w:pPr>
      <w:r>
        <w:t/>
      </w:r>
    </w:p>
    <w:p>
      <w:pPr>
        <w:pStyle w:val="Estilo"/>
      </w:pPr>
      <w:r>
        <w:t>I. Defender los derechos del incapacitado dentro o fuera de juicio, cuando estén en oposición con los del tutor;</w:t>
      </w:r>
    </w:p>
    <w:p>
      <w:pPr>
        <w:pStyle w:val="Estilo"/>
      </w:pPr>
      <w:r>
        <w:t/>
      </w:r>
    </w:p>
    <w:p>
      <w:pPr>
        <w:pStyle w:val="Estilo"/>
      </w:pPr>
      <w:r>
        <w:t>II. Vigilar la conducta del tutor y poner en conocimiento del juez, todo aquello que pueda ser en perjuicio del incapacitado;</w:t>
      </w:r>
    </w:p>
    <w:p>
      <w:pPr>
        <w:pStyle w:val="Estilo"/>
      </w:pPr>
      <w:r>
        <w:t/>
      </w:r>
    </w:p>
    <w:p>
      <w:pPr>
        <w:pStyle w:val="Estilo"/>
      </w:pPr>
      <w:r>
        <w:t>III. Dar aviso al juez para nombrar nuevo tutor, cuando éste faltare o abandonare la tutela; y</w:t>
      </w:r>
    </w:p>
    <w:p>
      <w:pPr>
        <w:pStyle w:val="Estilo"/>
      </w:pPr>
      <w:r>
        <w:t/>
      </w:r>
    </w:p>
    <w:p>
      <w:pPr>
        <w:pStyle w:val="Estilo"/>
      </w:pPr>
      <w:r>
        <w:t>IV. Las demás que la ley señale.</w:t>
      </w:r>
    </w:p>
    <w:p>
      <w:pPr>
        <w:pStyle w:val="Estilo"/>
      </w:pPr>
      <w:r>
        <w:t/>
      </w:r>
    </w:p>
    <w:p>
      <w:pPr>
        <w:pStyle w:val="Estilo"/>
      </w:pPr>
      <w:r>
        <w:t>Artículo 457. Las funciones del curador terminarán cuando el incapacitado salga de la tutela; el cambio de tutor no implica la sustitución de curador.</w:t>
      </w:r>
    </w:p>
    <w:p>
      <w:pPr>
        <w:pStyle w:val="Estilo"/>
      </w:pPr>
      <w:r>
        <w:t/>
      </w:r>
    </w:p>
    <w:p>
      <w:pPr>
        <w:pStyle w:val="Estilo"/>
      </w:pPr>
      <w:r>
        <w:t>El curador tiene derecho a ser relevado, pasados diez años desde que le fue conferido su nombramiento, pero será responsable de los daños y perjuicios cuando no cumpla con los deberes prescritos por este Código. En los casos en que deba cobrar honorarios el curador, se estará al arancel de los procuradores, sin que por otro motivo pueda pretender mayor retribución. Si hiciera algunos gastos con motivo del desempeño de su cargo, se le pagarán.</w:t>
      </w:r>
    </w:p>
    <w:p>
      <w:pPr>
        <w:pStyle w:val="Estilo"/>
      </w:pPr>
      <w:r>
        <w:t/>
      </w:r>
    </w:p>
    <w:p>
      <w:pPr>
        <w:pStyle w:val="Estilo"/>
      </w:pPr>
      <w:r>
        <w:t>Artículo 458. Cuando los intereses de alguno o algunos de los incapaces sujetos a una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Artículo 459. Los cargos de tutor y de curador de un incapaz no pueden ser desempeñados al mismo tiempo por una sola persona. Tampoco pueden desempeñarse por personas que tengan entre sí parentesco, en cualquier grado de línea recta o dentro del cuarto grado de la colateral.</w:t>
      </w:r>
    </w:p>
    <w:p>
      <w:pPr>
        <w:pStyle w:val="Estilo"/>
      </w:pPr>
      <w:r>
        <w:t/>
      </w:r>
    </w:p>
    <w:p>
      <w:pPr>
        <w:pStyle w:val="Estilo"/>
      </w:pPr>
      <w:r>
        <w:t>Artículo 460. No pueden ser nombrados tutores o curadores las personas que desempeñan los cargos de juez de primera instancia o agente del Ministerio Público,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461.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los ocho días siguientes a que ocurra, a fin de que se le provea de tutela, bajo la pena de una multa de cinco a veinte veces el salario mínimo general diario vigente en la zona.</w:t>
      </w:r>
    </w:p>
    <w:p>
      <w:pPr>
        <w:pStyle w:val="Estilo"/>
      </w:pPr>
      <w:r>
        <w:t/>
      </w:r>
    </w:p>
    <w:p>
      <w:pPr>
        <w:pStyle w:val="Estilo"/>
      </w:pPr>
      <w:r>
        <w:t>Los oficiales del Registro Civil, las autoridades administrativas y los funcionarios del Ministerio Público, tienen obligación de dar aviso a los jueces competentes de los casos en que sea necesario nombrar tutor y que lleguen a su conocimiento en el ejercicio de sus funciones.</w:t>
      </w:r>
    </w:p>
    <w:p>
      <w:pPr>
        <w:pStyle w:val="Estilo"/>
      </w:pPr>
      <w:r>
        <w:t/>
      </w:r>
    </w:p>
    <w:p>
      <w:pPr>
        <w:pStyle w:val="Estilo"/>
      </w:pPr>
      <w:r>
        <w:t>Artículo 462. La tutela es testamentaria, legítima o dativa.</w:t>
      </w:r>
    </w:p>
    <w:p>
      <w:pPr>
        <w:pStyle w:val="Estilo"/>
      </w:pPr>
      <w:r>
        <w:t/>
      </w:r>
    </w:p>
    <w:p>
      <w:pPr>
        <w:pStyle w:val="Estilo"/>
      </w:pPr>
      <w:r>
        <w:t>Artículo 463. Ninguna tutela puede conferirse sin que previamente se declare, en los términos que disponga el Código de Procedimientos Civiles del Estado de Querétaro, el estado de incapacidad de la persona que va a quedar sujeta a ella.</w:t>
      </w:r>
    </w:p>
    <w:p>
      <w:pPr>
        <w:pStyle w:val="Estilo"/>
      </w:pPr>
      <w:r>
        <w:t/>
      </w:r>
    </w:p>
    <w:p>
      <w:pPr>
        <w:pStyle w:val="Estilo"/>
      </w:pPr>
      <w:r>
        <w:t>Artículo 464. Los tutores y los curadores no pueden ser removidos de su cargo sin que previamente hayan sido oídos y vencidos en juicio.</w:t>
      </w:r>
    </w:p>
    <w:p>
      <w:pPr>
        <w:pStyle w:val="Estilo"/>
      </w:pPr>
      <w:r>
        <w:t/>
      </w:r>
    </w:p>
    <w:p>
      <w:pPr>
        <w:pStyle w:val="Estilo"/>
      </w:pPr>
      <w:r>
        <w:t>(REFORMADO PRIMER PÁRRAFO, P.O. 10 DE DICIEMBRE DE 2010)</w:t>
      </w:r>
    </w:p>
    <w:p>
      <w:pPr>
        <w:pStyle w:val="Estilo"/>
      </w:pPr>
      <w:r>
        <w:t>Artículo 465. El menor de edad que se encuentre en cualquiera de los casos a que se refiere la fracción II del artículo 451, estará sujeto a la tutela de menores, mientras no llegue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(REFORMADO, P.O. 10 DE DICIEMBRE DE 2010)</w:t>
      </w:r>
    </w:p>
    <w:p>
      <w:pPr>
        <w:pStyle w:val="Estilo"/>
      </w:pPr>
      <w:r>
        <w:t>Artículo 466. El cargo de tutor, respecto de las personas comprendidas en los casos a que se refiere la fracción II del artículo 451,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Artículo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468. El juez competente del domicilio del incapacitado, cuidará provisionalmente de la persona y bienes del incapacitado, hasta que se le nombre tutor.</w:t>
      </w:r>
    </w:p>
    <w:p>
      <w:pPr>
        <w:pStyle w:val="Estilo"/>
      </w:pPr>
      <w:r>
        <w:t/>
      </w:r>
    </w:p>
    <w:p>
      <w:pPr>
        <w:pStyle w:val="Estilo"/>
      </w:pPr>
      <w:r>
        <w:t>Artículo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Segundo</w:t>
      </w:r>
    </w:p>
    <w:p>
      <w:pPr>
        <w:pStyle w:val="Estilo"/>
      </w:pPr>
      <w:r>
        <w:t/>
      </w:r>
    </w:p>
    <w:p>
      <w:pPr>
        <w:pStyle w:val="Estilo"/>
      </w:pPr>
      <w:r>
        <w:t>De la tutela testamentaria</w:t>
      </w:r>
    </w:p>
    <w:p>
      <w:pPr>
        <w:pStyle w:val="Estilo"/>
      </w:pPr>
      <w:r>
        <w:t/>
      </w:r>
    </w:p>
    <w:p>
      <w:pPr>
        <w:pStyle w:val="Estilo"/>
      </w:pPr>
      <w:r>
        <w:t>Artículo 470. El ascendiente que sobreviva, de los dos que en cada grado deben ejercer la patria potestad, tiene derecho de nombrar tutor en su testamento a aquellos sobre quienes la ejerza, con inclusión del hijo póstumo.</w:t>
      </w:r>
    </w:p>
    <w:p>
      <w:pPr>
        <w:pStyle w:val="Estilo"/>
      </w:pPr>
      <w:r>
        <w:t/>
      </w:r>
    </w:p>
    <w:p>
      <w:pPr>
        <w:pStyle w:val="Estilo"/>
      </w:pPr>
      <w:r>
        <w:t>Artículo 471. El nombramiento de tutor testamentario, hecho en los términos del artículo anterior, excluye del ejercicio de la patria potestad a los ascendientes de ulteriores grados.</w:t>
      </w:r>
    </w:p>
    <w:p>
      <w:pPr>
        <w:pStyle w:val="Estilo"/>
      </w:pPr>
      <w:r>
        <w:t/>
      </w:r>
    </w:p>
    <w:p>
      <w:pPr>
        <w:pStyle w:val="Estilo"/>
      </w:pPr>
      <w:r>
        <w:t>Artículo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473. El que en su testamento, aunque sea un menor no emancipado, deje bienes, ya sea por legado o por herencia, a un incapaz que no este bajo su patria potestad, ni bajo la de otro, puede nombrarle tutor solamente para la administración de los bienes que le deje.</w:t>
      </w:r>
    </w:p>
    <w:p>
      <w:pPr>
        <w:pStyle w:val="Estilo"/>
      </w:pPr>
      <w:r>
        <w:t/>
      </w:r>
    </w:p>
    <w:p>
      <w:pPr>
        <w:pStyle w:val="Estilo"/>
      </w:pPr>
      <w:r>
        <w:t>Artículo 474. Si fueren varios los menores, podrá nombrárseles un tutor común o conferirse a persona diferente la tutela de cada uno de ellos.</w:t>
      </w:r>
    </w:p>
    <w:p>
      <w:pPr>
        <w:pStyle w:val="Estilo"/>
      </w:pPr>
      <w:r>
        <w:t/>
      </w:r>
    </w:p>
    <w:p>
      <w:pPr>
        <w:pStyle w:val="Estilo"/>
      </w:pPr>
      <w:r>
        <w:t>Artículo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476. En ningún otro caso hay lugar a la tutela testamentaria del incapacitado.</w:t>
      </w:r>
    </w:p>
    <w:p>
      <w:pPr>
        <w:pStyle w:val="Estilo"/>
      </w:pPr>
      <w:r>
        <w:t/>
      </w:r>
    </w:p>
    <w:p>
      <w:pPr>
        <w:pStyle w:val="Estilo"/>
      </w:pPr>
      <w:r>
        <w:t>Artículo 477. Siempre que se nombren varios tutores, desempeñará la tutela el primero nombrado, a quien substituirán los demás, en el orden de su nombramiento, en los casos de muerte, incapacidad, excusa o remoción.</w:t>
      </w:r>
    </w:p>
    <w:p>
      <w:pPr>
        <w:pStyle w:val="Estilo"/>
      </w:pPr>
      <w:r>
        <w:t/>
      </w:r>
    </w:p>
    <w:p>
      <w:pPr>
        <w:pStyle w:val="Estilo"/>
      </w:pPr>
      <w:r>
        <w:t>Artículo 478. Lo dispuesto en el artículo anterior, no regirá cuando el testador haya establecido el orden en que los tutores deben sucederse en el desempeño de la tutela.</w:t>
      </w:r>
    </w:p>
    <w:p>
      <w:pPr>
        <w:pStyle w:val="Estilo"/>
      </w:pPr>
      <w:r>
        <w:t/>
      </w:r>
    </w:p>
    <w:p>
      <w:pPr>
        <w:pStyle w:val="Estilo"/>
      </w:pPr>
      <w:r>
        <w:t>Artículo 479. Deben observarse todas las reglas, limitaciones y condiciones puestas por el testador para la administración de la tutela, que no sean contrarias a las leyes, a no ser que el juez, oyendo al tutor y al curador, lo estime inconveniente a los menores, en cuyo caso podrá dispensarlas o modificarlas.</w:t>
      </w:r>
    </w:p>
    <w:p>
      <w:pPr>
        <w:pStyle w:val="Estilo"/>
      </w:pPr>
      <w:r>
        <w:t/>
      </w:r>
    </w:p>
    <w:p>
      <w:pPr>
        <w:pStyle w:val="Estilo"/>
      </w:pPr>
      <w:r>
        <w:t>Artículo 480. Si por un nombramiento condicional de tutor o por algún otro motivo faltare temporalmente el tutor testamentario, el juez proveerá de tutor interino al menor, conforme a las reglas generadas sobre nombramientos de tutores.</w:t>
      </w:r>
    </w:p>
    <w:p>
      <w:pPr>
        <w:pStyle w:val="Estilo"/>
      </w:pPr>
      <w:r>
        <w:t/>
      </w:r>
    </w:p>
    <w:p>
      <w:pPr>
        <w:pStyle w:val="Estilo"/>
      </w:pPr>
      <w:r>
        <w:t>Artículo 481. El adoptante que ejerza la patria potestad tiene derecho de nombrar tutor testamentario a un hijo adoptivo; aplicándose en esta tutela lo dispuesto en los artículos anteriores.</w:t>
      </w:r>
    </w:p>
    <w:p>
      <w:pPr>
        <w:pStyle w:val="Estilo"/>
      </w:pPr>
      <w:r>
        <w:t/>
      </w:r>
    </w:p>
    <w:p>
      <w:pPr>
        <w:pStyle w:val="Estilo"/>
      </w:pPr>
      <w:r>
        <w:t/>
      </w:r>
    </w:p>
    <w:p>
      <w:pPr>
        <w:pStyle w:val="Estilo"/>
      </w:pPr>
      <w:r>
        <w:t>Capítulo Tercero</w:t>
      </w:r>
    </w:p>
    <w:p>
      <w:pPr>
        <w:pStyle w:val="Estilo"/>
      </w:pPr>
      <w:r>
        <w:t/>
      </w:r>
    </w:p>
    <w:p>
      <w:pPr>
        <w:pStyle w:val="Estilo"/>
      </w:pPr>
      <w:r>
        <w:t>De la tutela legítima de los menores</w:t>
      </w:r>
    </w:p>
    <w:p>
      <w:pPr>
        <w:pStyle w:val="Estilo"/>
      </w:pPr>
      <w:r>
        <w:t/>
      </w:r>
    </w:p>
    <w:p>
      <w:pPr>
        <w:pStyle w:val="Estilo"/>
      </w:pPr>
      <w:r>
        <w:t>Artículo 482. Ha lugar a tutela legítima:</w:t>
      </w:r>
    </w:p>
    <w:p>
      <w:pPr>
        <w:pStyle w:val="Estilo"/>
      </w:pPr>
      <w:r>
        <w:t/>
      </w:r>
    </w:p>
    <w:p>
      <w:pPr>
        <w:pStyle w:val="Estilo"/>
      </w:pPr>
      <w:r>
        <w:t>I. Cuando no hay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483.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Artículo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10 DE DICIEMBRE DE 2010)</w:t>
      </w:r>
    </w:p>
    <w:p>
      <w:pPr>
        <w:pStyle w:val="Estilo"/>
      </w:pPr>
      <w:r>
        <w:t>Capítulo Cuarto</w:t>
      </w:r>
    </w:p>
    <w:p>
      <w:pPr>
        <w:pStyle w:val="Estilo"/>
      </w:pPr>
      <w:r>
        <w:t/>
      </w:r>
    </w:p>
    <w:p>
      <w:pPr>
        <w:pStyle w:val="Estilo"/>
      </w:pPr>
      <w:r>
        <w:t>De la tutela legítima de los mayores de edad incapacitados</w:t>
      </w:r>
    </w:p>
    <w:p>
      <w:pPr>
        <w:pStyle w:val="Estilo"/>
      </w:pPr>
      <w:r>
        <w:t/>
      </w:r>
    </w:p>
    <w:p>
      <w:pPr>
        <w:pStyle w:val="Estilo"/>
      </w:pPr>
      <w:r>
        <w:t>Artículo 486. El marido es tutor legítimo y forzoso de su mujer y ésta lo es de su marido.</w:t>
      </w:r>
    </w:p>
    <w:p>
      <w:pPr>
        <w:pStyle w:val="Estilo"/>
      </w:pPr>
      <w:r>
        <w:t/>
      </w:r>
    </w:p>
    <w:p>
      <w:pPr>
        <w:pStyle w:val="Estilo"/>
      </w:pPr>
      <w:r>
        <w:t>Artículo 487. Los hijos mayores de edad son tutores de su padre o madre libres de matrimonio.</w:t>
      </w:r>
    </w:p>
    <w:p>
      <w:pPr>
        <w:pStyle w:val="Estilo"/>
      </w:pPr>
      <w:r>
        <w:t/>
      </w:r>
    </w:p>
    <w:p>
      <w:pPr>
        <w:pStyle w:val="Estilo"/>
      </w:pPr>
      <w:r>
        <w:t>Artículo 488. Cuando haya dos o más hijos, será preferido el que viva en compañía del padre o de la madre; siendo varios los que estén en el mismo caso, el juez elegirá al que le parezca más apto.</w:t>
      </w:r>
    </w:p>
    <w:p>
      <w:pPr>
        <w:pStyle w:val="Estilo"/>
      </w:pPr>
      <w:r>
        <w:t/>
      </w:r>
    </w:p>
    <w:p>
      <w:pPr>
        <w:pStyle w:val="Estilo"/>
      </w:pPr>
      <w:r>
        <w:t>Artículo 489. Los padres son por derecho tutores de sus hijos solteros, cuando éstos no tengan hijos que puedan desempeñar la tutela, debiendo ponerse de acuerdo respecto a quién de los dos ejercerá el cargo.</w:t>
      </w:r>
    </w:p>
    <w:p>
      <w:pPr>
        <w:pStyle w:val="Estilo"/>
      </w:pPr>
      <w:r>
        <w:t/>
      </w:r>
    </w:p>
    <w:p>
      <w:pPr>
        <w:pStyle w:val="Estilo"/>
      </w:pPr>
      <w:r>
        <w:t>Artículo 490. A falta de tutor testamentario y de persona que con arreglo a los artículos anteriores deba desempeñar la tutela, serán llamados a ella, sucesivamente, los abuelos, los hermanos del incapacitado y los demás parientes colaterales dentro del cuarto grado.</w:t>
      </w:r>
    </w:p>
    <w:p>
      <w:pPr>
        <w:pStyle w:val="Estilo"/>
      </w:pPr>
      <w:r>
        <w:t/>
      </w:r>
    </w:p>
    <w:p>
      <w:pPr>
        <w:pStyle w:val="Estilo"/>
      </w:pPr>
      <w:r>
        <w:t>Artículo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(REFORMADA SU DENOMINACIÓN, P.O. 31 DE MARZO DE 2011)</w:t>
      </w:r>
    </w:p>
    <w:p>
      <w:pPr>
        <w:pStyle w:val="Estilo"/>
      </w:pPr>
      <w:r>
        <w:t>Capítulo Quinto</w:t>
      </w:r>
    </w:p>
    <w:p>
      <w:pPr>
        <w:pStyle w:val="Estilo"/>
      </w:pPr>
      <w:r>
        <w:t/>
      </w:r>
    </w:p>
    <w:p>
      <w:pPr>
        <w:pStyle w:val="Estilo"/>
      </w:pPr>
      <w:r>
        <w:t>De la tutela legítima de los menores desamparados y de los acogidos por alguna persona o depositados en instituciones de asistencia pública o privada</w:t>
      </w:r>
    </w:p>
    <w:p>
      <w:pPr>
        <w:pStyle w:val="Estilo"/>
      </w:pPr>
      <w:r>
        <w:t/>
      </w:r>
    </w:p>
    <w:p>
      <w:pPr>
        <w:pStyle w:val="Estilo"/>
      </w:pPr>
      <w:r>
        <w:t>(REFORMADO PRIMER PÁRRAFO, P.O. 31 DE MARZO DE 2011)</w:t>
      </w:r>
    </w:p>
    <w:p>
      <w:pPr>
        <w:pStyle w:val="Estilo"/>
      </w:pPr>
      <w:r>
        <w:t>Artículo 492. La ley coloca a los menores en situación de desamparo bajo la tutela de la persona que los haya acogido, quien tendrá las obligaciones, facultades y restricciones establecidas para los demás tutores.</w:t>
      </w:r>
    </w:p>
    <w:p>
      <w:pPr>
        <w:pStyle w:val="Estilo"/>
      </w:pPr>
      <w:r>
        <w:t/>
      </w:r>
    </w:p>
    <w:p>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pPr>
        <w:pStyle w:val="Estilo"/>
      </w:pPr>
      <w:r>
        <w:t/>
      </w:r>
    </w:p>
    <w:p>
      <w:pPr>
        <w:pStyle w:val="Estilo"/>
      </w:pPr>
      <w:r>
        <w:t>(ADICIONADO, P.O. 31 DE MARZO DE 2011)</w:t>
      </w:r>
    </w:p>
    <w:p>
      <w:pPr>
        <w:pStyle w:val="Estilo"/>
      </w:pPr>
      <w:r>
        <w:t>Se considera como situación de desamparo, la que se produce de un hecho a causa de la imposibilidad, del incumplimiento o inapropiado ejercicio de los deberes de protección establecidos por las leyes para la patria potestad, tutela o custodia de los menores, cuando éstos queden privados de la necesaria asistencia material o moral, ya sea en carácter de expósitos o abandonados.</w:t>
      </w:r>
    </w:p>
    <w:p>
      <w:pPr>
        <w:pStyle w:val="Estilo"/>
      </w:pPr>
      <w:r>
        <w:t/>
      </w:r>
    </w:p>
    <w:p>
      <w:pPr>
        <w:pStyle w:val="Estilo"/>
      </w:pPr>
      <w:r>
        <w:t>(REFORMADO, P.O. 31 DE MARZO DE 2011)</w:t>
      </w:r>
    </w:p>
    <w:p>
      <w:pPr>
        <w:pStyle w:val="Estilo"/>
      </w:pPr>
      <w:r>
        <w:t>El acogimiento tiene por objeto la protección inmediata del menor; si éste tiene bienes, el juez decidirá sobre la administración de los mismos, conforme a lo que señala este Código.</w:t>
      </w:r>
    </w:p>
    <w:p>
      <w:pPr>
        <w:pStyle w:val="Estilo"/>
      </w:pPr>
      <w:r>
        <w:t/>
      </w:r>
    </w:p>
    <w:p>
      <w:pPr>
        <w:pStyle w:val="Estilo"/>
      </w:pPr>
      <w:r>
        <w:t>(REFORMADO [N. DE E. REPUBLICADO], P.O. 31 DE MARZO DE 2011)</w:t>
      </w:r>
    </w:p>
    <w:p>
      <w:pPr>
        <w:pStyle w:val="Estilo"/>
      </w:pPr>
      <w:r>
        <w:t>En todos los casos, quien haya acogido a un menor, deberá dar aviso de ello al Ministerio Público, dentro de las cuarenta y ocho horas siguientes.</w:t>
      </w:r>
    </w:p>
    <w:p>
      <w:pPr>
        <w:pStyle w:val="Estilo"/>
      </w:pPr>
      <w:r>
        <w:t/>
      </w:r>
    </w:p>
    <w:p>
      <w:pPr>
        <w:pStyle w:val="Estilo"/>
      </w:pPr>
      <w:r>
        <w:t>(REFORMADO, P.O. 31 DE MARZO DE 2011)</w:t>
      </w:r>
    </w:p>
    <w:p>
      <w:pPr>
        <w:pStyle w:val="Estilo"/>
      </w:pPr>
      <w:r>
        <w:t>Artículo 493. Los directores de instituciones de asistencia pública o privada legalmente constituidos, donde se reciban menores en situación de desamparo, desempeñarán la tutela de éstos, con arreglo a las leyes y a lo que prevengan los estatutos de la institución. En este caso, no es necesario el discernimiento del cargo.</w:t>
      </w:r>
    </w:p>
    <w:p>
      <w:pPr>
        <w:pStyle w:val="Estilo"/>
      </w:pPr>
      <w:r>
        <w:t/>
      </w:r>
    </w:p>
    <w:p>
      <w:pPr>
        <w:pStyle w:val="Estilo"/>
      </w:pPr>
      <w:r>
        <w:t>(REFORMADO, P.O. 31 DE MARZO DE 2011)</w:t>
      </w:r>
    </w:p>
    <w:p>
      <w:pPr>
        <w:pStyle w:val="Estilo"/>
      </w:pPr>
      <w:r>
        <w:t>Artículo 494. Los responsables de las instituciones de asistencia pública o privada donde se reciban menores que hayan sido objeto de la violencia familiar a que se refiere este ordenamiento, tendrán la custodia de éstos en los términos que prevengan las leyes y los estatutos de la institución. En todos los casos, darán aviso al Ministerio Público y a quien corresponda el ejercicio de la patria potestad que no se encuentre señalado como responsable del evento de violencia familiar.</w:t>
      </w:r>
    </w:p>
    <w:p>
      <w:pPr>
        <w:pStyle w:val="Estilo"/>
      </w:pPr>
      <w:r>
        <w:t/>
      </w:r>
    </w:p>
    <w:p>
      <w:pPr>
        <w:pStyle w:val="Estilo"/>
      </w:pPr>
      <w:r>
        <w:t>(ADICIONADO, P.O. 31 DE MARZO DE 2011)</w:t>
      </w:r>
    </w:p>
    <w:p>
      <w:pPr>
        <w:pStyle w:val="Estilo"/>
      </w:pPr>
      <w:r>
        <w:t>Artículo 494 Bis. Toda persona o institución de asistencia pública o privada que acoja a un menor, deberá notificarlo a la Procuraduría de la Defensa del Menor y la Familia del Estado, dentro de las cuarenta y ocho horas siguientes al acogimiento.</w:t>
      </w:r>
    </w:p>
    <w:p>
      <w:pPr>
        <w:pStyle w:val="Estilo"/>
      </w:pPr>
      <w:r>
        <w:t/>
      </w:r>
    </w:p>
    <w:p>
      <w:pPr>
        <w:pStyle w:val="Estilo"/>
      </w:pPr>
      <w:r>
        <w:t>Cuando un menor sea puesto a disposición de la Procuraduría de la Defensa del Menor y la Familia del Estado, ésta, dentro de los cuarenta y cinco días naturales siguientes al momento en que el menor sea puesto a su disposición, publicará un edicto, por única ocasión, en un periódico de mayor circulación en la Entidad, haciéndolo saber a posibles interesados, incluyendo los datos personales del menor si son conocidos, en caso de desconocerlos, se hará su descripción física y se publicarán los datos que se conozcan y que pudieran identificarlo.</w:t>
      </w:r>
    </w:p>
    <w:p>
      <w:pPr>
        <w:pStyle w:val="Estilo"/>
      </w:pPr>
      <w:r>
        <w:t/>
      </w:r>
    </w:p>
    <w:p>
      <w:pPr>
        <w:pStyle w:val="Estilo"/>
      </w:pPr>
      <w:r>
        <w:t/>
      </w:r>
    </w:p>
    <w:p>
      <w:pPr>
        <w:pStyle w:val="Estilo"/>
      </w:pPr>
      <w:r>
        <w:t>Capítulo Sexto</w:t>
      </w:r>
    </w:p>
    <w:p>
      <w:pPr>
        <w:pStyle w:val="Estilo"/>
      </w:pPr>
      <w:r>
        <w:t/>
      </w:r>
    </w:p>
    <w:p>
      <w:pPr>
        <w:pStyle w:val="Estilo"/>
      </w:pPr>
      <w:r>
        <w:t>De la tutela dativa</w:t>
      </w:r>
    </w:p>
    <w:p>
      <w:pPr>
        <w:pStyle w:val="Estilo"/>
      </w:pPr>
      <w:r>
        <w:t/>
      </w:r>
    </w:p>
    <w:p>
      <w:pPr>
        <w:pStyle w:val="Estilo"/>
      </w:pPr>
      <w:r>
        <w:t>Artículo 495.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484; y</w:t>
      </w:r>
    </w:p>
    <w:p>
      <w:pPr>
        <w:pStyle w:val="Estilo"/>
      </w:pPr>
      <w:r>
        <w:t/>
      </w:r>
    </w:p>
    <w:p>
      <w:pPr>
        <w:pStyle w:val="Estilo"/>
      </w:pPr>
      <w:r>
        <w:t>III. En los demás casos establecidos por la ley.</w:t>
      </w:r>
    </w:p>
    <w:p>
      <w:pPr>
        <w:pStyle w:val="Estilo"/>
      </w:pPr>
      <w:r>
        <w:t/>
      </w:r>
    </w:p>
    <w:p>
      <w:pPr>
        <w:pStyle w:val="Estilo"/>
      </w:pPr>
      <w:r>
        <w:t>Artículo 496. El tutor dativo será designado por el menor, si hubiere cumplido dieciséis años. El juez competente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pPr>
        <w:pStyle w:val="Estilo"/>
      </w:pPr>
      <w:r>
        <w:t/>
      </w:r>
    </w:p>
    <w:p>
      <w:pPr>
        <w:pStyle w:val="Estilo"/>
      </w:pPr>
      <w:r>
        <w:t>Artículo 497. Si el menor no ha cumplido dieciséis años, el nombramiento de tutor lo hará el juez competente de entre las personas que figuren en la lista formada cada año por los presidentes municipales, dentro de su respectiva jurisdicción territorial; el juez oirá al Ministerio Público, quien debe cuidar de que quede comprobada la honorabilidad de la persona elegida para tutor.</w:t>
      </w:r>
    </w:p>
    <w:p>
      <w:pPr>
        <w:pStyle w:val="Estilo"/>
      </w:pPr>
      <w:r>
        <w:t/>
      </w:r>
    </w:p>
    <w:p>
      <w:pPr>
        <w:pStyle w:val="Estilo"/>
      </w:pPr>
      <w:r>
        <w:t>Artículo 498. Si el juez no hace oportunamente el nombramiento de tutor, será responsable de los daños y perjuicios que se sigan al menor por esa omisión.</w:t>
      </w:r>
    </w:p>
    <w:p>
      <w:pPr>
        <w:pStyle w:val="Estilo"/>
      </w:pPr>
      <w:r>
        <w:t/>
      </w:r>
    </w:p>
    <w:p>
      <w:pPr>
        <w:pStyle w:val="Estilo"/>
      </w:pPr>
      <w:r>
        <w:t>Artículo 499. Siempre será dativa la tutela para asuntos judiciales del menor de edad emancipado.</w:t>
      </w:r>
    </w:p>
    <w:p>
      <w:pPr>
        <w:pStyle w:val="Estilo"/>
      </w:pPr>
      <w:r>
        <w:t/>
      </w:r>
    </w:p>
    <w:p>
      <w:pPr>
        <w:pStyle w:val="Estilo"/>
      </w:pPr>
      <w:r>
        <w:t>Artículo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mismo menor y aun, de oficio, por el juez competente.</w:t>
      </w:r>
    </w:p>
    <w:p>
      <w:pPr>
        <w:pStyle w:val="Estilo"/>
      </w:pPr>
      <w:r>
        <w:t/>
      </w:r>
    </w:p>
    <w:p>
      <w:pPr>
        <w:pStyle w:val="Estilo"/>
      </w:pPr>
      <w:r>
        <w:t>Artículo 501. En el caso del artículo anterior, tienen obligación de desempeñar la tutela, mientras duren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regidores del ayuntamiento que corresponda;</w:t>
      </w:r>
    </w:p>
    <w:p>
      <w:pPr>
        <w:pStyle w:val="Estilo"/>
      </w:pPr>
      <w:r>
        <w:t/>
      </w:r>
    </w:p>
    <w:p>
      <w:pPr>
        <w:pStyle w:val="Estilo"/>
      </w:pPr>
      <w:r>
        <w:t>III. Las personas que desempeñen la autoridad administrativa a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sueldos del erario; y</w:t>
      </w:r>
    </w:p>
    <w:p>
      <w:pPr>
        <w:pStyle w:val="Estilo"/>
      </w:pPr>
      <w:r>
        <w:t/>
      </w:r>
    </w:p>
    <w:p>
      <w:pPr>
        <w:pStyle w:val="Estilo"/>
      </w:pPr>
      <w:r>
        <w:t>VI. Los directores de instituciones de beneficencia pública.</w:t>
      </w:r>
    </w:p>
    <w:p>
      <w:pPr>
        <w:pStyle w:val="Estilo"/>
      </w:pPr>
      <w:r>
        <w:t/>
      </w:r>
    </w:p>
    <w:p>
      <w:pPr>
        <w:pStyle w:val="Estilo"/>
      </w:pPr>
      <w:r>
        <w:t>Artículo 502. Si un menor que no se encuentre sujeto a patria potestad, ni tutela testamentaria o legítima, adquiere bienes, se le nombrará tutor dativo de acuerdo con lo que disponen las reglas generales para hacer esos nombramientos.</w:t>
      </w:r>
    </w:p>
    <w:p>
      <w:pPr>
        <w:pStyle w:val="Estilo"/>
      </w:pPr>
      <w:r>
        <w:t/>
      </w:r>
    </w:p>
    <w:p>
      <w:pPr>
        <w:pStyle w:val="Estilo"/>
      </w:pPr>
      <w:r>
        <w:t/>
      </w:r>
    </w:p>
    <w:p>
      <w:pPr>
        <w:pStyle w:val="Estilo"/>
      </w:pPr>
      <w:r>
        <w:t>Capítulo Séptimo</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503. No pueden ser tutores, aunque estén anuentes a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fraude o por delito contra la honestidad;</w:t>
      </w:r>
    </w:p>
    <w:p>
      <w:pPr>
        <w:pStyle w:val="Estilo"/>
      </w:pPr>
      <w:r>
        <w:t/>
      </w:r>
    </w:p>
    <w:p>
      <w:pPr>
        <w:pStyle w:val="Estilo"/>
      </w:pPr>
      <w:r>
        <w:t>VI. Los que no tengan oficio o modo honesto y conocido de vivir o sean notoriamente de mala conducta;</w:t>
      </w:r>
    </w:p>
    <w:p>
      <w:pPr>
        <w:pStyle w:val="Estilo"/>
      </w:pPr>
      <w:r>
        <w:t/>
      </w:r>
    </w:p>
    <w:p>
      <w:pPr>
        <w:pStyle w:val="Estilo"/>
      </w:pPr>
      <w:r>
        <w:t>VII. Los que al conferírseles el cargo,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dependientes de las oficinas de hacienda o finanzas, federales, estatales o municipales, que por razón de su cargo tengan responsabilidad pecuniaria actual o la hayan tenido y no la hubieran cubierto;</w:t>
      </w:r>
    </w:p>
    <w:p>
      <w:pPr>
        <w:pStyle w:val="Estilo"/>
      </w:pPr>
      <w:r>
        <w:t/>
      </w:r>
    </w:p>
    <w:p>
      <w:pPr>
        <w:pStyle w:val="Estilo"/>
      </w:pPr>
      <w:r>
        <w:t>XII. El que padezca enfermedad crónica contagiosa; y</w:t>
      </w:r>
    </w:p>
    <w:p>
      <w:pPr>
        <w:pStyle w:val="Estilo"/>
      </w:pPr>
      <w:r>
        <w:t/>
      </w:r>
    </w:p>
    <w:p>
      <w:pPr>
        <w:pStyle w:val="Estilo"/>
      </w:pPr>
      <w:r>
        <w:t>XIII. Los demás a quienes lo prohíba la ley.</w:t>
      </w:r>
    </w:p>
    <w:p>
      <w:pPr>
        <w:pStyle w:val="Estilo"/>
      </w:pPr>
      <w:r>
        <w:t/>
      </w:r>
    </w:p>
    <w:p>
      <w:pPr>
        <w:pStyle w:val="Estilo"/>
      </w:pPr>
      <w:r>
        <w:t>Artículo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plazo de ley;</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contraiga matrimonio con la persona que se encuentra bajo su tutela, sin obtener la dispensa de ley; y</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505. (DEROGADO, P.O. 10 DE DICIEMBRE DE 2010)</w:t>
      </w:r>
    </w:p>
    <w:p>
      <w:pPr>
        <w:pStyle w:val="Estilo"/>
      </w:pPr>
      <w:r>
        <w:t/>
      </w:r>
    </w:p>
    <w:p>
      <w:pPr>
        <w:pStyle w:val="Estilo"/>
      </w:pPr>
      <w:r>
        <w:t>(REFORMADO, P.O. 10 DE DICIEMBRE DE 2010)</w:t>
      </w:r>
    </w:p>
    <w:p>
      <w:pPr>
        <w:pStyle w:val="Estilo"/>
      </w:pPr>
      <w:r>
        <w:t>Artículo 506. No pueden ser tutores ni curadores de las personas comprendidas en la fracción II del artículo 451, quienes hayan sido causa o fomentado directa o indirectamente tales enfermedades o padecimientos.</w:t>
      </w:r>
    </w:p>
    <w:p>
      <w:pPr>
        <w:pStyle w:val="Estilo"/>
      </w:pPr>
      <w:r>
        <w:t/>
      </w:r>
    </w:p>
    <w:p>
      <w:pPr>
        <w:pStyle w:val="Estilo"/>
      </w:pPr>
      <w:r>
        <w:t>Artículo 507. El Ministerio Público y los parientes del pupilo, tienen derecho de promover la separación de los tutores cuando exista causa para ello.</w:t>
      </w:r>
    </w:p>
    <w:p>
      <w:pPr>
        <w:pStyle w:val="Estilo"/>
      </w:pPr>
      <w:r>
        <w:t/>
      </w:r>
    </w:p>
    <w:p>
      <w:pPr>
        <w:pStyle w:val="Estilo"/>
      </w:pPr>
      <w:r>
        <w:t>Artículo 508. El tutor que fuere procesado por cualquier delito, quedará suspendido del ejercicio de su encargo desde que se provea el auto motivado de prisión, hasta que se pronuncie sentencia absolutoria irrevocable.</w:t>
      </w:r>
    </w:p>
    <w:p>
      <w:pPr>
        <w:pStyle w:val="Estilo"/>
      </w:pPr>
      <w:r>
        <w:t/>
      </w:r>
    </w:p>
    <w:p>
      <w:pPr>
        <w:pStyle w:val="Estilo"/>
      </w:pPr>
      <w:r>
        <w:t>Artículo 509. En el caso de que trata el artículo anterior, se proveerá a la tutela conforme a la ley.</w:t>
      </w:r>
    </w:p>
    <w:p>
      <w:pPr>
        <w:pStyle w:val="Estilo"/>
      </w:pPr>
      <w:r>
        <w:t/>
      </w:r>
    </w:p>
    <w:p>
      <w:pPr>
        <w:pStyle w:val="Estilo"/>
      </w:pPr>
      <w:r>
        <w:t>Artículo 510. Absuelto el tutor, volverá al ejercicio de su cargo. Si es condenado a una pena que no lleve consigo la inhabilitación para desempeñar la tutela, volverá a ésta al extinguirse su condena, siempre que la pena impuesta no exceda de un año de prisión.</w:t>
      </w:r>
    </w:p>
    <w:p>
      <w:pPr>
        <w:pStyle w:val="Estilo"/>
      </w:pPr>
      <w:r>
        <w:t/>
      </w:r>
    </w:p>
    <w:p>
      <w:pPr>
        <w:pStyle w:val="Estilo"/>
      </w:pPr>
      <w:r>
        <w:t/>
      </w:r>
    </w:p>
    <w:p>
      <w:pPr>
        <w:pStyle w:val="Estilo"/>
      </w:pPr>
      <w:r>
        <w:t>Capítulo Octavo</w:t>
      </w:r>
    </w:p>
    <w:p>
      <w:pPr>
        <w:pStyle w:val="Estilo"/>
      </w:pPr>
      <w:r>
        <w:t/>
      </w:r>
    </w:p>
    <w:p>
      <w:pPr>
        <w:pStyle w:val="Estilo"/>
      </w:pPr>
      <w:r>
        <w:t>De las excusas para el desempeño de la tutela</w:t>
      </w:r>
    </w:p>
    <w:p>
      <w:pPr>
        <w:pStyle w:val="Estilo"/>
      </w:pPr>
      <w:r>
        <w:t/>
      </w:r>
    </w:p>
    <w:p>
      <w:pPr>
        <w:pStyle w:val="Estilo"/>
      </w:pPr>
      <w:r>
        <w:t>Artículo 511. Pueden excusarse de ser tutores:</w:t>
      </w:r>
    </w:p>
    <w:p>
      <w:pPr>
        <w:pStyle w:val="Estilo"/>
      </w:pPr>
      <w:r>
        <w:t/>
      </w:r>
    </w:p>
    <w:p>
      <w:pPr>
        <w:pStyle w:val="Estilo"/>
      </w:pPr>
      <w:r>
        <w:t>I. Los empleados y funcionarios públicos, salvo que el juez competente los hubiera designado;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a (sic) cargo otra tutela o curaduría; y</w:t>
      </w:r>
    </w:p>
    <w:p>
      <w:pPr>
        <w:pStyle w:val="Estilo"/>
      </w:pPr>
      <w:r>
        <w:t/>
      </w:r>
    </w:p>
    <w:p>
      <w:pPr>
        <w:pStyle w:val="Estilo"/>
      </w:pPr>
      <w:r>
        <w:t>VIII. Las personas que por su falta de ilustración, inexperiencia en los negocios, timidez o cualquier otra causa grave, a juicio del juez, no estén en aptitud de desempeñar convenientemente la tutela.</w:t>
      </w:r>
    </w:p>
    <w:p>
      <w:pPr>
        <w:pStyle w:val="Estilo"/>
      </w:pPr>
      <w:r>
        <w:t/>
      </w:r>
    </w:p>
    <w:p>
      <w:pPr>
        <w:pStyle w:val="Estilo"/>
      </w:pPr>
      <w:r>
        <w:t>Artículo 512. Si el que teniendo una excusa legítima para ser tutor acepta el cargo, se entiende que renuncia por el mismo hecho a la excusa que le concede la ley.</w:t>
      </w:r>
    </w:p>
    <w:p>
      <w:pPr>
        <w:pStyle w:val="Estilo"/>
      </w:pPr>
      <w:r>
        <w:t/>
      </w:r>
    </w:p>
    <w:p>
      <w:pPr>
        <w:pStyle w:val="Estilo"/>
      </w:pPr>
      <w:r>
        <w:t>Artículo 513. El tutor debe proponer sus impedimentos o excusas dentro del plazo de cinco días y cuando transcurra dicho plazo sin ejercitar el derecho, se entiende renunciada la excusa.</w:t>
      </w:r>
    </w:p>
    <w:p>
      <w:pPr>
        <w:pStyle w:val="Estilo"/>
      </w:pPr>
      <w:r>
        <w:t/>
      </w:r>
    </w:p>
    <w:p>
      <w:pPr>
        <w:pStyle w:val="Estilo"/>
      </w:pPr>
      <w:r>
        <w:t>Artículo 514. Si el tutor tuviere dos o más excusas las propondrá simultáneamente, dentro del plazo respectivo; si propone una sola, se entenderán renunciadas las demás.</w:t>
      </w:r>
    </w:p>
    <w:p>
      <w:pPr>
        <w:pStyle w:val="Estilo"/>
      </w:pPr>
      <w:r>
        <w:t/>
      </w:r>
    </w:p>
    <w:p>
      <w:pPr>
        <w:pStyle w:val="Estilo"/>
      </w:pPr>
      <w:r>
        <w:t>Artículo 515. Mientras que se califica el impedimento o la excusa, el juez nombrará un tutor interino.</w:t>
      </w:r>
    </w:p>
    <w:p>
      <w:pPr>
        <w:pStyle w:val="Estilo"/>
      </w:pPr>
      <w:r>
        <w:t/>
      </w:r>
    </w:p>
    <w:p>
      <w:pPr>
        <w:pStyle w:val="Estilo"/>
      </w:pPr>
      <w:r>
        <w:t>Artículo 516. El tutor testamentario que se excuse de ejercer la tutela, perderá todo derecho a lo que hubiere dejado el testador por este concepto.</w:t>
      </w:r>
    </w:p>
    <w:p>
      <w:pPr>
        <w:pStyle w:val="Estilo"/>
      </w:pPr>
      <w:r>
        <w:t/>
      </w:r>
    </w:p>
    <w:p>
      <w:pPr>
        <w:pStyle w:val="Estilo"/>
      </w:pPr>
      <w:r>
        <w:t>Artículo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aceptada, no se presentara al juez manifestando su parentesco con el incapaz.</w:t>
      </w:r>
    </w:p>
    <w:p>
      <w:pPr>
        <w:pStyle w:val="Estilo"/>
      </w:pPr>
      <w:r>
        <w:t/>
      </w:r>
    </w:p>
    <w:p>
      <w:pPr>
        <w:pStyle w:val="Estilo"/>
      </w:pPr>
      <w:r>
        <w:t>Artículo 518. Muerto el tutor que está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Noveno</w:t>
      </w:r>
    </w:p>
    <w:p>
      <w:pPr>
        <w:pStyle w:val="Estilo"/>
      </w:pPr>
      <w:r>
        <w:t/>
      </w:r>
    </w:p>
    <w:p>
      <w:pPr>
        <w:pStyle w:val="Estilo"/>
      </w:pPr>
      <w:r>
        <w:t>De la garantía que deben prestar los tutores para asegurar su manejo</w:t>
      </w:r>
    </w:p>
    <w:p>
      <w:pPr>
        <w:pStyle w:val="Estilo"/>
      </w:pPr>
      <w:r>
        <w:t/>
      </w:r>
    </w:p>
    <w:p>
      <w:pPr>
        <w:pStyle w:val="Estilo"/>
      </w:pPr>
      <w:r>
        <w:t>Artículo 519. El tutor, antes de que se le discierna el cargo, prestará caución para asegurar su manejo. Esta caución consistirá:</w:t>
      </w:r>
    </w:p>
    <w:p>
      <w:pPr>
        <w:pStyle w:val="Estilo"/>
      </w:pPr>
      <w:r>
        <w:t/>
      </w:r>
    </w:p>
    <w:p>
      <w:pPr>
        <w:pStyle w:val="Estilo"/>
      </w:pPr>
      <w:r>
        <w:t>I. En hipoteca o prenda; y</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Artículo 520.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cuando el juez lo crea conveniente; y</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Artículo 522. La garantía que presten los tutores no impedirá que el juez, a moción del Ministerio Público,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523.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Artículo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525. Siendo varios los incapacitados cuyo haber consista en bienes procedentes de una herencia indivisa, si son varios los tutores, sólo se exigirá a cada uno de ellos garantía por la parte que le corresponda a su representado.</w:t>
      </w:r>
    </w:p>
    <w:p>
      <w:pPr>
        <w:pStyle w:val="Estilo"/>
      </w:pPr>
      <w:r>
        <w:t/>
      </w:r>
    </w:p>
    <w:p>
      <w:pPr>
        <w:pStyle w:val="Estilo"/>
      </w:pPr>
      <w:r>
        <w:t>Artículo 526. El tutor no podrá dar fianza para caucionar su manejo sino cuando no tenga bienes en qué constituir hipoteca o prenda.</w:t>
      </w:r>
    </w:p>
    <w:p>
      <w:pPr>
        <w:pStyle w:val="Estilo"/>
      </w:pPr>
      <w:r>
        <w:t/>
      </w:r>
    </w:p>
    <w:p>
      <w:pPr>
        <w:pStyle w:val="Estilo"/>
      </w:pPr>
      <w:r>
        <w:t>Artículo 527.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Artículo 528. La hipoteca o prenda y, en su caso, la fianza, se darán:</w:t>
      </w:r>
    </w:p>
    <w:p>
      <w:pPr>
        <w:pStyle w:val="Estilo"/>
      </w:pPr>
      <w:r>
        <w:t/>
      </w:r>
    </w:p>
    <w:p>
      <w:pPr>
        <w:pStyle w:val="Estilo"/>
      </w:pPr>
      <w:r>
        <w:t>I. Por el importe de las rentas de los bienes inmuebles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529. Si los bienes del incapacitado, conforme al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Artículo 530. El juez responde subsidiariamente con el tutor de los daños y perjuicios que sufra el incapacitado por no haber exigido que se caucione el manejo de la tutela.</w:t>
      </w:r>
    </w:p>
    <w:p>
      <w:pPr>
        <w:pStyle w:val="Estilo"/>
      </w:pPr>
      <w:r>
        <w:t/>
      </w:r>
    </w:p>
    <w:p>
      <w:pPr>
        <w:pStyle w:val="Estilo"/>
      </w:pPr>
      <w:r>
        <w:t>Artículo 531. Si el tutor, dentro de tres meses después de aceptado su nombramiento, no pudiere dar la garantía por los montos señalados con anterioridad, se procederá al nombramiento de nuevo tutor.</w:t>
      </w:r>
    </w:p>
    <w:p>
      <w:pPr>
        <w:pStyle w:val="Estilo"/>
      </w:pPr>
      <w:r>
        <w:t/>
      </w:r>
    </w:p>
    <w:p>
      <w:pPr>
        <w:pStyle w:val="Estilo"/>
      </w:pPr>
      <w:r>
        <w:t>Artículo 532. Durante los tres meses señalados en el artículo precedente, desempeñará la administración de los bienes un tutor interino, quien los recibirá por inventario solamente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Artículo 533. Al presentar el tutor su cuenta anual, el curador debe promover información de supervivencia e idoneidad de los fiadores dados por aquél. Esta información también podrá promoverla en cualquier tiempo que lo estime conveniente. El Ministerio Público tiene igual facultad y hasta de oficio el juez puede exigir esa información.</w:t>
      </w:r>
    </w:p>
    <w:p>
      <w:pPr>
        <w:pStyle w:val="Estilo"/>
      </w:pPr>
      <w:r>
        <w:t/>
      </w:r>
    </w:p>
    <w:p>
      <w:pPr>
        <w:pStyle w:val="Estilo"/>
      </w:pPr>
      <w:r>
        <w:t>Artículo 534.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Capítulo Décimo</w:t>
      </w:r>
    </w:p>
    <w:p>
      <w:pPr>
        <w:pStyle w:val="Estilo"/>
      </w:pPr>
      <w:r>
        <w:t/>
      </w:r>
    </w:p>
    <w:p>
      <w:pPr>
        <w:pStyle w:val="Estilo"/>
      </w:pPr>
      <w:r>
        <w:t>Del desempeño de la tutela</w:t>
      </w:r>
    </w:p>
    <w:p>
      <w:pPr>
        <w:pStyle w:val="Estilo"/>
      </w:pPr>
      <w:r>
        <w:t/>
      </w:r>
    </w:p>
    <w:p>
      <w:pPr>
        <w:pStyle w:val="Estilo"/>
      </w:pPr>
      <w:r>
        <w:t>Artículo 535. Cuando el tutor tenga que administrar bienes no podrá entrar a la administración sin que antes se nombre curador, excepto en el caso del artículo 492.</w:t>
      </w:r>
    </w:p>
    <w:p>
      <w:pPr>
        <w:pStyle w:val="Estilo"/>
      </w:pPr>
      <w:r>
        <w:t/>
      </w:r>
    </w:p>
    <w:p>
      <w:pPr>
        <w:pStyle w:val="Estilo"/>
      </w:pPr>
      <w:r>
        <w:t>Artículo 536.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Artículo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alcohólico o abusa habitualmente de las drogas enervantes;</w:t>
      </w:r>
    </w:p>
    <w:p>
      <w:pPr>
        <w:pStyle w:val="Estilo"/>
      </w:pPr>
      <w:r>
        <w:t/>
      </w:r>
    </w:p>
    <w:p>
      <w:pPr>
        <w:pStyle w:val="Estilo"/>
      </w:pPr>
      <w:r>
        <w:t>III. A formar inventario solemne y circunstanciado de cuanto constituya el patrimonio del incapacitado, dentro del plazo que el juez designe, con intervención del curador y del mismo incapacitado, si goza de discernimiento y ha cumplido dieciséis años de edad.</w:t>
      </w:r>
    </w:p>
    <w:p>
      <w:pPr>
        <w:pStyle w:val="Estilo"/>
      </w:pPr>
      <w:r>
        <w:t/>
      </w:r>
    </w:p>
    <w:p>
      <w:pPr>
        <w:pStyle w:val="Estilo"/>
      </w:pPr>
      <w:r>
        <w:t>El plazo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el reconocimiento de hijos, de testamento y de otros estrictamente personales; y</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538. Los gastos de alimentación y educación del menor deben regularse de manera que nada necesario le falte, según su condición y posibilidad económica.</w:t>
      </w:r>
    </w:p>
    <w:p>
      <w:pPr>
        <w:pStyle w:val="Estilo"/>
      </w:pPr>
      <w:r>
        <w:t/>
      </w:r>
    </w:p>
    <w:p>
      <w:pPr>
        <w:pStyle w:val="Estilo"/>
      </w:pPr>
      <w:r>
        <w:t>Artículo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Artículo 540.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Artículo 541. Si el que tenía la patria potestad sobre el menor lo había dedicado a alguna carrera, el tutor no variará ésta, sin la aprobación del juez, quien decidirá este punto prudentemente, oyendo en todo caso al mismo menor, al curador y al Ministerio Público.</w:t>
      </w:r>
    </w:p>
    <w:p>
      <w:pPr>
        <w:pStyle w:val="Estilo"/>
      </w:pPr>
      <w:r>
        <w:t/>
      </w:r>
    </w:p>
    <w:p>
      <w:pPr>
        <w:pStyle w:val="Estilo"/>
      </w:pPr>
      <w:r>
        <w:t>Artículo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Artículo 543.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Artículo 544. Si los pupilos indigentes no tienen personas que estén obligadas a alimentarlos o si teniéndolas no pudieran hacerlo, el tutor, con autorización del juez, quien oirá el parecer del curador y del Ministerio Público, pondrá al pupilo en un establecimiento de beneficencia pública o privada en donde pueda educarse. Si ni esto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Artículo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Poder Ejecutivo del Estado de los gastos que hubiere hecho en cumplimiento de lo dispuesto por este artículo.</w:t>
      </w:r>
    </w:p>
    <w:p>
      <w:pPr>
        <w:pStyle w:val="Estilo"/>
      </w:pPr>
      <w:r>
        <w:t/>
      </w:r>
    </w:p>
    <w:p>
      <w:pPr>
        <w:pStyle w:val="Estilo"/>
      </w:pPr>
      <w:r>
        <w:t>Artículo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548. La obligación de hacer inventario no puede ser dispensada ni aún por los que tienen derecho de nombrar tutor testamentario.</w:t>
      </w:r>
    </w:p>
    <w:p>
      <w:pPr>
        <w:pStyle w:val="Estilo"/>
      </w:pPr>
      <w:r>
        <w:t/>
      </w:r>
    </w:p>
    <w:p>
      <w:pPr>
        <w:pStyle w:val="Estilo"/>
      </w:pPr>
      <w:r>
        <w:t>Artículo 549. Mientras que el inventario no estuviere formado, la tutela debe limitarse a los actos de mera protección de la persona y conservación de los bienes del incapacitado.</w:t>
      </w:r>
    </w:p>
    <w:p>
      <w:pPr>
        <w:pStyle w:val="Estilo"/>
      </w:pPr>
      <w:r>
        <w:t/>
      </w:r>
    </w:p>
    <w:p>
      <w:pPr>
        <w:pStyle w:val="Estilo"/>
      </w:pPr>
      <w:r>
        <w:t>Artículo 550. El tutor está obligado a inscribir en el inventario, el crédito que tenga con el incapacitado; si no lo hace, pierde el derecho de cobrarlo.</w:t>
      </w:r>
    </w:p>
    <w:p>
      <w:pPr>
        <w:pStyle w:val="Estilo"/>
      </w:pPr>
      <w:r>
        <w:t/>
      </w:r>
    </w:p>
    <w:p>
      <w:pPr>
        <w:pStyle w:val="Estilo"/>
      </w:pPr>
      <w:r>
        <w:t>Artículo 551. Los bienes que el incapacitado adquiera después de la formación del inventario, se incluirán inmediatamente en él, con las mismas formalidades prescritas para su formación.</w:t>
      </w:r>
    </w:p>
    <w:p>
      <w:pPr>
        <w:pStyle w:val="Estilo"/>
      </w:pPr>
      <w:r>
        <w:t/>
      </w:r>
    </w:p>
    <w:p>
      <w:pPr>
        <w:pStyle w:val="Estilo"/>
      </w:pPr>
      <w:r>
        <w:t>Artículo 552. Hecho el inventario no se admite al tutor rendir prueba contra de él en perjuicio del incapacitado, ni antes ni después de la mayoría de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553. Si se hubiere omitido listar algunos bienes en el inventario, el menor mismo, antes o después de la mayoría de edad y el curador o cualquier pariente, pueden ocurrir al juez, pidiendo que los bienes omitidos se listen; el juez, oído el parecer del tutor, determinará en justicia.</w:t>
      </w:r>
    </w:p>
    <w:p>
      <w:pPr>
        <w:pStyle w:val="Estilo"/>
      </w:pPr>
      <w:r>
        <w:t/>
      </w:r>
    </w:p>
    <w:p>
      <w:pPr>
        <w:pStyle w:val="Estilo"/>
      </w:pPr>
      <w:r>
        <w:t>Artículo 554.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w:t>
      </w:r>
    </w:p>
    <w:p>
      <w:pPr>
        <w:pStyle w:val="Estilo"/>
      </w:pPr>
      <w:r>
        <w:t/>
      </w:r>
    </w:p>
    <w:p>
      <w:pPr>
        <w:pStyle w:val="Estilo"/>
      </w:pPr>
      <w:r>
        <w:t>Artículo 555. Lo dispuesto en el artículo anterior no libera al tutor de justificar, al rendir sus cuentas, que efectivamente han sido gastadas dichas sumas en sus respectivos objetos.</w:t>
      </w:r>
    </w:p>
    <w:p>
      <w:pPr>
        <w:pStyle w:val="Estilo"/>
      </w:pPr>
      <w:r>
        <w:t/>
      </w:r>
    </w:p>
    <w:p>
      <w:pPr>
        <w:pStyle w:val="Estilo"/>
      </w:pPr>
      <w:r>
        <w:t>Artículo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557. El dinero que resulte sobrante después de cubiertas las cargas y atenciones de la tutela, el que proceda de las redenciones de capitales y el que se adquiera de cualquier otro modo, será impuesto por el tutor, dentro de tres meses contados desde que se hubieren reunido el equivalente a noventa veces el salario mínimo general diario vigente en la zona, en inversión bancaria a plazo sobre segura hipoteca, calificado bajo su responsabilidad, teniendo en cuenta el precio de la finca, sus productos y la depreciación que puede sobrevenir al realizarla.</w:t>
      </w:r>
    </w:p>
    <w:p>
      <w:pPr>
        <w:pStyle w:val="Estilo"/>
      </w:pPr>
      <w:r>
        <w:t/>
      </w:r>
    </w:p>
    <w:p>
      <w:pPr>
        <w:pStyle w:val="Estilo"/>
      </w:pPr>
      <w:r>
        <w:t>Artículo 558. Si para hacer la imposición dentro del plazo señalado en el artículo anterior, hubiere algún inconveniente grave, el tutor lo manifestará al juez, quién podrá ampliar el plazo por otros tres meses.</w:t>
      </w:r>
    </w:p>
    <w:p>
      <w:pPr>
        <w:pStyle w:val="Estilo"/>
      </w:pPr>
      <w:r>
        <w:t/>
      </w:r>
    </w:p>
    <w:p>
      <w:pPr>
        <w:pStyle w:val="Estilo"/>
      </w:pPr>
      <w:r>
        <w:t>Artículo 559. El tutor que no haga las imposiciones dentro de los plazos señalados en los dos artículos anteriores, pagará los réditos legales mientras que los capitales no sean impuestos.</w:t>
      </w:r>
    </w:p>
    <w:p>
      <w:pPr>
        <w:pStyle w:val="Estilo"/>
      </w:pPr>
      <w:r>
        <w:t/>
      </w:r>
    </w:p>
    <w:p>
      <w:pPr>
        <w:pStyle w:val="Estilo"/>
      </w:pPr>
      <w:r>
        <w:t>Artículo 560. Mientras que se hacen las imposiciones del dinero que corresponda de la tutela, el tutor depositará las cantidades que perciba en una institución de crédito; si no las hay en el lugar, en el establecimiento comercial que designe el juez; pero en uno u otro caso, no podrá disponer de ellas sin orden judicial.</w:t>
      </w:r>
    </w:p>
    <w:p>
      <w:pPr>
        <w:pStyle w:val="Estilo"/>
      </w:pPr>
      <w:r>
        <w:t/>
      </w:r>
    </w:p>
    <w:p>
      <w:pPr>
        <w:pStyle w:val="Estilo"/>
      </w:pPr>
      <w:r>
        <w:t>Artículo 561. Los bienes inmuebles, los derechos anexos a ellos y los muebles preciosos no pueden ser enajenados ni gravados por el tutor, sino por causa de absoluta necesidad o evidente utilidad del menor, debidamente justificada, previa conformidad del curador y autorización judicial.</w:t>
      </w:r>
    </w:p>
    <w:p>
      <w:pPr>
        <w:pStyle w:val="Estilo"/>
      </w:pPr>
      <w:r>
        <w:t/>
      </w:r>
    </w:p>
    <w:p>
      <w:pPr>
        <w:pStyle w:val="Estilo"/>
      </w:pPr>
      <w:r>
        <w:t>Artículo 562. Cuando la enajenación se haya permitido para cubrir con su producto algún objeto determinado, el juez señalará al tutor un plazo dentro del cual deberá acreditar que el producto de la enajenación se ha invertido en su objeto.</w:t>
      </w:r>
    </w:p>
    <w:p>
      <w:pPr>
        <w:pStyle w:val="Estilo"/>
      </w:pPr>
      <w:r>
        <w:t/>
      </w:r>
    </w:p>
    <w:p>
      <w:pPr>
        <w:pStyle w:val="Estilo"/>
      </w:pPr>
      <w:r>
        <w:t>Artículo 563. La venta de bienes inmuebles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Artículo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Artículo 565. Para todos los gastos extraordinarios que no sean de conservación ni de reparación, necesita el tutor ser autorizado por el juez.</w:t>
      </w:r>
    </w:p>
    <w:p>
      <w:pPr>
        <w:pStyle w:val="Estilo"/>
      </w:pPr>
      <w:r>
        <w:t/>
      </w:r>
    </w:p>
    <w:p>
      <w:pPr>
        <w:pStyle w:val="Estilo"/>
      </w:pPr>
      <w:r>
        <w:t>Artículo 566. Se requiere licencia judicial para que el tutor pueda transigir o comprometer en árbitros los negocios del incapacitado.</w:t>
      </w:r>
    </w:p>
    <w:p>
      <w:pPr>
        <w:pStyle w:val="Estilo"/>
      </w:pPr>
      <w:r>
        <w:t/>
      </w:r>
    </w:p>
    <w:p>
      <w:pPr>
        <w:pStyle w:val="Estilo"/>
      </w:pPr>
      <w:r>
        <w:t>Artículo 567. El nombramiento de árbitros hecho por el tutor deberá sujetarse a la aprobación del juez.</w:t>
      </w:r>
    </w:p>
    <w:p>
      <w:pPr>
        <w:pStyle w:val="Estilo"/>
      </w:pPr>
      <w:r>
        <w:t/>
      </w:r>
    </w:p>
    <w:p>
      <w:pPr>
        <w:pStyle w:val="Estilo"/>
      </w:pPr>
      <w:r>
        <w:t>Artículo 568. Para que el tutor transija, cuando el objeto de la reclamación consista en bienes inmuebles, muebles preciosos o en valores mercantiles o industriales, cuya cuantía exceda de noventa veces el salario mínimo general diario vigente en la zona, necesita de aprobación judicial otorgada con audiencia del curador.</w:t>
      </w:r>
    </w:p>
    <w:p>
      <w:pPr>
        <w:pStyle w:val="Estilo"/>
      </w:pPr>
      <w:r>
        <w:t/>
      </w:r>
    </w:p>
    <w:p>
      <w:pPr>
        <w:pStyle w:val="Estilo"/>
      </w:pPr>
      <w:r>
        <w:t>Artículo 569. Ni con licencia judicial, ni en almoneda o fuera de ella, puede el tutor comprar o arrendar los bienes del incapacitado, ni hacer contrato alguno respecto de ellos, para sí, sus ascendientes, su mujer o marido, hijos o hermanos por consanguinidad o afinidad. Si lo hiciere, además de la nulidad del contrato, el acto será causa suficiente para que se le remueva.</w:t>
      </w:r>
    </w:p>
    <w:p>
      <w:pPr>
        <w:pStyle w:val="Estilo"/>
      </w:pPr>
      <w:r>
        <w:t/>
      </w:r>
    </w:p>
    <w:p>
      <w:pPr>
        <w:pStyle w:val="Estilo"/>
      </w:pPr>
      <w:r>
        <w:t>Artículo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Artículo 571. El tutor no podrá hacerse pago de sus créditos contra el incapacitado, sin la conformidad del curador y la aprobación judicial.</w:t>
      </w:r>
    </w:p>
    <w:p>
      <w:pPr>
        <w:pStyle w:val="Estilo"/>
      </w:pPr>
      <w:r>
        <w:t/>
      </w:r>
    </w:p>
    <w:p>
      <w:pPr>
        <w:pStyle w:val="Estilo"/>
      </w:pPr>
      <w:r>
        <w:t>Artículo 572. El tutor no puede aceptar para sí, a título gratuito u oneroso, la cesión de algún derecho o crédito contra el incapacitado. Sólo puede adquirir esos derechos por herencia.</w:t>
      </w:r>
    </w:p>
    <w:p>
      <w:pPr>
        <w:pStyle w:val="Estilo"/>
      </w:pPr>
      <w:r>
        <w:t/>
      </w:r>
    </w:p>
    <w:p>
      <w:pPr>
        <w:pStyle w:val="Estilo"/>
      </w:pPr>
      <w:r>
        <w:t>Artículo 573. El tutor no puede dar en arrendamiento los bienes del incapacitado por más de dos años, sino en caso de necesidad o utilidad, previa audiencia del curador, autorización judicial y justipreciación de los bienes.</w:t>
      </w:r>
    </w:p>
    <w:p>
      <w:pPr>
        <w:pStyle w:val="Estilo"/>
      </w:pPr>
      <w:r>
        <w:t/>
      </w:r>
    </w:p>
    <w:p>
      <w:pPr>
        <w:pStyle w:val="Estilo"/>
      </w:pPr>
      <w:r>
        <w:t>Artículo 574. El arrendamiento hecho de conformidad con el artículo anterior subsistirá por el tiempo convenido, aun cuando se acabe la tutela, pero será nula toda anticipación de renta o alquileres por más de un año.</w:t>
      </w:r>
    </w:p>
    <w:p>
      <w:pPr>
        <w:pStyle w:val="Estilo"/>
      </w:pPr>
      <w:r>
        <w:t/>
      </w:r>
    </w:p>
    <w:p>
      <w:pPr>
        <w:pStyle w:val="Estilo"/>
      </w:pPr>
      <w:r>
        <w:t>Artículo 575. Sin autorización judicial no puede el tutor recibir dinero prestado en nombre del incapacitado, ya sea que se constituya o no hipoteca en el contrato.</w:t>
      </w:r>
    </w:p>
    <w:p>
      <w:pPr>
        <w:pStyle w:val="Estilo"/>
      </w:pPr>
      <w:r>
        <w:t/>
      </w:r>
    </w:p>
    <w:p>
      <w:pPr>
        <w:pStyle w:val="Estilo"/>
      </w:pPr>
      <w:r>
        <w:t>Artículo 576. El tutor no puede hacer donaciones a nombre del incapacitado.</w:t>
      </w:r>
    </w:p>
    <w:p>
      <w:pPr>
        <w:pStyle w:val="Estilo"/>
      </w:pPr>
      <w:r>
        <w:t/>
      </w:r>
    </w:p>
    <w:p>
      <w:pPr>
        <w:pStyle w:val="Estilo"/>
      </w:pPr>
      <w:r>
        <w:t>Artículo 577. El tutor tiene, respecto del menor, la obligación de observar una conducta que sirva de buen ejemplo para éste.</w:t>
      </w:r>
    </w:p>
    <w:p>
      <w:pPr>
        <w:pStyle w:val="Estilo"/>
      </w:pPr>
      <w:r>
        <w:t/>
      </w:r>
    </w:p>
    <w:p>
      <w:pPr>
        <w:pStyle w:val="Estilo"/>
      </w:pPr>
      <w:r>
        <w:t>Artículo 578. Durante la tutela no corre la prescripción entre el tutor y el incapacitado.</w:t>
      </w:r>
    </w:p>
    <w:p>
      <w:pPr>
        <w:pStyle w:val="Estilo"/>
      </w:pPr>
      <w:r>
        <w:t/>
      </w:r>
    </w:p>
    <w:p>
      <w:pPr>
        <w:pStyle w:val="Estilo"/>
      </w:pPr>
      <w:r>
        <w:t>Artículo 579. El tutor tiene obligación de admitir las donaciones simples, legados y herencias que se dejen al incapacitado.</w:t>
      </w:r>
    </w:p>
    <w:p>
      <w:pPr>
        <w:pStyle w:val="Estilo"/>
      </w:pPr>
      <w:r>
        <w:t/>
      </w:r>
    </w:p>
    <w:p>
      <w:pPr>
        <w:pStyle w:val="Estilo"/>
      </w:pPr>
      <w:r>
        <w:t>Artículo 580. La expropiación por causa de utilidad pública de bienes de incapacitados, no se sujetará a las reglas antes establecidas, sino a lo que dispongan las leyes de la materia.</w:t>
      </w:r>
    </w:p>
    <w:p>
      <w:pPr>
        <w:pStyle w:val="Estilo"/>
      </w:pPr>
      <w:r>
        <w:t/>
      </w:r>
    </w:p>
    <w:p>
      <w:pPr>
        <w:pStyle w:val="Estilo"/>
      </w:pPr>
      <w:r>
        <w:t>Artículo 581. Cuando el tutor de un incapaz sea el cónyuge de éste,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Artículo 582. Cuando la tutela del incapaz recaiga en el cónyuge, solo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Artículo 583. Cuando la tutela recaiga en cualquiera otra persona, se ejercerá conforme a las reglas establecidas para la tutela de los menores.</w:t>
      </w:r>
    </w:p>
    <w:p>
      <w:pPr>
        <w:pStyle w:val="Estilo"/>
      </w:pPr>
      <w:r>
        <w:t/>
      </w:r>
    </w:p>
    <w:p>
      <w:pPr>
        <w:pStyle w:val="Estilo"/>
      </w:pPr>
      <w:r>
        <w:t>Artículo 584. En casos de maltrato,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Artículo 585. El tutor tiene derecho a una retribución sobre los bienes del incapacitado, que podrá fijar el ascendiente o extraño que conforme a derecho lo nombre en su testamento y para los tutores legítimos y dativos los fijará el juez.</w:t>
      </w:r>
    </w:p>
    <w:p>
      <w:pPr>
        <w:pStyle w:val="Estilo"/>
      </w:pPr>
      <w:r>
        <w:t/>
      </w:r>
    </w:p>
    <w:p>
      <w:pPr>
        <w:pStyle w:val="Estilo"/>
      </w:pPr>
      <w:r>
        <w:t>Artículo 586. En ningún caso bajará la retribución del cinco ni excederá del diez por ciento de las rentas líquidas de dichos bienes.</w:t>
      </w:r>
    </w:p>
    <w:p>
      <w:pPr>
        <w:pStyle w:val="Estilo"/>
      </w:pPr>
      <w:r>
        <w:t/>
      </w:r>
    </w:p>
    <w:p>
      <w:pPr>
        <w:pStyle w:val="Estilo"/>
      </w:pPr>
      <w:r>
        <w:t>Artículo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Artículo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589. El tutor no tendrá derecho a remuneración alguna y restituirá lo que por ese título hubiese recibido, si contraviniese lo dispuesto en el Capítulo Segundo del Título Sexto del Libro Primero.</w:t>
      </w:r>
    </w:p>
    <w:p>
      <w:pPr>
        <w:pStyle w:val="Estilo"/>
      </w:pPr>
      <w:r>
        <w:t/>
      </w:r>
    </w:p>
    <w:p>
      <w:pPr>
        <w:pStyle w:val="Estilo"/>
      </w:pPr>
      <w:r>
        <w:t/>
      </w:r>
    </w:p>
    <w:p>
      <w:pPr>
        <w:pStyle w:val="Estilo"/>
      </w:pPr>
      <w:r>
        <w:t>Capítulo Decimoprimero</w:t>
      </w:r>
    </w:p>
    <w:p>
      <w:pPr>
        <w:pStyle w:val="Estilo"/>
      </w:pPr>
      <w:r>
        <w:t/>
      </w:r>
    </w:p>
    <w:p>
      <w:pPr>
        <w:pStyle w:val="Estilo"/>
      </w:pPr>
      <w:r>
        <w:t>De las cuentas de la tutela</w:t>
      </w:r>
    </w:p>
    <w:p>
      <w:pPr>
        <w:pStyle w:val="Estilo"/>
      </w:pPr>
      <w:r>
        <w:t/>
      </w:r>
    </w:p>
    <w:p>
      <w:pPr>
        <w:pStyle w:val="Estilo"/>
      </w:pPr>
      <w:r>
        <w:t>Artículo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Artículo 591. También tiene obligación de rendir cuenta cuando, por causas graves que calificará el juez, la exijan al curador, el Ministerio Público o el mismo menor que haya cumplido dieciséis años de edad.</w:t>
      </w:r>
    </w:p>
    <w:p>
      <w:pPr>
        <w:pStyle w:val="Estilo"/>
      </w:pPr>
      <w:r>
        <w:t/>
      </w:r>
    </w:p>
    <w:p>
      <w:pPr>
        <w:pStyle w:val="Estilo"/>
      </w:pPr>
      <w:r>
        <w:t>Artículo 592. La cuenta de administración comprenderá no sólo las cantidades en numerario que hubiere recibido el tutor por producto de los bienes y la aplicación que les haya dado, sino, en general, de todas las operaciones que se hubieren practicado e irá acompañada de los documentos justificativos y de un balance del estado de los bienes.</w:t>
      </w:r>
    </w:p>
    <w:p>
      <w:pPr>
        <w:pStyle w:val="Estilo"/>
      </w:pPr>
      <w:r>
        <w:t/>
      </w:r>
    </w:p>
    <w:p>
      <w:pPr>
        <w:pStyle w:val="Estilo"/>
      </w:pPr>
      <w:r>
        <w:t>Artículo 593. El tutor es responsable del valor de los créditos activos si dentro de sesenta días, contados desde el vencimiento de un plazo, no ha obtenido su pago o garantía que asegure éste o no ha pedido judicialmente el uno o la otra.</w:t>
      </w:r>
    </w:p>
    <w:p>
      <w:pPr>
        <w:pStyle w:val="Estilo"/>
      </w:pPr>
      <w:r>
        <w:t/>
      </w:r>
    </w:p>
    <w:p>
      <w:pPr>
        <w:pStyle w:val="Estilo"/>
      </w:pPr>
      <w:r>
        <w:t>Artículo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Artículo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Artículo 596. Las cuentas deben rendirse en el lugar en que se desempeña la tutela.</w:t>
      </w:r>
    </w:p>
    <w:p>
      <w:pPr>
        <w:pStyle w:val="Estilo"/>
      </w:pPr>
      <w:r>
        <w:t/>
      </w:r>
    </w:p>
    <w:p>
      <w:pPr>
        <w:pStyle w:val="Estilo"/>
      </w:pPr>
      <w:r>
        <w:t>Artículo 597. Deben abonarse al tutor todos los gastos hechos debida y legalmente, ya sea que los haya anticipado o no de su propio caudal, aunque de ellos no haya resultado utilidad al menor, si esto ha sido sin culpa del primero.</w:t>
      </w:r>
    </w:p>
    <w:p>
      <w:pPr>
        <w:pStyle w:val="Estilo"/>
      </w:pPr>
      <w:r>
        <w:t/>
      </w:r>
    </w:p>
    <w:p>
      <w:pPr>
        <w:pStyle w:val="Estilo"/>
      </w:pPr>
      <w:r>
        <w:t>Artículo 598. El tutor será igualmente indemnizado, según el prudente arbitrio del juez, del daño que haya sufrido por el desempeño necesario de la tutela, cuando no haya intervenido de su parte culpa o negligencia.</w:t>
      </w:r>
    </w:p>
    <w:p>
      <w:pPr>
        <w:pStyle w:val="Estilo"/>
      </w:pPr>
      <w:r>
        <w:t/>
      </w:r>
    </w:p>
    <w:p>
      <w:pPr>
        <w:pStyle w:val="Estilo"/>
      </w:pPr>
      <w:r>
        <w:t>Artículo 599.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600. La obligación de dar cuenta no puede ser dispensada en contrato o última voluntad, ni aun por el mismo menor; si la dispensa se pusiere como condición en cualquier acto, se tendrá por no puesta.</w:t>
      </w:r>
    </w:p>
    <w:p>
      <w:pPr>
        <w:pStyle w:val="Estilo"/>
      </w:pPr>
      <w:r>
        <w:t/>
      </w:r>
    </w:p>
    <w:p>
      <w:pPr>
        <w:pStyle w:val="Estilo"/>
      </w:pPr>
      <w:r>
        <w:t>Artículo 601. El tutor que sea reemplazado por otro, estará obligado y lo mismo sus herederos, a rendir cuenta general de la tutela al que lo reemplace. El nuevo tutor responderá al incapacitado por los daños y perjuicios si no pidiere y tomare las cuentas de su antecesor.</w:t>
      </w:r>
    </w:p>
    <w:p>
      <w:pPr>
        <w:pStyle w:val="Estilo"/>
      </w:pPr>
      <w:r>
        <w:t/>
      </w:r>
    </w:p>
    <w:p>
      <w:pPr>
        <w:pStyle w:val="Estilo"/>
      </w:pPr>
      <w:r>
        <w:t>Artículo 602. El tutor o, en su falta, quien lo representa, rendirá las cuentas generales de la tutela en el plazo de tres meses, contando desde el día en que fenezca la tutela. El juez podrá prorrogar este plazo hasta por tres meses más, en circunstancias extraordinarias, si así lo exigieren.</w:t>
      </w:r>
    </w:p>
    <w:p>
      <w:pPr>
        <w:pStyle w:val="Estilo"/>
      </w:pPr>
      <w:r>
        <w:t/>
      </w:r>
    </w:p>
    <w:p>
      <w:pPr>
        <w:pStyle w:val="Estilo"/>
      </w:pPr>
      <w:r>
        <w:t>Artículo 603. La obligación de dar cuenta pasa a los herederos del tutor; si alguno de ellos sigue administrando los bienes de la tutela, su responsabilidad será la misma que la de aquél.</w:t>
      </w:r>
    </w:p>
    <w:p>
      <w:pPr>
        <w:pStyle w:val="Estilo"/>
      </w:pPr>
      <w:r>
        <w:t/>
      </w:r>
    </w:p>
    <w:p>
      <w:pPr>
        <w:pStyle w:val="Estilo"/>
      </w:pPr>
      <w:r>
        <w:t>Artículo 604. La garantía dada por el tutor no se cancelará, sino cuando las cuentas hayan sido aprobadas.</w:t>
      </w:r>
    </w:p>
    <w:p>
      <w:pPr>
        <w:pStyle w:val="Estilo"/>
      </w:pPr>
      <w:r>
        <w:t/>
      </w:r>
    </w:p>
    <w:p>
      <w:pPr>
        <w:pStyle w:val="Estilo"/>
      </w:pPr>
      <w:r>
        <w:t>Artículo 605. Hasta pasado un mes de la rendición de cuentas, será nulo todo convenio entre el tutor y el pupilo, ya mayor de edad o emancipado, relativo a la administración de la tutela o a las cuentas mismas.</w:t>
      </w:r>
    </w:p>
    <w:p>
      <w:pPr>
        <w:pStyle w:val="Estilo"/>
      </w:pPr>
      <w:r>
        <w:t/>
      </w:r>
    </w:p>
    <w:p>
      <w:pPr>
        <w:pStyle w:val="Estilo"/>
      </w:pPr>
      <w:r>
        <w:t/>
      </w:r>
    </w:p>
    <w:p>
      <w:pPr>
        <w:pStyle w:val="Estilo"/>
      </w:pPr>
      <w:r>
        <w:t>Capítulo Decimosegundo</w:t>
      </w:r>
    </w:p>
    <w:p>
      <w:pPr>
        <w:pStyle w:val="Estilo"/>
      </w:pPr>
      <w:r>
        <w:t/>
      </w:r>
    </w:p>
    <w:p>
      <w:pPr>
        <w:pStyle w:val="Estilo"/>
      </w:pPr>
      <w:r>
        <w:t>De la extinción de la tutela</w:t>
      </w:r>
    </w:p>
    <w:p>
      <w:pPr>
        <w:pStyle w:val="Estilo"/>
      </w:pPr>
      <w:r>
        <w:t/>
      </w:r>
    </w:p>
    <w:p>
      <w:pPr>
        <w:pStyle w:val="Estilo"/>
      </w:pPr>
      <w:r>
        <w:t>Artículo 606. La tutela se extingue:</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ya sea por reconocimiento o por adopción.</w:t>
      </w:r>
    </w:p>
    <w:p>
      <w:pPr>
        <w:pStyle w:val="Estilo"/>
      </w:pPr>
      <w:r>
        <w:t/>
      </w:r>
    </w:p>
    <w:p>
      <w:pPr>
        <w:pStyle w:val="Estilo"/>
      </w:pPr>
      <w:r>
        <w:t/>
      </w:r>
    </w:p>
    <w:p>
      <w:pPr>
        <w:pStyle w:val="Estilo"/>
      </w:pPr>
      <w:r>
        <w:t>Capítulo Decimotercero</w:t>
      </w:r>
    </w:p>
    <w:p>
      <w:pPr>
        <w:pStyle w:val="Estilo"/>
      </w:pPr>
      <w:r>
        <w:t/>
      </w:r>
    </w:p>
    <w:p>
      <w:pPr>
        <w:pStyle w:val="Estilo"/>
      </w:pPr>
      <w:r>
        <w:t>De la entrega de los bienes</w:t>
      </w:r>
    </w:p>
    <w:p>
      <w:pPr>
        <w:pStyle w:val="Estilo"/>
      </w:pPr>
      <w:r>
        <w:t/>
      </w:r>
    </w:p>
    <w:p>
      <w:pPr>
        <w:pStyle w:val="Estilo"/>
      </w:pPr>
      <w:r>
        <w:t>Artículo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plazo prudente para su conclusión, pero en todo caso, deberá comenzarse en el plazo antes señalado.</w:t>
      </w:r>
    </w:p>
    <w:p>
      <w:pPr>
        <w:pStyle w:val="Estilo"/>
      </w:pPr>
      <w:r>
        <w:t/>
      </w:r>
    </w:p>
    <w:p>
      <w:pPr>
        <w:pStyle w:val="Estilo"/>
      </w:pPr>
      <w:r>
        <w:t>Artículo 609. El tutor que entre al cargo sucediendo a otro, está obligado a exigir la entrega de bienes y cuentas al que le ha procedido; si no lo exige, es responsable de todos los daños y perjuicios que por su omisión se siguieren al incapacitado.</w:t>
      </w:r>
    </w:p>
    <w:p>
      <w:pPr>
        <w:pStyle w:val="Estilo"/>
      </w:pPr>
      <w:r>
        <w:t/>
      </w:r>
    </w:p>
    <w:p>
      <w:pPr>
        <w:pStyle w:val="Estilo"/>
      </w:pPr>
      <w:r>
        <w:t>Artículo 610. La entrega de los bienes y la cuenta de la tutela se efectuarán a expensas del incapacitado. Si para realizarse no hubiere fondos disponibles, el juez podrá autorizar al tutor a fin de que se proporcionen los necesarios para la entrega y éste adelantará los relativos a la rendición de cuentas, los cuales le serán reembolsados con los primeros fondos de que se pueda disponer.</w:t>
      </w:r>
    </w:p>
    <w:p>
      <w:pPr>
        <w:pStyle w:val="Estilo"/>
      </w:pPr>
      <w:r>
        <w:t/>
      </w:r>
    </w:p>
    <w:p>
      <w:pPr>
        <w:pStyle w:val="Estilo"/>
      </w:pPr>
      <w:r>
        <w:t>Artículo 611. Cuando intervenga dolo o culpa de parte del tutor, serán por su cuenta todos los gastos.</w:t>
      </w:r>
    </w:p>
    <w:p>
      <w:pPr>
        <w:pStyle w:val="Estilo"/>
      </w:pPr>
      <w:r>
        <w:t/>
      </w:r>
    </w:p>
    <w:p>
      <w:pPr>
        <w:pStyle w:val="Estilo"/>
      </w:pPr>
      <w:r>
        <w:t>Artículo 612.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si no, desde que expire el mismo plazo.</w:t>
      </w:r>
    </w:p>
    <w:p>
      <w:pPr>
        <w:pStyle w:val="Estilo"/>
      </w:pPr>
      <w:r>
        <w:t/>
      </w:r>
    </w:p>
    <w:p>
      <w:pPr>
        <w:pStyle w:val="Estilo"/>
      </w:pPr>
      <w:r>
        <w:t>Artículo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614. Si la caución hubiere consistido en fianza, el convenio que concede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615. Si no se hiciere saber el convenio al fiador, éste no permanecerá obligado.</w:t>
      </w:r>
    </w:p>
    <w:p>
      <w:pPr>
        <w:pStyle w:val="Estilo"/>
      </w:pPr>
      <w:r>
        <w:t/>
      </w:r>
    </w:p>
    <w:p>
      <w:pPr>
        <w:pStyle w:val="Estilo"/>
      </w:pPr>
      <w:r>
        <w:t>Artículo 616. Todas las acciones por hechos relativos a la administración de la tutela que el incapacitado pueda ejercitar contra su tutor o contra los fiadores y garantes de éste, quedan extinguidas por el lapso de cuatro años, contados desde el día en que se hayan recibido los bienes y la cuenta de tutela o desde que haya cesado la incapacidad en los demás casos previstos por la ley.</w:t>
      </w:r>
    </w:p>
    <w:p>
      <w:pPr>
        <w:pStyle w:val="Estilo"/>
      </w:pPr>
      <w:r>
        <w:t/>
      </w:r>
    </w:p>
    <w:p>
      <w:pPr>
        <w:pStyle w:val="Estilo"/>
      </w:pPr>
      <w:r>
        <w:t>Artículo 617. Si la tutela hubiere fenecido durante la minoridad, el menor podrá ejercitar las acciones correspondientes contra el primer tutor y los que le hubieren sucedido en el cargo, computándose entonces los plazos desde el día en que llegue a la mayoría de edad. Tratándose de los demás incapacitados, los plazos se computarán desde que cese la incapacidad.</w:t>
      </w:r>
    </w:p>
    <w:p>
      <w:pPr>
        <w:pStyle w:val="Estilo"/>
      </w:pPr>
      <w:r>
        <w:t/>
      </w:r>
    </w:p>
    <w:p>
      <w:pPr>
        <w:pStyle w:val="Estilo"/>
      </w:pPr>
      <w:r>
        <w:t/>
      </w:r>
    </w:p>
    <w:p>
      <w:pPr>
        <w:pStyle w:val="Estilo"/>
      </w:pPr>
      <w:r>
        <w:t>Capítulo Decimocuarto</w:t>
      </w:r>
    </w:p>
    <w:p>
      <w:pPr>
        <w:pStyle w:val="Estilo"/>
      </w:pPr>
      <w:r>
        <w:t/>
      </w:r>
    </w:p>
    <w:p>
      <w:pPr>
        <w:pStyle w:val="Estilo"/>
      </w:pPr>
      <w:r>
        <w:t>De la restitución de menores</w:t>
      </w:r>
    </w:p>
    <w:p>
      <w:pPr>
        <w:pStyle w:val="Estilo"/>
      </w:pPr>
      <w:r>
        <w:t/>
      </w:r>
    </w:p>
    <w:p>
      <w:pPr>
        <w:pStyle w:val="Estilo"/>
      </w:pPr>
      <w:r>
        <w:t>Artículo 618. Cuando se traslade o retenga a un menor de manera ilícita, la persona o institución que ejerza individual o conjuntamente la custodia o guarda legal de éste, podrá solicitar a las autoridades judiciales o administrativas su restitución.</w:t>
      </w:r>
    </w:p>
    <w:p>
      <w:pPr>
        <w:pStyle w:val="Estilo"/>
      </w:pPr>
      <w:r>
        <w:t/>
      </w:r>
    </w:p>
    <w:p>
      <w:pPr>
        <w:pStyle w:val="Estilo"/>
      </w:pPr>
      <w:r>
        <w:t>Se entiende traslado o retención ilícita, cuando se afecten, sin consentimiento alguno, los derechos de custodia o de visita del menor y de la persona o institución a cuyo cargo se encuentra, o bien, que se realicen a través de la violencia física o moral o de cualquier maquinación dolosa o fraudulenta.</w:t>
      </w:r>
    </w:p>
    <w:p>
      <w:pPr>
        <w:pStyle w:val="Estilo"/>
      </w:pPr>
      <w:r>
        <w:t/>
      </w:r>
    </w:p>
    <w:p>
      <w:pPr>
        <w:pStyle w:val="Estilo"/>
      </w:pPr>
      <w:r>
        <w:t>Artículo 619. La restitución sólo podrá operar cuando la persona que sea retenida o trasladada ilegalmente sea menor de dieciséis años.</w:t>
      </w:r>
    </w:p>
    <w:p>
      <w:pPr>
        <w:pStyle w:val="Estilo"/>
      </w:pPr>
      <w:r>
        <w:t/>
      </w:r>
    </w:p>
    <w:p>
      <w:pPr>
        <w:pStyle w:val="Estilo"/>
      </w:pPr>
      <w:r>
        <w:t>Son competentes para conocer de la solicitud de restitución de menores, las autoridades judiciales, el Procurador de la Defensa del Menor y la Familia y la Secretaría de Relaciones Exteriores; ésta última en los casos de traslado o retención de menores que se encuentren en el extranjero, o bien, cuando éstos se encuentren en esta Entidad, habiendo sido trasladados ilegalmente de su residencia habitual en otro país.</w:t>
      </w:r>
    </w:p>
    <w:p>
      <w:pPr>
        <w:pStyle w:val="Estilo"/>
      </w:pPr>
      <w:r>
        <w:t/>
      </w:r>
    </w:p>
    <w:p>
      <w:pPr>
        <w:pStyle w:val="Estilo"/>
      </w:pPr>
      <w:r>
        <w:t>Artículo 620. La persona, institución u organismo que ejerza una custodia respecto de un menor que haya sido trasladado o retenido de modo ilícito en cualquier parte del Estado, en otra entidad federativa o en el extranjero y con infracción a sus derechos de custodia, podrá solicitar su restitución. La solicitud incluirá:</w:t>
      </w:r>
    </w:p>
    <w:p>
      <w:pPr>
        <w:pStyle w:val="Estilo"/>
      </w:pPr>
      <w:r>
        <w:t/>
      </w:r>
    </w:p>
    <w:p>
      <w:pPr>
        <w:pStyle w:val="Estilo"/>
      </w:pPr>
      <w:r>
        <w:t>I. Nombre y fecha de nacimiento del menor;</w:t>
      </w:r>
    </w:p>
    <w:p>
      <w:pPr>
        <w:pStyle w:val="Estilo"/>
      </w:pPr>
      <w:r>
        <w:t/>
      </w:r>
    </w:p>
    <w:p>
      <w:pPr>
        <w:pStyle w:val="Estilo"/>
      </w:pPr>
      <w:r>
        <w:t>II. Información relativa a la identidad del solicitante, del menor y de la persona que lo ha sustraído o retenido;</w:t>
      </w:r>
    </w:p>
    <w:p>
      <w:pPr>
        <w:pStyle w:val="Estilo"/>
      </w:pPr>
      <w:r>
        <w:t/>
      </w:r>
    </w:p>
    <w:p>
      <w:pPr>
        <w:pStyle w:val="Estilo"/>
      </w:pPr>
      <w:r>
        <w:t>III. Los motivos para reclamar la restitución y la información disponible para localizarlo;</w:t>
      </w:r>
    </w:p>
    <w:p>
      <w:pPr>
        <w:pStyle w:val="Estilo"/>
      </w:pPr>
      <w:r>
        <w:t/>
      </w:r>
    </w:p>
    <w:p>
      <w:pPr>
        <w:pStyle w:val="Estilo"/>
      </w:pPr>
      <w:r>
        <w:t>IV. El documento que acredite el derecho de custodia; y</w:t>
      </w:r>
    </w:p>
    <w:p>
      <w:pPr>
        <w:pStyle w:val="Estilo"/>
      </w:pPr>
      <w:r>
        <w:t/>
      </w:r>
    </w:p>
    <w:p>
      <w:pPr>
        <w:pStyle w:val="Estilo"/>
      </w:pPr>
      <w:r>
        <w:t>V. La certificación expedida por autoridad competente en donde el menor tenga su residencia habitual, tomando en cuenta si la sustracción es nacional o internacional.</w:t>
      </w:r>
    </w:p>
    <w:p>
      <w:pPr>
        <w:pStyle w:val="Estilo"/>
      </w:pPr>
      <w:r>
        <w:t/>
      </w:r>
    </w:p>
    <w:p>
      <w:pPr>
        <w:pStyle w:val="Estilo"/>
      </w:pPr>
      <w:r>
        <w:t>La autoridad judicial competente será la de la residencia habitual del menor que ha sido trasladado o retenido ilegalmente y, en los casos de urgencia, la del lugar en donde aquel se encuentre.</w:t>
      </w:r>
    </w:p>
    <w:p>
      <w:pPr>
        <w:pStyle w:val="Estilo"/>
      </w:pPr>
      <w:r>
        <w:t/>
      </w:r>
    </w:p>
    <w:p>
      <w:pPr>
        <w:pStyle w:val="Estilo"/>
      </w:pPr>
      <w:r>
        <w:t>Artículo 621. Las autoridades judiciales y administrativas competentes en la restitución de menores actuarán con eficacia y adoptarán las medidas adecuadas para conseguir la pronta restitución, lo que incluye la custodia provisional, si fuere procedente. Se procurará en todo momento la devolución voluntaria. Cuando exista oposición o resistencia, se hará a través de los medios coactivos que la ley previene.</w:t>
      </w:r>
    </w:p>
    <w:p>
      <w:pPr>
        <w:pStyle w:val="Estilo"/>
      </w:pPr>
      <w:r>
        <w:t/>
      </w:r>
    </w:p>
    <w:p>
      <w:pPr>
        <w:pStyle w:val="Estilo"/>
      </w:pPr>
      <w:r>
        <w:t>En los casos de oposición de la persona que retenga al menor, ésta tendrá el término de tres días hábiles contados a partir del momento de la notificación, por parte de la autoridad competente requerida, para hacer valer sus intereses, para lo cual, las autoridades dictarán la resolución dentro de los ocho días siguientes. Las mismas, procurarán que el menor no sea trasladado a otro lugar de donde se le hubiere localizado y asegurado.</w:t>
      </w:r>
    </w:p>
    <w:p>
      <w:pPr>
        <w:pStyle w:val="Estilo"/>
      </w:pPr>
      <w:r>
        <w:t/>
      </w:r>
    </w:p>
    <w:p>
      <w:pPr>
        <w:pStyle w:val="Estilo"/>
      </w:pPr>
      <w:r>
        <w:t>Artículo 622. Cuando el traslado o retención hayan ocurrido en un período menor a un año, la autoridad competente ordenará la restitución inmediata y automática, sin sujetarse a mayores formalidades. Transcurrido dicho plazo, la restitución será mediante mandato de la autoridad competente requerida, tomando en cuenta el interés superior del menor y sin perjuicio del artículo anterior.</w:t>
      </w:r>
    </w:p>
    <w:p>
      <w:pPr>
        <w:pStyle w:val="Estilo"/>
      </w:pPr>
      <w:r>
        <w:t/>
      </w:r>
    </w:p>
    <w:p>
      <w:pPr>
        <w:pStyle w:val="Estilo"/>
      </w:pPr>
      <w:r>
        <w:t>No obstante, no procederá la restitución cuando:</w:t>
      </w:r>
    </w:p>
    <w:p>
      <w:pPr>
        <w:pStyle w:val="Estilo"/>
      </w:pPr>
      <w:r>
        <w:t/>
      </w:r>
    </w:p>
    <w:p>
      <w:pPr>
        <w:pStyle w:val="Estilo"/>
      </w:pPr>
      <w:r>
        <w:t>I. Las personas, instituciones u organismos encargados del cuidado del menor, no ejercieren efectivamente su derecho de custodia en el momento del desplazamiento o hubieren consentido con posterioridad la retención; o</w:t>
      </w:r>
    </w:p>
    <w:p>
      <w:pPr>
        <w:pStyle w:val="Estilo"/>
      </w:pPr>
      <w:r>
        <w:t/>
      </w:r>
    </w:p>
    <w:p>
      <w:pPr>
        <w:pStyle w:val="Estilo"/>
      </w:pPr>
      <w:r>
        <w:t>II. Que existiere un grave riesgo de que la restitución pudiere exponerle a un peligro físico o psicológico o que de cualquier manera ponga al menor en una situación intolerable.</w:t>
      </w:r>
    </w:p>
    <w:p>
      <w:pPr>
        <w:pStyle w:val="Estilo"/>
      </w:pPr>
      <w:r>
        <w:t/>
      </w:r>
    </w:p>
    <w:p>
      <w:pPr>
        <w:pStyle w:val="Estilo"/>
      </w:pPr>
      <w:r>
        <w:t>Artículo 623. La autoridad requerida en los casos de restitución, tomará en cuenta la opinión del menor cuando, a su juicio, la edad y madurez de aquél, lo justifiquen, dejando constancia de la misma en las respectivas actuaciones.</w:t>
      </w:r>
    </w:p>
    <w:p>
      <w:pPr>
        <w:pStyle w:val="Estilo"/>
      </w:pPr>
      <w:r>
        <w:t/>
      </w:r>
    </w:p>
    <w:p>
      <w:pPr>
        <w:pStyle w:val="Estilo"/>
      </w:pPr>
      <w:r>
        <w:t>Artículo 624. Las disposiciones del presente Capítulo no limitarán las facultades de las autoridades judiciales o administrativas para diligenciar la restitución del menor en cualquier momento. Las decisiones que éstas adopten, no afectarán la cuestión de fondo del derecho de custodia.</w:t>
      </w:r>
    </w:p>
    <w:p>
      <w:pPr>
        <w:pStyle w:val="Estilo"/>
      </w:pPr>
      <w:r>
        <w:t/>
      </w:r>
    </w:p>
    <w:p>
      <w:pPr>
        <w:pStyle w:val="Estilo"/>
      </w:pPr>
      <w:r>
        <w:t>Artículo 625. Para los efectos de la presente Ley:</w:t>
      </w:r>
    </w:p>
    <w:p>
      <w:pPr>
        <w:pStyle w:val="Estilo"/>
      </w:pPr>
      <w:r>
        <w:t/>
      </w:r>
    </w:p>
    <w:p>
      <w:pPr>
        <w:pStyle w:val="Estilo"/>
      </w:pPr>
      <w:r>
        <w:t>I. El derecho de custodia comprenderá el derecho relativo al cuidado del menor y, en particular, el de decidir sobre su lugar de residencia, sin perjuicio de los demás establecido para esta institución; y</w:t>
      </w:r>
    </w:p>
    <w:p>
      <w:pPr>
        <w:pStyle w:val="Estilo"/>
      </w:pPr>
      <w:r>
        <w:t/>
      </w:r>
    </w:p>
    <w:p>
      <w:pPr>
        <w:pStyle w:val="Estilo"/>
      </w:pPr>
      <w:r>
        <w:t>II. El derecho de visita comprenderá el derecho de llevar al menor, por un periodo de tiempo limitado, a otro lugar diferente a aquél en que tiene su residencia habitual.</w:t>
      </w:r>
    </w:p>
    <w:p>
      <w:pPr>
        <w:pStyle w:val="Estilo"/>
      </w:pPr>
      <w:r>
        <w:t/>
      </w:r>
    </w:p>
    <w:p>
      <w:pPr>
        <w:pStyle w:val="Estilo"/>
      </w:pPr>
      <w:r>
        <w:t>Artículo 626. La restitución podrá ser tramitada por los titulares de los derechos de custodia afectados, por conducto de la autoridad judicial, por la vía diplomática o consular o directamente por la Secretaría de Relaciones Exteriores, según sea la naturaleza y el lugar de la retención o traslado ilegítimo de un menor.</w:t>
      </w:r>
    </w:p>
    <w:p>
      <w:pPr>
        <w:pStyle w:val="Estilo"/>
      </w:pPr>
      <w:r>
        <w:t/>
      </w:r>
    </w:p>
    <w:p>
      <w:pPr>
        <w:pStyle w:val="Estilo"/>
      </w:pPr>
      <w:r>
        <w:t>Artículo 627. Las autoridades que intervengan en estos procedimientos, no exigirán fianzas, garantía ni depósito alguno a la parte que alegue la perturbación de sus derechos de custodia o de visita, en los casos de traslado o retención de un menor de manera ilegal.</w:t>
      </w:r>
    </w:p>
    <w:p>
      <w:pPr>
        <w:pStyle w:val="Estilo"/>
      </w:pPr>
      <w:r>
        <w:t/>
      </w:r>
    </w:p>
    <w:p>
      <w:pPr>
        <w:pStyle w:val="Estilo"/>
      </w:pPr>
      <w:r>
        <w:t>Los exhortos o cartas rogatorias que se tramiten oficialmente, a través de las autoridades competentes, no requerirán de legalizaciones; en los casos de requerir a autoridades extranjeras, éstas se enviarán en el idioma del país correspondiente y cuando sean las autoridades locales requeridas, aquellas deberán constar en idioma castellano.</w:t>
      </w:r>
    </w:p>
    <w:p>
      <w:pPr>
        <w:pStyle w:val="Estilo"/>
      </w:pPr>
      <w:r>
        <w:t/>
      </w:r>
    </w:p>
    <w:p>
      <w:pPr>
        <w:pStyle w:val="Estilo"/>
      </w:pPr>
      <w:r>
        <w:t>Artículo 628. La restitución por la autoridad judicial podrá ser negada cuando sea manifiestamente violatoria del orden público del Estado requerido y, sobe (sic) todo, cuando se afecten garantías constitucionales.</w:t>
      </w:r>
    </w:p>
    <w:p>
      <w:pPr>
        <w:pStyle w:val="Estilo"/>
      </w:pPr>
      <w:r>
        <w:t/>
      </w:r>
    </w:p>
    <w:p>
      <w:pPr>
        <w:pStyle w:val="Estilo"/>
      </w:pPr>
      <w:r>
        <w:t>Artículo 629. Cuando una persona que ejerce el derecho de visita hacia un menor y es perturbado en el mismo, se aplicarán las disposiciones anteriores.</w:t>
      </w:r>
    </w:p>
    <w:p>
      <w:pPr>
        <w:pStyle w:val="Estilo"/>
      </w:pPr>
      <w:r>
        <w:t/>
      </w:r>
    </w:p>
    <w:p>
      <w:pPr>
        <w:pStyle w:val="Estilo"/>
      </w:pPr>
      <w:r>
        <w:t>Artículo 630. La persona que haya retenido o trasladado indebidamente a un menor de su residencia habitual, perturbado los derechos de custodia o visita, será responsable de los daños y perjuicios ocasionados tanto al menor como a las personas, instituciones u organismos que ejercen dichos derechos.</w:t>
      </w:r>
    </w:p>
    <w:p>
      <w:pPr>
        <w:pStyle w:val="Estilo"/>
      </w:pPr>
      <w:r>
        <w:t/>
      </w:r>
    </w:p>
    <w:p>
      <w:pPr>
        <w:pStyle w:val="Estilo"/>
      </w:pPr>
      <w:r>
        <w:t>En el caso de conflicto de leyes, cuando el menor se encontrare en otra entidad federativa o en el extranjero, se le aplicará la ley más favorable, teniendo en cuenta el interés superior del menor.</w:t>
      </w:r>
    </w:p>
    <w:p>
      <w:pPr>
        <w:pStyle w:val="Estilo"/>
      </w:pPr>
      <w:r>
        <w:t/>
      </w:r>
    </w:p>
    <w:p>
      <w:pPr>
        <w:pStyle w:val="Estilo"/>
      </w:pPr>
      <w:r>
        <w:t/>
      </w:r>
    </w:p>
    <w:p>
      <w:pPr>
        <w:pStyle w:val="Estilo"/>
      </w:pPr>
      <w:r>
        <w:t>Capítulo Decimoquinto</w:t>
      </w:r>
    </w:p>
    <w:p>
      <w:pPr>
        <w:pStyle w:val="Estilo"/>
      </w:pPr>
      <w:r>
        <w:t/>
      </w:r>
    </w:p>
    <w:p>
      <w:pPr>
        <w:pStyle w:val="Estilo"/>
      </w:pPr>
      <w:r>
        <w:t>De los jueces competentes en materia familiar, del Ministerio Público y de la Procuraduría de la Defensa del Menor y la Familia</w:t>
      </w:r>
    </w:p>
    <w:p>
      <w:pPr>
        <w:pStyle w:val="Estilo"/>
      </w:pPr>
      <w:r>
        <w:t/>
      </w:r>
    </w:p>
    <w:p>
      <w:pPr>
        <w:pStyle w:val="Estilo"/>
      </w:pPr>
      <w:r>
        <w:t>Artículo 631. Los jueces competentes, gozarán de facultades discrecionales en todo lo referente a la familia y a los menores, garantizando el interés superior de éstos, con el objeto que los padres o tutores cumplan con sus deberes familiares, pero siempre fundarán y motivarán las resoluciones y medidas que adopten. Además podrán coadyuvar con ellos, la Procuraduría de la Defensa del Menor y la Familia y el Ministerio Público, dentro de sus respectivas competencias.</w:t>
      </w:r>
    </w:p>
    <w:p>
      <w:pPr>
        <w:pStyle w:val="Estilo"/>
      </w:pPr>
      <w:r>
        <w:t/>
      </w:r>
    </w:p>
    <w:p>
      <w:pPr>
        <w:pStyle w:val="Estilo"/>
      </w:pPr>
      <w:r>
        <w:t>En cualquier momento del procedimiento, el juez podrá exhortar a los interesados a avenirse, resolviendo sus diferencias mediante convenio, haciéndoles saber que los pueden auxiliar en el Centro de Mediación del Poder Judicial.</w:t>
      </w:r>
    </w:p>
    <w:p>
      <w:pPr>
        <w:pStyle w:val="Estilo"/>
      </w:pPr>
      <w:r>
        <w:t/>
      </w:r>
    </w:p>
    <w:p>
      <w:pPr>
        <w:pStyle w:val="Estilo"/>
      </w:pPr>
      <w:r>
        <w:t>Artículo 632. Los menores de edad serán protegidos en su vida privada, en su intimidad y en la integridad de su persona y la autoridad judicial podrá decretar en cualquier momento del procedimiento, las medidas que aseguren que ellos y la familia no sean objeto de injerencias arbitrarias o ilegales, ni ataques a su honra, reputación y patrimonio.</w:t>
      </w:r>
    </w:p>
    <w:p>
      <w:pPr>
        <w:pStyle w:val="Estilo"/>
      </w:pPr>
      <w:r>
        <w:t/>
      </w:r>
    </w:p>
    <w:p>
      <w:pPr>
        <w:pStyle w:val="Estilo"/>
      </w:pPr>
      <w:r>
        <w:t>En todos los asuntos donde se vean involucrados intereses de menores o de incapaces, los juzgadores deberán suplir la deficiencia de las partes en sus planteamientos y tomar todas las medidas necesarias para que no se vulneren sus derechos.</w:t>
      </w:r>
    </w:p>
    <w:p>
      <w:pPr>
        <w:pStyle w:val="Estilo"/>
      </w:pPr>
      <w:r>
        <w:t/>
      </w:r>
    </w:p>
    <w:p>
      <w:pPr>
        <w:pStyle w:val="Estilo"/>
      </w:pPr>
      <w:r>
        <w:t>Artículo 633. El menor, podrá ser escuchado por sí o a través de su representante. La Procuraduría de la Defensa del Menor y de la Familia o el Ministerio Público, estarán legitimados, respecto del menor o la familia, en aquellas situaciones en que se afecten sus intereses legales y podrá ejercer las acciones pertinentes para asegurarlos, en los siguientes casos:</w:t>
      </w:r>
    </w:p>
    <w:p>
      <w:pPr>
        <w:pStyle w:val="Estilo"/>
      </w:pPr>
      <w:r>
        <w:t/>
      </w:r>
    </w:p>
    <w:p>
      <w:pPr>
        <w:pStyle w:val="Estilo"/>
      </w:pPr>
      <w:r>
        <w:t>I. Representación de menores o incapaces, en cuestiones relativas a alimentos, divorcio, restitución de menores, tutela, custodia, patria potestad y sucesiones testamentarias;</w:t>
      </w:r>
    </w:p>
    <w:p>
      <w:pPr>
        <w:pStyle w:val="Estilo"/>
      </w:pPr>
      <w:r>
        <w:t/>
      </w:r>
    </w:p>
    <w:p>
      <w:pPr>
        <w:pStyle w:val="Estilo"/>
      </w:pPr>
      <w:r>
        <w:t>(REFORMADA, P.O. 4 DE JULIO DE 2014)</w:t>
      </w:r>
    </w:p>
    <w:p>
      <w:pPr>
        <w:pStyle w:val="Estilo"/>
      </w:pPr>
      <w:r>
        <w:t>II. Fungir como tutor en los casos de ausencia de éste o cuando no se hubiere designado; y</w:t>
      </w:r>
    </w:p>
    <w:p>
      <w:pPr>
        <w:pStyle w:val="Estilo"/>
      </w:pPr>
      <w:r>
        <w:t/>
      </w:r>
    </w:p>
    <w:p>
      <w:pPr>
        <w:pStyle w:val="Estilo"/>
      </w:pPr>
      <w:r>
        <w:t>III. En los procedimientos de adopción, en tanto no se autoriza la misma, será representante del menor o incapaz.</w:t>
      </w:r>
    </w:p>
    <w:p>
      <w:pPr>
        <w:pStyle w:val="Estilo"/>
      </w:pPr>
      <w:r>
        <w:t/>
      </w:r>
    </w:p>
    <w:p>
      <w:pPr>
        <w:pStyle w:val="Estilo"/>
      </w:pPr>
      <w:r>
        <w:t>(REFORMADO, P.O. 31 DE MARZO DE 2011)</w:t>
      </w:r>
    </w:p>
    <w:p>
      <w:pPr>
        <w:pStyle w:val="Estilo"/>
      </w:pPr>
      <w:r>
        <w:t>Asimismo, estarán facultados para supervisar el funcionamiento de las adopciones que judicialmente se hayan otorgado en la Entidad, por lo que, en su caso, podrá interponer las acciones legales que resulten cuando aquellas se desempeñen de manera irregular y causen o puedan causar un daño al adoptado.</w:t>
      </w:r>
    </w:p>
    <w:p>
      <w:pPr>
        <w:pStyle w:val="Estilo"/>
      </w:pPr>
      <w:r>
        <w:t/>
      </w:r>
    </w:p>
    <w:p>
      <w:pPr>
        <w:pStyle w:val="Estilo"/>
      </w:pPr>
      <w:r>
        <w:t>En el caso de adopciones otorgadas a personas que residan en el extranjero, se podrán auxiliar a través de la vía diplomática o consular mexicana.</w:t>
      </w:r>
    </w:p>
    <w:p>
      <w:pPr>
        <w:pStyle w:val="Estilo"/>
      </w:pPr>
      <w:r>
        <w:t/>
      </w:r>
    </w:p>
    <w:p>
      <w:pPr>
        <w:pStyle w:val="Estilo"/>
      </w:pPr>
      <w:r>
        <w:t>(ADICIONADO, P.O. 31 DE MARZO DE 2011)</w:t>
      </w:r>
    </w:p>
    <w:p>
      <w:pPr>
        <w:pStyle w:val="Estilo"/>
      </w:pPr>
      <w:r>
        <w:t>La Procuraduría de la Defensa del Menor y la Familia del Estado, tendrá la representación legítima del Consejo Técnico de Adopciones ante autoridad judicial, así como personalidad para comparecer en juicio en todos aquéllos asuntos en donde la ley le otorgue legitimación al Consejo.</w:t>
      </w:r>
    </w:p>
    <w:p>
      <w:pPr>
        <w:pStyle w:val="Estilo"/>
      </w:pPr>
      <w:r>
        <w:t/>
      </w:r>
    </w:p>
    <w:p>
      <w:pPr>
        <w:pStyle w:val="Estilo"/>
      </w:pPr>
      <w:r>
        <w:t>(REFORMADO [N. DE E. REPUBLICADO], P.O. 31 DE MARZO DE 2011)</w:t>
      </w:r>
    </w:p>
    <w:p>
      <w:pPr>
        <w:pStyle w:val="Estilo"/>
      </w:pPr>
      <w:r>
        <w:t>El Ministerio Público, investigará y dará aviso a la autoridad judicial, cuando conozca de acontecimientos que pongan en peligro al menor o a la familia, para que la autoridad actúe conforme a la ley.</w:t>
      </w:r>
    </w:p>
    <w:p>
      <w:pPr>
        <w:pStyle w:val="Estilo"/>
      </w:pPr>
      <w:r>
        <w:t/>
      </w:r>
    </w:p>
    <w:p>
      <w:pPr>
        <w:pStyle w:val="Estilo"/>
      </w:pPr>
      <w:r>
        <w:t>(REFORMADO, P.O. 31 DE MARZO DE 2011)</w:t>
      </w:r>
    </w:p>
    <w:p>
      <w:pPr>
        <w:pStyle w:val="Estilo"/>
      </w:pPr>
      <w:r>
        <w:t>El Ministerio Público se encargará de:</w:t>
      </w:r>
    </w:p>
    <w:p>
      <w:pPr>
        <w:pStyle w:val="Estilo"/>
      </w:pPr>
      <w:r>
        <w:t/>
      </w:r>
    </w:p>
    <w:p>
      <w:pPr>
        <w:pStyle w:val="Estilo"/>
      </w:pPr>
      <w:r>
        <w:t>I. Velar por que los tutores cumplan sus deberes, especialmente en lo que se refiere a la educación de los menores, dando aviso al juez competente de las faltas u omisiones que notaren;</w:t>
      </w:r>
    </w:p>
    <w:p>
      <w:pPr>
        <w:pStyle w:val="Estilo"/>
      </w:pPr>
      <w:r>
        <w:t/>
      </w:r>
    </w:p>
    <w:p>
      <w:pPr>
        <w:pStyle w:val="Estilo"/>
      </w:pPr>
      <w:r>
        <w:t>II. Avisar al juez competente cuando tenga conocimiento de que los bienes de un incapaz están en peligro, a fin de que dicte las medidas correspondientes;</w:t>
      </w:r>
    </w:p>
    <w:p>
      <w:pPr>
        <w:pStyle w:val="Estilo"/>
      </w:pPr>
      <w:r>
        <w:t/>
      </w:r>
    </w:p>
    <w:p>
      <w:pPr>
        <w:pStyle w:val="Estilo"/>
      </w:pPr>
      <w:r>
        <w:t>III. Investigar y poner en conocimiento del juez competente, qué incapaces carecen de tutor, con el objeto de que se hagan los respectivos nombramientos; y</w:t>
      </w:r>
    </w:p>
    <w:p>
      <w:pPr>
        <w:pStyle w:val="Estilo"/>
      </w:pPr>
      <w:r>
        <w:t/>
      </w:r>
    </w:p>
    <w:p>
      <w:pPr>
        <w:pStyle w:val="Estilo"/>
      </w:pPr>
      <w:r>
        <w:t>IV. Cuidar, con especialidad, que los tutores cumplan la obligación de procurar la curación de las enfermedades del incapaz, así como su rehabilitación en caso de ser un alcohólico o haga uso de drogas enervantes.</w:t>
      </w:r>
    </w:p>
    <w:p>
      <w:pPr>
        <w:pStyle w:val="Estilo"/>
      </w:pPr>
      <w:r>
        <w:t/>
      </w:r>
    </w:p>
    <w:p>
      <w:pPr>
        <w:pStyle w:val="Estilo"/>
      </w:pPr>
      <w:r>
        <w:t/>
      </w:r>
    </w:p>
    <w:p>
      <w:pPr>
        <w:pStyle w:val="Estilo"/>
      </w:pPr>
      <w:r>
        <w:t>Capítulo Decimosexto</w:t>
      </w:r>
    </w:p>
    <w:p>
      <w:pPr>
        <w:pStyle w:val="Estilo"/>
      </w:pPr>
      <w:r>
        <w:t/>
      </w:r>
    </w:p>
    <w:p>
      <w:pPr>
        <w:pStyle w:val="Estilo"/>
      </w:pPr>
      <w:r>
        <w:t>Del estado de interdicción</w:t>
      </w:r>
    </w:p>
    <w:p>
      <w:pPr>
        <w:pStyle w:val="Estilo"/>
      </w:pPr>
      <w:r>
        <w:t/>
      </w:r>
    </w:p>
    <w:p>
      <w:pPr>
        <w:pStyle w:val="Estilo"/>
      </w:pPr>
      <w:r>
        <w:t>Artículo 634. Son nulos todos los actos de administración ejecutados y los contratos celebrados por los incapacitados, sin la autorización del tutor, salvo cuando sea capaz de discernir y mayores de dieciséis años de edad.</w:t>
      </w:r>
    </w:p>
    <w:p>
      <w:pPr>
        <w:pStyle w:val="Estilo"/>
      </w:pPr>
      <w:r>
        <w:t/>
      </w:r>
    </w:p>
    <w:p>
      <w:pPr>
        <w:pStyle w:val="Estilo"/>
      </w:pPr>
      <w:r>
        <w:t>Artículo 635. Son también nulos los actos de administración y los contratos celebrados por los menores emancipados, si son contrarios a las restricciones establecidas en este Código.</w:t>
      </w:r>
    </w:p>
    <w:p>
      <w:pPr>
        <w:pStyle w:val="Estilo"/>
      </w:pPr>
      <w:r>
        <w:t/>
      </w:r>
    </w:p>
    <w:p>
      <w:pPr>
        <w:pStyle w:val="Estilo"/>
      </w:pPr>
      <w:r>
        <w:t>Artículo 636.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637. La acción para pedir la nulidad, prescribe en los plazos en que prescriben las acciones personales o reales, según la naturaleza del acto cuya nulidad se pretende.</w:t>
      </w:r>
    </w:p>
    <w:p>
      <w:pPr>
        <w:pStyle w:val="Estilo"/>
      </w:pPr>
      <w:r>
        <w:t/>
      </w:r>
    </w:p>
    <w:p>
      <w:pPr>
        <w:pStyle w:val="Estilo"/>
      </w:pPr>
      <w:r>
        <w:t>Artículo 638. Los menores de edad no pueden alegar la nulidad de que habla este Capítulo, en las obligaciones que hubieren contraído sobre materias propias de la profesión o arte en que sean peritos.</w:t>
      </w:r>
    </w:p>
    <w:p>
      <w:pPr>
        <w:pStyle w:val="Estilo"/>
      </w:pPr>
      <w:r>
        <w:t/>
      </w:r>
    </w:p>
    <w:p>
      <w:pPr>
        <w:pStyle w:val="Estilo"/>
      </w:pPr>
      <w:r>
        <w:t>Artículo 639.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Decimoprimero</w:t>
      </w:r>
    </w:p>
    <w:p>
      <w:pPr>
        <w:pStyle w:val="Estilo"/>
      </w:pPr>
      <w:r>
        <w:t/>
      </w:r>
    </w:p>
    <w:p>
      <w:pPr>
        <w:pStyle w:val="Estilo"/>
      </w:pPr>
      <w:r>
        <w:t>De la emancipación y de la mayoría de edad</w:t>
      </w:r>
    </w:p>
    <w:p>
      <w:pPr>
        <w:pStyle w:val="Estilo"/>
      </w:pPr>
      <w:r>
        <w:t/>
      </w:r>
    </w:p>
    <w:p>
      <w:pPr>
        <w:pStyle w:val="Estilo"/>
      </w:pPr>
      <w:r>
        <w:t/>
      </w:r>
    </w:p>
    <w:p>
      <w:pPr>
        <w:pStyle w:val="Estilo"/>
      </w:pPr>
      <w:r>
        <w:t>Capítulo Primero</w:t>
      </w:r>
    </w:p>
    <w:p>
      <w:pPr>
        <w:pStyle w:val="Estilo"/>
      </w:pPr>
      <w:r>
        <w:t/>
      </w:r>
    </w:p>
    <w:p>
      <w:pPr>
        <w:pStyle w:val="Estilo"/>
      </w:pPr>
      <w:r>
        <w:t>De la emancipación</w:t>
      </w:r>
    </w:p>
    <w:p>
      <w:pPr>
        <w:pStyle w:val="Estilo"/>
      </w:pPr>
      <w:r>
        <w:t/>
      </w:r>
    </w:p>
    <w:p>
      <w:pPr>
        <w:pStyle w:val="Estilo"/>
      </w:pPr>
      <w:r>
        <w:t>Artículo 640. (DEROGADO, P.O. 15 DE OCTUBRE DE 2018)</w:t>
      </w:r>
    </w:p>
    <w:p>
      <w:pPr>
        <w:pStyle w:val="Estilo"/>
      </w:pPr>
      <w:r>
        <w:t/>
      </w:r>
    </w:p>
    <w:p>
      <w:pPr>
        <w:pStyle w:val="Estilo"/>
      </w:pPr>
      <w:r>
        <w:t>Artículo 641. El emancipado tiene la libre administración de sus bienes, pero siempre necesita, durante su menor edad:</w:t>
      </w:r>
    </w:p>
    <w:p>
      <w:pPr>
        <w:pStyle w:val="Estilo"/>
      </w:pPr>
      <w:r>
        <w:t/>
      </w:r>
    </w:p>
    <w:p>
      <w:pPr>
        <w:pStyle w:val="Estilo"/>
      </w:pPr>
      <w:r>
        <w:t>I. De la autorización judicial para la enajenación, gravamen o hipoteca de bienes inmuebles; y</w:t>
      </w:r>
    </w:p>
    <w:p>
      <w:pPr>
        <w:pStyle w:val="Estilo"/>
      </w:pPr>
      <w:r>
        <w:t/>
      </w:r>
    </w:p>
    <w:p>
      <w:pPr>
        <w:pStyle w:val="Estilo"/>
      </w:pPr>
      <w:r>
        <w:t>II. De un tutor para negocios judiciales.</w:t>
      </w:r>
    </w:p>
    <w:p>
      <w:pPr>
        <w:pStyle w:val="Estilo"/>
      </w:pPr>
      <w:r>
        <w:t/>
      </w:r>
    </w:p>
    <w:p>
      <w:pPr>
        <w:pStyle w:val="Estilo"/>
      </w:pPr>
      <w:r>
        <w:t>Artículo 642. Hecha la emancipación, no puede ser revocada.</w:t>
      </w:r>
    </w:p>
    <w:p>
      <w:pPr>
        <w:pStyle w:val="Estilo"/>
      </w:pPr>
      <w:r>
        <w:t/>
      </w:r>
    </w:p>
    <w:p>
      <w:pPr>
        <w:pStyle w:val="Estilo"/>
      </w:pPr>
      <w:r>
        <w:t/>
      </w:r>
    </w:p>
    <w:p>
      <w:pPr>
        <w:pStyle w:val="Estilo"/>
      </w:pPr>
      <w:r>
        <w:t>Capítulo Segundo</w:t>
      </w:r>
    </w:p>
    <w:p>
      <w:pPr>
        <w:pStyle w:val="Estilo"/>
      </w:pPr>
      <w:r>
        <w:t/>
      </w:r>
    </w:p>
    <w:p>
      <w:pPr>
        <w:pStyle w:val="Estilo"/>
      </w:pPr>
      <w:r>
        <w:t>De la mayoría de edad</w:t>
      </w:r>
    </w:p>
    <w:p>
      <w:pPr>
        <w:pStyle w:val="Estilo"/>
      </w:pPr>
      <w:r>
        <w:t/>
      </w:r>
    </w:p>
    <w:p>
      <w:pPr>
        <w:pStyle w:val="Estilo"/>
      </w:pPr>
      <w:r>
        <w:t>Artículo 643. La mayoría de edad comienza a los dieciocho años cumplidos.</w:t>
      </w:r>
    </w:p>
    <w:p>
      <w:pPr>
        <w:pStyle w:val="Estilo"/>
      </w:pPr>
      <w:r>
        <w:t/>
      </w:r>
    </w:p>
    <w:p>
      <w:pPr>
        <w:pStyle w:val="Estilo"/>
      </w:pPr>
      <w:r>
        <w:t>Artículo 644. El mayor de edad dispone libremente de su persona y de sus bienes.</w:t>
      </w:r>
    </w:p>
    <w:p>
      <w:pPr>
        <w:pStyle w:val="Estilo"/>
      </w:pPr>
      <w:r>
        <w:t/>
      </w:r>
    </w:p>
    <w:p>
      <w:pPr>
        <w:pStyle w:val="Estilo"/>
      </w:pPr>
      <w:r>
        <w:t/>
      </w:r>
    </w:p>
    <w:p>
      <w:pPr>
        <w:pStyle w:val="Estilo"/>
      </w:pPr>
      <w:r>
        <w:t>Título Decimosegundo</w:t>
      </w:r>
    </w:p>
    <w:p>
      <w:pPr>
        <w:pStyle w:val="Estilo"/>
      </w:pPr>
      <w:r>
        <w:t/>
      </w:r>
    </w:p>
    <w:p>
      <w:pPr>
        <w:pStyle w:val="Estilo"/>
      </w:pPr>
      <w:r>
        <w:t>De los ausentes e ignorados</w:t>
      </w:r>
    </w:p>
    <w:p>
      <w:pPr>
        <w:pStyle w:val="Estilo"/>
      </w:pPr>
      <w:r>
        <w:t/>
      </w:r>
    </w:p>
    <w:p>
      <w:pPr>
        <w:pStyle w:val="Estilo"/>
      </w:pPr>
      <w:r>
        <w:t/>
      </w:r>
    </w:p>
    <w:p>
      <w:pPr>
        <w:pStyle w:val="Estilo"/>
      </w:pPr>
      <w:r>
        <w:t>Capítulo Primero</w:t>
      </w:r>
    </w:p>
    <w:p>
      <w:pPr>
        <w:pStyle w:val="Estilo"/>
      </w:pPr>
      <w:r>
        <w:t/>
      </w:r>
    </w:p>
    <w:p>
      <w:pPr>
        <w:pStyle w:val="Estilo"/>
      </w:pPr>
      <w:r>
        <w:t>De las medidas provisionales en caso de ausencia</w:t>
      </w:r>
    </w:p>
    <w:p>
      <w:pPr>
        <w:pStyle w:val="Estilo"/>
      </w:pPr>
      <w:r>
        <w:t/>
      </w:r>
    </w:p>
    <w:p>
      <w:pPr>
        <w:pStyle w:val="Estilo"/>
      </w:pPr>
      <w:r>
        <w:t>Artículo 645. El que se hubiese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646. Cuando una persona haya desaparecido y se ignore el lugar donde se halle y quién lo represente, el juez, a petición de parte o de oficio, nombrará un depositario de sus bienes, la citará por edictos publicados en los principales periódicos de su último domicilio, señalándose, para que se presente, un plazo que no bajará de tres meses ni pasará de seis y dictará las providencias necesarias para asegurar los bienes.</w:t>
      </w:r>
    </w:p>
    <w:p>
      <w:pPr>
        <w:pStyle w:val="Estilo"/>
      </w:pPr>
      <w:r>
        <w:t/>
      </w:r>
    </w:p>
    <w:p>
      <w:pPr>
        <w:pStyle w:val="Estilo"/>
      </w:pPr>
      <w:r>
        <w:t>Artículo 647. Al publicarse los edictos remitirá copia a los cónsules mexicanos de aquellos lugares del extranjero en que se puede presumir que se encuentra el ausente o que se tenga noticias de él.</w:t>
      </w:r>
    </w:p>
    <w:p>
      <w:pPr>
        <w:pStyle w:val="Estilo"/>
      </w:pPr>
      <w:r>
        <w:t/>
      </w:r>
    </w:p>
    <w:p>
      <w:pPr>
        <w:pStyle w:val="Estilo"/>
      </w:pPr>
      <w:r>
        <w:t>Artículo 648. Si el ausente tiene hijos menores que estén bajo su patria potestad y no hay ascendiente que debe ejercerla conforme a la ley, ni tutor testamentario ni legítimo, el Ministerio Público pedirá que se nombre tutor dativo.</w:t>
      </w:r>
    </w:p>
    <w:p>
      <w:pPr>
        <w:pStyle w:val="Estilo"/>
      </w:pPr>
      <w:r>
        <w:t/>
      </w:r>
    </w:p>
    <w:p>
      <w:pPr>
        <w:pStyle w:val="Estilo"/>
      </w:pPr>
      <w:r>
        <w:t>Artículo 649. Las obligaciones y facultades del depositario, serán las que la ley asigne a los depositarios judiciales.</w:t>
      </w:r>
    </w:p>
    <w:p>
      <w:pPr>
        <w:pStyle w:val="Estilo"/>
      </w:pPr>
      <w:r>
        <w:t/>
      </w:r>
    </w:p>
    <w:p>
      <w:pPr>
        <w:pStyle w:val="Estilo"/>
      </w:pPr>
      <w:r>
        <w:t>Artículo 650.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 y</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entre ellos se pondrán de acuerdo en la elección.</w:t>
      </w:r>
    </w:p>
    <w:p>
      <w:pPr>
        <w:pStyle w:val="Estilo"/>
      </w:pPr>
      <w:r>
        <w:t/>
      </w:r>
    </w:p>
    <w:p>
      <w:pPr>
        <w:pStyle w:val="Estilo"/>
      </w:pPr>
      <w:r>
        <w:t>Artículo 651.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652. Lo mismo se hará cuando, en iguales circunstancias, caduque el poder conferido por el ausente o sea insuficiente para el caso.</w:t>
      </w:r>
    </w:p>
    <w:p>
      <w:pPr>
        <w:pStyle w:val="Estilo"/>
      </w:pPr>
      <w:r>
        <w:t/>
      </w:r>
    </w:p>
    <w:p>
      <w:pPr>
        <w:pStyle w:val="Estilo"/>
      </w:pPr>
      <w:r>
        <w:t>Artículo 653.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654. En el nombramiento de representante se seguirá el orden antes establecido.</w:t>
      </w:r>
    </w:p>
    <w:p>
      <w:pPr>
        <w:pStyle w:val="Estilo"/>
      </w:pPr>
      <w:r>
        <w:t/>
      </w:r>
    </w:p>
    <w:p>
      <w:pPr>
        <w:pStyle w:val="Estilo"/>
      </w:pPr>
      <w:r>
        <w:t>Artículo 655.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señaladas por el artículo anterior.</w:t>
      </w:r>
    </w:p>
    <w:p>
      <w:pPr>
        <w:pStyle w:val="Estilo"/>
      </w:pPr>
      <w:r>
        <w:t/>
      </w:r>
    </w:p>
    <w:p>
      <w:pPr>
        <w:pStyle w:val="Estilo"/>
      </w:pPr>
      <w:r>
        <w:t>Artículo 656. A falta de cónyuge, de descendientes y de ascendientes, será representante el heredero presuntivo. Si hubiere varios con igual derecho, ellos mismos elegirán el que debe representarlo. Si no se ponen de acuerdo en la elección, la hará el juez, prefiriendo el que tenga más interés en la conservación de los bienes del ausente.</w:t>
      </w:r>
    </w:p>
    <w:p>
      <w:pPr>
        <w:pStyle w:val="Estilo"/>
      </w:pPr>
      <w:r>
        <w:t/>
      </w:r>
    </w:p>
    <w:p>
      <w:pPr>
        <w:pStyle w:val="Estilo"/>
      </w:pPr>
      <w:r>
        <w:t>Artículo 657.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si dentro del plazo de un mes no presta la caución correspondiente, se nombrará otro representante.</w:t>
      </w:r>
    </w:p>
    <w:p>
      <w:pPr>
        <w:pStyle w:val="Estilo"/>
      </w:pPr>
      <w:r>
        <w:t/>
      </w:r>
    </w:p>
    <w:p>
      <w:pPr>
        <w:pStyle w:val="Estilo"/>
      </w:pPr>
      <w:r>
        <w:t>Artículo 658. El representante del ausente disfrutará la misma retribución que a los tutores señala el presente ordenamiento legal.</w:t>
      </w:r>
    </w:p>
    <w:p>
      <w:pPr>
        <w:pStyle w:val="Estilo"/>
      </w:pPr>
      <w:r>
        <w:t/>
      </w:r>
    </w:p>
    <w:p>
      <w:pPr>
        <w:pStyle w:val="Estilo"/>
      </w:pPr>
      <w:r>
        <w:t>Artículo 659. No pueden ser representantes de un ausente, los que no pueden ser tutores.</w:t>
      </w:r>
    </w:p>
    <w:p>
      <w:pPr>
        <w:pStyle w:val="Estilo"/>
      </w:pPr>
      <w:r>
        <w:t/>
      </w:r>
    </w:p>
    <w:p>
      <w:pPr>
        <w:pStyle w:val="Estilo"/>
      </w:pPr>
      <w:r>
        <w:t>Artículo 660. Pueden excusarse, los que pueden hacerlo de la tutela.</w:t>
      </w:r>
    </w:p>
    <w:p>
      <w:pPr>
        <w:pStyle w:val="Estilo"/>
      </w:pPr>
      <w:r>
        <w:t/>
      </w:r>
    </w:p>
    <w:p>
      <w:pPr>
        <w:pStyle w:val="Estilo"/>
      </w:pPr>
      <w:r>
        <w:t>Artículo 661. Será removido del cargo de representante, el que deba serlo del de tutor.</w:t>
      </w:r>
    </w:p>
    <w:p>
      <w:pPr>
        <w:pStyle w:val="Estilo"/>
      </w:pPr>
      <w:r>
        <w:t/>
      </w:r>
    </w:p>
    <w:p>
      <w:pPr>
        <w:pStyle w:val="Estilo"/>
      </w:pPr>
      <w:r>
        <w:t>Artículo 662.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Artículo 663. Cada año, en el día que corresponda a aquel en que hubiera sido nombrado el representante, se publicarán nuevos edictos llamando al ausente. En ellos constarán el nombre y domicilio del representante y el tiempo que falta para que se cumpla el plazo requerido para pedir la declaración de ausencia.</w:t>
      </w:r>
    </w:p>
    <w:p>
      <w:pPr>
        <w:pStyle w:val="Estilo"/>
      </w:pPr>
      <w:r>
        <w:t/>
      </w:r>
    </w:p>
    <w:p>
      <w:pPr>
        <w:pStyle w:val="Estilo"/>
      </w:pPr>
      <w:r>
        <w:t>Artículo 664. Los edictos se publicarán por dos meses, con intervalo de quince días, en los periódicos de mayor circulación del último domicilio del ausente y se remitirán a los cónsules mexicanos de los lugares donde se pueda presumir se encuentre el ausente.</w:t>
      </w:r>
    </w:p>
    <w:p>
      <w:pPr>
        <w:pStyle w:val="Estilo"/>
      </w:pPr>
      <w:r>
        <w:t/>
      </w:r>
    </w:p>
    <w:p>
      <w:pPr>
        <w:pStyle w:val="Estilo"/>
      </w:pPr>
      <w:r>
        <w:t>Artículo 665.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Segundo</w:t>
      </w:r>
    </w:p>
    <w:p>
      <w:pPr>
        <w:pStyle w:val="Estilo"/>
      </w:pPr>
      <w:r>
        <w:t/>
      </w:r>
    </w:p>
    <w:p>
      <w:pPr>
        <w:pStyle w:val="Estilo"/>
      </w:pPr>
      <w:r>
        <w:t>De la declaración de ausencia</w:t>
      </w:r>
    </w:p>
    <w:p>
      <w:pPr>
        <w:pStyle w:val="Estilo"/>
      </w:pPr>
      <w:r>
        <w:t/>
      </w:r>
    </w:p>
    <w:p>
      <w:pPr>
        <w:pStyle w:val="Estilo"/>
      </w:pPr>
      <w:r>
        <w:t>Artículo 666. Pasados dos años desde el día en que haya sido nombrado el representante, habrá acción para pedir la declaración de ausencia.</w:t>
      </w:r>
    </w:p>
    <w:p>
      <w:pPr>
        <w:pStyle w:val="Estilo"/>
      </w:pPr>
      <w:r>
        <w:t/>
      </w:r>
    </w:p>
    <w:p>
      <w:pPr>
        <w:pStyle w:val="Estilo"/>
      </w:pPr>
      <w:r>
        <w:t>Artículo 667. En caso de que el ausente haya dejado o nombrado apoderado general para la administración de sus bienes, no podrá pedirse la declaración de ausencia sino pasados tres años, que se contarán desde la desaparición del ausente si en este período no se tuviere ninguna noticia suya o desde la fecha en que se hayan tenido las últimas.</w:t>
      </w:r>
    </w:p>
    <w:p>
      <w:pPr>
        <w:pStyle w:val="Estilo"/>
      </w:pPr>
      <w:r>
        <w:t/>
      </w:r>
    </w:p>
    <w:p>
      <w:pPr>
        <w:pStyle w:val="Estilo"/>
      </w:pPr>
      <w:r>
        <w:t>Artículo 668. Lo dispuesto en el artículo anterior se observará aun cuando el poder se haya conferido por más de tres años.</w:t>
      </w:r>
    </w:p>
    <w:p>
      <w:pPr>
        <w:pStyle w:val="Estilo"/>
      </w:pPr>
      <w:r>
        <w:t/>
      </w:r>
    </w:p>
    <w:p>
      <w:pPr>
        <w:pStyle w:val="Estilo"/>
      </w:pPr>
      <w:r>
        <w:t>Artículo 669. Pasados dos años, que se contarán del modo establecido con anterioridad, el Ministerio Público y las personas que designe el artículo siguiente, pueden pedir que el apoderado garantice su manejo, en los mismos términos en que debe hacerlo el representante. Si no lo hiciere, se nombrará representante de acuerdo con lo dispuesto en el Capítulo Primero de este mismo Título.</w:t>
      </w:r>
    </w:p>
    <w:p>
      <w:pPr>
        <w:pStyle w:val="Estilo"/>
      </w:pPr>
      <w:r>
        <w:t/>
      </w:r>
    </w:p>
    <w:p>
      <w:pPr>
        <w:pStyle w:val="Estilo"/>
      </w:pPr>
      <w:r>
        <w:t>Artículo 670.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671. Si el juez encuentra fundada la demanda, dispondrá que se publique durante tres meses, con intervalos de quince días, en el Periódico Oficial del Gobierno del Estado y en los de mayor circulación del último domicilio del ausente y la remitirá a los cónsules que corresponda.</w:t>
      </w:r>
    </w:p>
    <w:p>
      <w:pPr>
        <w:pStyle w:val="Estilo"/>
      </w:pPr>
      <w:r>
        <w:t/>
      </w:r>
    </w:p>
    <w:p>
      <w:pPr>
        <w:pStyle w:val="Estilo"/>
      </w:pPr>
      <w:r>
        <w:t>Artículo 672. Pasados cuatro meses desde la fecha de la última publicación, si no hubiere noticias del ausente ni oposición de algún interesado, el juez declarará en forma la ausencia.</w:t>
      </w:r>
    </w:p>
    <w:p>
      <w:pPr>
        <w:pStyle w:val="Estilo"/>
      </w:pPr>
      <w:r>
        <w:t/>
      </w:r>
    </w:p>
    <w:p>
      <w:pPr>
        <w:pStyle w:val="Estilo"/>
      </w:pPr>
      <w:r>
        <w:t>Artículo 673. Si hubiere algunas noticias u oposición, el juez no declarará la ausencia sin repetir las publicaciones de ley y hacer la averiguación por los medios que el oponente proponga y por los que el mismo juez crea oportunos.</w:t>
      </w:r>
    </w:p>
    <w:p>
      <w:pPr>
        <w:pStyle w:val="Estilo"/>
      </w:pPr>
      <w:r>
        <w:t/>
      </w:r>
    </w:p>
    <w:p>
      <w:pPr>
        <w:pStyle w:val="Estilo"/>
      </w:pPr>
      <w:r>
        <w:t>Artículo 674.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675. El fallo que se pronuncie en el juicio de declaración de ausencia, tendrá los recursos que el Código de Procedimientos Civiles del Estado de Querétaro asigne para los negocios de mayor interés.</w:t>
      </w:r>
    </w:p>
    <w:p>
      <w:pPr>
        <w:pStyle w:val="Estilo"/>
      </w:pPr>
      <w:r>
        <w:t/>
      </w:r>
    </w:p>
    <w:p>
      <w:pPr>
        <w:pStyle w:val="Estilo"/>
      </w:pPr>
      <w:r>
        <w:t/>
      </w:r>
    </w:p>
    <w:p>
      <w:pPr>
        <w:pStyle w:val="Estilo"/>
      </w:pPr>
      <w:r>
        <w:t>Capítulo Tercero</w:t>
      </w:r>
    </w:p>
    <w:p>
      <w:pPr>
        <w:pStyle w:val="Estilo"/>
      </w:pPr>
      <w:r>
        <w:t/>
      </w:r>
    </w:p>
    <w:p>
      <w:pPr>
        <w:pStyle w:val="Estilo"/>
      </w:pPr>
      <w:r>
        <w:t>De los efectos de la declaración de ausencia</w:t>
      </w:r>
    </w:p>
    <w:p>
      <w:pPr>
        <w:pStyle w:val="Estilo"/>
      </w:pPr>
      <w:r>
        <w:t/>
      </w:r>
    </w:p>
    <w:p>
      <w:pPr>
        <w:pStyle w:val="Estilo"/>
      </w:pPr>
      <w:r>
        <w:t>Artículo 676. Declarada la ausencia, si hubiere testamento público u ológrafo, la persona en cuyo poder se encuentre lo presentará al juez, dentro de quince días contados de la última publicación de la declaración.</w:t>
      </w:r>
    </w:p>
    <w:p>
      <w:pPr>
        <w:pStyle w:val="Estilo"/>
      </w:pPr>
      <w:r>
        <w:t/>
      </w:r>
    </w:p>
    <w:p>
      <w:pPr>
        <w:pStyle w:val="Estilo"/>
      </w:pPr>
      <w:r>
        <w:t>Artículo 677.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678.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Artículo 679. Si son varios los herederos y los bienes admiten cómoda división, cada uno administrará la parte que le corresponda.</w:t>
      </w:r>
    </w:p>
    <w:p>
      <w:pPr>
        <w:pStyle w:val="Estilo"/>
      </w:pPr>
      <w:r>
        <w:t/>
      </w:r>
    </w:p>
    <w:p>
      <w:pPr>
        <w:pStyle w:val="Estilo"/>
      </w:pPr>
      <w:r>
        <w:t>Artículo 680. Si los bienes no admiten cómoda división, los herederos elegirán de entre ellos mismos un administrador general; si no se pusieren de acuerdo, el juez lo nombrará escogiéndole de entre los mismos herederos.</w:t>
      </w:r>
    </w:p>
    <w:p>
      <w:pPr>
        <w:pStyle w:val="Estilo"/>
      </w:pPr>
      <w:r>
        <w:t/>
      </w:r>
    </w:p>
    <w:p>
      <w:pPr>
        <w:pStyle w:val="Estilo"/>
      </w:pPr>
      <w:r>
        <w:t>Artículo 681. Si una parte de los bienes fuere cómodamente divisible y otra no, respecto de ésta se nombrará el administrador general.</w:t>
      </w:r>
    </w:p>
    <w:p>
      <w:pPr>
        <w:pStyle w:val="Estilo"/>
      </w:pPr>
      <w:r>
        <w:t/>
      </w:r>
    </w:p>
    <w:p>
      <w:pPr>
        <w:pStyle w:val="Estilo"/>
      </w:pPr>
      <w:r>
        <w:t>Artículo 682.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683. El que entre en la posesión provisional tendrá, respecto de los bienes, las mismas obligaciones, facultades y restricciones que los tutores.</w:t>
      </w:r>
    </w:p>
    <w:p>
      <w:pPr>
        <w:pStyle w:val="Estilo"/>
      </w:pPr>
      <w:r>
        <w:t/>
      </w:r>
    </w:p>
    <w:p>
      <w:pPr>
        <w:pStyle w:val="Estilo"/>
      </w:pPr>
      <w:r>
        <w:t>Artículo 684. Cuando sean varios herederos, cada uno dará la garantía que corresponda a la parte de los bienes que administre.</w:t>
      </w:r>
    </w:p>
    <w:p>
      <w:pPr>
        <w:pStyle w:val="Estilo"/>
      </w:pPr>
      <w:r>
        <w:t/>
      </w:r>
    </w:p>
    <w:p>
      <w:pPr>
        <w:pStyle w:val="Estilo"/>
      </w:pPr>
      <w:r>
        <w:t>Artículo 685. Cuando los bienes no admitan cómoda división, el administrador general, será quien de la garantía legal.</w:t>
      </w:r>
    </w:p>
    <w:p>
      <w:pPr>
        <w:pStyle w:val="Estilo"/>
      </w:pPr>
      <w:r>
        <w:t/>
      </w:r>
    </w:p>
    <w:p>
      <w:pPr>
        <w:pStyle w:val="Estilo"/>
      </w:pPr>
      <w:r>
        <w:t>Artículo 686. Los legatarios, los donatarios y todos los que tengan sobre los bienes del ausente derechos que dependan de la muerte o presencia de éste, podrán ejercitarlos, dando la garantía que corresponda.</w:t>
      </w:r>
    </w:p>
    <w:p>
      <w:pPr>
        <w:pStyle w:val="Estilo"/>
      </w:pPr>
      <w:r>
        <w:t/>
      </w:r>
    </w:p>
    <w:p>
      <w:pPr>
        <w:pStyle w:val="Estilo"/>
      </w:pPr>
      <w:r>
        <w:t>Artículo 687. Los que tengan con relación al ausente, obligaciones que deban cesar a la muerte de éste, podrán también suspender su cumplimiento bajo la misma clase de garantía.</w:t>
      </w:r>
    </w:p>
    <w:p>
      <w:pPr>
        <w:pStyle w:val="Estilo"/>
      </w:pPr>
      <w:r>
        <w:t/>
      </w:r>
    </w:p>
    <w:p>
      <w:pPr>
        <w:pStyle w:val="Estilo"/>
      </w:pPr>
      <w:r>
        <w:t>Artículo 688. Si no se pudiere dar la garantía prevenida en los cinco artículos anteriores, el juez, según las circunstancias de las personas y de los bienes, y concediendo un plazo de tres meses, podrá disminuir el importe de aquella, pero de modo que no baje de la tercera parte de los valores señalados para su otorgamiento.</w:t>
      </w:r>
    </w:p>
    <w:p>
      <w:pPr>
        <w:pStyle w:val="Estilo"/>
      </w:pPr>
      <w:r>
        <w:t/>
      </w:r>
    </w:p>
    <w:p>
      <w:pPr>
        <w:pStyle w:val="Estilo"/>
      </w:pPr>
      <w:r>
        <w:t>Artículo 689. Mientras no se de la expresada garantía, no cesará la administración del representante.</w:t>
      </w:r>
    </w:p>
    <w:p>
      <w:pPr>
        <w:pStyle w:val="Estilo"/>
      </w:pPr>
      <w:r>
        <w:t/>
      </w:r>
    </w:p>
    <w:p>
      <w:pPr>
        <w:pStyle w:val="Estilo"/>
      </w:pPr>
      <w:r>
        <w:t>Artículo 690.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w:t>
      </w:r>
    </w:p>
    <w:p>
      <w:pPr>
        <w:pStyle w:val="Estilo"/>
      </w:pPr>
      <w:r>
        <w:t/>
      </w:r>
    </w:p>
    <w:p>
      <w:pPr>
        <w:pStyle w:val="Estilo"/>
      </w:pPr>
      <w:r>
        <w:t>Artículo 691. Los que entren en la posesión provisional, tienen derecho de pedir cuentas al representante del ausente y éste entregará los bienes y dará las cuentas en los términos prevenidos en los Capítulos Decimoprimero y Decimosegundo del Título Décimo de este Libro. El plazo señalado para rendir las cuentas generales, se contará desde el día en que el heredero haya sido declarado con derecho a la referida posesión.</w:t>
      </w:r>
    </w:p>
    <w:p>
      <w:pPr>
        <w:pStyle w:val="Estilo"/>
      </w:pPr>
      <w:r>
        <w:t/>
      </w:r>
    </w:p>
    <w:p>
      <w:pPr>
        <w:pStyle w:val="Estilo"/>
      </w:pPr>
      <w:r>
        <w:t>Artículo 692. Si hecha la declaración de ausencia no se presentaren herederos del ausente, el Ministerio Público pedirá la continuación del representante o la elección de otro que, en nombre de la Universidad Autónoma de Querétaro y las instituciones de asistencia social, entre en la posesión provisional conforme a los artículos que anteceden.</w:t>
      </w:r>
    </w:p>
    <w:p>
      <w:pPr>
        <w:pStyle w:val="Estilo"/>
      </w:pPr>
      <w:r>
        <w:t/>
      </w:r>
    </w:p>
    <w:p>
      <w:pPr>
        <w:pStyle w:val="Estilo"/>
      </w:pPr>
      <w:r>
        <w:t>Artículo 693. Muerto el que haya obtenido la posesión provisional, lo sucederán sus herederos en la parte que les haya correspondido, bajo las mismas condiciones y con iguales garantías.</w:t>
      </w:r>
    </w:p>
    <w:p>
      <w:pPr>
        <w:pStyle w:val="Estilo"/>
      </w:pPr>
      <w:r>
        <w:t/>
      </w:r>
    </w:p>
    <w:p>
      <w:pPr>
        <w:pStyle w:val="Estilo"/>
      </w:pPr>
      <w:r>
        <w:t>Artículo 694.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Capítulo Cuarto</w:t>
      </w:r>
    </w:p>
    <w:p>
      <w:pPr>
        <w:pStyle w:val="Estilo"/>
      </w:pPr>
      <w:r>
        <w:t/>
      </w:r>
    </w:p>
    <w:p>
      <w:pPr>
        <w:pStyle w:val="Estilo"/>
      </w:pPr>
      <w:r>
        <w:t>De la administración de los bienes del ausente casado</w:t>
      </w:r>
    </w:p>
    <w:p>
      <w:pPr>
        <w:pStyle w:val="Estilo"/>
      </w:pPr>
      <w:r>
        <w:t/>
      </w:r>
    </w:p>
    <w:p>
      <w:pPr>
        <w:pStyle w:val="Estilo"/>
      </w:pPr>
      <w:r>
        <w:t>Artículo 695. La declaración de ausencia interrumpe la sociedad conyugal, a menos de que en las capitulaciones matrimoniales se haya estipulado que continúe.</w:t>
      </w:r>
    </w:p>
    <w:p>
      <w:pPr>
        <w:pStyle w:val="Estilo"/>
      </w:pPr>
      <w:r>
        <w:t/>
      </w:r>
    </w:p>
    <w:p>
      <w:pPr>
        <w:pStyle w:val="Estilo"/>
      </w:pPr>
      <w:r>
        <w:t>Artículo 696. Declarada la ausencia, se procederá, con citación de los herederos presuntivos, al inventario de los bienes y a la separación de los que deben corresponder al cónyuge ausente.</w:t>
      </w:r>
    </w:p>
    <w:p>
      <w:pPr>
        <w:pStyle w:val="Estilo"/>
      </w:pPr>
      <w:r>
        <w:t/>
      </w:r>
    </w:p>
    <w:p>
      <w:pPr>
        <w:pStyle w:val="Estilo"/>
      </w:pPr>
      <w:r>
        <w:t>Artículo 697.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698. Los bienes del ausente se entregarán a sus herederos en los términos prevenidos en el Capítulo anterior.</w:t>
      </w:r>
    </w:p>
    <w:p>
      <w:pPr>
        <w:pStyle w:val="Estilo"/>
      </w:pPr>
      <w:r>
        <w:t/>
      </w:r>
    </w:p>
    <w:p>
      <w:pPr>
        <w:pStyle w:val="Estilo"/>
      </w:pPr>
      <w:r>
        <w:t>Artículo 699. Si regresara el ausente o se probara su existencia y el cónyuge presente entrare como heredero en la posesión provisional, se observará lo que ese artículo dispone.</w:t>
      </w:r>
    </w:p>
    <w:p>
      <w:pPr>
        <w:pStyle w:val="Estilo"/>
      </w:pPr>
      <w:r>
        <w:t/>
      </w:r>
    </w:p>
    <w:p>
      <w:pPr>
        <w:pStyle w:val="Estilo"/>
      </w:pPr>
      <w:r>
        <w:t>Artículo 700. Si el cónyuge presente no fuere heredero, ni tuviere bienes propios tendrá derecho a alimentos.</w:t>
      </w:r>
    </w:p>
    <w:p>
      <w:pPr>
        <w:pStyle w:val="Estilo"/>
      </w:pPr>
      <w:r>
        <w:t/>
      </w:r>
    </w:p>
    <w:p>
      <w:pPr>
        <w:pStyle w:val="Estilo"/>
      </w:pPr>
      <w:r>
        <w:t>Artículo 701. Si el cónyuge ausente regresa o se probare su existencia, quedará restaurada la sociedad conyugal.</w:t>
      </w:r>
    </w:p>
    <w:p>
      <w:pPr>
        <w:pStyle w:val="Estilo"/>
      </w:pPr>
      <w:r>
        <w:t/>
      </w:r>
    </w:p>
    <w:p>
      <w:pPr>
        <w:pStyle w:val="Estilo"/>
      </w:pPr>
      <w:r>
        <w:t/>
      </w:r>
    </w:p>
    <w:p>
      <w:pPr>
        <w:pStyle w:val="Estilo"/>
      </w:pPr>
      <w:r>
        <w:t>Capítulo Quinto</w:t>
      </w:r>
    </w:p>
    <w:p>
      <w:pPr>
        <w:pStyle w:val="Estilo"/>
      </w:pPr>
      <w:r>
        <w:t/>
      </w:r>
    </w:p>
    <w:p>
      <w:pPr>
        <w:pStyle w:val="Estilo"/>
      </w:pPr>
      <w:r>
        <w:t>De la presunción de muerte del ausente</w:t>
      </w:r>
    </w:p>
    <w:p>
      <w:pPr>
        <w:pStyle w:val="Estilo"/>
      </w:pPr>
      <w:r>
        <w:t/>
      </w:r>
    </w:p>
    <w:p>
      <w:pPr>
        <w:pStyle w:val="Estilo"/>
      </w:pPr>
      <w:r>
        <w:t>Artículo 702. Cuando hayan transcurrido seis años desde la declaración de ausencia, el juez, a instancia de parte interesada, declarará la presunción de muerte.</w:t>
      </w:r>
    </w:p>
    <w:p>
      <w:pPr>
        <w:pStyle w:val="Estilo"/>
      </w:pPr>
      <w:r>
        <w:t/>
      </w:r>
    </w:p>
    <w:p>
      <w:pPr>
        <w:pStyle w:val="Estilo"/>
      </w:pPr>
      <w:r>
        <w:t>Respecto a los individuos que hayan desaparecido al tomar parte en una guerra, encontrándose a bordo de un buque que naufrague o al verificarse una explosión, incendio terremoto o inundación u otro siniestro semejante, bastará que hayan transcurrido dos años contados desde su desaparición, para que pueda hacerse la declaración de presunción de muerte, sin que en esos casos sea necesario que previamente se declare la ausencia, pero sí se tomarán las medidas provisionales autorizadas por el Capítulo Primero de este Título.</w:t>
      </w:r>
    </w:p>
    <w:p>
      <w:pPr>
        <w:pStyle w:val="Estilo"/>
      </w:pPr>
      <w:r>
        <w:t/>
      </w:r>
    </w:p>
    <w:p>
      <w:pPr>
        <w:pStyle w:val="Estilo"/>
      </w:pPr>
      <w:r>
        <w:t>Artículo 703. Declarada la presunción de muerte se abrirá el testamento del ausente, si no estuviere ya publicado, con las formalidades y solemnidades de ley; los poseedores provisionales darán cuenta de la administración que hubieren realizado y los herederos y demás interesados entrarán en la posesión definitiva de los bienes, sin garantía alguna; la que según la ley se hubiere dado, quedará cancelada.</w:t>
      </w:r>
    </w:p>
    <w:p>
      <w:pPr>
        <w:pStyle w:val="Estilo"/>
      </w:pPr>
      <w:r>
        <w:t/>
      </w:r>
    </w:p>
    <w:p>
      <w:pPr>
        <w:pStyle w:val="Estilo"/>
      </w:pPr>
      <w:r>
        <w:t>Artículo 704. Si se llega a probar la muerte del ausente, la herencia se defiere a los que debieran heredar al tiempo de ella, pero el poseedor o poseedores de los bienes hereditarios, al restituirlos, se reservarán los frutos correspondientes a la época de la posesión provisional y todos ellos desde que obtuvieron la posesión definitiva.</w:t>
      </w:r>
    </w:p>
    <w:p>
      <w:pPr>
        <w:pStyle w:val="Estilo"/>
      </w:pPr>
      <w:r>
        <w:t/>
      </w:r>
    </w:p>
    <w:p>
      <w:pPr>
        <w:pStyle w:val="Estilo"/>
      </w:pPr>
      <w:r>
        <w:t>Artículo 705.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706.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debiera hacerse al ausente si se presentara.</w:t>
      </w:r>
    </w:p>
    <w:p>
      <w:pPr>
        <w:pStyle w:val="Estilo"/>
      </w:pPr>
      <w:r>
        <w:t/>
      </w:r>
    </w:p>
    <w:p>
      <w:pPr>
        <w:pStyle w:val="Estilo"/>
      </w:pPr>
      <w:r>
        <w:t>Artículo 707.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708.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declarando herederos preferentes.</w:t>
      </w:r>
    </w:p>
    <w:p>
      <w:pPr>
        <w:pStyle w:val="Estilo"/>
      </w:pPr>
      <w:r>
        <w:t/>
      </w:r>
    </w:p>
    <w:p>
      <w:pPr>
        <w:pStyle w:val="Estilo"/>
      </w:pPr>
      <w:r>
        <w:t>Artículo 709. En el segundo caso del artículo anterior, los poseedores definitivos serán considerados como provisionales desde el día en que se tenga noticia cierta de la existencia del ausente.</w:t>
      </w:r>
    </w:p>
    <w:p>
      <w:pPr>
        <w:pStyle w:val="Estilo"/>
      </w:pPr>
      <w:r>
        <w:t/>
      </w:r>
    </w:p>
    <w:p>
      <w:pPr>
        <w:pStyle w:val="Estilo"/>
      </w:pPr>
      <w:r>
        <w:t>Artículo 710. La sentencia que declare la presunción de muerte de un ausente casado, pone término a la sociedad conyugal.</w:t>
      </w:r>
    </w:p>
    <w:p>
      <w:pPr>
        <w:pStyle w:val="Estilo"/>
      </w:pPr>
      <w:r>
        <w:t/>
      </w:r>
    </w:p>
    <w:p>
      <w:pPr>
        <w:pStyle w:val="Estilo"/>
      </w:pPr>
      <w:r>
        <w:t>Artículo 711. En el caso previsto por el artículo 700, el cónyuge sólo tendrá derecho a los alimentos.</w:t>
      </w:r>
    </w:p>
    <w:p>
      <w:pPr>
        <w:pStyle w:val="Estilo"/>
      </w:pPr>
      <w:r>
        <w:t/>
      </w:r>
    </w:p>
    <w:p>
      <w:pPr>
        <w:pStyle w:val="Estilo"/>
      </w:pPr>
      <w:r>
        <w:t/>
      </w:r>
    </w:p>
    <w:p>
      <w:pPr>
        <w:pStyle w:val="Estilo"/>
      </w:pPr>
      <w:r>
        <w:t>Capítulo Sexto</w:t>
      </w:r>
    </w:p>
    <w:p>
      <w:pPr>
        <w:pStyle w:val="Estilo"/>
      </w:pPr>
      <w:r>
        <w:t/>
      </w:r>
    </w:p>
    <w:p>
      <w:pPr>
        <w:pStyle w:val="Estilo"/>
      </w:pPr>
      <w:r>
        <w:t>De los efectos de la ausencia respecto de los derechos eventuales del ausente</w:t>
      </w:r>
    </w:p>
    <w:p>
      <w:pPr>
        <w:pStyle w:val="Estilo"/>
      </w:pPr>
      <w:r>
        <w:t/>
      </w:r>
    </w:p>
    <w:p>
      <w:pPr>
        <w:pStyle w:val="Estilo"/>
      </w:pPr>
      <w:r>
        <w:t>Artículo 712.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713.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714. En este caso, los coherederos o sucesores se considerarán como poseedores provisionales o definitivos de los bienes que por herencia debían corresponder al ausente, según la época en que la herencia se defiera.</w:t>
      </w:r>
    </w:p>
    <w:p>
      <w:pPr>
        <w:pStyle w:val="Estilo"/>
      </w:pPr>
      <w:r>
        <w:t/>
      </w:r>
    </w:p>
    <w:p>
      <w:pPr>
        <w:pStyle w:val="Estilo"/>
      </w:pPr>
      <w:r>
        <w:t>Artículo 715.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716.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Capítulo Séptimo</w:t>
      </w:r>
    </w:p>
    <w:p>
      <w:pPr>
        <w:pStyle w:val="Estilo"/>
      </w:pPr>
      <w:r>
        <w:t/>
      </w:r>
    </w:p>
    <w:p>
      <w:pPr>
        <w:pStyle w:val="Estilo"/>
      </w:pPr>
      <w:r>
        <w:t>Disposiciones generales</w:t>
      </w:r>
    </w:p>
    <w:p>
      <w:pPr>
        <w:pStyle w:val="Estilo"/>
      </w:pPr>
      <w:r>
        <w:t/>
      </w:r>
    </w:p>
    <w:p>
      <w:pPr>
        <w:pStyle w:val="Estilo"/>
      </w:pPr>
      <w:r>
        <w:t>Artículo 717. El representante y los poseedores provisionales y definitivos, en sus respectivos casos, tienen la legítima procuración del ausente en juicio y fuera de él.</w:t>
      </w:r>
    </w:p>
    <w:p>
      <w:pPr>
        <w:pStyle w:val="Estilo"/>
      </w:pPr>
      <w:r>
        <w:t/>
      </w:r>
    </w:p>
    <w:p>
      <w:pPr>
        <w:pStyle w:val="Estilo"/>
      </w:pPr>
      <w:r>
        <w:t>Artículo 718. Por causa de ausencia no se suspenden los plazos que fija la ley para la prescripción.</w:t>
      </w:r>
    </w:p>
    <w:p>
      <w:pPr>
        <w:pStyle w:val="Estilo"/>
      </w:pPr>
      <w:r>
        <w:t/>
      </w:r>
    </w:p>
    <w:p>
      <w:pPr>
        <w:pStyle w:val="Estilo"/>
      </w:pPr>
      <w:r>
        <w:t>Artículo 719.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Título Decimotercero</w:t>
      </w:r>
    </w:p>
    <w:p>
      <w:pPr>
        <w:pStyle w:val="Estilo"/>
      </w:pPr>
      <w:r>
        <w:t/>
      </w:r>
    </w:p>
    <w:p>
      <w:pPr>
        <w:pStyle w:val="Estilo"/>
      </w:pPr>
      <w:r>
        <w:t>Del patrimonio de la familia</w:t>
      </w:r>
    </w:p>
    <w:p>
      <w:pPr>
        <w:pStyle w:val="Estilo"/>
      </w:pPr>
      <w:r>
        <w:t/>
      </w:r>
    </w:p>
    <w:p>
      <w:pPr>
        <w:pStyle w:val="Estilo"/>
      </w:pPr>
      <w:r>
        <w:t/>
      </w:r>
    </w:p>
    <w:p>
      <w:pPr>
        <w:pStyle w:val="Estilo"/>
      </w:pPr>
      <w:r>
        <w:t>Capítulo Único</w:t>
      </w:r>
    </w:p>
    <w:p>
      <w:pPr>
        <w:pStyle w:val="Estilo"/>
      </w:pPr>
      <w:r>
        <w:t/>
      </w:r>
    </w:p>
    <w:p>
      <w:pPr>
        <w:pStyle w:val="Estilo"/>
      </w:pPr>
      <w:r>
        <w:t>Artículo 720. Son objeto de patrimonio de la familia:</w:t>
      </w:r>
    </w:p>
    <w:p>
      <w:pPr>
        <w:pStyle w:val="Estilo"/>
      </w:pPr>
      <w:r>
        <w:t/>
      </w:r>
    </w:p>
    <w:p>
      <w:pPr>
        <w:pStyle w:val="Estilo"/>
      </w:pPr>
      <w:r>
        <w:t>(REFORMADA, P.O. 6 DE ENERO DE 2017)</w:t>
      </w:r>
    </w:p>
    <w:p>
      <w:pPr>
        <w:pStyle w:val="Estilo"/>
      </w:pPr>
      <w:r>
        <w:t>I. La casa habitación de la familia, adquirida en propiedad por cualquiera de sus miembros;</w:t>
      </w:r>
    </w:p>
    <w:p>
      <w:pPr>
        <w:pStyle w:val="Estilo"/>
      </w:pPr>
      <w:r>
        <w:t/>
      </w:r>
    </w:p>
    <w:p>
      <w:pPr>
        <w:pStyle w:val="Estilo"/>
      </w:pPr>
      <w:r>
        <w:t>II. En el caso de pequeños propietarios, una parcela cultivable;</w:t>
      </w:r>
    </w:p>
    <w:p>
      <w:pPr>
        <w:pStyle w:val="Estilo"/>
      </w:pPr>
      <w:r>
        <w:t/>
      </w:r>
    </w:p>
    <w:p>
      <w:pPr>
        <w:pStyle w:val="Estilo"/>
      </w:pPr>
      <w:r>
        <w:t>III. El mobiliario de uso doméstico indispensable para la convivencia familiar, que no tenga la característica de suntuoso;</w:t>
      </w:r>
    </w:p>
    <w:p>
      <w:pPr>
        <w:pStyle w:val="Estilo"/>
      </w:pPr>
      <w:r>
        <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V. Tratándose de familias obreras o trabajadores en general, el equipo de trabajo, considerándose como tal, la maquinaria, los útiles, las herramientas y, en general, toda clase de utensilios propios para el ejercicio del arte, oficio o actividad a que la familia se dedique; y</w:t>
      </w:r>
    </w:p>
    <w:p>
      <w:pPr>
        <w:pStyle w:val="Estilo"/>
      </w:pPr>
      <w:r>
        <w:t/>
      </w:r>
    </w:p>
    <w:p>
      <w:pPr>
        <w:pStyle w:val="Estilo"/>
      </w:pPr>
      <w:r>
        <w:t>VI. Los lotes destinados a la construcción de casa habitación y los derechos derivados del acto jurídico que transmita la propiedad sobre el terreno objeto de este fin, siempre que la familia no cuente con casa habitación o, contando con ella, ésta no sea acorde con las necesidades o circunstancias particulares de la familia y no rebase el máximo fijado para la constitución del patrimonio de familia.</w:t>
      </w:r>
    </w:p>
    <w:p>
      <w:pPr>
        <w:pStyle w:val="Estilo"/>
      </w:pPr>
      <w:r>
        <w:t/>
      </w:r>
    </w:p>
    <w:p>
      <w:pPr>
        <w:pStyle w:val="Estilo"/>
      </w:pPr>
      <w:r>
        <w:t>El valor catastral de dichos lotes, al ser incluidos en el patrimonio, deberá ajustarse al máximo legal señalado por el precepto antes indicado.</w:t>
      </w:r>
    </w:p>
    <w:p>
      <w:pPr>
        <w:pStyle w:val="Estilo"/>
      </w:pPr>
      <w:r>
        <w:t/>
      </w:r>
    </w:p>
    <w:p>
      <w:pPr>
        <w:pStyle w:val="Estilo"/>
      </w:pPr>
      <w:r>
        <w:t>Artículo 721. La formación del patrimonio familiar se podrá efectuar de forma independiente a los demás bienes de quien lo constituya o de los bienes del cónyuge, los hijos que no sean mayores de edad, familiares que dependan económicamente de aquéllos o estén bajo su custodia, tutela o curatela, así como de las capitulaciones matrimoniales a que se refieren los Capítulos Cuarto y Quinto del Título Sexto, del Libro Primero de este Código.</w:t>
      </w:r>
    </w:p>
    <w:p>
      <w:pPr>
        <w:pStyle w:val="Estilo"/>
      </w:pPr>
      <w:r>
        <w:t/>
      </w:r>
    </w:p>
    <w:p>
      <w:pPr>
        <w:pStyle w:val="Estilo"/>
      </w:pPr>
      <w:r>
        <w:t>Artículo 722. Tienen derecho de habitar la casa y de aprovechar los frutos de la parcela afectada al patrimonio de la familia, el cónyuge del que lo constituye y las personas a quienes tienen obligación de dar alimentos. Este derecho es intransmisible, pero el juez competente puede autorizar que se dé en arrendamiento o aparcería.</w:t>
      </w:r>
    </w:p>
    <w:p>
      <w:pPr>
        <w:pStyle w:val="Estilo"/>
      </w:pPr>
      <w:r>
        <w:t/>
      </w:r>
    </w:p>
    <w:p>
      <w:pPr>
        <w:pStyle w:val="Estilo"/>
      </w:pPr>
      <w:r>
        <w:t>Artículo 723. Los beneficiarios de los bienes afectos al patrimonio de la familia, serán representados en sus relaciones con terceros, en todo lo que al patrimonio se refiere, por el que lo constituyó y, en su defecto, por el que nombre la mayoría. </w:t>
      </w:r>
    </w:p>
    <w:p>
      <w:pPr>
        <w:pStyle w:val="Estilo"/>
      </w:pPr>
      <w:r>
        <w:t/>
      </w:r>
    </w:p>
    <w:p>
      <w:pPr>
        <w:pStyle w:val="Estilo"/>
      </w:pPr>
      <w:r>
        <w:t>El representante tendrá también la administración de dichos bienes.</w:t>
      </w:r>
    </w:p>
    <w:p>
      <w:pPr>
        <w:pStyle w:val="Estilo"/>
      </w:pPr>
      <w:r>
        <w:t/>
      </w:r>
    </w:p>
    <w:p>
      <w:pPr>
        <w:pStyle w:val="Estilo"/>
      </w:pPr>
      <w:r>
        <w:t>Artículo. 724. Los bienes afectos al patrimonio de la familia son inalienables y no estarán sujetos a embargo ni a gravamen, salvo en caso de interés público o cuando por resolución judicial y en el porcentaje que en esta se señale, que nunca será superior al sesenta por ciento, se deban suministrar alimentos.</w:t>
      </w:r>
    </w:p>
    <w:p>
      <w:pPr>
        <w:pStyle w:val="Estilo"/>
      </w:pPr>
      <w:r>
        <w:t/>
      </w:r>
    </w:p>
    <w:p>
      <w:pPr>
        <w:pStyle w:val="Estilo"/>
      </w:pPr>
      <w:r>
        <w:t>Artículo 725. Se podrá constituir el patrimonio de la familia con bienes sitos en municipios conurbados o colindantes, escogiendo como domicilio de constitución aquél en el que se ubique la cada (sic) habitación.</w:t>
      </w:r>
    </w:p>
    <w:p>
      <w:pPr>
        <w:pStyle w:val="Estilo"/>
      </w:pPr>
      <w:r>
        <w:t/>
      </w:r>
    </w:p>
    <w:p>
      <w:pPr>
        <w:pStyle w:val="Estilo"/>
      </w:pPr>
      <w:r>
        <w:t>Artículo 726. Cada familia sólo puede constituir un patrimonio. Los que posteriormente se constituyan, subsistiendo el primero, no producirán efecto legal alguno.</w:t>
      </w:r>
    </w:p>
    <w:p>
      <w:pPr>
        <w:pStyle w:val="Estilo"/>
      </w:pPr>
      <w:r>
        <w:t/>
      </w:r>
    </w:p>
    <w:p>
      <w:pPr>
        <w:pStyle w:val="Estilo"/>
      </w:pPr>
      <w:r>
        <w:t>Artículo 727. El monto máximo que debe corresponder a los bienes con los que habrá de constituirse el patrimonio de familia, será el equivalente a cuarenta mil veces el salario mínimo general diario vigente en la zona.</w:t>
      </w:r>
    </w:p>
    <w:p>
      <w:pPr>
        <w:pStyle w:val="Estilo"/>
      </w:pPr>
      <w:r>
        <w:t/>
      </w:r>
    </w:p>
    <w:p>
      <w:pPr>
        <w:pStyle w:val="Estilo"/>
      </w:pPr>
      <w:r>
        <w:t>Artículo 728. El patrimonio de la familia podrá establecerse:</w:t>
      </w:r>
    </w:p>
    <w:p>
      <w:pPr>
        <w:pStyle w:val="Estilo"/>
      </w:pPr>
      <w:r>
        <w:t/>
      </w:r>
    </w:p>
    <w:p>
      <w:pPr>
        <w:pStyle w:val="Estilo"/>
      </w:pPr>
      <w:r>
        <w:t>I. Por el padre, por la madre y por cualquier ascendiente en línea recta paterna o materna;</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 y</w:t>
      </w:r>
    </w:p>
    <w:p>
      <w:pPr>
        <w:pStyle w:val="Estilo"/>
      </w:pPr>
      <w:r>
        <w:t/>
      </w:r>
    </w:p>
    <w:p>
      <w:pPr>
        <w:pStyle w:val="Estilo"/>
      </w:pPr>
      <w:r>
        <w:t>IV. Por el tutor, cuando administre bienes pertenecientes a menores o personas incapaces, física o mentalmente.</w:t>
      </w:r>
    </w:p>
    <w:p>
      <w:pPr>
        <w:pStyle w:val="Estilo"/>
      </w:pPr>
      <w:r>
        <w:t/>
      </w:r>
    </w:p>
    <w:p>
      <w:pPr>
        <w:pStyle w:val="Estilo"/>
      </w:pPr>
      <w:r>
        <w:t>(REFORMADO PRIMER PÁRRAFO, P.O. 6 DE ENERO DE 2017)</w:t>
      </w:r>
    </w:p>
    <w:p>
      <w:pPr>
        <w:pStyle w:val="Estilo"/>
      </w:pPr>
      <w:r>
        <w:t>Artículo 729. Cuando alguna de las personas antes mencionadas quiera constituir el patrimonio de la familia, podrá optar por hacerlo judicialmente o ante Notario Público.</w:t>
      </w:r>
    </w:p>
    <w:p>
      <w:pPr>
        <w:pStyle w:val="Estilo"/>
      </w:pPr>
      <w:r>
        <w:t/>
      </w:r>
    </w:p>
    <w:p>
      <w:pPr>
        <w:pStyle w:val="Estilo"/>
      </w:pPr>
      <w:r>
        <w:t>(ADICIONADO, P.O. 6 DE ENERO DE 2017)</w:t>
      </w:r>
    </w:p>
    <w:p>
      <w:pPr>
        <w:pStyle w:val="Estilo"/>
      </w:pPr>
      <w:r>
        <w:t>En vía judicial, lo manifestará por escrito al juez de su domicilio, designando con toda precisión y de manera que puedan ser inscritos en el Registro Público de la Propiedad y del Comercio,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quiere constituir el patrimonio o que en razón de la conurbación, es posible hacer el correspondiente trámite;</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gravamen fuera de las servidumbres; y</w:t>
      </w:r>
    </w:p>
    <w:p>
      <w:pPr>
        <w:pStyle w:val="Estilo"/>
      </w:pPr>
      <w:r>
        <w:t/>
      </w:r>
    </w:p>
    <w:p>
      <w:pPr>
        <w:pStyle w:val="Estilo"/>
      </w:pPr>
      <w:r>
        <w:t>(REFORMADA, P.O. 6 DE ENERO DE 2017)</w:t>
      </w:r>
    </w:p>
    <w:p>
      <w:pPr>
        <w:pStyle w:val="Estilo"/>
      </w:pPr>
      <w:r>
        <w:t>V. Que el valor de los bienes que van a constituir el patrimonio no exceda del fijado para tal efecto. Este valor se comprobará por certificación de la Dirección de Catastro, por factura de casa comercial, juicio de peritos o por avalúo de perito autorizado en el Estado.</w:t>
      </w:r>
    </w:p>
    <w:p>
      <w:pPr>
        <w:pStyle w:val="Estilo"/>
      </w:pPr>
      <w:r>
        <w:t/>
      </w:r>
    </w:p>
    <w:p>
      <w:pPr>
        <w:pStyle w:val="Estilo"/>
      </w:pPr>
      <w:r>
        <w:t>(REFORMADO PRIMER PÁRRAFO, P.O. 3 DE OCTUBRE DE 2018)</w:t>
      </w:r>
    </w:p>
    <w:p>
      <w:pPr>
        <w:pStyle w:val="Estilo"/>
      </w:pPr>
      <w:r>
        <w:t>Artículo 729 Bis. Cuando se opte por la constitución del patrimonio de la familia ante Notario Público, el interesado acudirá con el fedatario público de su elección, dentro de la demarcación notarial en la que se ubique la casa habitación que formará parte de dicho patrimonio, haciéndole saber con toda precisión y de manera que puedan ser inscritos en el Instituto de la Función Registral del Estado de Querétaro, los bienes que van a quedar afectados.</w:t>
      </w:r>
    </w:p>
    <w:p>
      <w:pPr>
        <w:pStyle w:val="Estilo"/>
      </w:pPr>
      <w:r>
        <w:t/>
      </w:r>
    </w:p>
    <w:p>
      <w:pPr>
        <w:pStyle w:val="Estilo"/>
      </w:pPr>
      <w:r>
        <w:t>(ADICIONADO, P.O. 6 DE ENERO DE 2017)</w:t>
      </w:r>
    </w:p>
    <w:p>
      <w:pPr>
        <w:pStyle w:val="Estilo"/>
      </w:pPr>
      <w:r>
        <w:t>Además, entregará al Notario los documentos que comprueben lo dispuesto en el artículo anterior.</w:t>
      </w:r>
    </w:p>
    <w:p>
      <w:pPr>
        <w:pStyle w:val="Estilo"/>
      </w:pPr>
      <w:r>
        <w:t/>
      </w:r>
    </w:p>
    <w:p>
      <w:pPr>
        <w:pStyle w:val="Estilo"/>
      </w:pPr>
      <w:r>
        <w:t>(REFORMADO PRIMER PÁRRAFO, P.O. 3 DE OCTUBRE DE 2018)</w:t>
      </w:r>
    </w:p>
    <w:p>
      <w:pPr>
        <w:pStyle w:val="Estilo"/>
      </w:pPr>
      <w:r>
        <w:t>Artículo 729 Ter. Si se acreditan las condiciones exigidas en el artículo 729, el Notario Público dará trámite a la constitución del patrimonio de la familia y efectuará, por cuenta y a cargo del constituyente, la publicación por una sola vez en dos periódicos locales de mayor circulación en la Entidad, en donde se dé aviso de la constitución del patrimonio de la familia. Realizado lo anterior y pasados diez días hábiles de la publicación, expedirá el testimonio para que con su inscripción se hagan las anotaciones correspondientes en el Instituto de la Función Registral del Estado de Querétaro.</w:t>
      </w:r>
    </w:p>
    <w:p>
      <w:pPr>
        <w:pStyle w:val="Estilo"/>
      </w:pPr>
      <w:r>
        <w:t/>
      </w:r>
    </w:p>
    <w:p>
      <w:pPr>
        <w:pStyle w:val="Estilo"/>
      </w:pPr>
      <w:r>
        <w:t>(ADICIONADO, P.O. 6 DE ENERO DE 2017)</w:t>
      </w:r>
    </w:p>
    <w:p>
      <w:pPr>
        <w:pStyle w:val="Estilo"/>
      </w:pPr>
      <w:r>
        <w:t>Si de las publicaciones realizadas apareciere algún acreedor del solicitante o tercero jurídicamente interesado que se opusiere a la constitución del patrimonio de la familia, el Notario suspenderá el trámite.</w:t>
      </w:r>
    </w:p>
    <w:p>
      <w:pPr>
        <w:pStyle w:val="Estilo"/>
      </w:pPr>
      <w:r>
        <w:t/>
      </w:r>
    </w:p>
    <w:p>
      <w:pPr>
        <w:pStyle w:val="Estilo"/>
      </w:pPr>
      <w:r>
        <w:t>(ADICIONADO, P.O. 6 DE ENERO DE 2017)</w:t>
      </w:r>
    </w:p>
    <w:p>
      <w:pPr>
        <w:pStyle w:val="Estilo"/>
      </w:pPr>
      <w:r>
        <w:t>De ocurrir lo anterior, la constitución deberá realizarse necesariamente en la vía judicial.</w:t>
      </w:r>
    </w:p>
    <w:p>
      <w:pPr>
        <w:pStyle w:val="Estilo"/>
      </w:pPr>
      <w:r>
        <w:t/>
      </w:r>
    </w:p>
    <w:p>
      <w:pPr>
        <w:pStyle w:val="Estilo"/>
      </w:pPr>
      <w:r>
        <w:t>(REFORMADO, P.O. 6 DE ENERO DE 2017)</w:t>
      </w:r>
    </w:p>
    <w:p>
      <w:pPr>
        <w:pStyle w:val="Estilo"/>
      </w:pPr>
      <w:r>
        <w:t>Artículo 730. Satisfechas las condiciones exigidas en el artículo 729, el juez, previos los trámites que fije la ley de la materia, aprobará la constitución del patrimonio de la familia y mandará que se hagan las inscripciones correspondientes en el Registro Público de la Propiedad y del Comercio, así como la publicación, a cargo de quien lo constituya, por una sola vez en dos de los periódicos locales de mayor circulación, del aviso de la aprobación de la constitución referida.</w:t>
      </w:r>
    </w:p>
    <w:p>
      <w:pPr>
        <w:pStyle w:val="Estilo"/>
      </w:pPr>
      <w:r>
        <w:t/>
      </w:r>
    </w:p>
    <w:p>
      <w:pPr>
        <w:pStyle w:val="Estilo"/>
      </w:pPr>
      <w:r>
        <w:t>Artículo 731. Cuando el valor de los bienes afectos al patrimonio de la familia sea inferior al máximo fijado para su constitución, podrá ampliarse el patrimonio hasta llegar a este valor. La ampliación se sujetará al mismo procedimiento que para la constitución fije el Código.</w:t>
      </w:r>
    </w:p>
    <w:p>
      <w:pPr>
        <w:pStyle w:val="Estilo"/>
      </w:pPr>
      <w:r>
        <w:t/>
      </w:r>
    </w:p>
    <w:p>
      <w:pPr>
        <w:pStyle w:val="Estilo"/>
      </w:pPr>
      <w:r>
        <w:t>Artículo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el valor y con las condiciones de ley.</w:t>
      </w:r>
    </w:p>
    <w:p>
      <w:pPr>
        <w:pStyle w:val="Estilo"/>
      </w:pPr>
      <w:r>
        <w:t/>
      </w:r>
    </w:p>
    <w:p>
      <w:pPr>
        <w:pStyle w:val="Estilo"/>
      </w:pPr>
      <w:r>
        <w:t>Artículo 733. La constitución del patrimonio de la familia no puede hacerse en fraude de los derechos de los acreedores.</w:t>
      </w:r>
    </w:p>
    <w:p>
      <w:pPr>
        <w:pStyle w:val="Estilo"/>
      </w:pPr>
      <w:r>
        <w:t/>
      </w:r>
    </w:p>
    <w:p>
      <w:pPr>
        <w:pStyle w:val="Estilo"/>
      </w:pPr>
      <w:r>
        <w:t>Artículo 734. Constituido el patrimonio de la familia, ésta tiene obligación de habitar la casa y de cultivar la parcela. El juez de primera instancia que corresponda puede, por justa causa, autorizar para que se dé en arrendamiento o aparcería, hasta por dos años.</w:t>
      </w:r>
    </w:p>
    <w:p>
      <w:pPr>
        <w:pStyle w:val="Estilo"/>
      </w:pPr>
      <w:r>
        <w:t/>
      </w:r>
    </w:p>
    <w:p>
      <w:pPr>
        <w:pStyle w:val="Estilo"/>
      </w:pPr>
      <w:r>
        <w:t>Artículo 735. El patrimonio de la familia se extingue:</w:t>
      </w:r>
    </w:p>
    <w:p>
      <w:pPr>
        <w:pStyle w:val="Estilo"/>
      </w:pPr>
      <w:r>
        <w:t/>
      </w:r>
    </w:p>
    <w:p>
      <w:pPr>
        <w:pStyle w:val="Estilo"/>
      </w:pPr>
      <w:r>
        <w:t>I. Cuando todos los beneficiarios cesan de tener derecho de percibir alimentos;</w:t>
      </w:r>
    </w:p>
    <w:p>
      <w:pPr>
        <w:pStyle w:val="Estilo"/>
      </w:pPr>
      <w:r>
        <w:t/>
      </w:r>
    </w:p>
    <w:p>
      <w:pPr>
        <w:pStyle w:val="Estilo"/>
      </w:pPr>
      <w:r>
        <w:t>II. Cuando, sin causa justificada, la familia deje de habitar por dos años la casa que debe servirle de morada o de cultivar por su cuenta, por dos años consecutivos, la parcela que le esté anexa;</w:t>
      </w:r>
    </w:p>
    <w:p>
      <w:pPr>
        <w:pStyle w:val="Estilo"/>
      </w:pPr>
      <w:r>
        <w:t/>
      </w:r>
    </w:p>
    <w:p>
      <w:pPr>
        <w:pStyle w:val="Estilo"/>
      </w:pPr>
      <w:r>
        <w:t>III. Cuando se demuestre que hay gran necesidad o notoria utilidad para la familia, de que el patrimonio quede extinguido; y</w:t>
      </w:r>
    </w:p>
    <w:p>
      <w:pPr>
        <w:pStyle w:val="Estilo"/>
      </w:pPr>
      <w:r>
        <w:t/>
      </w:r>
    </w:p>
    <w:p>
      <w:pPr>
        <w:pStyle w:val="Estilo"/>
      </w:pPr>
      <w:r>
        <w:t>IV. Cuando por causa de utilidad pública se expropien los bienes que lo forman.</w:t>
      </w:r>
    </w:p>
    <w:p>
      <w:pPr>
        <w:pStyle w:val="Estilo"/>
      </w:pPr>
      <w:r>
        <w:t/>
      </w:r>
    </w:p>
    <w:p>
      <w:pPr>
        <w:pStyle w:val="Estilo"/>
      </w:pPr>
      <w:r>
        <w:t>Artículo 736. La declaración de que queda extinguido el patrimonio la hará el juez competente, mediante el procedimiento fijado en la ley aplicable y la comunicará al Registro Público de la Propiedad y del Comercio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mencionado Registro la cancelación que proceda.</w:t>
      </w:r>
    </w:p>
    <w:p>
      <w:pPr>
        <w:pStyle w:val="Estilo"/>
      </w:pPr>
      <w:r>
        <w:t/>
      </w:r>
    </w:p>
    <w:p>
      <w:pPr>
        <w:pStyle w:val="Estilo"/>
      </w:pPr>
      <w:r>
        <w:t>La declaratoria de disolución del vínculo matrimonial y terminación de la sociedad conyugal, no implica por sí misma la extinción del patrimonio de familia. </w:t>
      </w:r>
    </w:p>
    <w:p>
      <w:pPr>
        <w:pStyle w:val="Estilo"/>
      </w:pPr>
      <w:r>
        <w:t/>
      </w:r>
    </w:p>
    <w:p>
      <w:pPr>
        <w:pStyle w:val="Estilo"/>
      </w:pPr>
      <w:r>
        <w:t>Previamente a cualquier declaratoria de divorcio, el juez de la causa debe cerciorarse si existe o no constituido el patrimonio de familia, dando cuenta de ello al Ministerio Público.</w:t>
      </w:r>
    </w:p>
    <w:p>
      <w:pPr>
        <w:pStyle w:val="Estilo"/>
      </w:pPr>
      <w:r>
        <w:t/>
      </w:r>
    </w:p>
    <w:p>
      <w:pPr>
        <w:pStyle w:val="Estilo"/>
      </w:pPr>
      <w:r>
        <w:t>Artículo 737.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tales cantidades.</w:t>
      </w:r>
    </w:p>
    <w:p>
      <w:pPr>
        <w:pStyle w:val="Estilo"/>
      </w:pPr>
      <w:r>
        <w:t/>
      </w:r>
    </w:p>
    <w:p>
      <w:pPr>
        <w:pStyle w:val="Estilo"/>
      </w:pPr>
      <w:r>
        <w:t>Si el dueño de los bienes vendidos no lo constituye dentro del plazo de seis meses, los miembros de la familia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738. Puede disminuirse el patrimonio de la familia:</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ciento por ciento el valor máximo que puede tener.</w:t>
      </w:r>
    </w:p>
    <w:p>
      <w:pPr>
        <w:pStyle w:val="Estilo"/>
      </w:pPr>
      <w:r>
        <w:t/>
      </w:r>
    </w:p>
    <w:p>
      <w:pPr>
        <w:pStyle w:val="Estilo"/>
      </w:pPr>
      <w:r>
        <w:t>Artículo 739. El Ministerio Público será oído en la extinción y en la reducción del patrimonio de la familia.</w:t>
      </w:r>
    </w:p>
    <w:p>
      <w:pPr>
        <w:pStyle w:val="Estilo"/>
      </w:pPr>
      <w:r>
        <w:t/>
      </w:r>
    </w:p>
    <w:p>
      <w:pPr>
        <w:pStyle w:val="Estilo"/>
      </w:pPr>
      <w:r>
        <w:t>Artículo 740. Extinguido el patrimonio de la familia, los bienes que lo formaban vuelven al pleno dominio del que lo constituyó o pasan a sus herederos si aquel ha muerto.</w:t>
      </w:r>
    </w:p>
    <w:p>
      <w:pPr>
        <w:pStyle w:val="Estilo"/>
      </w:pPr>
      <w:r>
        <w:t/>
      </w:r>
    </w:p>
    <w:p>
      <w:pPr>
        <w:pStyle w:val="Estilo"/>
      </w:pPr>
      <w:r>
        <w:t>(REFORMADO, P.O. 3 DE OCTUBRE DE 2018)</w:t>
      </w:r>
    </w:p>
    <w:p>
      <w:pPr>
        <w:pStyle w:val="Estilo"/>
      </w:pPr>
      <w:r>
        <w:t>Artículo 741. Las certificaciones de autoridades administrativas, así como las anotaciones y el registro que haga la oficina del Instituto de la Función Registral del Estado de Querétaro con motivo de la constitución, incremento, disminución o extinción del patrimonio de la familia, serán hechas sin costo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742. Pueden ser objeto de apropiación todas las cosas que no estén excluidas del comercio.</w:t>
      </w:r>
    </w:p>
    <w:p>
      <w:pPr>
        <w:pStyle w:val="Estilo"/>
      </w:pPr>
      <w:r>
        <w:t/>
      </w:r>
    </w:p>
    <w:p>
      <w:pPr>
        <w:pStyle w:val="Estilo"/>
      </w:pPr>
      <w:r>
        <w:t>Artículo 743. Las cosas pueden estar fuera del comercio por su naturaleza o por disposición de la ley.</w:t>
      </w:r>
    </w:p>
    <w:p>
      <w:pPr>
        <w:pStyle w:val="Estilo"/>
      </w:pPr>
      <w:r>
        <w:t/>
      </w:r>
    </w:p>
    <w:p>
      <w:pPr>
        <w:pStyle w:val="Estilo"/>
      </w:pPr>
      <w:r>
        <w:t>Artículo 744. Están fuera del comercio, por su naturaleza, las que no pueden ser poseídas por algún individuo exclusivamente y, por disposición de la ley, las que ella declare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Primero</w:t>
      </w:r>
    </w:p>
    <w:p>
      <w:pPr>
        <w:pStyle w:val="Estilo"/>
      </w:pPr>
      <w:r>
        <w:t/>
      </w:r>
    </w:p>
    <w:p>
      <w:pPr>
        <w:pStyle w:val="Estilo"/>
      </w:pPr>
      <w:r>
        <w:t>De los bienes inmuebles</w:t>
      </w:r>
    </w:p>
    <w:p>
      <w:pPr>
        <w:pStyle w:val="Estilo"/>
      </w:pPr>
      <w:r>
        <w:t/>
      </w:r>
    </w:p>
    <w:p>
      <w:pPr>
        <w:pStyle w:val="Estilo"/>
      </w:pPr>
      <w:r>
        <w:t>Artículo 745.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 o cortes regulares;</w:t>
      </w:r>
    </w:p>
    <w:p>
      <w:pPr>
        <w:pStyle w:val="Estilo"/>
      </w:pPr>
      <w:r>
        <w:t/>
      </w:r>
    </w:p>
    <w:p>
      <w:pPr>
        <w:pStyle w:val="Estilo"/>
      </w:pPr>
      <w:r>
        <w:t>III. Todo lo que este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aún cuando sean flotantes, estén destinados por su objeto y condiciones a permanecer en punto fijo de un río o presa;</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y telegráficas las estaciones radiotelegráficas fijas.</w:t>
      </w:r>
    </w:p>
    <w:p>
      <w:pPr>
        <w:pStyle w:val="Estilo"/>
      </w:pPr>
      <w:r>
        <w:t/>
      </w:r>
    </w:p>
    <w:p>
      <w:pPr>
        <w:pStyle w:val="Estilo"/>
      </w:pPr>
      <w:r>
        <w:t>Artículo 746. Los bienes muebles, que por su naturaleza, se hayan considerado como inmuebles, conforme a lo dispuesto en varias fracciones del artículo anterior, recobrarán su calidad de muebles cuando el mismo dueño los separe del edificio, salvo el caso de que en el valor de este se haya computado el de aquellos, para constituir algún derecho real a favor de un tercero.</w:t>
      </w:r>
    </w:p>
    <w:p>
      <w:pPr>
        <w:pStyle w:val="Estilo"/>
      </w:pPr>
      <w:r>
        <w:t/>
      </w:r>
    </w:p>
    <w:p>
      <w:pPr>
        <w:pStyle w:val="Estilo"/>
      </w:pPr>
      <w:r>
        <w:t/>
      </w:r>
    </w:p>
    <w:p>
      <w:pPr>
        <w:pStyle w:val="Estilo"/>
      </w:pPr>
      <w:r>
        <w:t>Capítulo Segundo</w:t>
      </w:r>
    </w:p>
    <w:p>
      <w:pPr>
        <w:pStyle w:val="Estilo"/>
      </w:pPr>
      <w:r>
        <w:t/>
      </w:r>
    </w:p>
    <w:p>
      <w:pPr>
        <w:pStyle w:val="Estilo"/>
      </w:pPr>
      <w:r>
        <w:t>De los bienes muebles</w:t>
      </w:r>
    </w:p>
    <w:p>
      <w:pPr>
        <w:pStyle w:val="Estilo"/>
      </w:pPr>
      <w:r>
        <w:t/>
      </w:r>
    </w:p>
    <w:p>
      <w:pPr>
        <w:pStyle w:val="Estilo"/>
      </w:pPr>
      <w:r>
        <w:t>Artículo 747. Los bienes son muebles por su naturaleza o por disposición de la ley.</w:t>
      </w:r>
    </w:p>
    <w:p>
      <w:pPr>
        <w:pStyle w:val="Estilo"/>
      </w:pPr>
      <w:r>
        <w:t/>
      </w:r>
    </w:p>
    <w:p>
      <w:pPr>
        <w:pStyle w:val="Estilo"/>
      </w:pPr>
      <w:r>
        <w:t>Artículo 748. Son muebles por su naturaleza, los cuerpos que pueden trasladarse de un lugar a otro, ya se muevan por sí mismos, ya por efecto de una fuerza exterior.</w:t>
      </w:r>
    </w:p>
    <w:p>
      <w:pPr>
        <w:pStyle w:val="Estilo"/>
      </w:pPr>
      <w:r>
        <w:t/>
      </w:r>
    </w:p>
    <w:p>
      <w:pPr>
        <w:pStyle w:val="Estilo"/>
      </w:pPr>
      <w:r>
        <w:t>Artículo 749.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750. Por igual razón, se reputan muebles las acciones que cada socio tiene en las asociaciones o sociedades, aún cuando a éstas pertenezcan algunos inmuebles.</w:t>
      </w:r>
    </w:p>
    <w:p>
      <w:pPr>
        <w:pStyle w:val="Estilo"/>
      </w:pPr>
      <w:r>
        <w:t/>
      </w:r>
    </w:p>
    <w:p>
      <w:pPr>
        <w:pStyle w:val="Estilo"/>
      </w:pPr>
      <w:r>
        <w:t>Artículo 751. Las embarcaciones de todo género son bienes muebles.</w:t>
      </w:r>
    </w:p>
    <w:p>
      <w:pPr>
        <w:pStyle w:val="Estilo"/>
      </w:pPr>
      <w:r>
        <w:t/>
      </w:r>
    </w:p>
    <w:p>
      <w:pPr>
        <w:pStyle w:val="Estilo"/>
      </w:pPr>
      <w:r>
        <w:t>Artículo 752.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753. Los derechos de autor se consideran bienes muebles.</w:t>
      </w:r>
    </w:p>
    <w:p>
      <w:pPr>
        <w:pStyle w:val="Estilo"/>
      </w:pPr>
      <w:r>
        <w:t/>
      </w:r>
    </w:p>
    <w:p>
      <w:pPr>
        <w:pStyle w:val="Estilo"/>
      </w:pPr>
      <w:r>
        <w:t>Artículo 754. En general, son bienes muebles todos los demás no considerados por la ley como inmuebles.</w:t>
      </w:r>
    </w:p>
    <w:p>
      <w:pPr>
        <w:pStyle w:val="Estilo"/>
      </w:pPr>
      <w:r>
        <w:t/>
      </w:r>
    </w:p>
    <w:p>
      <w:pPr>
        <w:pStyle w:val="Estilo"/>
      </w:pPr>
      <w:r>
        <w:t>Artículo 755. Cuando en una disposición de ley o en los actos y contratos se use de las palabras bienes muebles, se comprenderán bajo esta denominación los enumerados en los artículos anteriores.</w:t>
      </w:r>
    </w:p>
    <w:p>
      <w:pPr>
        <w:pStyle w:val="Estilo"/>
      </w:pPr>
      <w:r>
        <w:t/>
      </w:r>
    </w:p>
    <w:p>
      <w:pPr>
        <w:pStyle w:val="Estilo"/>
      </w:pPr>
      <w:r>
        <w:t>Artículo 756. Cuando se use de las palabras muebles o bienes muebles de una casa, se comprenderán los que formen el ajuar y utensilios de ésta que sirven exclusiva y propiamente para el uso y trato ordinario de una familia, según las circunstancias de las personas que la integren. En consecuencia, no se comprenderán: el dinero, los documentos y papeles, las colecciones científicas y artísticas, los libros y los estantes, las medallas, las armas, los instrumentos de artes y oficios, las joyas, ninguna clase de ropa de uso, los granos, caldos, mercancías y demás cosas similares.</w:t>
      </w:r>
    </w:p>
    <w:p>
      <w:pPr>
        <w:pStyle w:val="Estilo"/>
      </w:pPr>
      <w:r>
        <w:t/>
      </w:r>
    </w:p>
    <w:p>
      <w:pPr>
        <w:pStyle w:val="Estilo"/>
      </w:pPr>
      <w:r>
        <w:t>Artículo 757. Cuando por la redacción de un testamento o de un convenio se descubra que el testador o las partes contratantes han dado a las palabras muebles o bienes muebles una significación diversa que la fijada en los artículos anteriores, se estará a lo dispuesto en el testamento o convenio.</w:t>
      </w:r>
    </w:p>
    <w:p>
      <w:pPr>
        <w:pStyle w:val="Estilo"/>
      </w:pPr>
      <w:r>
        <w:t/>
      </w:r>
    </w:p>
    <w:p>
      <w:pPr>
        <w:pStyle w:val="Estilo"/>
      </w:pPr>
      <w:r>
        <w:t>Artículo 758. Los bienes muebles son fungibles o no fungibles.</w:t>
      </w:r>
    </w:p>
    <w:p>
      <w:pPr>
        <w:pStyle w:val="Estilo"/>
      </w:pPr>
      <w:r>
        <w:t/>
      </w:r>
    </w:p>
    <w:p>
      <w:pPr>
        <w:pStyle w:val="Estilo"/>
      </w:pPr>
      <w:r>
        <w:t>Artículo 759. Los bienes fungibles son los que pueden ser reemplazados por otros de la misma especie, calidad y cantidad.</w:t>
      </w:r>
    </w:p>
    <w:p>
      <w:pPr>
        <w:pStyle w:val="Estilo"/>
      </w:pPr>
      <w:r>
        <w:t/>
      </w:r>
    </w:p>
    <w:p>
      <w:pPr>
        <w:pStyle w:val="Estilo"/>
      </w:pPr>
      <w:r>
        <w:t>Artículo 760. Los no fungibles son los que no pueden ser sustituidos por otros de la misma especie, calidad y cantidad.</w:t>
      </w:r>
    </w:p>
    <w:p>
      <w:pPr>
        <w:pStyle w:val="Estilo"/>
      </w:pPr>
      <w:r>
        <w:t/>
      </w:r>
    </w:p>
    <w:p>
      <w:pPr>
        <w:pStyle w:val="Estilo"/>
      </w:pPr>
      <w:r>
        <w:t/>
      </w:r>
    </w:p>
    <w:p>
      <w:pPr>
        <w:pStyle w:val="Estilo"/>
      </w:pPr>
      <w:r>
        <w:t>Capítulo Tercero</w:t>
      </w:r>
    </w:p>
    <w:p>
      <w:pPr>
        <w:pStyle w:val="Estilo"/>
      </w:pPr>
      <w:r>
        <w:t/>
      </w:r>
    </w:p>
    <w:p>
      <w:pPr>
        <w:pStyle w:val="Estilo"/>
      </w:pPr>
      <w:r>
        <w:t>De los bienes considerados según las personas a quienes pertenecen</w:t>
      </w:r>
    </w:p>
    <w:p>
      <w:pPr>
        <w:pStyle w:val="Estilo"/>
      </w:pPr>
      <w:r>
        <w:t/>
      </w:r>
    </w:p>
    <w:p>
      <w:pPr>
        <w:pStyle w:val="Estilo"/>
      </w:pPr>
      <w:r>
        <w:t>Artículo 761. Los bienes son del dominio del poder público o de propiedad de los particulares.</w:t>
      </w:r>
    </w:p>
    <w:p>
      <w:pPr>
        <w:pStyle w:val="Estilo"/>
      </w:pPr>
      <w:r>
        <w:t/>
      </w:r>
    </w:p>
    <w:p>
      <w:pPr>
        <w:pStyle w:val="Estilo"/>
      </w:pPr>
      <w:r>
        <w:t>Artículo 762. Son bienes de dominio del poder público los que pertenecen a la Federación, al Estado o a los municipios.</w:t>
      </w:r>
    </w:p>
    <w:p>
      <w:pPr>
        <w:pStyle w:val="Estilo"/>
      </w:pPr>
      <w:r>
        <w:t/>
      </w:r>
    </w:p>
    <w:p>
      <w:pPr>
        <w:pStyle w:val="Estilo"/>
      </w:pPr>
      <w:r>
        <w:t>Artículo 763. Los bienes de dominio del poder público se regirán por las disposiciones este Código, en cuanto no esté determinado por leyes especiales.</w:t>
      </w:r>
    </w:p>
    <w:p>
      <w:pPr>
        <w:pStyle w:val="Estilo"/>
      </w:pPr>
      <w:r>
        <w:t/>
      </w:r>
    </w:p>
    <w:p>
      <w:pPr>
        <w:pStyle w:val="Estilo"/>
      </w:pPr>
      <w:r>
        <w:t>Artículo 764. Los bienes de dominio del poder público se dividen en bienes de uso común, bienes destinados a un servicio público y bienes propios.</w:t>
      </w:r>
    </w:p>
    <w:p>
      <w:pPr>
        <w:pStyle w:val="Estilo"/>
      </w:pPr>
      <w:r>
        <w:t/>
      </w:r>
    </w:p>
    <w:p>
      <w:pPr>
        <w:pStyle w:val="Estilo"/>
      </w:pPr>
      <w:r>
        <w:t>Artículo 765.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766.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767. Los bienes destinados a un servicio público y los bienes propios, pertenecen en pleno dominio al Estado o a los municipios; pero los primeros son inalienables e imprescriptibles, mientras no se les desafecte del servicio público a que se hallen destinados.</w:t>
      </w:r>
    </w:p>
    <w:p>
      <w:pPr>
        <w:pStyle w:val="Estilo"/>
      </w:pPr>
      <w:r>
        <w:t/>
      </w:r>
    </w:p>
    <w:p>
      <w:pPr>
        <w:pStyle w:val="Estilo"/>
      </w:pPr>
      <w:r>
        <w:t>Artículo 768.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Lo mismo se observará respecto de los inmuebles propiedad del Estado o de los municipios.</w:t>
      </w:r>
    </w:p>
    <w:p>
      <w:pPr>
        <w:pStyle w:val="Estilo"/>
      </w:pPr>
      <w:r>
        <w:t/>
      </w:r>
    </w:p>
    <w:p>
      <w:pPr>
        <w:pStyle w:val="Estilo"/>
      </w:pPr>
      <w:r>
        <w:t>Artículo 769. Son bienes de propiedad de los particulares todas las cosas cuyo dominio les pertenece legalmente y de las que no puede aprovecharse nadie sin consentimiento del dueño o autorización de la ley.</w:t>
      </w:r>
    </w:p>
    <w:p>
      <w:pPr>
        <w:pStyle w:val="Estilo"/>
      </w:pPr>
      <w:r>
        <w:t/>
      </w:r>
    </w:p>
    <w:p>
      <w:pPr>
        <w:pStyle w:val="Estilo"/>
      </w:pPr>
      <w:r>
        <w:t>Artículo 770. Los extranjeros y las personas morales, para adquirir la propiedad de bienes inmuebles ubicados dentro del Estado, observarán lo previsto en las disposiciones legales que resulten aplicables.</w:t>
      </w:r>
    </w:p>
    <w:p>
      <w:pPr>
        <w:pStyle w:val="Estilo"/>
      </w:pPr>
      <w:r>
        <w:t/>
      </w:r>
    </w:p>
    <w:p>
      <w:pPr>
        <w:pStyle w:val="Estilo"/>
      </w:pPr>
      <w:r>
        <w:t/>
      </w:r>
    </w:p>
    <w:p>
      <w:pPr>
        <w:pStyle w:val="Estilo"/>
      </w:pPr>
      <w:r>
        <w:t>Capítulo Cuarto</w:t>
      </w:r>
    </w:p>
    <w:p>
      <w:pPr>
        <w:pStyle w:val="Estilo"/>
      </w:pPr>
      <w:r>
        <w:t/>
      </w:r>
    </w:p>
    <w:p>
      <w:pPr>
        <w:pStyle w:val="Estilo"/>
      </w:pPr>
      <w:r>
        <w:t>De los bienes mostrencos</w:t>
      </w:r>
    </w:p>
    <w:p>
      <w:pPr>
        <w:pStyle w:val="Estilo"/>
      </w:pPr>
      <w:r>
        <w:t/>
      </w:r>
    </w:p>
    <w:p>
      <w:pPr>
        <w:pStyle w:val="Estilo"/>
      </w:pPr>
      <w:r>
        <w:t>Artículo 771. Son bienes mostrencos los muebles abandonados.</w:t>
      </w:r>
    </w:p>
    <w:p>
      <w:pPr>
        <w:pStyle w:val="Estilo"/>
      </w:pPr>
      <w:r>
        <w:t/>
      </w:r>
    </w:p>
    <w:p>
      <w:pPr>
        <w:pStyle w:val="Estilo"/>
      </w:pPr>
      <w:r>
        <w:t>Artículo 772. El que hallare una cosa pérdida o abandonada, deberá entregarla dentro de tres días a la autoridad municipal del lugar o a la más cercana, si el hallazgo se verifica en despoblado.</w:t>
      </w:r>
    </w:p>
    <w:p>
      <w:pPr>
        <w:pStyle w:val="Estilo"/>
      </w:pPr>
      <w:r>
        <w:t/>
      </w:r>
    </w:p>
    <w:p>
      <w:pPr>
        <w:pStyle w:val="Estilo"/>
      </w:pPr>
      <w:r>
        <w:t>Artículo 773. La autoridad dispondrá que la cosa hallada se tase por peritos y la depositará, exigiendo formal y circunstanciado recibo.</w:t>
      </w:r>
    </w:p>
    <w:p>
      <w:pPr>
        <w:pStyle w:val="Estilo"/>
      </w:pPr>
      <w:r>
        <w:t/>
      </w:r>
    </w:p>
    <w:p>
      <w:pPr>
        <w:pStyle w:val="Estilo"/>
      </w:pPr>
      <w:r>
        <w:t>Artículo 774. Cualquiera que sea el valor de la cosa, se fijarán avisos durante un mes, de diez en diez días, en los lugares públicos de la cabecera del municipio, anunciándose que al vencimiento del plazo, se rematará la cosa si no se presentara reclamante.</w:t>
      </w:r>
    </w:p>
    <w:p>
      <w:pPr>
        <w:pStyle w:val="Estilo"/>
      </w:pPr>
      <w:r>
        <w:t/>
      </w:r>
    </w:p>
    <w:p>
      <w:pPr>
        <w:pStyle w:val="Estilo"/>
      </w:pPr>
      <w:r>
        <w:t>Artículo 775. Si la cosa hallada fuere de las que no pueden conservarse, la autoridad dispondrá su venta y mandará depositar el precio. Lo mismo se hará cuando la conservación de la cosa pueda ocasionar gastos que no estén en relación con su valor.</w:t>
      </w:r>
    </w:p>
    <w:p>
      <w:pPr>
        <w:pStyle w:val="Estilo"/>
      </w:pPr>
      <w:r>
        <w:t/>
      </w:r>
    </w:p>
    <w:p>
      <w:pPr>
        <w:pStyle w:val="Estilo"/>
      </w:pPr>
      <w:r>
        <w:t>Artículo 776. Si durante el plazo designado se presentare alguno reclamando la cosa, la autoridad municipal remitirá todos los datos al juez competente, ante quien el reclamante probará su propiedad con intervención del Ministerio Público.</w:t>
      </w:r>
    </w:p>
    <w:p>
      <w:pPr>
        <w:pStyle w:val="Estilo"/>
      </w:pPr>
      <w:r>
        <w:t/>
      </w:r>
    </w:p>
    <w:p>
      <w:pPr>
        <w:pStyle w:val="Estilo"/>
      </w:pPr>
      <w:r>
        <w:t>Artículo 777. Si el reclamante es reconocido como propietario se le entregará la cosa o su precio, con deducción de los gastos realizados para su conservación.</w:t>
      </w:r>
    </w:p>
    <w:p>
      <w:pPr>
        <w:pStyle w:val="Estilo"/>
      </w:pPr>
      <w:r>
        <w:t/>
      </w:r>
    </w:p>
    <w:p>
      <w:pPr>
        <w:pStyle w:val="Estilo"/>
      </w:pPr>
      <w:r>
        <w:t>Artículo 778. Si el reclamante no es reconocido propietario o si pasado el plazo de un mes contado desde la primera publicación de los avisos, nadie reclama la propiedad de la cosa, ésta se venderá, dándose una mitad del precio al que la halló y destinándose la otra al establecimiento de asistencia social que designe el Poder Ejecutivo del Estado. Los gastos se repartirán entre los adjudicatarios, en proporción a la parte que reciban.</w:t>
      </w:r>
    </w:p>
    <w:p>
      <w:pPr>
        <w:pStyle w:val="Estilo"/>
      </w:pPr>
      <w:r>
        <w:t/>
      </w:r>
    </w:p>
    <w:p>
      <w:pPr>
        <w:pStyle w:val="Estilo"/>
      </w:pPr>
      <w:r>
        <w:t>Artículo 779. Cuando por alguna circunstancia especial fuere necesaria, a juicio de la autoridad, la conservación de la cosa, el que la halló recibirá la cuarta parte del precio.</w:t>
      </w:r>
    </w:p>
    <w:p>
      <w:pPr>
        <w:pStyle w:val="Estilo"/>
      </w:pPr>
      <w:r>
        <w:t/>
      </w:r>
    </w:p>
    <w:p>
      <w:pPr>
        <w:pStyle w:val="Estilo"/>
      </w:pPr>
      <w:r>
        <w:t>Artículo 780. La venta se hará siempre en almoneda pública.</w:t>
      </w:r>
    </w:p>
    <w:p>
      <w:pPr>
        <w:pStyle w:val="Estilo"/>
      </w:pPr>
      <w:r>
        <w:t/>
      </w:r>
    </w:p>
    <w:p>
      <w:pPr>
        <w:pStyle w:val="Estilo"/>
      </w:pPr>
      <w:r>
        <w:t/>
      </w:r>
    </w:p>
    <w:p>
      <w:pPr>
        <w:pStyle w:val="Estilo"/>
      </w:pPr>
      <w:r>
        <w:t>Capítulo Quinto</w:t>
      </w:r>
    </w:p>
    <w:p>
      <w:pPr>
        <w:pStyle w:val="Estilo"/>
      </w:pPr>
      <w:r>
        <w:t/>
      </w:r>
    </w:p>
    <w:p>
      <w:pPr>
        <w:pStyle w:val="Estilo"/>
      </w:pPr>
      <w:r>
        <w:t>De los bienes vacantes</w:t>
      </w:r>
    </w:p>
    <w:p>
      <w:pPr>
        <w:pStyle w:val="Estilo"/>
      </w:pPr>
      <w:r>
        <w:t/>
      </w:r>
    </w:p>
    <w:p>
      <w:pPr>
        <w:pStyle w:val="Estilo"/>
      </w:pPr>
      <w:r>
        <w:t>Artículo 781. Son bienes vacantes los inmuebles que no tienen dueño cierto.</w:t>
      </w:r>
    </w:p>
    <w:p>
      <w:pPr>
        <w:pStyle w:val="Estilo"/>
      </w:pPr>
      <w:r>
        <w:t/>
      </w:r>
    </w:p>
    <w:p>
      <w:pPr>
        <w:pStyle w:val="Estilo"/>
      </w:pPr>
      <w:r>
        <w:t>Artículo 782.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Artículo 783.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Artículo 784. El denunciante recibirá la mitad del valor comercial de los bienes que denuncie y la otra la institución de asistencia social que conforme a derecho se designe.</w:t>
      </w:r>
    </w:p>
    <w:p>
      <w:pPr>
        <w:pStyle w:val="Estilo"/>
      </w:pPr>
      <w:r>
        <w:t/>
      </w:r>
    </w:p>
    <w:p>
      <w:pPr>
        <w:pStyle w:val="Estilo"/>
      </w:pPr>
      <w:r>
        <w:t>Artículo 785. El que se apodere de un bien vacante sin cumplir lo prevenido en este Capítulo, pagará una multa de diez a cincuenta veces el salario mínimo general diario vigente en la zona, sin perjuicio de las penas que señale el respectivo código.</w:t>
      </w:r>
    </w:p>
    <w:p>
      <w:pPr>
        <w:pStyle w:val="Estilo"/>
      </w:pPr>
      <w:r>
        <w:t/>
      </w:r>
    </w:p>
    <w:p>
      <w:pPr>
        <w:pStyle w:val="Estilo"/>
      </w:pPr>
      <w:r>
        <w:t/>
      </w:r>
    </w:p>
    <w:p>
      <w:pPr>
        <w:pStyle w:val="Estilo"/>
      </w:pPr>
      <w:r>
        <w:t>Título Tercero</w:t>
      </w:r>
    </w:p>
    <w:p>
      <w:pPr>
        <w:pStyle w:val="Estilo"/>
      </w:pPr>
      <w:r>
        <w:t/>
      </w:r>
    </w:p>
    <w:p>
      <w:pPr>
        <w:pStyle w:val="Estilo"/>
      </w:pPr>
      <w:r>
        <w:t>De la posesión</w:t>
      </w:r>
    </w:p>
    <w:p>
      <w:pPr>
        <w:pStyle w:val="Estilo"/>
      </w:pPr>
      <w:r>
        <w:t/>
      </w:r>
    </w:p>
    <w:p>
      <w:pPr>
        <w:pStyle w:val="Estilo"/>
      </w:pPr>
      <w:r>
        <w:t/>
      </w:r>
    </w:p>
    <w:p>
      <w:pPr>
        <w:pStyle w:val="Estilo"/>
      </w:pPr>
      <w:r>
        <w:t>Capítulo Único</w:t>
      </w:r>
    </w:p>
    <w:p>
      <w:pPr>
        <w:pStyle w:val="Estilo"/>
      </w:pPr>
      <w:r>
        <w:t/>
      </w:r>
    </w:p>
    <w:p>
      <w:pPr>
        <w:pStyle w:val="Estilo"/>
      </w:pPr>
      <w:r>
        <w:t>Artículo 786. Es poseedor de una cosa el que ejerce sobre ella un poder de hecho, salvo que lo haga en cumplimiento de las instrucciones de su propietario. Posee un derecho el que goza de él.</w:t>
      </w:r>
    </w:p>
    <w:p>
      <w:pPr>
        <w:pStyle w:val="Estilo"/>
      </w:pPr>
      <w:r>
        <w:t/>
      </w:r>
    </w:p>
    <w:p>
      <w:pPr>
        <w:pStyle w:val="Estilo"/>
      </w:pPr>
      <w:r>
        <w:t>Artículo 787.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Igual regla se aplicará para el caso de que persona diferente del propietario adquiera temporalmente la tenencia de la cosa en virtud de precepto legal o mandamiento de autoridad que así lo disponga.</w:t>
      </w:r>
    </w:p>
    <w:p>
      <w:pPr>
        <w:pStyle w:val="Estilo"/>
      </w:pPr>
      <w:r>
        <w:t/>
      </w:r>
    </w:p>
    <w:p>
      <w:pPr>
        <w:pStyle w:val="Estilo"/>
      </w:pPr>
      <w:r>
        <w:t>Artículo 788. En caso de despojo, tanto el poseedor originario como el derivado gozan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Artículo 789.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790. Sólo pueden ser objeto de posesión, las cosas y derechos que sean susceptibles de apropiación.</w:t>
      </w:r>
    </w:p>
    <w:p>
      <w:pPr>
        <w:pStyle w:val="Estilo"/>
      </w:pPr>
      <w:r>
        <w:t/>
      </w:r>
    </w:p>
    <w:p>
      <w:pPr>
        <w:pStyle w:val="Estilo"/>
      </w:pPr>
      <w:r>
        <w:t>Artículo 791. Puede adquirirse la posesión por la misma persona que va a disfrutarla, por su representante legal, por su mandatario y por tercero sin mandato alguno; en este último caso, no se entenderá adquirida la posesión hasta que la persona a cuyo nombre se haya verificado el acto posesorio la ratifique.</w:t>
      </w:r>
    </w:p>
    <w:p>
      <w:pPr>
        <w:pStyle w:val="Estilo"/>
      </w:pPr>
      <w:r>
        <w:t/>
      </w:r>
    </w:p>
    <w:p>
      <w:pPr>
        <w:pStyle w:val="Estilo"/>
      </w:pPr>
      <w:r>
        <w:t>Artículo 792.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Artículo 793.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794.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795.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Recuperado el bien, el poseedor tiene derecho de repetir contra el vendedor.</w:t>
      </w:r>
    </w:p>
    <w:p>
      <w:pPr>
        <w:pStyle w:val="Estilo"/>
      </w:pPr>
      <w:r>
        <w:t/>
      </w:r>
    </w:p>
    <w:p>
      <w:pPr>
        <w:pStyle w:val="Estilo"/>
      </w:pPr>
      <w:r>
        <w:t>Artículo 796. La moneda y los títulos al portador no pueden ser reivindicados del adquirente de buena fe, aunque el poseedor haya sido desposeído de ellos contra su voluntad.</w:t>
      </w:r>
    </w:p>
    <w:p>
      <w:pPr>
        <w:pStyle w:val="Estilo"/>
      </w:pPr>
      <w:r>
        <w:t/>
      </w:r>
    </w:p>
    <w:p>
      <w:pPr>
        <w:pStyle w:val="Estilo"/>
      </w:pPr>
      <w:r>
        <w:t>Artículo 797. El poseedor actual que pruebe haber poseído en tiempo anterior, tiene a su favor la presunción de haber poseído en el intermedio.</w:t>
      </w:r>
    </w:p>
    <w:p>
      <w:pPr>
        <w:pStyle w:val="Estilo"/>
      </w:pPr>
      <w:r>
        <w:t/>
      </w:r>
    </w:p>
    <w:p>
      <w:pPr>
        <w:pStyle w:val="Estilo"/>
      </w:pPr>
      <w:r>
        <w:t>Artículo 798. La posesión de un inmueble hace presumir la de los bienes muebles que se hallen en él.</w:t>
      </w:r>
    </w:p>
    <w:p>
      <w:pPr>
        <w:pStyle w:val="Estilo"/>
      </w:pPr>
      <w:r>
        <w:t/>
      </w:r>
    </w:p>
    <w:p>
      <w:pPr>
        <w:pStyle w:val="Estilo"/>
      </w:pPr>
      <w:r>
        <w:t>Artículo 799. Todo poseedor debe ser mantenido o restituido en la posesión contra aquellos que no tengan mejor derecho para poseer.</w:t>
      </w:r>
    </w:p>
    <w:p>
      <w:pPr>
        <w:pStyle w:val="Estilo"/>
      </w:pPr>
      <w:r>
        <w:t/>
      </w:r>
    </w:p>
    <w:p>
      <w:pPr>
        <w:pStyle w:val="Estilo"/>
      </w:pPr>
      <w:r>
        <w:t>Es mejor la posesión que se funda en el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Se entiende por título, la causa generadora de la posesión.</w:t>
      </w:r>
    </w:p>
    <w:p>
      <w:pPr>
        <w:pStyle w:val="Estilo"/>
      </w:pPr>
      <w:r>
        <w:t/>
      </w:r>
    </w:p>
    <w:p>
      <w:pPr>
        <w:pStyle w:val="Estilo"/>
      </w:pPr>
      <w:r>
        <w:t>Artículo 800. Para que el poseedor tenga derecho al interdicto de recuperar la posesión, se necesita que no haya pasado un año desde que se verificó el despojo.</w:t>
      </w:r>
    </w:p>
    <w:p>
      <w:pPr>
        <w:pStyle w:val="Estilo"/>
      </w:pPr>
      <w:r>
        <w:t/>
      </w:r>
    </w:p>
    <w:p>
      <w:pPr>
        <w:pStyle w:val="Estilo"/>
      </w:pPr>
      <w:r>
        <w:t>Artículo 801. Se reputa como nunca perturbado o despojado, el que judicialmente fue mantenido o restituido en la posesión.</w:t>
      </w:r>
    </w:p>
    <w:p>
      <w:pPr>
        <w:pStyle w:val="Estilo"/>
      </w:pPr>
      <w:r>
        <w:t/>
      </w:r>
    </w:p>
    <w:p>
      <w:pPr>
        <w:pStyle w:val="Estilo"/>
      </w:pPr>
      <w:r>
        <w:t>Artículo 802.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Artículo 803. La buena fe se presume siempre; al que afirme la mala fe del poseedor le corresponde probarla.</w:t>
      </w:r>
    </w:p>
    <w:p>
      <w:pPr>
        <w:pStyle w:val="Estilo"/>
      </w:pPr>
      <w:r>
        <w:t/>
      </w:r>
    </w:p>
    <w:p>
      <w:pPr>
        <w:pStyle w:val="Estilo"/>
      </w:pPr>
      <w:r>
        <w:t>Artículo 804.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Artículo 805. Los poseedores originarios y los derivados se regirán por las disposiciones que norman los actos jurídicos en virtud de las cuales son poseedores, en todo lo relativo a frutos, pagos de gastos y responsabilidad por pérdida o menoscabo de la cosa poseída.</w:t>
      </w:r>
    </w:p>
    <w:p>
      <w:pPr>
        <w:pStyle w:val="Estilo"/>
      </w:pPr>
      <w:r>
        <w:t/>
      </w:r>
    </w:p>
    <w:p>
      <w:pPr>
        <w:pStyle w:val="Estilo"/>
      </w:pPr>
      <w:r>
        <w:t>Artículo 806.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 y</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807.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808.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 y</w:t>
      </w:r>
    </w:p>
    <w:p>
      <w:pPr>
        <w:pStyle w:val="Estilo"/>
      </w:pPr>
      <w:r>
        <w:t/>
      </w:r>
    </w:p>
    <w:p>
      <w:pPr>
        <w:pStyle w:val="Estilo"/>
      </w:pPr>
      <w:r>
        <w:t>II. A responder de la pérdida o deterioro de la cosa sobrevenidos por la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Artículo 809. El que posee en concepto de dueño por más de un año, pacífica, continúa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 y</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Artículo 810. El poseedor que haya adquirido la posesión por algún hecho delictuoso, está obligado a restituir todos los frutos que haya producido la cosa y los que haya dejado de producir por omisión culpable, así como a responder de la pérdida o deterioro de la misma.</w:t>
      </w:r>
    </w:p>
    <w:p>
      <w:pPr>
        <w:pStyle w:val="Estilo"/>
      </w:pPr>
      <w:r>
        <w:t/>
      </w:r>
    </w:p>
    <w:p>
      <w:pPr>
        <w:pStyle w:val="Estilo"/>
      </w:pPr>
      <w:r>
        <w:t>Artículo 811. Las mejoras voluntarias no son abonables a ningún poseedor, pero el de buena fe puede retirar esas mejoras, si no se causan daños a la cosa o reparando los que se ocasionen al retirarlas.</w:t>
      </w:r>
    </w:p>
    <w:p>
      <w:pPr>
        <w:pStyle w:val="Estilo"/>
      </w:pPr>
      <w:r>
        <w:t/>
      </w:r>
    </w:p>
    <w:p>
      <w:pPr>
        <w:pStyle w:val="Estilo"/>
      </w:pPr>
      <w:r>
        <w:t>Artículo 812. Se entiende percibidos los frutos naturales o industriales desde que se alzan o separan. Los frutos civiles se producen por día y pertenecen al poseedor en esta proporción, luego que son debidos, aunque no los haya recibido.</w:t>
      </w:r>
    </w:p>
    <w:p>
      <w:pPr>
        <w:pStyle w:val="Estilo"/>
      </w:pPr>
      <w:r>
        <w:t/>
      </w:r>
    </w:p>
    <w:p>
      <w:pPr>
        <w:pStyle w:val="Estilo"/>
      </w:pPr>
      <w:r>
        <w:t>Artículo 813. Son gastos necesarios los que están prescritos por la ley y aquellos sin los que la cosa se pierde o desmejore.</w:t>
      </w:r>
    </w:p>
    <w:p>
      <w:pPr>
        <w:pStyle w:val="Estilo"/>
      </w:pPr>
      <w:r>
        <w:t/>
      </w:r>
    </w:p>
    <w:p>
      <w:pPr>
        <w:pStyle w:val="Estilo"/>
      </w:pPr>
      <w:r>
        <w:t>Artículo 814. Son gastos útiles aquéllos que, sin ser necesarios, aumentan el precio o producto de la cosa.</w:t>
      </w:r>
    </w:p>
    <w:p>
      <w:pPr>
        <w:pStyle w:val="Estilo"/>
      </w:pPr>
      <w:r>
        <w:t/>
      </w:r>
    </w:p>
    <w:p>
      <w:pPr>
        <w:pStyle w:val="Estilo"/>
      </w:pPr>
      <w:r>
        <w:t>Artículo 815. Son gastos voluntarios los que sirven sólo de ornato de la cosa o al placer o comodidad del poseedor.</w:t>
      </w:r>
    </w:p>
    <w:p>
      <w:pPr>
        <w:pStyle w:val="Estilo"/>
      </w:pPr>
      <w:r>
        <w:t/>
      </w:r>
    </w:p>
    <w:p>
      <w:pPr>
        <w:pStyle w:val="Estilo"/>
      </w:pPr>
      <w:r>
        <w:t>Artículo 816. El poseedor debe justificar el importe de los gastos a que tenga derecho; en caso de duda se tasarán por peritos.</w:t>
      </w:r>
    </w:p>
    <w:p>
      <w:pPr>
        <w:pStyle w:val="Estilo"/>
      </w:pPr>
      <w:r>
        <w:t/>
      </w:r>
    </w:p>
    <w:p>
      <w:pPr>
        <w:pStyle w:val="Estilo"/>
      </w:pPr>
      <w:r>
        <w:t>Artículo 817. Cuando el poseedor hubiere de ser indemnizado por gastos y haya percibido algunos frutos a que no tenía derecho, habrá lugar a la compensación.</w:t>
      </w:r>
    </w:p>
    <w:p>
      <w:pPr>
        <w:pStyle w:val="Estilo"/>
      </w:pPr>
      <w:r>
        <w:t/>
      </w:r>
    </w:p>
    <w:p>
      <w:pPr>
        <w:pStyle w:val="Estilo"/>
      </w:pPr>
      <w:r>
        <w:t>Artículo 818. Las mejoras provenientes de la naturaleza o del tiempo, ceden siempre en beneficio del que haya vencido en la posesión.</w:t>
      </w:r>
    </w:p>
    <w:p>
      <w:pPr>
        <w:pStyle w:val="Estilo"/>
      </w:pPr>
      <w:r>
        <w:t/>
      </w:r>
    </w:p>
    <w:p>
      <w:pPr>
        <w:pStyle w:val="Estilo"/>
      </w:pPr>
      <w:r>
        <w:t>Artículo 819. Posesión pacífica es la que se adquiere sin violencia.</w:t>
      </w:r>
    </w:p>
    <w:p>
      <w:pPr>
        <w:pStyle w:val="Estilo"/>
      </w:pPr>
      <w:r>
        <w:t/>
      </w:r>
    </w:p>
    <w:p>
      <w:pPr>
        <w:pStyle w:val="Estilo"/>
      </w:pPr>
      <w:r>
        <w:t>Artículo 820. Posesión continua es la que no se ha interrumpido por alguno de los medios enumerados en el Capítulo Quinto del Título Séptimo de este Libro.</w:t>
      </w:r>
    </w:p>
    <w:p>
      <w:pPr>
        <w:pStyle w:val="Estilo"/>
      </w:pPr>
      <w:r>
        <w:t/>
      </w:r>
    </w:p>
    <w:p>
      <w:pPr>
        <w:pStyle w:val="Estilo"/>
      </w:pPr>
      <w:r>
        <w:t>(REFORMADO, P.O. 3 DE OCTUBRE DE 2018)</w:t>
      </w:r>
    </w:p>
    <w:p>
      <w:pPr>
        <w:pStyle w:val="Estilo"/>
      </w:pPr>
      <w:r>
        <w:t>Artículo 821. Posesión pública es la que se disfruta de manera que pueda ser conocida de todos. También lo es la que está inscrita en el Instituto de la Función Registral del Estado de Querétaro.</w:t>
      </w:r>
    </w:p>
    <w:p>
      <w:pPr>
        <w:pStyle w:val="Estilo"/>
      </w:pPr>
      <w:r>
        <w:t/>
      </w:r>
    </w:p>
    <w:p>
      <w:pPr>
        <w:pStyle w:val="Estilo"/>
      </w:pPr>
      <w:r>
        <w:t>Artículo 822. Sólo la posesión que se adquiere y disfruta en concepto de dueño de la cosa poseída, puede producir la prescripción de la misma en los términos de ley.</w:t>
      </w:r>
    </w:p>
    <w:p>
      <w:pPr>
        <w:pStyle w:val="Estilo"/>
      </w:pPr>
      <w:r>
        <w:t/>
      </w:r>
    </w:p>
    <w:p>
      <w:pPr>
        <w:pStyle w:val="Estilo"/>
      </w:pPr>
      <w:r>
        <w:t>La posesión que no se adquiera en dicho concepto se presumirá despojada y se atenderá, en su caso, a las reglas de la prescripción considerada como de mala fe.</w:t>
      </w:r>
    </w:p>
    <w:p>
      <w:pPr>
        <w:pStyle w:val="Estilo"/>
      </w:pPr>
      <w:r>
        <w:t/>
      </w:r>
    </w:p>
    <w:p>
      <w:pPr>
        <w:pStyle w:val="Estilo"/>
      </w:pPr>
      <w:r>
        <w:t>Artículo 823. Se presume que la posesión se sigue disfrutando en el mismo concepto en que se adquirió, a menos que se pruebe que ha cambiado la causa generadora de la posesión.</w:t>
      </w:r>
    </w:p>
    <w:p>
      <w:pPr>
        <w:pStyle w:val="Estilo"/>
      </w:pPr>
      <w:r>
        <w:t/>
      </w:r>
    </w:p>
    <w:p>
      <w:pPr>
        <w:pStyle w:val="Estilo"/>
      </w:pPr>
      <w:r>
        <w:t>Artículo 824.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desposesión dura más de un año;</w:t>
      </w:r>
    </w:p>
    <w:p>
      <w:pPr>
        <w:pStyle w:val="Estilo"/>
      </w:pPr>
      <w:r>
        <w:t/>
      </w:r>
    </w:p>
    <w:p>
      <w:pPr>
        <w:pStyle w:val="Estilo"/>
      </w:pPr>
      <w:r>
        <w:t>(REFORMADA, P.O. 20 DE MARZO DE 2014)</w:t>
      </w:r>
    </w:p>
    <w:p>
      <w:pPr>
        <w:pStyle w:val="Estilo"/>
      </w:pPr>
      <w:r>
        <w:t>VI. Por reivindicación del propietario;</w:t>
      </w:r>
    </w:p>
    <w:p>
      <w:pPr>
        <w:pStyle w:val="Estilo"/>
      </w:pPr>
      <w:r>
        <w:t/>
      </w:r>
    </w:p>
    <w:p>
      <w:pPr>
        <w:pStyle w:val="Estilo"/>
      </w:pPr>
      <w:r>
        <w:t>(REFORMADA, P.O. 20 DE MARZO DE 2014)</w:t>
      </w:r>
    </w:p>
    <w:p>
      <w:pPr>
        <w:pStyle w:val="Estilo"/>
      </w:pPr>
      <w:r>
        <w:t>VII. Por expropiación, por causa de utilidad pública; y</w:t>
      </w:r>
    </w:p>
    <w:p>
      <w:pPr>
        <w:pStyle w:val="Estilo"/>
      </w:pPr>
      <w:r>
        <w:t/>
      </w:r>
    </w:p>
    <w:p>
      <w:pPr>
        <w:pStyle w:val="Estilo"/>
      </w:pPr>
      <w:r>
        <w:t>(ADICIONADA, P.O. 20 DE MARZO DE 2014)</w:t>
      </w:r>
    </w:p>
    <w:p>
      <w:pPr>
        <w:pStyle w:val="Estilo"/>
      </w:pPr>
      <w:r>
        <w:t>VIII. Por resolución judicial dictada en un procedimiento de extinción de dominio.</w:t>
      </w:r>
    </w:p>
    <w:p>
      <w:pPr>
        <w:pStyle w:val="Estilo"/>
      </w:pPr>
      <w:r>
        <w:t/>
      </w:r>
    </w:p>
    <w:p>
      <w:pPr>
        <w:pStyle w:val="Estilo"/>
      </w:pPr>
      <w:r>
        <w:t>Artículo 825.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Título Cuarto</w:t>
      </w:r>
    </w:p>
    <w:p>
      <w:pPr>
        <w:pStyle w:val="Estilo"/>
      </w:pPr>
      <w:r>
        <w:t/>
      </w:r>
    </w:p>
    <w:p>
      <w:pPr>
        <w:pStyle w:val="Estilo"/>
      </w:pPr>
      <w:r>
        <w:t>De la propiedad</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826. El propietario de una cosa puede gozar y disponer de ella con las limitaciones y modalidades que fijen las leyes.</w:t>
      </w:r>
    </w:p>
    <w:p>
      <w:pPr>
        <w:pStyle w:val="Estilo"/>
      </w:pPr>
      <w:r>
        <w:t/>
      </w:r>
    </w:p>
    <w:p>
      <w:pPr>
        <w:pStyle w:val="Estilo"/>
      </w:pPr>
      <w:r>
        <w:t>(ADICIONADO, P.O. 20 DE MARZO DE 2014)</w:t>
      </w:r>
    </w:p>
    <w:p>
      <w:pPr>
        <w:pStyle w:val="Estilo"/>
      </w:pPr>
      <w:r>
        <w:t>La propiedad se pierde, en razón de la sentencia ejecutoriada que se emita en un procedimiento de extinción de dominio, en los términos que al efecto prevea la ley de la materia.</w:t>
      </w:r>
    </w:p>
    <w:p>
      <w:pPr>
        <w:pStyle w:val="Estilo"/>
      </w:pPr>
      <w:r>
        <w:t/>
      </w:r>
    </w:p>
    <w:p>
      <w:pPr>
        <w:pStyle w:val="Estilo"/>
      </w:pPr>
      <w:r>
        <w:t>Artículo 827. La propiedad no puede ser ocupada contra la voluntad de su dueño, sino por causa de utilidad pública y mediante indemnización de acuerdo al valor comercial del inmueble.</w:t>
      </w:r>
    </w:p>
    <w:p>
      <w:pPr>
        <w:pStyle w:val="Estilo"/>
      </w:pPr>
      <w:r>
        <w:t/>
      </w:r>
    </w:p>
    <w:p>
      <w:pPr>
        <w:pStyle w:val="Estilo"/>
      </w:pPr>
      <w:r>
        <w:t>Artículo 828. La autoridad puede, mediante indemnización, ocupar la propiedad particular, deteriorarla y aún destruirla, si eso es indispensable para prevenir o remediar una calamidad pública, para salvar de un riesgo inminente a una población o para ejecutar obras de beneficio colectivo, esto último en los términos de la ley de la materia.</w:t>
      </w:r>
    </w:p>
    <w:p>
      <w:pPr>
        <w:pStyle w:val="Estilo"/>
      </w:pPr>
      <w:r>
        <w:t/>
      </w:r>
    </w:p>
    <w:p>
      <w:pPr>
        <w:pStyle w:val="Estilo"/>
      </w:pPr>
      <w:r>
        <w:t>Artículo 829. El propietario o el inquilino de un predio, tienen derecho de ejercer las acciones que procedan para impedir que, por el mal uso de la propiedad del vecino, se perjudique la seguridad, el sosiego o la salud de los que habiten el predio.</w:t>
      </w:r>
    </w:p>
    <w:p>
      <w:pPr>
        <w:pStyle w:val="Estilo"/>
      </w:pPr>
      <w:r>
        <w:t/>
      </w:r>
    </w:p>
    <w:p>
      <w:pPr>
        <w:pStyle w:val="Estilo"/>
      </w:pPr>
      <w:r>
        <w:t>Artículo 830. No pertenecen al dueño del predio, los minerales o substancias mencionadas en el párrafo cuarto del artículo 27 de la Constitución Política de los Estados Unidos Mexicanos, ni las aguas que el párrafo quinto del mismo artículo dispone sean de propiedad de la Nación.</w:t>
      </w:r>
    </w:p>
    <w:p>
      <w:pPr>
        <w:pStyle w:val="Estilo"/>
      </w:pPr>
      <w:r>
        <w:t/>
      </w:r>
    </w:p>
    <w:p>
      <w:pPr>
        <w:pStyle w:val="Estilo"/>
      </w:pPr>
      <w:r>
        <w:t>Artículo 831.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Artículo 832. No es lícito ejercitar el derecho de propiedad de manera que su ejercicio no dé otro resultado que causar perjuicios a un tercero, sin utilidad para el propietario.</w:t>
      </w:r>
    </w:p>
    <w:p>
      <w:pPr>
        <w:pStyle w:val="Estilo"/>
      </w:pPr>
      <w:r>
        <w:t/>
      </w:r>
    </w:p>
    <w:p>
      <w:pPr>
        <w:pStyle w:val="Estilo"/>
      </w:pPr>
      <w:r>
        <w:t>Artículo 833. Todo propietario tiene derecho de deslindar su propiedad y hacer o exigir el amojonamiento de la misma.</w:t>
      </w:r>
    </w:p>
    <w:p>
      <w:pPr>
        <w:pStyle w:val="Estilo"/>
      </w:pPr>
      <w:r>
        <w:t/>
      </w:r>
    </w:p>
    <w:p>
      <w:pPr>
        <w:pStyle w:val="Estilo"/>
      </w:pPr>
      <w:r>
        <w:t>Artículo 834.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835. Nadie puede edificar ni plantar cerca de las plazas fuertes, fortalezas o edificios públicos, sino sujetándose a las condiciones exigidas en los reglamentos especiales de la materia.</w:t>
      </w:r>
    </w:p>
    <w:p>
      <w:pPr>
        <w:pStyle w:val="Estilo"/>
      </w:pPr>
      <w:r>
        <w:t/>
      </w:r>
    </w:p>
    <w:p>
      <w:pPr>
        <w:pStyle w:val="Estilo"/>
      </w:pPr>
      <w:r>
        <w:t>Artículo 836. Las servidumbres establecidas por utilidad pública o comunal, para la construcción o reparación de las vías públicas y para las demás obras comunales de esta clase, se fijarán por las leyes y reglamentos especiales; a falta de éstos, por las disposiciones de este Código.</w:t>
      </w:r>
    </w:p>
    <w:p>
      <w:pPr>
        <w:pStyle w:val="Estilo"/>
      </w:pPr>
      <w:r>
        <w:t/>
      </w:r>
    </w:p>
    <w:p>
      <w:pPr>
        <w:pStyle w:val="Estilo"/>
      </w:pPr>
      <w:r>
        <w:t>Artículo 837.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los que se determine por juicio pericial.</w:t>
      </w:r>
    </w:p>
    <w:p>
      <w:pPr>
        <w:pStyle w:val="Estilo"/>
      </w:pPr>
      <w:r>
        <w:t/>
      </w:r>
    </w:p>
    <w:p>
      <w:pPr>
        <w:pStyle w:val="Estilo"/>
      </w:pPr>
      <w:r>
        <w:t>Artículo 838.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839.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840. Si las ramas de los árboles se extienden sobre heredades, jardines o patios vecinos, el dueño de estos tendrá derecho de que se corten en cuanto se extiendan sobre su propiedad; si fueren las raíces de los árboles las que se extendieren en el suelo de otro, éste podrá hacerlas cortar por sí mismo dentro de su heredad, pero con previo aviso al vecino.</w:t>
      </w:r>
    </w:p>
    <w:p>
      <w:pPr>
        <w:pStyle w:val="Estilo"/>
      </w:pPr>
      <w:r>
        <w:t/>
      </w:r>
    </w:p>
    <w:p>
      <w:pPr>
        <w:pStyle w:val="Estilo"/>
      </w:pPr>
      <w:r>
        <w:t>Artículo 841.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842. No obstante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843.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Artículo 844. La distancia de que habla el artículo anterior se mide desde la línea de separación de las dos propiedades.</w:t>
      </w:r>
    </w:p>
    <w:p>
      <w:pPr>
        <w:pStyle w:val="Estilo"/>
      </w:pPr>
      <w:r>
        <w:t/>
      </w:r>
    </w:p>
    <w:p>
      <w:pPr>
        <w:pStyle w:val="Estilo"/>
      </w:pPr>
      <w:r>
        <w:t>Artículo 845.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Capítulo Segundo</w:t>
      </w:r>
    </w:p>
    <w:p>
      <w:pPr>
        <w:pStyle w:val="Estilo"/>
      </w:pPr>
      <w:r>
        <w:t/>
      </w:r>
    </w:p>
    <w:p>
      <w:pPr>
        <w:pStyle w:val="Estilo"/>
      </w:pPr>
      <w:r>
        <w:t>De la apropiación de los animales</w:t>
      </w:r>
    </w:p>
    <w:p>
      <w:pPr>
        <w:pStyle w:val="Estilo"/>
      </w:pPr>
      <w:r>
        <w:t/>
      </w:r>
    </w:p>
    <w:p>
      <w:pPr>
        <w:pStyle w:val="Estilo"/>
      </w:pPr>
      <w:r>
        <w:t>Artículo 846. Los animales sin marca alguna que se encuentren en la propiedad, se presumen que son del dueño de éstas mientras no se pruebe lo contrario, a no ser que el propietario no tenga cría de la raza a que los animales pertenezcan.</w:t>
      </w:r>
    </w:p>
    <w:p>
      <w:pPr>
        <w:pStyle w:val="Estilo"/>
      </w:pPr>
      <w:r>
        <w:t/>
      </w:r>
    </w:p>
    <w:p>
      <w:pPr>
        <w:pStyle w:val="Estilo"/>
      </w:pPr>
      <w:r>
        <w:t>Artículo 847. Los animales sin marca que se encuentren en tierras de propiedad particular que exploten en común varias personas,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848. El derecho de caza y el de apropiarse los productos de está en terrenos públicos, se sujetará a las leyes y reglamentos respectivos.</w:t>
      </w:r>
    </w:p>
    <w:p>
      <w:pPr>
        <w:pStyle w:val="Estilo"/>
      </w:pPr>
      <w:r>
        <w:t/>
      </w:r>
    </w:p>
    <w:p>
      <w:pPr>
        <w:pStyle w:val="Estilo"/>
      </w:pPr>
      <w:r>
        <w:t>Artículo 849.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(REFORMADO, P.O. 14 DE MAYO DE 2019)</w:t>
      </w:r>
    </w:p>
    <w:p>
      <w:pPr>
        <w:pStyle w:val="Estilo"/>
      </w:pPr>
      <w:r>
        <w:t>Artículo 850. El ejercicio del derecho de cazar se regirá por las leyes aplicables y los reglamentos administrativos correspondientes, además de las siguientes bases.</w:t>
      </w:r>
    </w:p>
    <w:p>
      <w:pPr>
        <w:pStyle w:val="Estilo"/>
      </w:pPr>
      <w:r>
        <w:t/>
      </w:r>
    </w:p>
    <w:p>
      <w:pPr>
        <w:pStyle w:val="Estilo"/>
      </w:pPr>
      <w:r>
        <w:t>Artículo 851. El cazador se hace dueño del animal que caza, por el acto de apoderarse de él.</w:t>
      </w:r>
    </w:p>
    <w:p>
      <w:pPr>
        <w:pStyle w:val="Estilo"/>
      </w:pPr>
      <w:r>
        <w:t/>
      </w:r>
    </w:p>
    <w:p>
      <w:pPr>
        <w:pStyle w:val="Estilo"/>
      </w:pPr>
      <w:r>
        <w:t>Artículo 852. Se considera capturado el animal que ha sido muerto por el cazador durante el acto venatorio y también el que está preso en redes.</w:t>
      </w:r>
    </w:p>
    <w:p>
      <w:pPr>
        <w:pStyle w:val="Estilo"/>
      </w:pPr>
      <w:r>
        <w:t/>
      </w:r>
    </w:p>
    <w:p>
      <w:pPr>
        <w:pStyle w:val="Estilo"/>
      </w:pPr>
      <w:r>
        <w:t>Artículo 853. Si la pieza herida muriese en terrenos ajenos, el propietario de éstos o quien lo represente, deberá entregarla al cazador o permitir que entre a buscarla.</w:t>
      </w:r>
    </w:p>
    <w:p>
      <w:pPr>
        <w:pStyle w:val="Estilo"/>
      </w:pPr>
      <w:r>
        <w:t/>
      </w:r>
    </w:p>
    <w:p>
      <w:pPr>
        <w:pStyle w:val="Estilo"/>
      </w:pPr>
      <w:r>
        <w:t>Artículo 854. El propietario que infrinja el artículo anterior, pagará el valor de la pieza y el cazador perderá ésta si entra a buscarla sin permiso de aquel.</w:t>
      </w:r>
    </w:p>
    <w:p>
      <w:pPr>
        <w:pStyle w:val="Estilo"/>
      </w:pPr>
      <w:r>
        <w:t/>
      </w:r>
    </w:p>
    <w:p>
      <w:pPr>
        <w:pStyle w:val="Estilo"/>
      </w:pPr>
      <w:r>
        <w:t>Artículo 855. El hecho de entrar los perros de caza en terreno ajeno, sin la voluntad del cazador, sólo obliga a éste a la reparación de los daños causados.</w:t>
      </w:r>
    </w:p>
    <w:p>
      <w:pPr>
        <w:pStyle w:val="Estilo"/>
      </w:pPr>
      <w:r>
        <w:t/>
      </w:r>
    </w:p>
    <w:p>
      <w:pPr>
        <w:pStyle w:val="Estilo"/>
      </w:pPr>
      <w:r>
        <w:t>Artículo 856. La acción para pedir la reparación prescribe a los treinta días, contados desde la fecha en que se causó el daño.</w:t>
      </w:r>
    </w:p>
    <w:p>
      <w:pPr>
        <w:pStyle w:val="Estilo"/>
      </w:pPr>
      <w:r>
        <w:t/>
      </w:r>
    </w:p>
    <w:p>
      <w:pPr>
        <w:pStyle w:val="Estilo"/>
      </w:pPr>
      <w:r>
        <w:t>Artículo 857. (DEROGADO, P.O. 14 DE MAYO DE 2019)</w:t>
      </w:r>
    </w:p>
    <w:p>
      <w:pPr>
        <w:pStyle w:val="Estilo"/>
      </w:pPr>
      <w:r>
        <w:t/>
      </w:r>
    </w:p>
    <w:p>
      <w:pPr>
        <w:pStyle w:val="Estilo"/>
      </w:pPr>
      <w:r>
        <w:t>Artículo 858. (DEROGADO, P.O. 14 DE MAYO DE 2019)</w:t>
      </w:r>
    </w:p>
    <w:p>
      <w:pPr>
        <w:pStyle w:val="Estilo"/>
      </w:pPr>
      <w:r>
        <w:t/>
      </w:r>
    </w:p>
    <w:p>
      <w:pPr>
        <w:pStyle w:val="Estilo"/>
      </w:pPr>
      <w:r>
        <w:t>Artículo 859. Se prohíbe absolutamente destruir en predios ajenos los nidos, huevos y crías de aves de cualquier especie.</w:t>
      </w:r>
    </w:p>
    <w:p>
      <w:pPr>
        <w:pStyle w:val="Estilo"/>
      </w:pPr>
      <w:r>
        <w:t/>
      </w:r>
    </w:p>
    <w:p>
      <w:pPr>
        <w:pStyle w:val="Estilo"/>
      </w:pPr>
      <w:r>
        <w:t>Artículo 860. El derecho de pesca en aguas particulares pertenece a los dueños de los predios en que aquellas se encuentren, con sujeción a las leyes y reglamentos de la materia.</w:t>
      </w:r>
    </w:p>
    <w:p>
      <w:pPr>
        <w:pStyle w:val="Estilo"/>
      </w:pPr>
      <w:r>
        <w:t/>
      </w:r>
    </w:p>
    <w:p>
      <w:pPr>
        <w:pStyle w:val="Estilo"/>
      </w:pPr>
      <w:r>
        <w:t>Artículo 861. (DEROGADO, P.O. 14 DE MAYO DE 2019)</w:t>
      </w:r>
    </w:p>
    <w:p>
      <w:pPr>
        <w:pStyle w:val="Estilo"/>
      </w:pPr>
      <w:r>
        <w:t/>
      </w:r>
    </w:p>
    <w:p>
      <w:pPr>
        <w:pStyle w:val="Estilo"/>
      </w:pPr>
      <w:r>
        <w:t>(REFORMADO, P.O. 14 DE MAYO DE 2019)</w:t>
      </w:r>
    </w:p>
    <w:p>
      <w:pPr>
        <w:pStyle w:val="Estilo"/>
      </w:pPr>
      <w:r>
        <w:t>Artículo 862. Es lícito a cualquier persona apropiarse los enjambres que no hayan sido encerrados en colmena o cuando la han abandonado, respetando en todo momento las disposiciones relativas a la preservación de estas.</w:t>
      </w:r>
    </w:p>
    <w:p>
      <w:pPr>
        <w:pStyle w:val="Estilo"/>
      </w:pPr>
      <w:r>
        <w:t/>
      </w:r>
    </w:p>
    <w:p>
      <w:pPr>
        <w:pStyle w:val="Estilo"/>
      </w:pPr>
      <w:r>
        <w:t>Artículo 863. No se entiende que las abejas han abandonado la colmena cuando se han posado en predio propio del dueño o éste las persigue llevándolas a la vista.</w:t>
      </w:r>
    </w:p>
    <w:p>
      <w:pPr>
        <w:pStyle w:val="Estilo"/>
      </w:pPr>
      <w:r>
        <w:t/>
      </w:r>
    </w:p>
    <w:p>
      <w:pPr>
        <w:pStyle w:val="Estilo"/>
      </w:pPr>
      <w:r>
        <w:t>Artículo 864. (DEROGADO, P.O. 14 DE MAYO DE 2019)</w:t>
      </w:r>
    </w:p>
    <w:p>
      <w:pPr>
        <w:pStyle w:val="Estilo"/>
      </w:pPr>
      <w:r>
        <w:t/>
      </w:r>
    </w:p>
    <w:p>
      <w:pPr>
        <w:pStyle w:val="Estilo"/>
      </w:pPr>
      <w:r>
        <w:t>Artículo 865. La apropiación de los animales domésticos se rige por las disposiciones contenidas en el título de los bienes mostrencos.</w:t>
      </w:r>
    </w:p>
    <w:p>
      <w:pPr>
        <w:pStyle w:val="Estilo"/>
      </w:pPr>
      <w:r>
        <w:t/>
      </w:r>
    </w:p>
    <w:p>
      <w:pPr>
        <w:pStyle w:val="Estilo"/>
      </w:pPr>
      <w:r>
        <w:t/>
      </w:r>
    </w:p>
    <w:p>
      <w:pPr>
        <w:pStyle w:val="Estilo"/>
      </w:pPr>
      <w:r>
        <w:t>Capítulo Tercero</w:t>
      </w:r>
    </w:p>
    <w:p>
      <w:pPr>
        <w:pStyle w:val="Estilo"/>
      </w:pPr>
      <w:r>
        <w:t/>
      </w:r>
    </w:p>
    <w:p>
      <w:pPr>
        <w:pStyle w:val="Estilo"/>
      </w:pPr>
      <w:r>
        <w:t>De los tesoros</w:t>
      </w:r>
    </w:p>
    <w:p>
      <w:pPr>
        <w:pStyle w:val="Estilo"/>
      </w:pPr>
      <w:r>
        <w:t/>
      </w:r>
    </w:p>
    <w:p>
      <w:pPr>
        <w:pStyle w:val="Estilo"/>
      </w:pPr>
      <w:r>
        <w:t>Artículo 866. Para los efectos de los artículos que siguen, se entiende por tesoro el depósito oculto de dinero, alhajas u otros objetos preciosos cuya legítima procedencia se ignoren. Nunca un tesoro se considera como fruto de una finca.</w:t>
      </w:r>
    </w:p>
    <w:p>
      <w:pPr>
        <w:pStyle w:val="Estilo"/>
      </w:pPr>
      <w:r>
        <w:t/>
      </w:r>
    </w:p>
    <w:p>
      <w:pPr>
        <w:pStyle w:val="Estilo"/>
      </w:pPr>
      <w:r>
        <w:t>Artículo 867. El tesoro oculto pertenece al que lo descubre en sitio de su propiedad.</w:t>
      </w:r>
    </w:p>
    <w:p>
      <w:pPr>
        <w:pStyle w:val="Estilo"/>
      </w:pPr>
      <w:r>
        <w:t/>
      </w:r>
    </w:p>
    <w:p>
      <w:pPr>
        <w:pStyle w:val="Estilo"/>
      </w:pPr>
      <w:r>
        <w:t>Artículo 868.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869. Cuando los objetos descubiertos fueren interesantes para las ciencias o para las artes, se aplicarán al Poder Ejecutivo del Estado por su justo precio, el cual se distribuirá en los términos de los artículos que anteceden.</w:t>
      </w:r>
    </w:p>
    <w:p>
      <w:pPr>
        <w:pStyle w:val="Estilo"/>
      </w:pPr>
      <w:r>
        <w:t/>
      </w:r>
    </w:p>
    <w:p>
      <w:pPr>
        <w:pStyle w:val="Estilo"/>
      </w:pPr>
      <w:r>
        <w:t>Artículo 870. Para que el que descubra un tesoro en suelo ajeno del derecho ya declarado, es necesario que el descubrimiento sea casual.</w:t>
      </w:r>
    </w:p>
    <w:p>
      <w:pPr>
        <w:pStyle w:val="Estilo"/>
      </w:pPr>
      <w:r>
        <w:t/>
      </w:r>
    </w:p>
    <w:p>
      <w:pPr>
        <w:pStyle w:val="Estilo"/>
      </w:pPr>
      <w:r>
        <w:t>Artículo 871. De propia autoridad, nadie puede, en terreno o edificio ajeno, hacer excavación, horadación u obra alguna para buscar un tesoro.</w:t>
      </w:r>
    </w:p>
    <w:p>
      <w:pPr>
        <w:pStyle w:val="Estilo"/>
      </w:pPr>
      <w:r>
        <w:t/>
      </w:r>
    </w:p>
    <w:p>
      <w:pPr>
        <w:pStyle w:val="Estilo"/>
      </w:pPr>
      <w:r>
        <w:t>Artículo 872. El tesoro descubierto en terreno ajeno, por obras practicadas sin consentimiento de su dueño, pertenece íntegramente a éste.</w:t>
      </w:r>
    </w:p>
    <w:p>
      <w:pPr>
        <w:pStyle w:val="Estilo"/>
      </w:pPr>
      <w:r>
        <w:t/>
      </w:r>
    </w:p>
    <w:p>
      <w:pPr>
        <w:pStyle w:val="Estilo"/>
      </w:pPr>
      <w:r>
        <w:t>Artículo 873.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plazo del arrendamiento, cuando así lo pidiere el dueño.</w:t>
      </w:r>
    </w:p>
    <w:p>
      <w:pPr>
        <w:pStyle w:val="Estilo"/>
      </w:pPr>
      <w:r>
        <w:t/>
      </w:r>
    </w:p>
    <w:p>
      <w:pPr>
        <w:pStyle w:val="Estilo"/>
      </w:pPr>
      <w:r>
        <w:t>Artículo 874. Si el tesoro se buscare con consentimiento del dueño del fundo, se observarán las estipulaciones que se hubieren hecho para la distribución; si no las hubiere, los gastos y lo descubierto se distribuirán por mitad.</w:t>
      </w:r>
    </w:p>
    <w:p>
      <w:pPr>
        <w:pStyle w:val="Estilo"/>
      </w:pPr>
      <w:r>
        <w:t/>
      </w:r>
    </w:p>
    <w:p>
      <w:pPr>
        <w:pStyle w:val="Estilo"/>
      </w:pPr>
      <w:r>
        <w:t>Artículo 875.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lo dispuesto en este Capítulo.</w:t>
      </w:r>
    </w:p>
    <w:p>
      <w:pPr>
        <w:pStyle w:val="Estilo"/>
      </w:pPr>
      <w:r>
        <w:t/>
      </w:r>
    </w:p>
    <w:p>
      <w:pPr>
        <w:pStyle w:val="Estilo"/>
      </w:pPr>
      <w:r>
        <w:t>Artículo 876.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Capítulo Cuarto</w:t>
      </w:r>
    </w:p>
    <w:p>
      <w:pPr>
        <w:pStyle w:val="Estilo"/>
      </w:pPr>
      <w:r>
        <w:t/>
      </w:r>
    </w:p>
    <w:p>
      <w:pPr>
        <w:pStyle w:val="Estilo"/>
      </w:pPr>
      <w:r>
        <w:t>Del derecho de accesión</w:t>
      </w:r>
    </w:p>
    <w:p>
      <w:pPr>
        <w:pStyle w:val="Estilo"/>
      </w:pPr>
      <w:r>
        <w:t/>
      </w:r>
    </w:p>
    <w:p>
      <w:pPr>
        <w:pStyle w:val="Estilo"/>
      </w:pPr>
      <w:r>
        <w:t>Artículo 877. La propiedad de los bienes da derecho a todo lo que ellos producen o se les une o incorpora natural o artificialmente. Este derecho se llama de accesión.</w:t>
      </w:r>
    </w:p>
    <w:p>
      <w:pPr>
        <w:pStyle w:val="Estilo"/>
      </w:pPr>
      <w:r>
        <w:t/>
      </w:r>
    </w:p>
    <w:p>
      <w:pPr>
        <w:pStyle w:val="Estilo"/>
      </w:pPr>
      <w:r>
        <w:t>Artículo 878. En virtud de él,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Artículo 879. Son frutos naturales las producciones espontáneas de la tierra, las crías y demás productos de los animales.</w:t>
      </w:r>
    </w:p>
    <w:p>
      <w:pPr>
        <w:pStyle w:val="Estilo"/>
      </w:pPr>
      <w:r>
        <w:t/>
      </w:r>
    </w:p>
    <w:p>
      <w:pPr>
        <w:pStyle w:val="Estilo"/>
      </w:pPr>
      <w:r>
        <w:t>Artículo 880. Las crías de los animales pertenecen al dueño de la madre y no al del padre, salvo convenio anterior en contrario.</w:t>
      </w:r>
    </w:p>
    <w:p>
      <w:pPr>
        <w:pStyle w:val="Estilo"/>
      </w:pPr>
      <w:r>
        <w:t/>
      </w:r>
    </w:p>
    <w:p>
      <w:pPr>
        <w:pStyle w:val="Estilo"/>
      </w:pPr>
      <w:r>
        <w:t>Artículo 881. Son frutos industriales los que producen las heredades o fincas de cualquiera especie, mediante el cultivo o trabajo.</w:t>
      </w:r>
    </w:p>
    <w:p>
      <w:pPr>
        <w:pStyle w:val="Estilo"/>
      </w:pPr>
      <w:r>
        <w:t/>
      </w:r>
    </w:p>
    <w:p>
      <w:pPr>
        <w:pStyle w:val="Estilo"/>
      </w:pPr>
      <w:r>
        <w:t>Artículo 882. No se reputan frutos naturales o industriales sino desde que estén manifiestos o nacidos.</w:t>
      </w:r>
    </w:p>
    <w:p>
      <w:pPr>
        <w:pStyle w:val="Estilo"/>
      </w:pPr>
      <w:r>
        <w:t/>
      </w:r>
    </w:p>
    <w:p>
      <w:pPr>
        <w:pStyle w:val="Estilo"/>
      </w:pPr>
      <w:r>
        <w:t>Artículo 883. Para que los animales se consideren frutos, basta que estén en el vientre de la madre, aunque no hayan nacido.</w:t>
      </w:r>
    </w:p>
    <w:p>
      <w:pPr>
        <w:pStyle w:val="Estilo"/>
      </w:pPr>
      <w:r>
        <w:t/>
      </w:r>
    </w:p>
    <w:p>
      <w:pPr>
        <w:pStyle w:val="Estilo"/>
      </w:pPr>
      <w:r>
        <w:t>Artículo 884.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885. El que perciba los frutos tiene la obligación de abonar los gastos hechos por un tercero para su producción, recolección y conservación.</w:t>
      </w:r>
    </w:p>
    <w:p>
      <w:pPr>
        <w:pStyle w:val="Estilo"/>
      </w:pPr>
      <w:r>
        <w:t/>
      </w:r>
    </w:p>
    <w:p>
      <w:pPr>
        <w:pStyle w:val="Estilo"/>
      </w:pPr>
      <w:r>
        <w:t>Artículo 886. Todo lo que se une o se incorpora a una cosa, lo edificado, lo plantado, lo sembrado y lo reparado o mejorado en terreno o finca de propiedad ajena, pertenece al dueño del terreno o finca, con sujeción a lo que se dispone en los artículos siguientes.</w:t>
      </w:r>
    </w:p>
    <w:p>
      <w:pPr>
        <w:pStyle w:val="Estilo"/>
      </w:pPr>
      <w:r>
        <w:t/>
      </w:r>
    </w:p>
    <w:p>
      <w:pPr>
        <w:pStyle w:val="Estilo"/>
      </w:pPr>
      <w:r>
        <w:t>Artículo 887.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888. El que siembre, plante o edifique en finca propia, con semillas plantas o materiales ajenos, adquiere la propiedad de unas y otros, pero con la obligación de pagarlo en todo caso y de resarcir daños y perjuicios, si ha procedido de mala fe.</w:t>
      </w:r>
    </w:p>
    <w:p>
      <w:pPr>
        <w:pStyle w:val="Estilo"/>
      </w:pPr>
      <w:r>
        <w:t/>
      </w:r>
    </w:p>
    <w:p>
      <w:pPr>
        <w:pStyle w:val="Estilo"/>
      </w:pPr>
      <w:r>
        <w:t>Artículo 889.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890. Cuando las semillas o los materiales no estén aún aplicados a su objeto ni confundidos con otros, pueden reivindicarse por el dueño.</w:t>
      </w:r>
    </w:p>
    <w:p>
      <w:pPr>
        <w:pStyle w:val="Estilo"/>
      </w:pPr>
      <w:r>
        <w:t/>
      </w:r>
    </w:p>
    <w:p>
      <w:pPr>
        <w:pStyle w:val="Estilo"/>
      </w:pPr>
      <w:r>
        <w:t>Artículo 891. El dueño de terreno en que se edifique, siembre o plante de buena fe, tendrá derecho de hacer suya la obra, siembra o plantación, previa indemnización o de obligar al que edificó o plantó a pagar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892.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893. El dueño del terreno en que se haya edificado con mala fe, podrá pedir la demolición de la obra y la reposición de las cosas a su estado primitivo, a costa del edificador.</w:t>
      </w:r>
    </w:p>
    <w:p>
      <w:pPr>
        <w:pStyle w:val="Estilo"/>
      </w:pPr>
      <w:r>
        <w:t/>
      </w:r>
    </w:p>
    <w:p>
      <w:pPr>
        <w:pStyle w:val="Estilo"/>
      </w:pPr>
      <w:r>
        <w:t>Artículo 894.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895. Se entiende que hay mala fe de parte del edificador, plantador o sembrador, cuando hace la edificación, plantación o siembra o permite, sin reclamar, que con material suyo las haga otro en terreno que sabe que es ajeno, no pidiendo previamente al dueño su consentimiento por escrito.</w:t>
      </w:r>
    </w:p>
    <w:p>
      <w:pPr>
        <w:pStyle w:val="Estilo"/>
      </w:pPr>
      <w:r>
        <w:t/>
      </w:r>
    </w:p>
    <w:p>
      <w:pPr>
        <w:pStyle w:val="Estilo"/>
      </w:pPr>
      <w:r>
        <w:t>Artículo 896. Se entiende haber mala fe por parte del dueño del terreno, siempre que a su vista, ciencia y paciencia se hiciere el edificio, la siembra o la plantación.</w:t>
      </w:r>
    </w:p>
    <w:p>
      <w:pPr>
        <w:pStyle w:val="Estilo"/>
      </w:pPr>
      <w:r>
        <w:t/>
      </w:r>
    </w:p>
    <w:p>
      <w:pPr>
        <w:pStyle w:val="Estilo"/>
      </w:pPr>
      <w:r>
        <w:t>Artículo 897.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 y</w:t>
      </w:r>
    </w:p>
    <w:p>
      <w:pPr>
        <w:pStyle w:val="Estilo"/>
      </w:pPr>
      <w:r>
        <w:t/>
      </w:r>
    </w:p>
    <w:p>
      <w:pPr>
        <w:pStyle w:val="Estilo"/>
      </w:pPr>
      <w:r>
        <w:t>II. Que lo edificado, plantado o sembrado aproveche al dueño.</w:t>
      </w:r>
    </w:p>
    <w:p>
      <w:pPr>
        <w:pStyle w:val="Estilo"/>
      </w:pPr>
      <w:r>
        <w:t/>
      </w:r>
    </w:p>
    <w:p>
      <w:pPr>
        <w:pStyle w:val="Estilo"/>
      </w:pPr>
      <w:r>
        <w:t>Artículo 898. No tendrá lugar lo dispuesto en el artículo anterior, si el propietario del terreno pide la demolición de la obra y la reposición de las cosas a su estado original.</w:t>
      </w:r>
    </w:p>
    <w:p>
      <w:pPr>
        <w:pStyle w:val="Estilo"/>
      </w:pPr>
      <w:r>
        <w:t/>
      </w:r>
    </w:p>
    <w:p>
      <w:pPr>
        <w:pStyle w:val="Estilo"/>
      </w:pPr>
      <w:r>
        <w:t>Artículo 899. El acrecentamiento que por aluvión reciben las heredades confinantes con corriente de agua, pertenece a los dueños de las riberas en que el aluvión se deposite.</w:t>
      </w:r>
    </w:p>
    <w:p>
      <w:pPr>
        <w:pStyle w:val="Estilo"/>
      </w:pPr>
      <w:r>
        <w:t/>
      </w:r>
    </w:p>
    <w:p>
      <w:pPr>
        <w:pStyle w:val="Estilo"/>
      </w:pPr>
      <w:r>
        <w:t>Artículo 900.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901.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Artículo 902.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903. La ley sobre aguas, de jurisdicción federal, determinará a quién pertenecen los cauces abandonados de los ríos federales que varían de curso.</w:t>
      </w:r>
    </w:p>
    <w:p>
      <w:pPr>
        <w:pStyle w:val="Estilo"/>
      </w:pPr>
      <w:r>
        <w:t/>
      </w:r>
    </w:p>
    <w:p>
      <w:pPr>
        <w:pStyle w:val="Estilo"/>
      </w:pPr>
      <w:r>
        <w:t>Artículo 904.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Artículo 905. Cuando la corriente del río se divide en dos brazos o ramales, dejando aislada una heredad o parte de ella, el dueño no pierde su propiedad sino en la parte ocupada por las aguas, salvo lo que sobre el particular disponga la ley de la materia, acerca de las aguas de jurisdicción federal.</w:t>
      </w:r>
    </w:p>
    <w:p>
      <w:pPr>
        <w:pStyle w:val="Estilo"/>
      </w:pPr>
      <w:r>
        <w:t/>
      </w:r>
    </w:p>
    <w:p>
      <w:pPr>
        <w:pStyle w:val="Estilo"/>
      </w:pPr>
      <w:r>
        <w:t>Artículo 906.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907. Se reputa principal, entre dos cosas incorporadas, la de mayor valor.</w:t>
      </w:r>
    </w:p>
    <w:p>
      <w:pPr>
        <w:pStyle w:val="Estilo"/>
      </w:pPr>
      <w:r>
        <w:t/>
      </w:r>
    </w:p>
    <w:p>
      <w:pPr>
        <w:pStyle w:val="Estilo"/>
      </w:pPr>
      <w:r>
        <w:t>Artículo 908.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909.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Artículo 910. Cuando las cosas unidas puedan separarse sin detrimento y subsistir independientemente, los dueños respectivos pueden exigir la separación.</w:t>
      </w:r>
    </w:p>
    <w:p>
      <w:pPr>
        <w:pStyle w:val="Estilo"/>
      </w:pPr>
      <w:r>
        <w:t/>
      </w:r>
    </w:p>
    <w:p>
      <w:pPr>
        <w:pStyle w:val="Estilo"/>
      </w:pPr>
      <w:r>
        <w:t>Artículo 911.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912. Cuando el dueño de la cosa accesoria es el que ha hecho la incorporación, la pierde si ha obrado de mala fe; además, está obligado a indemnizar al propietario de los perjuicios que se le hayan seguido a causa de la incorporación.</w:t>
      </w:r>
    </w:p>
    <w:p>
      <w:pPr>
        <w:pStyle w:val="Estilo"/>
      </w:pPr>
      <w:r>
        <w:t/>
      </w:r>
    </w:p>
    <w:p>
      <w:pPr>
        <w:pStyle w:val="Estilo"/>
      </w:pPr>
      <w:r>
        <w:t>Artículo 913. Si el dueño de la cosa principal es el que ha procedido de mala fe, el que lo sea de la accesoria tendrá derecho a que aquél le pague su valor y le indemnice de los daños y perjuicios o a que la cosa de su pertenencia se separe, aunque para ello haya de destituirse la principal.</w:t>
      </w:r>
    </w:p>
    <w:p>
      <w:pPr>
        <w:pStyle w:val="Estilo"/>
      </w:pPr>
      <w:r>
        <w:t/>
      </w:r>
    </w:p>
    <w:p>
      <w:pPr>
        <w:pStyle w:val="Estilo"/>
      </w:pPr>
      <w:r>
        <w:t>Artículo 914. Si la incorporación se hace por cualquiera de los dueños a vista o ciencia y paciencia del otro, sin que éste se oponga, los derechos respectivos se arreglarán conforme a lo dispuesto en los artículos 902 a 905.</w:t>
      </w:r>
    </w:p>
    <w:p>
      <w:pPr>
        <w:pStyle w:val="Estilo"/>
      </w:pPr>
      <w:r>
        <w:t/>
      </w:r>
    </w:p>
    <w:p>
      <w:pPr>
        <w:pStyle w:val="Estilo"/>
      </w:pPr>
      <w:r>
        <w:t>Artículo 915.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916. Si se mezclan dos cosas de igual o diferente especie, por voluntad de sus dueños o por casualidad y en este último caso las cosas no son separables sin detrimento, cada propietario adquirirá un derecho proporcional a la parte que le corresponda, atendido el valor de la (sic) cosas mezcladas o confundidas.</w:t>
      </w:r>
    </w:p>
    <w:p>
      <w:pPr>
        <w:pStyle w:val="Estilo"/>
      </w:pPr>
      <w:r>
        <w:t/>
      </w:r>
    </w:p>
    <w:p>
      <w:pPr>
        <w:pStyle w:val="Estilo"/>
      </w:pPr>
      <w:r>
        <w:t>Artículo 917.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918.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919.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Artículo 920. Cuando el mérito artístico de la obra sea inferior en precio a la materia, el dueño de ésta hará suya la nueva especie y tendrá derecho, además, para reclamar indemnización de daños y perjuicios, descontándose el monto de éstos del valor de la obra, a tasación de peritos.</w:t>
      </w:r>
    </w:p>
    <w:p>
      <w:pPr>
        <w:pStyle w:val="Estilo"/>
      </w:pPr>
      <w:r>
        <w:t/>
      </w:r>
    </w:p>
    <w:p>
      <w:pPr>
        <w:pStyle w:val="Estilo"/>
      </w:pPr>
      <w:r>
        <w:t>Artículo 921.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922. La mala fe en los casos de mezcla o confusión, se calificará conforme a lo dispuesto en el presente Capítulo.</w:t>
      </w:r>
    </w:p>
    <w:p>
      <w:pPr>
        <w:pStyle w:val="Estilo"/>
      </w:pPr>
      <w:r>
        <w:t/>
      </w:r>
    </w:p>
    <w:p>
      <w:pPr>
        <w:pStyle w:val="Estilo"/>
      </w:pPr>
      <w:r>
        <w:t/>
      </w:r>
    </w:p>
    <w:p>
      <w:pPr>
        <w:pStyle w:val="Estilo"/>
      </w:pPr>
      <w:r>
        <w:t>Capítulo Quinto</w:t>
      </w:r>
    </w:p>
    <w:p>
      <w:pPr>
        <w:pStyle w:val="Estilo"/>
      </w:pPr>
      <w:r>
        <w:t/>
      </w:r>
    </w:p>
    <w:p>
      <w:pPr>
        <w:pStyle w:val="Estilo"/>
      </w:pPr>
      <w:r>
        <w:t>Del dominio de las aguas</w:t>
      </w:r>
    </w:p>
    <w:p>
      <w:pPr>
        <w:pStyle w:val="Estilo"/>
      </w:pPr>
      <w:r>
        <w:t/>
      </w:r>
    </w:p>
    <w:p>
      <w:pPr>
        <w:pStyle w:val="Estilo"/>
      </w:pPr>
      <w:r>
        <w:t>Artículo 923.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924. Si alguno perforase pozo o hiciere obras de captación de aguas subterráneas en su propiedad, aunque por esto disminuya el agua del abierto en fundo ajeno, no está obligado a indemnizar, pero debe tener en cuenta lo dispuesto en el artículo 832.</w:t>
      </w:r>
    </w:p>
    <w:p>
      <w:pPr>
        <w:pStyle w:val="Estilo"/>
      </w:pPr>
      <w:r>
        <w:t/>
      </w:r>
    </w:p>
    <w:p>
      <w:pPr>
        <w:pStyle w:val="Estilo"/>
      </w:pPr>
      <w:r>
        <w:t>Artículo 925. El propietario de las aguas no podrá desviar su curso de modo que cause daño a un tercero.</w:t>
      </w:r>
    </w:p>
    <w:p>
      <w:pPr>
        <w:pStyle w:val="Estilo"/>
      </w:pPr>
      <w:r>
        <w:t/>
      </w:r>
    </w:p>
    <w:p>
      <w:pPr>
        <w:pStyle w:val="Estilo"/>
      </w:pPr>
      <w:r>
        <w:t>Artículo 926. El uso y aprovechamiento de las aguas de dominio público se regirá por la ley especial respectiva.</w:t>
      </w:r>
    </w:p>
    <w:p>
      <w:pPr>
        <w:pStyle w:val="Estilo"/>
      </w:pPr>
      <w:r>
        <w:t/>
      </w:r>
    </w:p>
    <w:p>
      <w:pPr>
        <w:pStyle w:val="Estilo"/>
      </w:pPr>
      <w:r>
        <w:t>Artículo 927. El propietario de un predio que sólo con muy costosos trabajos pueda proveerse del agua que necesita para utilizar convenientemente su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Capítulo Sexto</w:t>
      </w:r>
    </w:p>
    <w:p>
      <w:pPr>
        <w:pStyle w:val="Estilo"/>
      </w:pPr>
      <w:r>
        <w:t/>
      </w:r>
    </w:p>
    <w:p>
      <w:pPr>
        <w:pStyle w:val="Estilo"/>
      </w:pPr>
      <w:r>
        <w:t>De la copropiedad</w:t>
      </w:r>
    </w:p>
    <w:p>
      <w:pPr>
        <w:pStyle w:val="Estilo"/>
      </w:pPr>
      <w:r>
        <w:t/>
      </w:r>
    </w:p>
    <w:p>
      <w:pPr>
        <w:pStyle w:val="Estilo"/>
      </w:pPr>
      <w:r>
        <w:t>Artículo 928. Hay copropiedad cuando una cosa o un derecho pertenece pro indiviso a varias personas.</w:t>
      </w:r>
    </w:p>
    <w:p>
      <w:pPr>
        <w:pStyle w:val="Estilo"/>
      </w:pPr>
      <w:r>
        <w:t/>
      </w:r>
    </w:p>
    <w:p>
      <w:pPr>
        <w:pStyle w:val="Estilo"/>
      </w:pPr>
      <w:r>
        <w:t>Artículo 929. Los que por cualquier título tienen el dominio legal de una cosa, no pueden ser obligados a conservarla indiviso, sino en los casos en que por la misma naturaleza de las cosas o por determinación de la ley, el domino es indivisible.</w:t>
      </w:r>
    </w:p>
    <w:p>
      <w:pPr>
        <w:pStyle w:val="Estilo"/>
      </w:pPr>
      <w:r>
        <w:t/>
      </w:r>
    </w:p>
    <w:p>
      <w:pPr>
        <w:pStyle w:val="Estilo"/>
      </w:pPr>
      <w:r>
        <w:t>Artículo 930.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Artículo 931. A falta de contrato o disposición especial, se regirá la copropiedad por las disposiciones siguientes.</w:t>
      </w:r>
    </w:p>
    <w:p>
      <w:pPr>
        <w:pStyle w:val="Estilo"/>
      </w:pPr>
      <w:r>
        <w:t/>
      </w:r>
    </w:p>
    <w:p>
      <w:pPr>
        <w:pStyle w:val="Estilo"/>
      </w:pPr>
      <w:r>
        <w:t>Artículo 932.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933.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934.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935. Ninguno de los condueños podrá, sin el consentimiento de los demás, hacer alteraciones en la cosa común aunque de ellas pudieran resultar ventajas para todos.</w:t>
      </w:r>
    </w:p>
    <w:p>
      <w:pPr>
        <w:pStyle w:val="Estilo"/>
      </w:pPr>
      <w:r>
        <w:t/>
      </w:r>
    </w:p>
    <w:p>
      <w:pPr>
        <w:pStyle w:val="Estilo"/>
      </w:pPr>
      <w:r>
        <w:t>Artículo 936. Para los actos de administración, goce y disposición de la cosa común, serán obligatorios los acuerdos de la mayoría de los copropietarios, considerando la suma de sus partes alícuotas.</w:t>
      </w:r>
    </w:p>
    <w:p>
      <w:pPr>
        <w:pStyle w:val="Estilo"/>
      </w:pPr>
      <w:r>
        <w:t/>
      </w:r>
    </w:p>
    <w:p>
      <w:pPr>
        <w:pStyle w:val="Estilo"/>
      </w:pPr>
      <w:r>
        <w:t>Artículo 937. Los condueños podrán nombrar un representante común para todas sus relaciones con terceros, quién tendrá las facultades de un mandatario para pleitos, cobranza y actos de administración.</w:t>
      </w:r>
    </w:p>
    <w:p>
      <w:pPr>
        <w:pStyle w:val="Estilo"/>
      </w:pPr>
      <w:r>
        <w:t/>
      </w:r>
    </w:p>
    <w:p>
      <w:pPr>
        <w:pStyle w:val="Estilo"/>
      </w:pPr>
      <w:r>
        <w:t>Artículo 938. Si las porciones de los participantes fueren o debieren presumirse iguales, cualquiera de ellos podrá actuar como representante común.</w:t>
      </w:r>
    </w:p>
    <w:p>
      <w:pPr>
        <w:pStyle w:val="Estilo"/>
      </w:pPr>
      <w:r>
        <w:t/>
      </w:r>
    </w:p>
    <w:p>
      <w:pPr>
        <w:pStyle w:val="Estilo"/>
      </w:pPr>
      <w:r>
        <w:t>Artículo 939. Los copropietarios que formen mayoría, son responsables de los daños y perjuicios que causen a la minoría con la ejecución de sus acuerdos. La acción para exigir tales daños y perjuicios, prescribe a los seis meses contados a partir de la fecha en que se hubieren producido.</w:t>
      </w:r>
    </w:p>
    <w:p>
      <w:pPr>
        <w:pStyle w:val="Estilo"/>
      </w:pPr>
      <w:r>
        <w:t/>
      </w:r>
    </w:p>
    <w:p>
      <w:pPr>
        <w:pStyle w:val="Estilo"/>
      </w:pPr>
      <w:r>
        <w:t>Artículo 940. Cuando parte de la cosa perteneciere exclusivamente a un copropietario o a algunos de ellos y otra fuere común, sólo a ésta será aplicable la disposición anterior.</w:t>
      </w:r>
    </w:p>
    <w:p>
      <w:pPr>
        <w:pStyle w:val="Estilo"/>
      </w:pPr>
      <w:r>
        <w:t/>
      </w:r>
    </w:p>
    <w:p>
      <w:pPr>
        <w:pStyle w:val="Estilo"/>
      </w:pPr>
      <w:r>
        <w:t>Artículo 941. Todo condueño tiene la plena propiedad de la parte alícuota que le corresponda y la de sus frutos y utilidades, pudiendo, en consecuencia, enajenarla, cederla o hipotecarla y aun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942. Cuando los diferentes pisos de una casa pertenecieren a distintos propietarios y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 y</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Artículo 943.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944.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 y</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Artículo 945.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definida por vallados, cercas o setos vivos y las contiguas no lo estén; y</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946.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947. Las zanjas o acequias abiertas entre las heredades, se presumen también de copropiedad si no hay título o signo que demuestre lo contrario.</w:t>
      </w:r>
    </w:p>
    <w:p>
      <w:pPr>
        <w:pStyle w:val="Estilo"/>
      </w:pPr>
      <w:r>
        <w:t/>
      </w:r>
    </w:p>
    <w:p>
      <w:pPr>
        <w:pStyle w:val="Estilo"/>
      </w:pPr>
      <w:r>
        <w:t>Artículo 948.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949. La presunción que establece el artículo anterior, cesa cuando la inclinación del terreno obliga a echar la tierra de un solo lado.</w:t>
      </w:r>
    </w:p>
    <w:p>
      <w:pPr>
        <w:pStyle w:val="Estilo"/>
      </w:pPr>
      <w:r>
        <w:t/>
      </w:r>
    </w:p>
    <w:p>
      <w:pPr>
        <w:pStyle w:val="Estilo"/>
      </w:pPr>
      <w:r>
        <w:t>Artículo 950. Los dueños de los predios están obligados a cuidar de que no se deteriore la pared, zanja o seto de propiedad común;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951. La reparación y reconstrucción de las paredes de propiedad común y el mantenimiento de los vallados, setos vivos, zanjas y acequias, también comunes, se costearán proporcionalmente por todos los dueños que tengan a su favor la copropiedad.</w:t>
      </w:r>
    </w:p>
    <w:p>
      <w:pPr>
        <w:pStyle w:val="Estilo"/>
      </w:pPr>
      <w:r>
        <w:t/>
      </w:r>
    </w:p>
    <w:p>
      <w:pPr>
        <w:pStyle w:val="Estilo"/>
      </w:pPr>
      <w:r>
        <w:t>Artículo 952.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953. El propietario de un edificio que se apoya en una pared común, puede, al derribarlo, renunciar o no a la copropiedad. En el primer caso serán de su cuenta todos los gastos necesarios para evitar o reparar los daños que causa la demolición. En el segundo, además de esta obligación, debe cuidar que se no (sic) deteriore, así como a su reparación o reconstrucción, en su caso.</w:t>
      </w:r>
    </w:p>
    <w:p>
      <w:pPr>
        <w:pStyle w:val="Estilo"/>
      </w:pPr>
      <w:r>
        <w:t/>
      </w:r>
    </w:p>
    <w:p>
      <w:pPr>
        <w:pStyle w:val="Estilo"/>
      </w:pPr>
      <w:r>
        <w:t>Artículo 954. El propietario de una fina contigua a una pared divisoria que no sea común, sólo puede darle ese carácter, en todo o en parte, por contrato con el dueño de ella.</w:t>
      </w:r>
    </w:p>
    <w:p>
      <w:pPr>
        <w:pStyle w:val="Estilo"/>
      </w:pPr>
      <w:r>
        <w:t/>
      </w:r>
    </w:p>
    <w:p>
      <w:pPr>
        <w:pStyle w:val="Estilo"/>
      </w:pPr>
      <w:r>
        <w:t>Artículo 955. Todo propietario puede alzar la pared de propiedad común, haciéndolo a sus expensas e indemnizando de los perjuicios que se ocasionaren por la obra, aunque sean temporales.</w:t>
      </w:r>
    </w:p>
    <w:p>
      <w:pPr>
        <w:pStyle w:val="Estilo"/>
      </w:pPr>
      <w:r>
        <w:t/>
      </w:r>
    </w:p>
    <w:p>
      <w:pPr>
        <w:pStyle w:val="Estilo"/>
      </w:pPr>
      <w:r>
        <w:t>Artículo 956. Serán igualmente de su cuenta todas las obras de conservación de la pared en la parte en que ésta haya aumentado su altura y espesor y las que en la parte común sean necesarias, siempre que el deterioro provenga de la mayor altura o espesor que se haya dado a la pared.</w:t>
      </w:r>
    </w:p>
    <w:p>
      <w:pPr>
        <w:pStyle w:val="Estilo"/>
      </w:pPr>
      <w:r>
        <w:t/>
      </w:r>
    </w:p>
    <w:p>
      <w:pPr>
        <w:pStyle w:val="Estilo"/>
      </w:pPr>
      <w:r>
        <w:t>Artículo 957. Si la pared de propiedad común no puede resistir a la elevación, el propietario que quiera levantarla tendrá la obligación de reconstruirla a su costo; si fuere necesario darle mayor espesor, deberá darlo de su suelo.</w:t>
      </w:r>
    </w:p>
    <w:p>
      <w:pPr>
        <w:pStyle w:val="Estilo"/>
      </w:pPr>
      <w:r>
        <w:t/>
      </w:r>
    </w:p>
    <w:p>
      <w:pPr>
        <w:pStyle w:val="Estilo"/>
      </w:pPr>
      <w:r>
        <w:t>Artículo 958. La pared de propiedad común que ha sido aumentada en altura o espesor,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Artículo 959.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960.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961.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962. Los frutos del árbol o del arbusto común y los gastos de cultivos, serán repartidos por partes iguales entre los copropietarios.</w:t>
      </w:r>
    </w:p>
    <w:p>
      <w:pPr>
        <w:pStyle w:val="Estilo"/>
      </w:pPr>
      <w:r>
        <w:t/>
      </w:r>
    </w:p>
    <w:p>
      <w:pPr>
        <w:pStyle w:val="Estilo"/>
      </w:pPr>
      <w:r>
        <w:t>Artículo 963. Ningún copropietario puede, sin consentimiento del otro, abrir ventana ni hueco alguno en pared común.</w:t>
      </w:r>
    </w:p>
    <w:p>
      <w:pPr>
        <w:pStyle w:val="Estilo"/>
      </w:pPr>
      <w:r>
        <w:t/>
      </w:r>
    </w:p>
    <w:p>
      <w:pPr>
        <w:pStyle w:val="Estilo"/>
      </w:pPr>
      <w:r>
        <w:t>Artículo 964.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plazo se pierde el derecho. Mientras no se haya hecho la notificación, la venta no producirá efecto legal alguno.</w:t>
      </w:r>
    </w:p>
    <w:p>
      <w:pPr>
        <w:pStyle w:val="Estilo"/>
      </w:pPr>
      <w:r>
        <w:t/>
      </w:r>
    </w:p>
    <w:p>
      <w:pPr>
        <w:pStyle w:val="Estilo"/>
      </w:pPr>
      <w:r>
        <w:t>Artículo 965.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966. Las enajenaciones hechas por herederos o legatarios de la parte de herencia que les corresponda, se regirán por lo dispuesto en los artículos relativos.</w:t>
      </w:r>
    </w:p>
    <w:p>
      <w:pPr>
        <w:pStyle w:val="Estilo"/>
      </w:pPr>
      <w:r>
        <w:t/>
      </w:r>
    </w:p>
    <w:p>
      <w:pPr>
        <w:pStyle w:val="Estilo"/>
      </w:pPr>
      <w:r>
        <w:t>Artículo 967. La copropiedad cesa: por la división de la cosa común; por la destrucción o pérdida de ella; por su enajenación y por la consolidación o reunión de todas las partes alícuotas en un solo copropietario.</w:t>
      </w:r>
    </w:p>
    <w:p>
      <w:pPr>
        <w:pStyle w:val="Estilo"/>
      </w:pPr>
      <w:r>
        <w:t/>
      </w:r>
    </w:p>
    <w:p>
      <w:pPr>
        <w:pStyle w:val="Estilo"/>
      </w:pPr>
      <w:r>
        <w:t>(REFORMADO, P.O. 3 DE OCTUBRE DE 2018)</w:t>
      </w:r>
    </w:p>
    <w:p>
      <w:pPr>
        <w:pStyle w:val="Estilo"/>
      </w:pPr>
      <w:r>
        <w:t>Artículo 968. La división de una cosa común no perjudica a tercero, el cual conserva los derechos reales que le pertenecen desde antes de hacerse la partición, observándose, en su caso, lo dispuesto para hipotecas que graven fincas susceptibles de ser fraccionadas y lo prevenido para el adquirente de buena fe que inscribe su título en el Instituto de la Función Registral del Estado de Querétaro.</w:t>
      </w:r>
    </w:p>
    <w:p>
      <w:pPr>
        <w:pStyle w:val="Estilo"/>
      </w:pPr>
      <w:r>
        <w:t/>
      </w:r>
    </w:p>
    <w:p>
      <w:pPr>
        <w:pStyle w:val="Estilo"/>
      </w:pPr>
      <w:r>
        <w:t>Artículo 969. La división de bienes inmuebles es nula si no se hace con las mismas formalidades que la ley exige para su venta.</w:t>
      </w:r>
    </w:p>
    <w:p>
      <w:pPr>
        <w:pStyle w:val="Estilo"/>
      </w:pPr>
      <w:r>
        <w:t/>
      </w:r>
    </w:p>
    <w:p>
      <w:pPr>
        <w:pStyle w:val="Estilo"/>
      </w:pPr>
      <w:r>
        <w:t>Artículo 970. Son aplicables a la división entre partícipes, las reglas concernientes a la división de herencias.</w:t>
      </w:r>
    </w:p>
    <w:p>
      <w:pPr>
        <w:pStyle w:val="Estilo"/>
      </w:pPr>
      <w:r>
        <w:t/>
      </w:r>
    </w:p>
    <w:p>
      <w:pPr>
        <w:pStyle w:val="Estilo"/>
      </w:pPr>
      <w:r>
        <w:t/>
      </w:r>
    </w:p>
    <w:p>
      <w:pPr>
        <w:pStyle w:val="Estilo"/>
      </w:pPr>
      <w:r>
        <w:t>Título Quinto</w:t>
      </w:r>
    </w:p>
    <w:p>
      <w:pPr>
        <w:pStyle w:val="Estilo"/>
      </w:pPr>
      <w:r>
        <w:t/>
      </w:r>
    </w:p>
    <w:p>
      <w:pPr>
        <w:pStyle w:val="Estilo"/>
      </w:pPr>
      <w:r>
        <w:t>Del usufructo, del uso y de la habitación</w:t>
      </w:r>
    </w:p>
    <w:p>
      <w:pPr>
        <w:pStyle w:val="Estilo"/>
      </w:pPr>
      <w:r>
        <w:t/>
      </w:r>
    </w:p>
    <w:p>
      <w:pPr>
        <w:pStyle w:val="Estilo"/>
      </w:pPr>
      <w:r>
        <w:t/>
      </w:r>
    </w:p>
    <w:p>
      <w:pPr>
        <w:pStyle w:val="Estilo"/>
      </w:pPr>
      <w:r>
        <w:t>Capítulo Primero</w:t>
      </w:r>
    </w:p>
    <w:p>
      <w:pPr>
        <w:pStyle w:val="Estilo"/>
      </w:pPr>
      <w:r>
        <w:t/>
      </w:r>
    </w:p>
    <w:p>
      <w:pPr>
        <w:pStyle w:val="Estilo"/>
      </w:pPr>
      <w:r>
        <w:t>Del usufructo en general</w:t>
      </w:r>
    </w:p>
    <w:p>
      <w:pPr>
        <w:pStyle w:val="Estilo"/>
      </w:pPr>
      <w:r>
        <w:t/>
      </w:r>
    </w:p>
    <w:p>
      <w:pPr>
        <w:pStyle w:val="Estilo"/>
      </w:pPr>
      <w:r>
        <w:t>Artículo 971. El usufructo es el derecho real y temporal de disfrutar de los bienes ajenos.</w:t>
      </w:r>
    </w:p>
    <w:p>
      <w:pPr>
        <w:pStyle w:val="Estilo"/>
      </w:pPr>
      <w:r>
        <w:t/>
      </w:r>
    </w:p>
    <w:p>
      <w:pPr>
        <w:pStyle w:val="Estilo"/>
      </w:pPr>
      <w:r>
        <w:t>Artículo 972. El usufructo puede constituirse por la ley, por la voluntad del hombre o por prescripción.</w:t>
      </w:r>
    </w:p>
    <w:p>
      <w:pPr>
        <w:pStyle w:val="Estilo"/>
      </w:pPr>
      <w:r>
        <w:t/>
      </w:r>
    </w:p>
    <w:p>
      <w:pPr>
        <w:pStyle w:val="Estilo"/>
      </w:pPr>
      <w:r>
        <w:t>Artículo 973. Puede constituirse el usufructo a favor de una o de varias personas, simultánea o sucesivamente.</w:t>
      </w:r>
    </w:p>
    <w:p>
      <w:pPr>
        <w:pStyle w:val="Estilo"/>
      </w:pPr>
      <w:r>
        <w:t/>
      </w:r>
    </w:p>
    <w:p>
      <w:pPr>
        <w:pStyle w:val="Estilo"/>
      </w:pPr>
      <w:r>
        <w:t>Artículo 974.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975. Si se constituye sucesivamente, el usufructo no tendrá lugar sino en favor de las personas que existan al tiempo de comenzar el derecho del primer usufructuario.</w:t>
      </w:r>
    </w:p>
    <w:p>
      <w:pPr>
        <w:pStyle w:val="Estilo"/>
      </w:pPr>
      <w:r>
        <w:t/>
      </w:r>
    </w:p>
    <w:p>
      <w:pPr>
        <w:pStyle w:val="Estilo"/>
      </w:pPr>
      <w:r>
        <w:t>Artículo 976. El usufructo puede constituirse desde o hasta cierto día, puramente o bajo condición.</w:t>
      </w:r>
    </w:p>
    <w:p>
      <w:pPr>
        <w:pStyle w:val="Estilo"/>
      </w:pPr>
      <w:r>
        <w:t/>
      </w:r>
    </w:p>
    <w:p>
      <w:pPr>
        <w:pStyle w:val="Estilo"/>
      </w:pPr>
      <w:r>
        <w:t>Artículo 977. Es vitalicio el usufructo si en el título constitutivo no se expresa lo contrario.</w:t>
      </w:r>
    </w:p>
    <w:p>
      <w:pPr>
        <w:pStyle w:val="Estilo"/>
      </w:pPr>
      <w:r>
        <w:t/>
      </w:r>
    </w:p>
    <w:p>
      <w:pPr>
        <w:pStyle w:val="Estilo"/>
      </w:pPr>
      <w:r>
        <w:t>Artículo 978. Los derechos y obligaciones del usufructuario y del propietario se arreglan, en todo caso, por el título constitutivo del usufructo.</w:t>
      </w:r>
    </w:p>
    <w:p>
      <w:pPr>
        <w:pStyle w:val="Estilo"/>
      </w:pPr>
      <w:r>
        <w:t/>
      </w:r>
    </w:p>
    <w:p>
      <w:pPr>
        <w:pStyle w:val="Estilo"/>
      </w:pPr>
      <w:r>
        <w:t>Artículo 979. Las personas morales que no pueden adquirir, poseer o administrar bienes raíces, tampoco pueden tener usufructo constituido sobre bienes de esta clase.</w:t>
      </w:r>
    </w:p>
    <w:p>
      <w:pPr>
        <w:pStyle w:val="Estilo"/>
      </w:pPr>
      <w:r>
        <w:t/>
      </w:r>
    </w:p>
    <w:p>
      <w:pPr>
        <w:pStyle w:val="Estilo"/>
      </w:pPr>
      <w:r>
        <w:t/>
      </w:r>
    </w:p>
    <w:p>
      <w:pPr>
        <w:pStyle w:val="Estilo"/>
      </w:pPr>
      <w:r>
        <w:t>Capítulo Segundo</w:t>
      </w:r>
    </w:p>
    <w:p>
      <w:pPr>
        <w:pStyle w:val="Estilo"/>
      </w:pPr>
      <w:r>
        <w:t/>
      </w:r>
    </w:p>
    <w:p>
      <w:pPr>
        <w:pStyle w:val="Estilo"/>
      </w:pPr>
      <w:r>
        <w:t>De los derechos del usufructuario</w:t>
      </w:r>
    </w:p>
    <w:p>
      <w:pPr>
        <w:pStyle w:val="Estilo"/>
      </w:pPr>
      <w:r>
        <w:t/>
      </w:r>
    </w:p>
    <w:p>
      <w:pPr>
        <w:pStyle w:val="Estilo"/>
      </w:pPr>
      <w:r>
        <w:t>Artículo 980. El usufructuario tiene derecho de ejercitar todas las acciones y excepciones reales, personales y posesorias, y de ser considerado como parte en todo litigio, aunque sea seguido por el propietario, siempre que en él se interese el usufructo.</w:t>
      </w:r>
    </w:p>
    <w:p>
      <w:pPr>
        <w:pStyle w:val="Estilo"/>
      </w:pPr>
      <w:r>
        <w:t/>
      </w:r>
    </w:p>
    <w:p>
      <w:pPr>
        <w:pStyle w:val="Estilo"/>
      </w:pPr>
      <w:r>
        <w:t>Artículo 981. El usufructuario tiene derecho de percibir todos los frutos, sean naturales, industriales o civiles.</w:t>
      </w:r>
    </w:p>
    <w:p>
      <w:pPr>
        <w:pStyle w:val="Estilo"/>
      </w:pPr>
      <w:r>
        <w:t/>
      </w:r>
    </w:p>
    <w:p>
      <w:pPr>
        <w:pStyle w:val="Estilo"/>
      </w:pPr>
      <w:r>
        <w:t>Artículo 982.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983. Los frutos civiles pertenecen al usufructuario en proporción del tiempo que dure el usufructo, aun cuando no estén cobrados.</w:t>
      </w:r>
    </w:p>
    <w:p>
      <w:pPr>
        <w:pStyle w:val="Estilo"/>
      </w:pPr>
      <w:r>
        <w:t/>
      </w:r>
    </w:p>
    <w:p>
      <w:pPr>
        <w:pStyle w:val="Estilo"/>
      </w:pPr>
      <w:r>
        <w:t>Artículo 984. Si el usufructo comprendiera cosas que se deteriorasen por el uso, el usufructuario tendrá derecho a servirse de ella empleándolas según su destino y no está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Artículo 985.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Artículo 986. Si el usufructo se constituye sobre capitales impuestos a réditos, el usufructuario sólo hace suyos éstos y no aquéllos, pero para que el capital se redima anticipadamente para que se haga novación de la obligación primitiva, para que a (sic)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987. El usufructuario de un monte disfruta de todos los productos que provengan de éste según su naturaleza.</w:t>
      </w:r>
    </w:p>
    <w:p>
      <w:pPr>
        <w:pStyle w:val="Estilo"/>
      </w:pPr>
      <w:r>
        <w:t/>
      </w:r>
    </w:p>
    <w:p>
      <w:pPr>
        <w:pStyle w:val="Estilo"/>
      </w:pPr>
      <w:r>
        <w:t>Artículo 988. Si el monte fuere talar o de maderas de construcción, podrá el usufructuario hacer en él las talas y cortes ordinarios que haría el dueño; acomodándose en el modo, porción o época, a las leyes especiales o a las costumbres del lugar, debiendo replantar las áreas taladas en la misma cantidad y especie.</w:t>
      </w:r>
    </w:p>
    <w:p>
      <w:pPr>
        <w:pStyle w:val="Estilo"/>
      </w:pPr>
      <w:r>
        <w:t/>
      </w:r>
    </w:p>
    <w:p>
      <w:pPr>
        <w:pStyle w:val="Estilo"/>
      </w:pPr>
      <w:r>
        <w:t>Artículo 989. En los demás casos, el usufructuario no podrá cortar árboles por el pie, como no sea para reponer o reparar algunas de las cosas usufructuadas; en este caso, acreditará previamente al propietario la necesidad de la obra.</w:t>
      </w:r>
    </w:p>
    <w:p>
      <w:pPr>
        <w:pStyle w:val="Estilo"/>
      </w:pPr>
      <w:r>
        <w:t/>
      </w:r>
    </w:p>
    <w:p>
      <w:pPr>
        <w:pStyle w:val="Estilo"/>
      </w:pPr>
      <w:r>
        <w:t>Artículo 990. El usufructuario podrá utilizar los viveros sin perjuicio de su conservación, según las costumbres del lugar y lo dispuesto en las leyes respectivas.</w:t>
      </w:r>
    </w:p>
    <w:p>
      <w:pPr>
        <w:pStyle w:val="Estilo"/>
      </w:pPr>
      <w:r>
        <w:t/>
      </w:r>
    </w:p>
    <w:p>
      <w:pPr>
        <w:pStyle w:val="Estilo"/>
      </w:pPr>
      <w:r>
        <w:t>Artículo 991. Corresponde al usufructuario el fruto de los aumentos que reciban las cosas por accesión y el goce de la servidumbre que tenga a su favor.</w:t>
      </w:r>
    </w:p>
    <w:p>
      <w:pPr>
        <w:pStyle w:val="Estilo"/>
      </w:pPr>
      <w:r>
        <w:t/>
      </w:r>
    </w:p>
    <w:p>
      <w:pPr>
        <w:pStyle w:val="Estilo"/>
      </w:pPr>
      <w:r>
        <w:t>Artículo 992.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993.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994.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Artículo 995. El usufructuario goza del derecho del tanto. Es aplicable lo dispuesto en el artículo 964, en lo que se refiere a la forma para dar el aviso de enajenación y al tiempo para hacer uso del derecho del tanto.</w:t>
      </w:r>
    </w:p>
    <w:p>
      <w:pPr>
        <w:pStyle w:val="Estilo"/>
      </w:pPr>
      <w:r>
        <w:t/>
      </w:r>
    </w:p>
    <w:p>
      <w:pPr>
        <w:pStyle w:val="Estilo"/>
      </w:pPr>
      <w:r>
        <w:t/>
      </w:r>
    </w:p>
    <w:p>
      <w:pPr>
        <w:pStyle w:val="Estilo"/>
      </w:pPr>
      <w:r>
        <w:t>Capítulo Tercero</w:t>
      </w:r>
    </w:p>
    <w:p>
      <w:pPr>
        <w:pStyle w:val="Estilo"/>
      </w:pPr>
      <w:r>
        <w:t/>
      </w:r>
    </w:p>
    <w:p>
      <w:pPr>
        <w:pStyle w:val="Estilo"/>
      </w:pPr>
      <w:r>
        <w:t>De las obligaciones del usufructuario</w:t>
      </w:r>
    </w:p>
    <w:p>
      <w:pPr>
        <w:pStyle w:val="Estilo"/>
      </w:pPr>
      <w:r>
        <w:t/>
      </w:r>
    </w:p>
    <w:p>
      <w:pPr>
        <w:pStyle w:val="Estilo"/>
      </w:pPr>
      <w:r>
        <w:t>Artículo 996.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presente Código.</w:t>
      </w:r>
    </w:p>
    <w:p>
      <w:pPr>
        <w:pStyle w:val="Estilo"/>
      </w:pPr>
      <w:r>
        <w:t/>
      </w:r>
    </w:p>
    <w:p>
      <w:pPr>
        <w:pStyle w:val="Estilo"/>
      </w:pPr>
      <w:r>
        <w:t>Artículo 997. El donador que se reserve el usufructo de los bienes donados está dispensado de dar la fianza referida, si no se ha obligado expresamente a ello.</w:t>
      </w:r>
    </w:p>
    <w:p>
      <w:pPr>
        <w:pStyle w:val="Estilo"/>
      </w:pPr>
      <w:r>
        <w:t/>
      </w:r>
    </w:p>
    <w:p>
      <w:pPr>
        <w:pStyle w:val="Estilo"/>
      </w:pPr>
      <w:r>
        <w:t>Artículo 998. El que se reserva la propiedad, puede dispensar al usufructuario de la obligación de afianzar.</w:t>
      </w:r>
    </w:p>
    <w:p>
      <w:pPr>
        <w:pStyle w:val="Estilo"/>
      </w:pPr>
      <w:r>
        <w:t/>
      </w:r>
    </w:p>
    <w:p>
      <w:pPr>
        <w:pStyle w:val="Estilo"/>
      </w:pPr>
      <w:r>
        <w:t>Artículo 999. Si el usufructo fuere constituido por contrato y el que contrató quedare de propietario y no exigiese en el contrato la fianza, no estará obligado el usufructuario a darla, pero si quedare de propietario un tercero, podrá pedirla aunque no se haya estipulado en el contrato.</w:t>
      </w:r>
    </w:p>
    <w:p>
      <w:pPr>
        <w:pStyle w:val="Estilo"/>
      </w:pPr>
      <w:r>
        <w:t/>
      </w:r>
    </w:p>
    <w:p>
      <w:pPr>
        <w:pStyle w:val="Estilo"/>
      </w:pPr>
      <w:r>
        <w:t>Artículo 1000. Si el usufructo se constituye por título oneroso y el usufructuario no presta la correspondiente fianza, el propietario tiene derecho de intervenir la administración de los bienes, para procurar su conservación, sujetándose a las condiciones prescritas en el Capítulo Cuarto de este Título, percibiendo la retribución que en él se concede.</w:t>
      </w:r>
    </w:p>
    <w:p>
      <w:pPr>
        <w:pStyle w:val="Estilo"/>
      </w:pPr>
      <w:r>
        <w:t/>
      </w:r>
    </w:p>
    <w:p>
      <w:pPr>
        <w:pStyle w:val="Estilo"/>
      </w:pPr>
      <w:r>
        <w:t>Cuando el usufructo es a título gratuito y el usufructuario no otorga la fianza, si el dueño no lo exime de ello, el usufructo se extingue.</w:t>
      </w:r>
    </w:p>
    <w:p>
      <w:pPr>
        <w:pStyle w:val="Estilo"/>
      </w:pPr>
      <w:r>
        <w:t/>
      </w:r>
    </w:p>
    <w:p>
      <w:pPr>
        <w:pStyle w:val="Estilo"/>
      </w:pPr>
      <w:r>
        <w:t>Artículo 1001. El usufructuario, dada la fianza, tendrá derecho a todos los frutos de la cosa, desde el día en que conforme al título constitutivo del usufructo debió comenzar a percibirlos.</w:t>
      </w:r>
    </w:p>
    <w:p>
      <w:pPr>
        <w:pStyle w:val="Estilo"/>
      </w:pPr>
      <w:r>
        <w:t/>
      </w:r>
    </w:p>
    <w:p>
      <w:pPr>
        <w:pStyle w:val="Estilo"/>
      </w:pPr>
      <w:r>
        <w:t>Artículo 1002. En los casos en que el usufructuario enajene, arrende o grave el derecho de usufructo, es responsable del menoscabo que tengan los bienes por culpa o negligencia de la persona que lo substituya.</w:t>
      </w:r>
    </w:p>
    <w:p>
      <w:pPr>
        <w:pStyle w:val="Estilo"/>
      </w:pPr>
      <w:r>
        <w:t/>
      </w:r>
    </w:p>
    <w:p>
      <w:pPr>
        <w:pStyle w:val="Estilo"/>
      </w:pPr>
      <w:r>
        <w:t>Artículo 1003. Si el usufructo se constituye sobre ganados, el usufructuario está obligado a reemplazar con las crías las cabezas que falten por cualquier causa.</w:t>
      </w:r>
    </w:p>
    <w:p>
      <w:pPr>
        <w:pStyle w:val="Estilo"/>
      </w:pPr>
      <w:r>
        <w:t/>
      </w:r>
    </w:p>
    <w:p>
      <w:pPr>
        <w:pStyle w:val="Estilo"/>
      </w:pPr>
      <w:r>
        <w:t>Artículo 1004. Si el ganado en que se constituyó el usufructo perece sin culpa del usufructuario, por efecto de una epizootia o de algún otro acontecimiento no común, el usufructuario cumple con entregar al dueño el despojo que se haya salvado de esa calamidad.</w:t>
      </w:r>
    </w:p>
    <w:p>
      <w:pPr>
        <w:pStyle w:val="Estilo"/>
      </w:pPr>
      <w:r>
        <w:t/>
      </w:r>
    </w:p>
    <w:p>
      <w:pPr>
        <w:pStyle w:val="Estilo"/>
      </w:pPr>
      <w:r>
        <w:t>Artículo 1005. Si el rebaño perece en parte, sin culpa del usufructuario, continúa el usufructo en la parte que queda.</w:t>
      </w:r>
    </w:p>
    <w:p>
      <w:pPr>
        <w:pStyle w:val="Estilo"/>
      </w:pPr>
      <w:r>
        <w:t/>
      </w:r>
    </w:p>
    <w:p>
      <w:pPr>
        <w:pStyle w:val="Estilo"/>
      </w:pPr>
      <w:r>
        <w:t>Artículo 1006. El usufructuario de árboles frutales está obligado a la replantación de los pies muertos naturalmente.</w:t>
      </w:r>
    </w:p>
    <w:p>
      <w:pPr>
        <w:pStyle w:val="Estilo"/>
      </w:pPr>
      <w:r>
        <w:t/>
      </w:r>
    </w:p>
    <w:p>
      <w:pPr>
        <w:pStyle w:val="Estilo"/>
      </w:pPr>
      <w:r>
        <w:t>Artículo 1007.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Artículo 1008.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Artículo 1009. En el caso anterior, el propietario tampoco está obligado a hacer las reparaciones y si las hace no tiene derecho de exigir indemnización.</w:t>
      </w:r>
    </w:p>
    <w:p>
      <w:pPr>
        <w:pStyle w:val="Estilo"/>
      </w:pPr>
      <w:r>
        <w:t/>
      </w:r>
    </w:p>
    <w:p>
      <w:pPr>
        <w:pStyle w:val="Estilo"/>
      </w:pPr>
      <w:r>
        <w:t>Artículo 1010.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1011.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1012. Si el usufructuario quiere hacer en este caso las reparaciones, deberá dar aviso al propietario; previo este requisito, tendrá derecho para cobrar su importe al fin del usufructo.</w:t>
      </w:r>
    </w:p>
    <w:p>
      <w:pPr>
        <w:pStyle w:val="Estilo"/>
      </w:pPr>
      <w:r>
        <w:t/>
      </w:r>
    </w:p>
    <w:p>
      <w:pPr>
        <w:pStyle w:val="Estilo"/>
      </w:pPr>
      <w:r>
        <w:t>Artículo 1013.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Artículo 1014. Toda disminución de los frutos que provenga de imposición de contribuciones o cargas ordinarias sobre la finca o cosa usufructuada, es por cuenta del usufructuario.</w:t>
      </w:r>
    </w:p>
    <w:p>
      <w:pPr>
        <w:pStyle w:val="Estilo"/>
      </w:pPr>
      <w:r>
        <w:t/>
      </w:r>
    </w:p>
    <w:p>
      <w:pPr>
        <w:pStyle w:val="Estilo"/>
      </w:pPr>
      <w:r>
        <w:t>Artículo 1015. La disminución que por las propias causas se verifique, no en los frutos, sino en la misma finca o cosa usufructuada, será por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1016. Si el usufructuario hace el pago de la cantidad, no tiene derecho de cobrar intereses quedando compensados éstos con los frutos que reciba.</w:t>
      </w:r>
    </w:p>
    <w:p>
      <w:pPr>
        <w:pStyle w:val="Estilo"/>
      </w:pPr>
      <w:r>
        <w:t/>
      </w:r>
    </w:p>
    <w:p>
      <w:pPr>
        <w:pStyle w:val="Estilo"/>
      </w:pPr>
      <w:r>
        <w:t>Artículo 1017. El que por sucesión adquiera el usufructo universal, está obligado a pagar por entero el legado de renta vitalicia o pensión de alimentos.</w:t>
      </w:r>
    </w:p>
    <w:p>
      <w:pPr>
        <w:pStyle w:val="Estilo"/>
      </w:pPr>
      <w:r>
        <w:t/>
      </w:r>
    </w:p>
    <w:p>
      <w:pPr>
        <w:pStyle w:val="Estilo"/>
      </w:pPr>
      <w:r>
        <w:t>Artículo 1018. El que por el mismo título adquiera una parte del usufructo universal, pagará el legado o la pensión, en proporción a su cuota.</w:t>
      </w:r>
    </w:p>
    <w:p>
      <w:pPr>
        <w:pStyle w:val="Estilo"/>
      </w:pPr>
      <w:r>
        <w:t/>
      </w:r>
    </w:p>
    <w:p>
      <w:pPr>
        <w:pStyle w:val="Estilo"/>
      </w:pPr>
      <w:r>
        <w:t>Artículo 1019. El usufructuario particular de una finca hipotecada no está obligado a pagar las deudas para cuya seguridad se constituyó la hipoteca.</w:t>
      </w:r>
    </w:p>
    <w:p>
      <w:pPr>
        <w:pStyle w:val="Estilo"/>
      </w:pPr>
      <w:r>
        <w:t/>
      </w:r>
    </w:p>
    <w:p>
      <w:pPr>
        <w:pStyle w:val="Estilo"/>
      </w:pPr>
      <w:r>
        <w:t>Artículo 1020.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1021.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1022. Si el usufructuario se negare a hacer la anticipación de que habla el artículo que precede, el propietario podrá hacer que se venda la parte de bienes que baste para el pago de la cantidad que aquel debía satisfacer, según la regla establecida en dicho artículo, extinguiéndose el usufructo sobre los bienes vendidos.</w:t>
      </w:r>
    </w:p>
    <w:p>
      <w:pPr>
        <w:pStyle w:val="Estilo"/>
      </w:pPr>
      <w:r>
        <w:t/>
      </w:r>
    </w:p>
    <w:p>
      <w:pPr>
        <w:pStyle w:val="Estilo"/>
      </w:pPr>
      <w:r>
        <w:t>Artículo 1023. Si el propietario hiciere la anticipación por su cuenta, el usufructuario pagará el interés del dinero, según lo establecido en este Capítulo.</w:t>
      </w:r>
    </w:p>
    <w:p>
      <w:pPr>
        <w:pStyle w:val="Estilo"/>
      </w:pPr>
      <w:r>
        <w:t/>
      </w:r>
    </w:p>
    <w:p>
      <w:pPr>
        <w:pStyle w:val="Estilo"/>
      </w:pPr>
      <w:r>
        <w:t>Artículo 1024. Si los derechos del propietario son perturbados por un tercero, sea del modo y por el motivo que fuere, el usufructuario está obligado a ponerlo en conocimiento de aquél; si no lo hace, es responsable de los daños que resulten, como si hubiesen sido ocasionados por su culpa.</w:t>
      </w:r>
    </w:p>
    <w:p>
      <w:pPr>
        <w:pStyle w:val="Estilo"/>
      </w:pPr>
      <w:r>
        <w:t/>
      </w:r>
    </w:p>
    <w:p>
      <w:pPr>
        <w:pStyle w:val="Estilo"/>
      </w:pPr>
      <w:r>
        <w:t>Artículo 1025.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Artículo 1026.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1027.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Cuarto</w:t>
      </w:r>
    </w:p>
    <w:p>
      <w:pPr>
        <w:pStyle w:val="Estilo"/>
      </w:pPr>
      <w:r>
        <w:t/>
      </w:r>
    </w:p>
    <w:p>
      <w:pPr>
        <w:pStyle w:val="Estilo"/>
      </w:pPr>
      <w:r>
        <w:t>De los modos de extinguirse el usufructo</w:t>
      </w:r>
    </w:p>
    <w:p>
      <w:pPr>
        <w:pStyle w:val="Estilo"/>
      </w:pPr>
      <w:r>
        <w:t/>
      </w:r>
    </w:p>
    <w:p>
      <w:pPr>
        <w:pStyle w:val="Estilo"/>
      </w:pPr>
      <w:r>
        <w:t>Artículo 1028.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previsto respecto de los derechos reales;</w:t>
      </w:r>
    </w:p>
    <w:p>
      <w:pPr>
        <w:pStyle w:val="Estilo"/>
      </w:pPr>
      <w:r>
        <w:t/>
      </w:r>
    </w:p>
    <w:p>
      <w:pPr>
        <w:pStyle w:val="Estilo"/>
      </w:pPr>
      <w:r>
        <w:t>VI. Por la renuncia expresa del usufructuario, salvo lo dispuesto respecto de la (sic)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 y</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Artículo 1029.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1030.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1031. El usufructo concedido por el tiempo que tarde un tercero en llegar a cierta edad, dura el número de años prefijado, aunque el tercero muera antes.</w:t>
      </w:r>
    </w:p>
    <w:p>
      <w:pPr>
        <w:pStyle w:val="Estilo"/>
      </w:pPr>
      <w:r>
        <w:t/>
      </w:r>
    </w:p>
    <w:p>
      <w:pPr>
        <w:pStyle w:val="Estilo"/>
      </w:pPr>
      <w:r>
        <w:t>Artículo 1032.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Artículo 1033.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1034. Si el edificio es reconstruido por el dueño o por el usufructuario, se estará a lo dispuesto en Capítulo Tercero de este Título.</w:t>
      </w:r>
    </w:p>
    <w:p>
      <w:pPr>
        <w:pStyle w:val="Estilo"/>
      </w:pPr>
      <w:r>
        <w:t/>
      </w:r>
    </w:p>
    <w:p>
      <w:pPr>
        <w:pStyle w:val="Estilo"/>
      </w:pPr>
      <w:r>
        <w:t>Artículo 1035. El impedimento temporal por caso fortuito o fuerza mayor, no extingue el usufructo, ni da derecho a exigir indemnización al propietario.</w:t>
      </w:r>
    </w:p>
    <w:p>
      <w:pPr>
        <w:pStyle w:val="Estilo"/>
      </w:pPr>
      <w:r>
        <w:t/>
      </w:r>
    </w:p>
    <w:p>
      <w:pPr>
        <w:pStyle w:val="Estilo"/>
      </w:pPr>
      <w:r>
        <w:t>Artículo 1036. El tiempo del impedimento se tendrá por corrido para el usufructuario, de quién serán los frutos que durante él pueda producir la cosa.</w:t>
      </w:r>
    </w:p>
    <w:p>
      <w:pPr>
        <w:pStyle w:val="Estilo"/>
      </w:pPr>
      <w:r>
        <w:t/>
      </w:r>
    </w:p>
    <w:p>
      <w:pPr>
        <w:pStyle w:val="Estilo"/>
      </w:pPr>
      <w:r>
        <w:t>Artículo 1037.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Artículo 1038.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el caso de los aparceros o arrendatarios que tengan derecho de percibir alguna porción de frutos al tiempo de extinguirse el usufructo.</w:t>
      </w:r>
    </w:p>
    <w:p>
      <w:pPr>
        <w:pStyle w:val="Estilo"/>
      </w:pPr>
      <w:r>
        <w:t/>
      </w:r>
    </w:p>
    <w:p>
      <w:pPr>
        <w:pStyle w:val="Estilo"/>
      </w:pPr>
      <w:r>
        <w:t/>
      </w:r>
    </w:p>
    <w:p>
      <w:pPr>
        <w:pStyle w:val="Estilo"/>
      </w:pPr>
      <w:r>
        <w:t>Capítulo Quinto</w:t>
      </w:r>
    </w:p>
    <w:p>
      <w:pPr>
        <w:pStyle w:val="Estilo"/>
      </w:pPr>
      <w:r>
        <w:t/>
      </w:r>
    </w:p>
    <w:p>
      <w:pPr>
        <w:pStyle w:val="Estilo"/>
      </w:pPr>
      <w:r>
        <w:t>Del uso y de la habitación</w:t>
      </w:r>
    </w:p>
    <w:p>
      <w:pPr>
        <w:pStyle w:val="Estilo"/>
      </w:pPr>
      <w:r>
        <w:t/>
      </w:r>
    </w:p>
    <w:p>
      <w:pPr>
        <w:pStyle w:val="Estilo"/>
      </w:pPr>
      <w:r>
        <w:t>Artículo 1039. El uso da derecho para recibir de los frutos de una cosa ajena, los que basten a las necesidades del usuario y de su familia, aunque ésta aumente.</w:t>
      </w:r>
    </w:p>
    <w:p>
      <w:pPr>
        <w:pStyle w:val="Estilo"/>
      </w:pPr>
      <w:r>
        <w:t/>
      </w:r>
    </w:p>
    <w:p>
      <w:pPr>
        <w:pStyle w:val="Estilo"/>
      </w:pPr>
      <w:r>
        <w:t>Artículo 1040. La habitación da, a quien tiene este derecho, la facultad de ocupar gratuitamente en casa ajena, las piezas necesarias para sí y para las personas de su familia.</w:t>
      </w:r>
    </w:p>
    <w:p>
      <w:pPr>
        <w:pStyle w:val="Estilo"/>
      </w:pPr>
      <w:r>
        <w:t/>
      </w:r>
    </w:p>
    <w:p>
      <w:pPr>
        <w:pStyle w:val="Estilo"/>
      </w:pPr>
      <w:r>
        <w:t>Artículo 1041.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1042. Los derechos y obligaciones del usuario y del que tiene el goce de habitación se arreglarán por los títulos respectivos y, en su defecto, por las disposiciones siguientes.</w:t>
      </w:r>
    </w:p>
    <w:p>
      <w:pPr>
        <w:pStyle w:val="Estilo"/>
      </w:pPr>
      <w:r>
        <w:t/>
      </w:r>
    </w:p>
    <w:p>
      <w:pPr>
        <w:pStyle w:val="Estilo"/>
      </w:pPr>
      <w:r>
        <w:t>Artículo 1043. Las disposiciones establecidas para el usufructo son aplicables a los derechos de uso y de habitación, en cuanto no se opongan a lo ordenado en el presente Capítulo.</w:t>
      </w:r>
    </w:p>
    <w:p>
      <w:pPr>
        <w:pStyle w:val="Estilo"/>
      </w:pPr>
      <w:r>
        <w:t/>
      </w:r>
    </w:p>
    <w:p>
      <w:pPr>
        <w:pStyle w:val="Estilo"/>
      </w:pPr>
      <w:r>
        <w:t>Artículo 1044. El que tiene derecho de uso sobre un ganado, puede aprovechar las crías, la leche y la lana, en cuanto basten para su consumo y el de su familia.</w:t>
      </w:r>
    </w:p>
    <w:p>
      <w:pPr>
        <w:pStyle w:val="Estilo"/>
      </w:pPr>
      <w:r>
        <w:t/>
      </w:r>
    </w:p>
    <w:p>
      <w:pPr>
        <w:pStyle w:val="Estilo"/>
      </w:pPr>
      <w:r>
        <w:t>Artículo 1045.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1046.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Título Sexto</w:t>
      </w:r>
    </w:p>
    <w:p>
      <w:pPr>
        <w:pStyle w:val="Estilo"/>
      </w:pPr>
      <w:r>
        <w:t/>
      </w:r>
    </w:p>
    <w:p>
      <w:pPr>
        <w:pStyle w:val="Estilo"/>
      </w:pPr>
      <w:r>
        <w:t>De las servidumbres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1047.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1048.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1049. Las servidumbres son continuas o discontinuas; aparentes o no aparentes.</w:t>
      </w:r>
    </w:p>
    <w:p>
      <w:pPr>
        <w:pStyle w:val="Estilo"/>
      </w:pPr>
      <w:r>
        <w:t/>
      </w:r>
    </w:p>
    <w:p>
      <w:pPr>
        <w:pStyle w:val="Estilo"/>
      </w:pPr>
      <w:r>
        <w:t>Artículo 1050. Son continuas, aquéllas cuyo uso es o puede ser incesante sin la intervención de ningún hecho del hombre.</w:t>
      </w:r>
    </w:p>
    <w:p>
      <w:pPr>
        <w:pStyle w:val="Estilo"/>
      </w:pPr>
      <w:r>
        <w:t/>
      </w:r>
    </w:p>
    <w:p>
      <w:pPr>
        <w:pStyle w:val="Estilo"/>
      </w:pPr>
      <w:r>
        <w:t>Artículo 1051. Son discontinuas, aquéllas cuyo uso necesita de algún hecho actual del hombre.</w:t>
      </w:r>
    </w:p>
    <w:p>
      <w:pPr>
        <w:pStyle w:val="Estilo"/>
      </w:pPr>
      <w:r>
        <w:t/>
      </w:r>
    </w:p>
    <w:p>
      <w:pPr>
        <w:pStyle w:val="Estilo"/>
      </w:pPr>
      <w:r>
        <w:t>Artículo 1052. Son aparentes, las que se anuncian por obras o signos exteriores dispuestos para su uso y aprovechamiento.</w:t>
      </w:r>
    </w:p>
    <w:p>
      <w:pPr>
        <w:pStyle w:val="Estilo"/>
      </w:pPr>
      <w:r>
        <w:t/>
      </w:r>
    </w:p>
    <w:p>
      <w:pPr>
        <w:pStyle w:val="Estilo"/>
      </w:pPr>
      <w:r>
        <w:t>Artículo 1053. Son no aparentes, las que no presentan signo exterior de su existencia.</w:t>
      </w:r>
    </w:p>
    <w:p>
      <w:pPr>
        <w:pStyle w:val="Estilo"/>
      </w:pPr>
      <w:r>
        <w:t/>
      </w:r>
    </w:p>
    <w:p>
      <w:pPr>
        <w:pStyle w:val="Estilo"/>
      </w:pPr>
      <w:r>
        <w:t>Artículo 1054. Las servidumbres son inseparables del inmueble a que activa o pasivamente pertenecen.</w:t>
      </w:r>
    </w:p>
    <w:p>
      <w:pPr>
        <w:pStyle w:val="Estilo"/>
      </w:pPr>
      <w:r>
        <w:t/>
      </w:r>
    </w:p>
    <w:p>
      <w:pPr>
        <w:pStyle w:val="Estilo"/>
      </w:pPr>
      <w:r>
        <w:t>Artículo 1055. Si los inmuebles mudan de dueño, la servidumbre continúa, ya activa, ya pasivamente en el predio u objeto en que estaba constituida, hasta que legalmente se extinga.</w:t>
      </w:r>
    </w:p>
    <w:p>
      <w:pPr>
        <w:pStyle w:val="Estilo"/>
      </w:pPr>
      <w:r>
        <w:t/>
      </w:r>
    </w:p>
    <w:p>
      <w:pPr>
        <w:pStyle w:val="Estilo"/>
      </w:pPr>
      <w:r>
        <w:t>Artículo 1056. Las servidumbres son indivisibles. Si el predio sirviente se divide entre muchos dueños, la servidumbre no se modifica y cada uno de ellos tiene que tolerarla en la parte que le corresponda.</w:t>
      </w:r>
    </w:p>
    <w:p>
      <w:pPr>
        <w:pStyle w:val="Estilo"/>
      </w:pPr>
      <w:r>
        <w:t/>
      </w:r>
    </w:p>
    <w:p>
      <w:pPr>
        <w:pStyle w:val="Estilo"/>
      </w:pPr>
      <w:r>
        <w:t>Artículo 1057. Si es el predio dominante el que se divide entre muchos, cada porcionero puede usar por entero de la servidumbre, no variando el lugar de su uso ni agravándolo de otra manera.</w:t>
      </w:r>
    </w:p>
    <w:p>
      <w:pPr>
        <w:pStyle w:val="Estilo"/>
      </w:pPr>
      <w:r>
        <w:t/>
      </w:r>
    </w:p>
    <w:p>
      <w:pPr>
        <w:pStyle w:val="Estilo"/>
      </w:pPr>
      <w:r>
        <w:t>Artículo 1058. Si la servidumbre se hubiere establecido en favor de una sola de las partes del predio dominante, sólo el dueño de ésta podrá continuar disfrutándola.</w:t>
      </w:r>
    </w:p>
    <w:p>
      <w:pPr>
        <w:pStyle w:val="Estilo"/>
      </w:pPr>
      <w:r>
        <w:t/>
      </w:r>
    </w:p>
    <w:p>
      <w:pPr>
        <w:pStyle w:val="Estilo"/>
      </w:pPr>
      <w:r>
        <w:t>Artículo 1059. Las servidumbres traen su origen de la voluntad del hombre o de la ley; las primeras se llaman voluntarias y las segundas legales.</w:t>
      </w:r>
    </w:p>
    <w:p>
      <w:pPr>
        <w:pStyle w:val="Estilo"/>
      </w:pPr>
      <w:r>
        <w:t/>
      </w:r>
    </w:p>
    <w:p>
      <w:pPr>
        <w:pStyle w:val="Estilo"/>
      </w:pPr>
      <w:r>
        <w:t/>
      </w:r>
    </w:p>
    <w:p>
      <w:pPr>
        <w:pStyle w:val="Estilo"/>
      </w:pPr>
      <w:r>
        <w:t>Capítulo Segundo</w:t>
      </w:r>
    </w:p>
    <w:p>
      <w:pPr>
        <w:pStyle w:val="Estilo"/>
      </w:pPr>
      <w:r>
        <w:t/>
      </w:r>
    </w:p>
    <w:p>
      <w:pPr>
        <w:pStyle w:val="Estilo"/>
      </w:pPr>
      <w:r>
        <w:t>De las servidumbres legales</w:t>
      </w:r>
    </w:p>
    <w:p>
      <w:pPr>
        <w:pStyle w:val="Estilo"/>
      </w:pPr>
      <w:r>
        <w:t/>
      </w:r>
    </w:p>
    <w:p>
      <w:pPr>
        <w:pStyle w:val="Estilo"/>
      </w:pPr>
      <w:r>
        <w:t>Artículo 1060. Servidumbre legal es la establecida por la ley, teniendo en cuenta la situación de los predios y en vista de la utilidad pública y privada conjuntamente.</w:t>
      </w:r>
    </w:p>
    <w:p>
      <w:pPr>
        <w:pStyle w:val="Estilo"/>
      </w:pPr>
      <w:r>
        <w:t/>
      </w:r>
    </w:p>
    <w:p>
      <w:pPr>
        <w:pStyle w:val="Estilo"/>
      </w:pPr>
      <w:r>
        <w:t>Artículo 1061. Es aplicable a las servidumbres legales lo dispuesto en el Capítulo Séptimo de este Título.</w:t>
      </w:r>
    </w:p>
    <w:p>
      <w:pPr>
        <w:pStyle w:val="Estilo"/>
      </w:pPr>
      <w:r>
        <w:t/>
      </w:r>
    </w:p>
    <w:p>
      <w:pPr>
        <w:pStyle w:val="Estilo"/>
      </w:pPr>
      <w:r>
        <w:t>Artículo 1062.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Capítulo Tercero</w:t>
      </w:r>
    </w:p>
    <w:p>
      <w:pPr>
        <w:pStyle w:val="Estilo"/>
      </w:pPr>
      <w:r>
        <w:t/>
      </w:r>
    </w:p>
    <w:p>
      <w:pPr>
        <w:pStyle w:val="Estilo"/>
      </w:pPr>
      <w:r>
        <w:t>De la servidumbre legal de desagüe</w:t>
      </w:r>
    </w:p>
    <w:p>
      <w:pPr>
        <w:pStyle w:val="Estilo"/>
      </w:pPr>
      <w:r>
        <w:t/>
      </w:r>
    </w:p>
    <w:p>
      <w:pPr>
        <w:pStyle w:val="Estilo"/>
      </w:pPr>
      <w:r>
        <w:t>Artículo 1063.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1064.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1065. Cuando un predio rústico o urbano se encuentre enclavado entre otros, estarán obligados los dueños de los predios circunvecinos a permitir el desagüe del central. Las dimensiones y dirección del conducto del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1066. El dueño de un predio en que existan obras defensivas para contener el agua o en que por la variación del curso de ésta sea necesario constituir nuevas, está obligado, a su elección, a hacer las reparaciones o construcciones o a tolerar que, sin perjuicios suyo, las hagan los dueños de los predios que experimenten o estén inminentemente expuestos a experimentar el daño, a menos que las leyes especiales aplicables le impongan la obligación de hacer las obras.</w:t>
      </w:r>
    </w:p>
    <w:p>
      <w:pPr>
        <w:pStyle w:val="Estilo"/>
      </w:pPr>
      <w:r>
        <w:t/>
      </w:r>
    </w:p>
    <w:p>
      <w:pPr>
        <w:pStyle w:val="Estilo"/>
      </w:pPr>
      <w:r>
        <w:t>Artículo 1067. Lo dispuesto en el artículo anterior, es aplicable al caso en que sea necesario desembarazar algún predio de las materias cuya acumulación o caída impida el curso de las aguas con daño o peligro de tercero.</w:t>
      </w:r>
    </w:p>
    <w:p>
      <w:pPr>
        <w:pStyle w:val="Estilo"/>
      </w:pPr>
      <w:r>
        <w:t/>
      </w:r>
    </w:p>
    <w:p>
      <w:pPr>
        <w:pStyle w:val="Estilo"/>
      </w:pPr>
      <w:r>
        <w:t>Artículo 1068.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Artículo 1069.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Capítulo Cuarto</w:t>
      </w:r>
    </w:p>
    <w:p>
      <w:pPr>
        <w:pStyle w:val="Estilo"/>
      </w:pPr>
      <w:r>
        <w:t/>
      </w:r>
    </w:p>
    <w:p>
      <w:pPr>
        <w:pStyle w:val="Estilo"/>
      </w:pPr>
      <w:r>
        <w:t>De la servidumbre legal de acueducto</w:t>
      </w:r>
    </w:p>
    <w:p>
      <w:pPr>
        <w:pStyle w:val="Estilo"/>
      </w:pPr>
      <w:r>
        <w:t/>
      </w:r>
    </w:p>
    <w:p>
      <w:pPr>
        <w:pStyle w:val="Estilo"/>
      </w:pPr>
      <w:r>
        <w:t>Artículo 1070. El que quiera usar agua de que pueda disponer, tiene derecho de hacerla pasar por los fundos intermedios, con obligaciones de indemnizar a sus dueños, así como a los de los predios inferiores sobre los que se filtren o caigan las aguas.</w:t>
      </w:r>
    </w:p>
    <w:p>
      <w:pPr>
        <w:pStyle w:val="Estilo"/>
      </w:pPr>
      <w:r>
        <w:t/>
      </w:r>
    </w:p>
    <w:p>
      <w:pPr>
        <w:pStyle w:val="Estilo"/>
      </w:pPr>
      <w:r>
        <w:t>Artículo 1071. Se exceptúan de las servidumbres que establece el artículo anterior, los edificios, sus patios, jardines y demás dependencias.</w:t>
      </w:r>
    </w:p>
    <w:p>
      <w:pPr>
        <w:pStyle w:val="Estilo"/>
      </w:pPr>
      <w:r>
        <w:t/>
      </w:r>
    </w:p>
    <w:p>
      <w:pPr>
        <w:pStyle w:val="Estilo"/>
      </w:pPr>
      <w:r>
        <w:t>Artículo 1072. El que ejercite el derecho de hacer pasar las aguas por fundos intermedios, está obligado a construir el canal necesario en los predios intermedios, aunque haya en ellos canales para el uso de otras aguas.</w:t>
      </w:r>
    </w:p>
    <w:p>
      <w:pPr>
        <w:pStyle w:val="Estilo"/>
      </w:pPr>
      <w:r>
        <w:t/>
      </w:r>
    </w:p>
    <w:p>
      <w:pPr>
        <w:pStyle w:val="Estilo"/>
      </w:pPr>
      <w:r>
        <w:t>Artículo 1073.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1074.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1075. Para el caso de aguas que atraviesen por fundos intermedios, si fuere necesario hacer pasar el acueducto por un camino, río o torrente público, deberá, indispensable y previamente, obtenerse el permiso de la autoridad bajo cuya inspección esté el camino, río o torrente.</w:t>
      </w:r>
    </w:p>
    <w:p>
      <w:pPr>
        <w:pStyle w:val="Estilo"/>
      </w:pPr>
      <w:r>
        <w:t/>
      </w:r>
    </w:p>
    <w:p>
      <w:pPr>
        <w:pStyle w:val="Estilo"/>
      </w:pPr>
      <w:r>
        <w:t>Artículo 1076. La autoridad sólo concederá el permiso con entera sujeción a los reglamentos respectivos y obligando al dueño del agua, que la haga pasar sin que el acueducto impida, estreche ni deteriore el camino ni embarace o estorbe el curso del río o torrente.</w:t>
      </w:r>
    </w:p>
    <w:p>
      <w:pPr>
        <w:pStyle w:val="Estilo"/>
      </w:pPr>
      <w:r>
        <w:t/>
      </w:r>
    </w:p>
    <w:p>
      <w:pPr>
        <w:pStyle w:val="Estilo"/>
      </w:pPr>
      <w:r>
        <w:t>Artículo 1077.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1078. El que pretenda usar el derecho en cuestión,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cualquier otro deterioro.</w:t>
      </w:r>
    </w:p>
    <w:p>
      <w:pPr>
        <w:pStyle w:val="Estilo"/>
      </w:pPr>
      <w:r>
        <w:t/>
      </w:r>
    </w:p>
    <w:p>
      <w:pPr>
        <w:pStyle w:val="Estilo"/>
      </w:pPr>
      <w:r>
        <w:t>Artículo 1079. Respecto de quien tiene en su predio un canal para el curso de las aguas que le pertenecen, ofreciendo dar paso por éste para otros predios, el que pretenda el paso de agua deberá pagar, en proporción a la cantidad de ésta,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1080.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1081. Si el que disfrute del acueducto necesitare ampliarlo, deberá costear las obras necesarias y pagar el terreno que nuevamente ocupe y los daños que cause, conforme a lo dispuesto en este Capítulo.</w:t>
      </w:r>
    </w:p>
    <w:p>
      <w:pPr>
        <w:pStyle w:val="Estilo"/>
      </w:pPr>
      <w:r>
        <w:t/>
      </w:r>
    </w:p>
    <w:p>
      <w:pPr>
        <w:pStyle w:val="Estilo"/>
      </w:pPr>
      <w:r>
        <w:t>Artículo 1082. La servidumbre legal establecida por el primer artículo de este Capítulo, trae consigo el derecho de tránsito para las personas y animales y el de conducción de los materiales necesarios para uso y reparación del acueducto, así como para el cuidado del agua que por él se conduce, observándose lo dispuesto en el Capítulo Quinto de este Título.</w:t>
      </w:r>
    </w:p>
    <w:p>
      <w:pPr>
        <w:pStyle w:val="Estilo"/>
      </w:pPr>
      <w:r>
        <w:t/>
      </w:r>
    </w:p>
    <w:p>
      <w:pPr>
        <w:pStyle w:val="Estilo"/>
      </w:pPr>
      <w:r>
        <w:t>Artículo 1083.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1084. Todo el que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1085. Si los que aprovecharen fueren varios, la obligación recaerá sobre todos, en proporción de su aprovechamiento si no hubiere prescripción o convenio en contrario.</w:t>
      </w:r>
    </w:p>
    <w:p>
      <w:pPr>
        <w:pStyle w:val="Estilo"/>
      </w:pPr>
      <w:r>
        <w:t/>
      </w:r>
    </w:p>
    <w:p>
      <w:pPr>
        <w:pStyle w:val="Estilo"/>
      </w:pPr>
      <w:r>
        <w:t>Artículo 1086. Lo dispuesto en los dos artículos anteriores comprende la limpia, construcciones y reparaciones para que el curso del agua no se interrumpa.</w:t>
      </w:r>
    </w:p>
    <w:p>
      <w:pPr>
        <w:pStyle w:val="Estilo"/>
      </w:pPr>
      <w:r>
        <w:t/>
      </w:r>
    </w:p>
    <w:p>
      <w:pPr>
        <w:pStyle w:val="Estilo"/>
      </w:pPr>
      <w:r>
        <w:t>Artículo 1087. La servidumbre de acueducto no obsta para que 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1088. Cuando para el mejor aprovechamiento del agua de que se tiene derecho de disponer, fuere necesario construir una presa y el que haya de hacerla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Capítulo Quinto</w:t>
      </w:r>
    </w:p>
    <w:p>
      <w:pPr>
        <w:pStyle w:val="Estilo"/>
      </w:pPr>
      <w:r>
        <w:t/>
      </w:r>
    </w:p>
    <w:p>
      <w:pPr>
        <w:pStyle w:val="Estilo"/>
      </w:pPr>
      <w:r>
        <w:t>De la servidumbre legal de paso</w:t>
      </w:r>
    </w:p>
    <w:p>
      <w:pPr>
        <w:pStyle w:val="Estilo"/>
      </w:pPr>
      <w:r>
        <w:t/>
      </w:r>
    </w:p>
    <w:p>
      <w:pPr>
        <w:pStyle w:val="Estilo"/>
      </w:pPr>
      <w:r>
        <w:t>Artículo 1089. El propietario de una finca o heredad enclavada entre otras ajenas, sin salida a la vía pública, tiene derecho de exigir paso para el aprovechamiento de aquélla, por las heredadas vecinas, sin que sus respectivos dueños puedan reclamarle otra cosa que una indemnización equivalente al perjuicio que les ocasiona este gravamen.</w:t>
      </w:r>
    </w:p>
    <w:p>
      <w:pPr>
        <w:pStyle w:val="Estilo"/>
      </w:pPr>
      <w:r>
        <w:t/>
      </w:r>
    </w:p>
    <w:p>
      <w:pPr>
        <w:pStyle w:val="Estilo"/>
      </w:pPr>
      <w:r>
        <w:t>Artículo 1090. La acción para reclamar esta indemnización es prescriptible, pero aunque prescriba, no cesa por este motivo el paso obtenido.</w:t>
      </w:r>
    </w:p>
    <w:p>
      <w:pPr>
        <w:pStyle w:val="Estilo"/>
      </w:pPr>
      <w:r>
        <w:t/>
      </w:r>
    </w:p>
    <w:p>
      <w:pPr>
        <w:pStyle w:val="Estilo"/>
      </w:pPr>
      <w:r>
        <w:t>Artículo 1091. El dueño del predio sirviente tiene derecho de señalar el lugar donde haya de constituirse la servidumbre de paso.</w:t>
      </w:r>
    </w:p>
    <w:p>
      <w:pPr>
        <w:pStyle w:val="Estilo"/>
      </w:pPr>
      <w:r>
        <w:t/>
      </w:r>
    </w:p>
    <w:p>
      <w:pPr>
        <w:pStyle w:val="Estilo"/>
      </w:pPr>
      <w:r>
        <w:t>Artículo 1092. Si el juez califica el lugar señalado de impracticable o de muy gravoso para el predio dominante, el dueño del sirviente debe señalar otro.</w:t>
      </w:r>
    </w:p>
    <w:p>
      <w:pPr>
        <w:pStyle w:val="Estilo"/>
      </w:pPr>
      <w:r>
        <w:t/>
      </w:r>
    </w:p>
    <w:p>
      <w:pPr>
        <w:pStyle w:val="Estilo"/>
      </w:pPr>
      <w:r>
        <w:t>Artículo 1093. Si este lugar es calificado de la misma manera que el primero, el juez señalará el que crea más conveniente, procurando conciliar los intereses de los dos predios.</w:t>
      </w:r>
    </w:p>
    <w:p>
      <w:pPr>
        <w:pStyle w:val="Estilo"/>
      </w:pPr>
      <w:r>
        <w:t/>
      </w:r>
    </w:p>
    <w:p>
      <w:pPr>
        <w:pStyle w:val="Estilo"/>
      </w:pPr>
      <w:r>
        <w:t>Artículo 1094.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pPr>
        <w:pStyle w:val="Estilo"/>
      </w:pPr>
      <w:r>
        <w:t/>
      </w:r>
    </w:p>
    <w:p>
      <w:pPr>
        <w:pStyle w:val="Estilo"/>
      </w:pPr>
      <w:r>
        <w:t>Artículo 1095. En la servidumbre de paso, el ancho de éste será el que baste a las necesidades del predio dominante, a juicio del juez.</w:t>
      </w:r>
    </w:p>
    <w:p>
      <w:pPr>
        <w:pStyle w:val="Estilo"/>
      </w:pPr>
      <w:r>
        <w:t/>
      </w:r>
    </w:p>
    <w:p>
      <w:pPr>
        <w:pStyle w:val="Estilo"/>
      </w:pPr>
      <w:r>
        <w:t>Artículo 1096.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1097.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1098. El propietario de árbol o arbusto contiguo al predio de otro, tiene derecho de exigir de este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Artículo 1099. Si fuera indispensable para construir o reparar algún edificio, pasar materiales por predio ajeno o colocar en él andamios u otros objetos para la obra, el dueño de este predio estará obligado a consentirlo, recibiendo la indemnización correspondiente al perjuicio que se le origine.</w:t>
      </w:r>
    </w:p>
    <w:p>
      <w:pPr>
        <w:pStyle w:val="Estilo"/>
      </w:pPr>
      <w:r>
        <w:t/>
      </w:r>
    </w:p>
    <w:p>
      <w:pPr>
        <w:pStyle w:val="Estilo"/>
      </w:pPr>
      <w:r>
        <w:t>Artículo 1100.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Capítulo Sexto</w:t>
      </w:r>
    </w:p>
    <w:p>
      <w:pPr>
        <w:pStyle w:val="Estilo"/>
      </w:pPr>
      <w:r>
        <w:t/>
      </w:r>
    </w:p>
    <w:p>
      <w:pPr>
        <w:pStyle w:val="Estilo"/>
      </w:pPr>
      <w:r>
        <w:t>De las servidumbres voluntarias</w:t>
      </w:r>
    </w:p>
    <w:p>
      <w:pPr>
        <w:pStyle w:val="Estilo"/>
      </w:pPr>
      <w:r>
        <w:t/>
      </w:r>
    </w:p>
    <w:p>
      <w:pPr>
        <w:pStyle w:val="Estilo"/>
      </w:pPr>
      <w:r>
        <w:t>Artículo 1101.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Artículo 1102. Sólo pueden constituir servidumbre las personas que tienen derecho de enajenar; los que no pueden enajenar inmuebles sino con ciertas formalidades o condiciones, no pueden, sin ellas, imponer servidumbres sobre los mismos.</w:t>
      </w:r>
    </w:p>
    <w:p>
      <w:pPr>
        <w:pStyle w:val="Estilo"/>
      </w:pPr>
      <w:r>
        <w:t/>
      </w:r>
    </w:p>
    <w:p>
      <w:pPr>
        <w:pStyle w:val="Estilo"/>
      </w:pPr>
      <w:r>
        <w:t>Artículo 1103. Si fueren varios los propietarios de un predio, no se podrán imponer servidumbres sino con consentimiento de todos.</w:t>
      </w:r>
    </w:p>
    <w:p>
      <w:pPr>
        <w:pStyle w:val="Estilo"/>
      </w:pPr>
      <w:r>
        <w:t/>
      </w:r>
    </w:p>
    <w:p>
      <w:pPr>
        <w:pStyle w:val="Estilo"/>
      </w:pPr>
      <w:r>
        <w:t>Artículo 1104. Si siendo varios los propietarios, uno solo de ellos adquiere una servidumbre sobre otro predio, a favor del común, de ella podrán aprovechar todos los propietarios, quedando obligados a los gravámenes naturales que traiga consigo y a los pactos con que se haya adquirido.</w:t>
      </w:r>
    </w:p>
    <w:p>
      <w:pPr>
        <w:pStyle w:val="Estilo"/>
      </w:pPr>
      <w:r>
        <w:t/>
      </w:r>
    </w:p>
    <w:p>
      <w:pPr>
        <w:pStyle w:val="Estilo"/>
      </w:pPr>
      <w:r>
        <w:t/>
      </w:r>
    </w:p>
    <w:p>
      <w:pPr>
        <w:pStyle w:val="Estilo"/>
      </w:pPr>
      <w:r>
        <w:t>Capítulo Séptimo</w:t>
      </w:r>
    </w:p>
    <w:p>
      <w:pPr>
        <w:pStyle w:val="Estilo"/>
      </w:pPr>
      <w:r>
        <w:t/>
      </w:r>
    </w:p>
    <w:p>
      <w:pPr>
        <w:pStyle w:val="Estilo"/>
      </w:pPr>
      <w:r>
        <w:t>De las formas de adquirir las servidumbres voluntarias</w:t>
      </w:r>
    </w:p>
    <w:p>
      <w:pPr>
        <w:pStyle w:val="Estilo"/>
      </w:pPr>
      <w:r>
        <w:t/>
      </w:r>
    </w:p>
    <w:p>
      <w:pPr>
        <w:pStyle w:val="Estilo"/>
      </w:pPr>
      <w:r>
        <w:t>Artículo 1105. Las servidumbres continuas y aparentes se adquieren por cualquier título legal, incluso la prescripción.</w:t>
      </w:r>
    </w:p>
    <w:p>
      <w:pPr>
        <w:pStyle w:val="Estilo"/>
      </w:pPr>
      <w:r>
        <w:t/>
      </w:r>
    </w:p>
    <w:p>
      <w:pPr>
        <w:pStyle w:val="Estilo"/>
      </w:pPr>
      <w:r>
        <w:t>Artículo 1106. Las servidumbres continuas no aparentes y las discontinuas, sean o no aparentes, no podrán adquirirse por prescripción.</w:t>
      </w:r>
    </w:p>
    <w:p>
      <w:pPr>
        <w:pStyle w:val="Estilo"/>
      </w:pPr>
      <w:r>
        <w:t/>
      </w:r>
    </w:p>
    <w:p>
      <w:pPr>
        <w:pStyle w:val="Estilo"/>
      </w:pPr>
      <w:r>
        <w:t>Artículo 1107. Al que pretenda tener derecho a una servidumbre, toca probar, aunque esté en posesión de ella, el título en virtud del cual la goza.</w:t>
      </w:r>
    </w:p>
    <w:p>
      <w:pPr>
        <w:pStyle w:val="Estilo"/>
      </w:pPr>
      <w:r>
        <w:t/>
      </w:r>
    </w:p>
    <w:p>
      <w:pPr>
        <w:pStyle w:val="Estilo"/>
      </w:pPr>
      <w:r>
        <w:t>Artículo 1108.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1109. Al constituirse una servidumbre, se entienden concedidos todos los medios necesarios para su uso; extinguida aquella, cesan también estos derechos accesorios.</w:t>
      </w:r>
    </w:p>
    <w:p>
      <w:pPr>
        <w:pStyle w:val="Estilo"/>
      </w:pPr>
      <w:r>
        <w:t/>
      </w:r>
    </w:p>
    <w:p>
      <w:pPr>
        <w:pStyle w:val="Estilo"/>
      </w:pPr>
      <w:r>
        <w:t/>
      </w:r>
    </w:p>
    <w:p>
      <w:pPr>
        <w:pStyle w:val="Estilo"/>
      </w:pPr>
      <w:r>
        <w:t>Capítulo Octavo</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1110.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1111. Corresponde al dueño del predio dominante hacer a su costa todas las obras necesarias para el uso y conservación de la servidumbre.</w:t>
      </w:r>
    </w:p>
    <w:p>
      <w:pPr>
        <w:pStyle w:val="Estilo"/>
      </w:pPr>
      <w:r>
        <w:t/>
      </w:r>
    </w:p>
    <w:p>
      <w:pPr>
        <w:pStyle w:val="Estilo"/>
      </w:pPr>
      <w:r>
        <w:t>Artículo 1112. El mismo, tiene la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1113.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1114. El dueño del predio sirviente no podrá menoscabar de modo alguno la servidumbre constituida sobre éste.</w:t>
      </w:r>
    </w:p>
    <w:p>
      <w:pPr>
        <w:pStyle w:val="Estilo"/>
      </w:pPr>
      <w:r>
        <w:t/>
      </w:r>
    </w:p>
    <w:p>
      <w:pPr>
        <w:pStyle w:val="Estilo"/>
      </w:pPr>
      <w:r>
        <w:t>Artículo 1115. El dueño del predio sirviente, si el lugar primitivamente designado para el uso de la servidumbre llegase a presentarle graves inconvenientes, podrá ofrecer otro que sea cómodo al dueño del predio dominante, quién no podrá rehusarlo si no se perjudica.</w:t>
      </w:r>
    </w:p>
    <w:p>
      <w:pPr>
        <w:pStyle w:val="Estilo"/>
      </w:pPr>
      <w:r>
        <w:t/>
      </w:r>
    </w:p>
    <w:p>
      <w:pPr>
        <w:pStyle w:val="Estilo"/>
      </w:pPr>
      <w:r>
        <w:t>Artículo 1116. El dueño del predio sirviente puede ejecutar las obras que hagan menos gravosa la servidumbre, si de ellas no resulta perjuicio alguno al predio dominante.</w:t>
      </w:r>
    </w:p>
    <w:p>
      <w:pPr>
        <w:pStyle w:val="Estilo"/>
      </w:pPr>
      <w:r>
        <w:t/>
      </w:r>
    </w:p>
    <w:p>
      <w:pPr>
        <w:pStyle w:val="Estilo"/>
      </w:pPr>
      <w:r>
        <w:t>Artículo 1117. Si de la conservación de dichas obras se sigue algún perjuicio al predio dominante, el dueño del sirviente está obligado a restablecer las cosas a su antiguo estado y a indemnizar de los daños y perjuicios.</w:t>
      </w:r>
    </w:p>
    <w:p>
      <w:pPr>
        <w:pStyle w:val="Estilo"/>
      </w:pPr>
      <w:r>
        <w:t/>
      </w:r>
    </w:p>
    <w:p>
      <w:pPr>
        <w:pStyle w:val="Estilo"/>
      </w:pPr>
      <w:r>
        <w:t>Artículo 1118. Si el dueño del predio dominante se opone a las obras que pretenda realizar el dueño del predio sirviente, el juez decidirá, previo informe de los peritos.</w:t>
      </w:r>
    </w:p>
    <w:p>
      <w:pPr>
        <w:pStyle w:val="Estilo"/>
      </w:pPr>
      <w:r>
        <w:t/>
      </w:r>
    </w:p>
    <w:p>
      <w:pPr>
        <w:pStyle w:val="Estilo"/>
      </w:pPr>
      <w:r>
        <w:t>Artículo 1119.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Noveno</w:t>
      </w:r>
    </w:p>
    <w:p>
      <w:pPr>
        <w:pStyle w:val="Estilo"/>
      </w:pPr>
      <w:r>
        <w:t/>
      </w:r>
    </w:p>
    <w:p>
      <w:pPr>
        <w:pStyle w:val="Estilo"/>
      </w:pPr>
      <w:r>
        <w:t>De la extinción de las servidumbres</w:t>
      </w:r>
    </w:p>
    <w:p>
      <w:pPr>
        <w:pStyle w:val="Estilo"/>
      </w:pPr>
      <w:r>
        <w:t/>
      </w:r>
    </w:p>
    <w:p>
      <w:pPr>
        <w:pStyle w:val="Estilo"/>
      </w:pPr>
      <w:r>
        <w:t>Artículo 1120.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1108; pero si el acto de reunión era resoluble por su naturaleza y llega el caso de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tres años, contados desde el día en que dejó de existir el signo aparente de la servidumbre.</w:t>
      </w:r>
    </w:p>
    <w:p>
      <w:pPr>
        <w:pStyle w:val="Estilo"/>
      </w:pPr>
      <w:r>
        <w:t/>
      </w:r>
    </w:p>
    <w:p>
      <w:pPr>
        <w:pStyle w:val="Estilo"/>
      </w:pPr>
      <w:r>
        <w:t>Cuando fuere discontinua o no aparente, por el no uso durante cinco años, contados desde el día en que dejó de usarse por haber ejecutado el dueño del fundo sirviente acto contrario a la servidumbre o por haber prohibido que se usare de ella. Si no hubo acto contrario o prohibición, aunque no se haya usado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establecen de manera que pueda usarse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1121. Si los predios entre los que esté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1122. Las servidumbres legales establecidas como de utilidad pública o comunal se pierden por el no uso durante cinco años, si se prueba que durante este tiempo se ha adquirido, por el que disfrutaban aquellas, otra servidumbre de la misma naturaleza por distinto lugar.</w:t>
      </w:r>
    </w:p>
    <w:p>
      <w:pPr>
        <w:pStyle w:val="Estilo"/>
      </w:pPr>
      <w:r>
        <w:t/>
      </w:r>
    </w:p>
    <w:p>
      <w:pPr>
        <w:pStyle w:val="Estilo"/>
      </w:pPr>
      <w:r>
        <w:t>Artículo 1123. El dueño de un predio sujeto a una servidumbre legal, puede, por medio de convenio, librarse de ella, con las restricciones siguientes:</w:t>
      </w:r>
    </w:p>
    <w:p>
      <w:pPr>
        <w:pStyle w:val="Estilo"/>
      </w:pPr>
      <w:r>
        <w:t/>
      </w:r>
    </w:p>
    <w:p>
      <w:pPr>
        <w:pStyle w:val="Estilo"/>
      </w:pPr>
      <w:r>
        <w:t>I. Si la servidumbre está constituida en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1124. Si el predio dominante pertenece a varios dueños pro indiviso, el uso que haga uno de ellos aprovecha a los demás para impedir la prescripción.</w:t>
      </w:r>
    </w:p>
    <w:p>
      <w:pPr>
        <w:pStyle w:val="Estilo"/>
      </w:pPr>
      <w:r>
        <w:t/>
      </w:r>
    </w:p>
    <w:p>
      <w:pPr>
        <w:pStyle w:val="Estilo"/>
      </w:pPr>
      <w:r>
        <w:t>Artículo 1125. Si entre los propietarios hubiere algunos contra quien, por leyes especiales, no pueda correr la prescripción, ésta no correrá contra los demás.</w:t>
      </w:r>
    </w:p>
    <w:p>
      <w:pPr>
        <w:pStyle w:val="Estilo"/>
      </w:pPr>
      <w:r>
        <w:t/>
      </w:r>
    </w:p>
    <w:p>
      <w:pPr>
        <w:pStyle w:val="Estilo"/>
      </w:pPr>
      <w:r>
        <w:t>Artículo 1126. El modo de usar la servidumbre puede prescribirse en el tiempo y de la manera que la servidumbre misma.</w:t>
      </w:r>
    </w:p>
    <w:p>
      <w:pPr>
        <w:pStyle w:val="Estilo"/>
      </w:pPr>
      <w:r>
        <w:t/>
      </w:r>
    </w:p>
    <w:p>
      <w:pPr>
        <w:pStyle w:val="Estilo"/>
      </w:pPr>
      <w:r>
        <w:t/>
      </w:r>
    </w:p>
    <w:p>
      <w:pPr>
        <w:pStyle w:val="Estilo"/>
      </w:pPr>
      <w:r>
        <w:t>Título Séptimo</w:t>
      </w:r>
    </w:p>
    <w:p>
      <w:pPr>
        <w:pStyle w:val="Estilo"/>
      </w:pPr>
      <w:r>
        <w:t/>
      </w:r>
    </w:p>
    <w:p>
      <w:pPr>
        <w:pStyle w:val="Estilo"/>
      </w:pPr>
      <w:r>
        <w:t>De la prescripción</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1127. La prescripción es un medio de adquirir bienes o de librarse de obligaciones, mediante el transcurso de cierto tiempo y bajo las condiciones establecidas por la ley.</w:t>
      </w:r>
    </w:p>
    <w:p>
      <w:pPr>
        <w:pStyle w:val="Estilo"/>
      </w:pPr>
      <w:r>
        <w:t/>
      </w:r>
    </w:p>
    <w:p>
      <w:pPr>
        <w:pStyle w:val="Estilo"/>
      </w:pPr>
      <w:r>
        <w:t>Artículo 1128.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1129. Sólo pueden prescribirse los bienes y obligaciones que están en el comercio, salvo las excepciones establecidas por la ley.</w:t>
      </w:r>
    </w:p>
    <w:p>
      <w:pPr>
        <w:pStyle w:val="Estilo"/>
      </w:pPr>
      <w:r>
        <w:t/>
      </w:r>
    </w:p>
    <w:p>
      <w:pPr>
        <w:pStyle w:val="Estilo"/>
      </w:pPr>
      <w:r>
        <w:t>Artículo 1130.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1131. Para los efectos de los artículos 822 y 823,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1132. La prescripción negativa aprovecha a todos, aún a los que por sí mismos no pueden obligarse.</w:t>
      </w:r>
    </w:p>
    <w:p>
      <w:pPr>
        <w:pStyle w:val="Estilo"/>
      </w:pPr>
      <w:r>
        <w:t/>
      </w:r>
    </w:p>
    <w:p>
      <w:pPr>
        <w:pStyle w:val="Estilo"/>
      </w:pPr>
      <w:r>
        <w:t>Artículo 1133. Las personas con capacidad para enajenar pueden renunciar la prescripción ganada, pero no el derecho de prescribir para lo sucesivo.</w:t>
      </w:r>
    </w:p>
    <w:p>
      <w:pPr>
        <w:pStyle w:val="Estilo"/>
      </w:pPr>
      <w:r>
        <w:t/>
      </w:r>
    </w:p>
    <w:p>
      <w:pPr>
        <w:pStyle w:val="Estilo"/>
      </w:pPr>
      <w:r>
        <w:t>Artículo 1134. La renuncia de la prescripción es expresa o tácita, siendo esta última la que resulta de un hecho que importa el abandono del derecho adquirido.</w:t>
      </w:r>
    </w:p>
    <w:p>
      <w:pPr>
        <w:pStyle w:val="Estilo"/>
      </w:pPr>
      <w:r>
        <w:t/>
      </w:r>
    </w:p>
    <w:p>
      <w:pPr>
        <w:pStyle w:val="Estilo"/>
      </w:pPr>
      <w:r>
        <w:t>Artículo 1135.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1136. Si varias personas poseen en común alguna cosa, no puede ninguna de ellas prescribir contra sus copropietarios o coposeedores; pero sí puede prescribir contra un extraño, en este caso la prescripción aprovecha a todos los partícipes.</w:t>
      </w:r>
    </w:p>
    <w:p>
      <w:pPr>
        <w:pStyle w:val="Estilo"/>
      </w:pPr>
      <w:r>
        <w:t/>
      </w:r>
    </w:p>
    <w:p>
      <w:pPr>
        <w:pStyle w:val="Estilo"/>
      </w:pPr>
      <w:r>
        <w:t>Artículo 1137. La excepción que por prescripción adquiera un codeudor solidario, no aprovechará a los demás sino cuando el tiempo exigido haya debido correr del mismo modo para todos ellos.</w:t>
      </w:r>
    </w:p>
    <w:p>
      <w:pPr>
        <w:pStyle w:val="Estilo"/>
      </w:pPr>
      <w:r>
        <w:t/>
      </w:r>
    </w:p>
    <w:p>
      <w:pPr>
        <w:pStyle w:val="Estilo"/>
      </w:pPr>
      <w:r>
        <w:t>Artículo 1138.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Artículo 1139. La prescripción adquirida por el deudor principal aprovecha siempre a sus fiadores.</w:t>
      </w:r>
    </w:p>
    <w:p>
      <w:pPr>
        <w:pStyle w:val="Estilo"/>
      </w:pPr>
      <w:r>
        <w:t/>
      </w:r>
    </w:p>
    <w:p>
      <w:pPr>
        <w:pStyle w:val="Estilo"/>
      </w:pPr>
      <w:r>
        <w:t>Artículo 1140. El Estado, así como los municipios y las otras personas morales, se considerarán como particulares para la prescripción de sus bienes, derechos y acciones que sean susceptibles de propiedad privada.</w:t>
      </w:r>
    </w:p>
    <w:p>
      <w:pPr>
        <w:pStyle w:val="Estilo"/>
      </w:pPr>
      <w:r>
        <w:t/>
      </w:r>
    </w:p>
    <w:p>
      <w:pPr>
        <w:pStyle w:val="Estilo"/>
      </w:pPr>
      <w:r>
        <w:t>Artículo 1141. El que prescriba puede completar el plazo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1142.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Capítulo Segundo</w:t>
      </w:r>
    </w:p>
    <w:p>
      <w:pPr>
        <w:pStyle w:val="Estilo"/>
      </w:pPr>
      <w:r>
        <w:t/>
      </w:r>
    </w:p>
    <w:p>
      <w:pPr>
        <w:pStyle w:val="Estilo"/>
      </w:pPr>
      <w:r>
        <w:t>De la prescripción positiva</w:t>
      </w:r>
    </w:p>
    <w:p>
      <w:pPr>
        <w:pStyle w:val="Estilo"/>
      </w:pPr>
      <w:r>
        <w:t/>
      </w:r>
    </w:p>
    <w:p>
      <w:pPr>
        <w:pStyle w:val="Estilo"/>
      </w:pPr>
      <w:r>
        <w:t>Artículo 1143.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Artículo 1144.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posean de mala fe, si la posesión es en concepto de propietario, pacífica, continua y pública; y</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1145. Los bienes muebles se prescriben en tres años, cuando son poseídos con buena fe, pacífica y continuamente. Faltando la buena fe, se prescribirán en cinco años.</w:t>
      </w:r>
    </w:p>
    <w:p>
      <w:pPr>
        <w:pStyle w:val="Estilo"/>
      </w:pPr>
      <w:r>
        <w:t/>
      </w:r>
    </w:p>
    <w:p>
      <w:pPr>
        <w:pStyle w:val="Estilo"/>
      </w:pPr>
      <w:r>
        <w:t>Artículo 1146.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1147.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1148. El que hubiere poseído inmuebles por el tiempo y con las condiciones exigidas por este Código para adquirirlos por prescripción, puede promover juicio contra el que aparezca como propietario de estos bienes en el Registro Público de la Propiedad y del Comercio, a fin de que se declare que la prescripción se ha consumado y que ha adquirido, por ende, la propiedad.</w:t>
      </w:r>
    </w:p>
    <w:p>
      <w:pPr>
        <w:pStyle w:val="Estilo"/>
      </w:pPr>
      <w:r>
        <w:t/>
      </w:r>
    </w:p>
    <w:p>
      <w:pPr>
        <w:pStyle w:val="Estilo"/>
      </w:pPr>
      <w:r>
        <w:t>Artículo 1149. La sentencia ejecutoria que declare procedente la acción de prescripción, se inscribirá en el Registro Público de la Propiedad y del Comercio, y servirá de título de propiedad al poseedor.</w:t>
      </w:r>
    </w:p>
    <w:p>
      <w:pPr>
        <w:pStyle w:val="Estilo"/>
      </w:pPr>
      <w:r>
        <w:t/>
      </w:r>
    </w:p>
    <w:p>
      <w:pPr>
        <w:pStyle w:val="Estilo"/>
      </w:pPr>
      <w:r>
        <w:t/>
      </w:r>
    </w:p>
    <w:p>
      <w:pPr>
        <w:pStyle w:val="Estilo"/>
      </w:pPr>
      <w:r>
        <w:t>Capítulo Tercero</w:t>
      </w:r>
    </w:p>
    <w:p>
      <w:pPr>
        <w:pStyle w:val="Estilo"/>
      </w:pPr>
      <w:r>
        <w:t/>
      </w:r>
    </w:p>
    <w:p>
      <w:pPr>
        <w:pStyle w:val="Estilo"/>
      </w:pPr>
      <w:r>
        <w:t>De la prescripción negativa</w:t>
      </w:r>
    </w:p>
    <w:p>
      <w:pPr>
        <w:pStyle w:val="Estilo"/>
      </w:pPr>
      <w:r>
        <w:t/>
      </w:r>
    </w:p>
    <w:p>
      <w:pPr>
        <w:pStyle w:val="Estilo"/>
      </w:pPr>
      <w:r>
        <w:t>Artículo 1150. La prescripción negativa se verifica por el solo transcurso del tiempo fijado por la ley.</w:t>
      </w:r>
    </w:p>
    <w:p>
      <w:pPr>
        <w:pStyle w:val="Estilo"/>
      </w:pPr>
      <w:r>
        <w:t/>
      </w:r>
    </w:p>
    <w:p>
      <w:pPr>
        <w:pStyle w:val="Estilo"/>
      </w:pPr>
      <w:r>
        <w:t>Artículo 1151. Fuera de los casos de excepción, se necesita el lapso de diez años, contados desde que una obligación pudo exigirse, para que se extinga el derecho de pedir su cumplimiento.</w:t>
      </w:r>
    </w:p>
    <w:p>
      <w:pPr>
        <w:pStyle w:val="Estilo"/>
      </w:pPr>
      <w:r>
        <w:t/>
      </w:r>
    </w:p>
    <w:p>
      <w:pPr>
        <w:pStyle w:val="Estilo"/>
      </w:pPr>
      <w:r>
        <w:t>Artículo 1152. La obligación de dar alimentos es imprescriptible.</w:t>
      </w:r>
    </w:p>
    <w:p>
      <w:pPr>
        <w:pStyle w:val="Estilo"/>
      </w:pPr>
      <w:r>
        <w:t/>
      </w:r>
    </w:p>
    <w:p>
      <w:pPr>
        <w:pStyle w:val="Estilo"/>
      </w:pPr>
      <w:r>
        <w:t>Artículo 1153. Prescriben en dos años:</w:t>
      </w:r>
    </w:p>
    <w:p>
      <w:pPr>
        <w:pStyle w:val="Estilo"/>
      </w:pPr>
      <w:r>
        <w:t/>
      </w:r>
    </w:p>
    <w:p>
      <w:pPr>
        <w:pStyle w:val="Estilo"/>
      </w:pPr>
      <w:r>
        <w:t>I. Los honorarios, sueldos, salarios, jornales u otras retribuciones por la prestación de cualquier servicio, cuando no deban quedar sujetos a las prescripciones de las leyes aplicables en materia laboral.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así como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 y</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Artículo 1154.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1155. Respecto de las obligaciones con pensión o renta, el tiempo de la prescripción del capital comienza a correr desde el día del último pago, si no ha fijado plazo para la devolución; en caso contrario, desde el vencimiento del plazo.</w:t>
      </w:r>
    </w:p>
    <w:p>
      <w:pPr>
        <w:pStyle w:val="Estilo"/>
      </w:pPr>
      <w:r>
        <w:t/>
      </w:r>
    </w:p>
    <w:p>
      <w:pPr>
        <w:pStyle w:val="Estilo"/>
      </w:pPr>
      <w:r>
        <w:t>Artículo 1156. Prescribe en cinco años la obligación de dar cuentas. En igual plazo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Cuarto</w:t>
      </w:r>
    </w:p>
    <w:p>
      <w:pPr>
        <w:pStyle w:val="Estilo"/>
      </w:pPr>
      <w:r>
        <w:t/>
      </w:r>
    </w:p>
    <w:p>
      <w:pPr>
        <w:pStyle w:val="Estilo"/>
      </w:pPr>
      <w:r>
        <w:t>De la suspensión de la prescripción</w:t>
      </w:r>
    </w:p>
    <w:p>
      <w:pPr>
        <w:pStyle w:val="Estilo"/>
      </w:pPr>
      <w:r>
        <w:t/>
      </w:r>
    </w:p>
    <w:p>
      <w:pPr>
        <w:pStyle w:val="Estilo"/>
      </w:pPr>
      <w:r>
        <w:t>Artículo 1157. La prescripción puede comenzar y correr contra cualquiera persona, salvo las siguientes restricciones.</w:t>
      </w:r>
    </w:p>
    <w:p>
      <w:pPr>
        <w:pStyle w:val="Estilo"/>
      </w:pPr>
      <w:r>
        <w:t/>
      </w:r>
    </w:p>
    <w:p>
      <w:pPr>
        <w:pStyle w:val="Estilo"/>
      </w:pPr>
      <w:r>
        <w:t>Artículo 1158.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1159.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 y</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Capítulo Quinto</w:t>
      </w:r>
    </w:p>
    <w:p>
      <w:pPr>
        <w:pStyle w:val="Estilo"/>
      </w:pPr>
      <w:r>
        <w:t/>
      </w:r>
    </w:p>
    <w:p>
      <w:pPr>
        <w:pStyle w:val="Estilo"/>
      </w:pPr>
      <w:r>
        <w:t>De la interrupción de la prescripción</w:t>
      </w:r>
    </w:p>
    <w:p>
      <w:pPr>
        <w:pStyle w:val="Estilo"/>
      </w:pPr>
      <w:r>
        <w:t/>
      </w:r>
    </w:p>
    <w:p>
      <w:pPr>
        <w:pStyle w:val="Estilo"/>
      </w:pPr>
      <w:r>
        <w:t>Artículo 1160.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 o por interposición de providencia precautoria.</w:t>
      </w:r>
    </w:p>
    <w:p>
      <w:pPr>
        <w:pStyle w:val="Estilo"/>
      </w:pPr>
      <w:r>
        <w:t/>
      </w:r>
    </w:p>
    <w:p>
      <w:pPr>
        <w:pStyle w:val="Estilo"/>
      </w:pPr>
      <w:r>
        <w:t>Se considerará la prescripción como no interrumpida por la interpelación judicial, si el actor desistiese de ella o fuese desestimada su demanda; y</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plazo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1161. Las causas que interrumpen la prescripción respecto de uno de los deudores solidarios, la interrumpen también respecto de los otros.</w:t>
      </w:r>
    </w:p>
    <w:p>
      <w:pPr>
        <w:pStyle w:val="Estilo"/>
      </w:pPr>
      <w:r>
        <w:t/>
      </w:r>
    </w:p>
    <w:p>
      <w:pPr>
        <w:pStyle w:val="Estilo"/>
      </w:pPr>
      <w:r>
        <w:t>Artículo 1162.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1163. Lo dispuesto en los dos artículos anteriores es aplicable a los herederos del deudor.</w:t>
      </w:r>
    </w:p>
    <w:p>
      <w:pPr>
        <w:pStyle w:val="Estilo"/>
      </w:pPr>
      <w:r>
        <w:t/>
      </w:r>
    </w:p>
    <w:p>
      <w:pPr>
        <w:pStyle w:val="Estilo"/>
      </w:pPr>
      <w:r>
        <w:t>Artículo 1164. La interrupción de la prescripción contra el deudor principal produce los mismos efectos contra su fiador.</w:t>
      </w:r>
    </w:p>
    <w:p>
      <w:pPr>
        <w:pStyle w:val="Estilo"/>
      </w:pPr>
      <w:r>
        <w:t/>
      </w:r>
    </w:p>
    <w:p>
      <w:pPr>
        <w:pStyle w:val="Estilo"/>
      </w:pPr>
      <w:r>
        <w:t>Artículo 1165. Para que la prescripción de una obligación se interrumpa respecto de todos los deudores no solidarios, se requiere el reconocimiento o citación de todos.</w:t>
      </w:r>
    </w:p>
    <w:p>
      <w:pPr>
        <w:pStyle w:val="Estilo"/>
      </w:pPr>
      <w:r>
        <w:t/>
      </w:r>
    </w:p>
    <w:p>
      <w:pPr>
        <w:pStyle w:val="Estilo"/>
      </w:pPr>
      <w:r>
        <w:t>Artículo 1166. La interrupción de la prescripción a favor de alguno de los acreedores solidarios, aprovecha a todos.</w:t>
      </w:r>
    </w:p>
    <w:p>
      <w:pPr>
        <w:pStyle w:val="Estilo"/>
      </w:pPr>
      <w:r>
        <w:t/>
      </w:r>
    </w:p>
    <w:p>
      <w:pPr>
        <w:pStyle w:val="Estilo"/>
      </w:pPr>
      <w:r>
        <w:t>Artículo 1167. El efecto de la interrupción es inutilizar, para la prescripción, todo el tiempo corrido antes de ella.</w:t>
      </w:r>
    </w:p>
    <w:p>
      <w:pPr>
        <w:pStyle w:val="Estilo"/>
      </w:pPr>
      <w:r>
        <w:t/>
      </w:r>
    </w:p>
    <w:p>
      <w:pPr>
        <w:pStyle w:val="Estilo"/>
      </w:pPr>
      <w:r>
        <w:t/>
      </w:r>
    </w:p>
    <w:p>
      <w:pPr>
        <w:pStyle w:val="Estilo"/>
      </w:pPr>
      <w:r>
        <w:t>Capítulo Sexto</w:t>
      </w:r>
    </w:p>
    <w:p>
      <w:pPr>
        <w:pStyle w:val="Estilo"/>
      </w:pPr>
      <w:r>
        <w:t/>
      </w:r>
    </w:p>
    <w:p>
      <w:pPr>
        <w:pStyle w:val="Estilo"/>
      </w:pPr>
      <w:r>
        <w:t>De la manera de contar el tiempo para la prescripción</w:t>
      </w:r>
    </w:p>
    <w:p>
      <w:pPr>
        <w:pStyle w:val="Estilo"/>
      </w:pPr>
      <w:r>
        <w:t/>
      </w:r>
    </w:p>
    <w:p>
      <w:pPr>
        <w:pStyle w:val="Estilo"/>
      </w:pPr>
      <w:r>
        <w:t>Artículo 1168. El tiempo para la prescripción se cuenta por años y no de momento a momento, excepto en los casos en que así lo determine la ley expresamente.</w:t>
      </w:r>
    </w:p>
    <w:p>
      <w:pPr>
        <w:pStyle w:val="Estilo"/>
      </w:pPr>
      <w:r>
        <w:t/>
      </w:r>
    </w:p>
    <w:p>
      <w:pPr>
        <w:pStyle w:val="Estilo"/>
      </w:pPr>
      <w:r>
        <w:t>Artículo 1169. Los meses se regularán por el número de días que les correspondan.</w:t>
      </w:r>
    </w:p>
    <w:p>
      <w:pPr>
        <w:pStyle w:val="Estilo"/>
      </w:pPr>
      <w:r>
        <w:t/>
      </w:r>
    </w:p>
    <w:p>
      <w:pPr>
        <w:pStyle w:val="Estilo"/>
      </w:pPr>
      <w:r>
        <w:t>Artículo 1170. Cuando la prescripción se cuente por días, se entenderán éstos de veinticuatro horas naturales, contadas de las cero a las veinticuatro.</w:t>
      </w:r>
    </w:p>
    <w:p>
      <w:pPr>
        <w:pStyle w:val="Estilo"/>
      </w:pPr>
      <w:r>
        <w:t/>
      </w:r>
    </w:p>
    <w:p>
      <w:pPr>
        <w:pStyle w:val="Estilo"/>
      </w:pPr>
      <w:r>
        <w:t>Artículo 1171. El día en que comienza la prescripción se cuenta siempre entero, aunque no lo sea, pero aquél en que la prescripción termina, debe ser completo.</w:t>
      </w:r>
    </w:p>
    <w:p>
      <w:pPr>
        <w:pStyle w:val="Estilo"/>
      </w:pPr>
      <w:r>
        <w:t/>
      </w:r>
    </w:p>
    <w:p>
      <w:pPr>
        <w:pStyle w:val="Estilo"/>
      </w:pPr>
      <w:r>
        <w:t>Artículo 1172. Cuando el último día sea feriado no se tendrá por completa la prescripción, sino cumplido el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1173. Herencia es la sucesión en todos los bienes del difunto y en todos sus derechos y obligaciones que no se extinguen por la muerte.</w:t>
      </w:r>
    </w:p>
    <w:p>
      <w:pPr>
        <w:pStyle w:val="Estilo"/>
      </w:pPr>
      <w:r>
        <w:t/>
      </w:r>
    </w:p>
    <w:p>
      <w:pPr>
        <w:pStyle w:val="Estilo"/>
      </w:pPr>
      <w:r>
        <w:t>Artículo 1174. La herencia se defiere por la voluntad del testador o por disposición de la ley. La primera se llama testamentaria y la segunda legítima.</w:t>
      </w:r>
    </w:p>
    <w:p>
      <w:pPr>
        <w:pStyle w:val="Estilo"/>
      </w:pPr>
      <w:r>
        <w:t/>
      </w:r>
    </w:p>
    <w:p>
      <w:pPr>
        <w:pStyle w:val="Estilo"/>
      </w:pPr>
      <w:r>
        <w:t>También puede deferirse la herencia de un inmueble conceptuado como vivienda de interés social o popular, designando beneficiarios en el acto de adquisición y a título testamentario especial.</w:t>
      </w:r>
    </w:p>
    <w:p>
      <w:pPr>
        <w:pStyle w:val="Estilo"/>
      </w:pPr>
      <w:r>
        <w:t/>
      </w:r>
    </w:p>
    <w:p>
      <w:pPr>
        <w:pStyle w:val="Estilo"/>
      </w:pPr>
      <w:r>
        <w:t>Artículo 1175. El testador puede disponer del todo o de parte de sus bienes. La parte de que no disponga quedará regida por los preceptos de la sucesión legítima.</w:t>
      </w:r>
    </w:p>
    <w:p>
      <w:pPr>
        <w:pStyle w:val="Estilo"/>
      </w:pPr>
      <w:r>
        <w:t/>
      </w:r>
    </w:p>
    <w:p>
      <w:pPr>
        <w:pStyle w:val="Estilo"/>
      </w:pPr>
      <w:r>
        <w:t>Artículo 1176. El heredero adquiere a título universal y responde de las cargas de la herencia hasta donde alcance la cuantía de los bienes que hereda.</w:t>
      </w:r>
    </w:p>
    <w:p>
      <w:pPr>
        <w:pStyle w:val="Estilo"/>
      </w:pPr>
      <w:r>
        <w:t/>
      </w:r>
    </w:p>
    <w:p>
      <w:pPr>
        <w:pStyle w:val="Estilo"/>
      </w:pPr>
      <w:r>
        <w:t>Artículo 1177.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1178. Cuando toda la herencia se distribuya en legados, los legatarios serán considerados como herederos.</w:t>
      </w:r>
    </w:p>
    <w:p>
      <w:pPr>
        <w:pStyle w:val="Estilo"/>
      </w:pPr>
      <w:r>
        <w:t/>
      </w:r>
    </w:p>
    <w:p>
      <w:pPr>
        <w:pStyle w:val="Estilo"/>
      </w:pPr>
      <w:r>
        <w:t>Artículo 1179. Si el autor de la herencia y sus herederos o legatarios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1180. La prueba de que una persona falleció antes que otra, corresponde a quién tenga interés en probar ese hecho.</w:t>
      </w:r>
    </w:p>
    <w:p>
      <w:pPr>
        <w:pStyle w:val="Estilo"/>
      </w:pPr>
      <w:r>
        <w:t/>
      </w:r>
    </w:p>
    <w:p>
      <w:pPr>
        <w:pStyle w:val="Estilo"/>
      </w:pPr>
      <w:r>
        <w:t>Artículo 1181. A la muerte del autor de la sucesión, los herederos adquieren derecho a la masa hereditaria como a un patrimonio común, mientras que no se hace la división.</w:t>
      </w:r>
    </w:p>
    <w:p>
      <w:pPr>
        <w:pStyle w:val="Estilo"/>
      </w:pPr>
      <w:r>
        <w:t/>
      </w:r>
    </w:p>
    <w:p>
      <w:pPr>
        <w:pStyle w:val="Estilo"/>
      </w:pPr>
      <w:r>
        <w:t>Artículo 1182. Cada heredero puede disponer del derecho que tiene en la masa hereditaria, pero no puede disponer de las cosas que forman la sucesión.</w:t>
      </w:r>
    </w:p>
    <w:p>
      <w:pPr>
        <w:pStyle w:val="Estilo"/>
      </w:pPr>
      <w:r>
        <w:t/>
      </w:r>
    </w:p>
    <w:p>
      <w:pPr>
        <w:pStyle w:val="Estilo"/>
      </w:pPr>
      <w:r>
        <w:t>Artículo 1183. El legatario adquiere derecho al legado puro y simple, así como al de día cierto, desde el momento de la muerte del testador.</w:t>
      </w:r>
    </w:p>
    <w:p>
      <w:pPr>
        <w:pStyle w:val="Estilo"/>
      </w:pPr>
      <w:r>
        <w:t/>
      </w:r>
    </w:p>
    <w:p>
      <w:pPr>
        <w:pStyle w:val="Estilo"/>
      </w:pPr>
      <w:r>
        <w:t>Artículo 1184. El heredero o legatario no puede enajenar su parte en la herencia sino después de la muerte de aquél a quien hereda.</w:t>
      </w:r>
    </w:p>
    <w:p>
      <w:pPr>
        <w:pStyle w:val="Estilo"/>
      </w:pPr>
      <w:r>
        <w:t/>
      </w:r>
    </w:p>
    <w:p>
      <w:pPr>
        <w:pStyle w:val="Estilo"/>
      </w:pPr>
      <w:r>
        <w:t>Artículo 1185. El heredero de parte de los bienes que quiera vender a un extraño su derecho hereditario, debe notificar a sus coherederos por medio de notario, judicialmente o por medio de testigos, las bases y condiciones en que se ha concertado la venta, a fin de que aquellos, dentro del plazo de ocho días, hagan uso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Esta acción prescribe en seis meses, contados a partir de que se tenga conocimiento de la venta.</w:t>
      </w:r>
    </w:p>
    <w:p>
      <w:pPr>
        <w:pStyle w:val="Estilo"/>
      </w:pPr>
      <w:r>
        <w:t/>
      </w:r>
    </w:p>
    <w:p>
      <w:pPr>
        <w:pStyle w:val="Estilo"/>
      </w:pPr>
      <w:r>
        <w:t>Artículo 1186. Si dos o más coherederos quisieran hacer uso del derecho del tanto, quienes lo ejerciten adquirirán en proporción al porcentaje que representen en la herencia.</w:t>
      </w:r>
    </w:p>
    <w:p>
      <w:pPr>
        <w:pStyle w:val="Estilo"/>
      </w:pPr>
      <w:r>
        <w:t/>
      </w:r>
    </w:p>
    <w:p>
      <w:pPr>
        <w:pStyle w:val="Estilo"/>
      </w:pPr>
      <w:r>
        <w:t>Artículo 1187. El derecho citado, cesa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Primero</w:t>
      </w:r>
    </w:p>
    <w:p>
      <w:pPr>
        <w:pStyle w:val="Estilo"/>
      </w:pPr>
      <w:r>
        <w:t/>
      </w:r>
    </w:p>
    <w:p>
      <w:pPr>
        <w:pStyle w:val="Estilo"/>
      </w:pPr>
      <w:r>
        <w:t>De los testamentos en general</w:t>
      </w:r>
    </w:p>
    <w:p>
      <w:pPr>
        <w:pStyle w:val="Estilo"/>
      </w:pPr>
      <w:r>
        <w:t/>
      </w:r>
    </w:p>
    <w:p>
      <w:pPr>
        <w:pStyle w:val="Estilo"/>
      </w:pPr>
      <w:r>
        <w:t>Artículo 1188. Testamento es un acto personalísimo, revocable y libre, por el cual una persona capaz dispone de sus bienes y derechos, y declara o cumple deberes para después de su muerte.</w:t>
      </w:r>
    </w:p>
    <w:p>
      <w:pPr>
        <w:pStyle w:val="Estilo"/>
      </w:pPr>
      <w:r>
        <w:t/>
      </w:r>
    </w:p>
    <w:p>
      <w:pPr>
        <w:pStyle w:val="Estilo"/>
      </w:pPr>
      <w:r>
        <w:t>Artículo 1189. No pueden testar en el mismo acto dos o más personas, ya en provecho recíproco, ya en favor de un tercero.</w:t>
      </w:r>
    </w:p>
    <w:p>
      <w:pPr>
        <w:pStyle w:val="Estilo"/>
      </w:pPr>
      <w:r>
        <w:t/>
      </w:r>
    </w:p>
    <w:p>
      <w:pPr>
        <w:pStyle w:val="Estilo"/>
      </w:pPr>
      <w:r>
        <w:t>Artículo 1190. Ni la subsistencia del nombramiento del heredero o de los legatarios, ni la designación de las cantidades que a ellos correspondan pueden dejarse al arbitrio de un tercero.</w:t>
      </w:r>
    </w:p>
    <w:p>
      <w:pPr>
        <w:pStyle w:val="Estilo"/>
      </w:pPr>
      <w:r>
        <w:t/>
      </w:r>
    </w:p>
    <w:p>
      <w:pPr>
        <w:pStyle w:val="Estilo"/>
      </w:pPr>
      <w:r>
        <w:t>Artículo 1191. Cuando el testador deje como herederos o legatarios a determinadas clases, formadas por número ilimitado de individuos, tales como los pobres, los huérfanos, los ciegos o expresiones similares, puede encomendar a un tercero la distribución de las cantidades que deje para ese objeto y la elección de las personas a quienes deban aplicarse, entendiendo como tales a instituciones de asistencia social.</w:t>
      </w:r>
    </w:p>
    <w:p>
      <w:pPr>
        <w:pStyle w:val="Estilo"/>
      </w:pPr>
      <w:r>
        <w:t/>
      </w:r>
    </w:p>
    <w:p>
      <w:pPr>
        <w:pStyle w:val="Estilo"/>
      </w:pPr>
      <w:r>
        <w:t>Artículo 1192.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1193.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1194.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1195. Toda disposición testamentaria deberá entenderse en el sentido literal de las palabras, a no ser que aparezca con manifiesta claridad que fue otra la voluntad del testador.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1196. Si un testamento se pierde por un evento ignorado por el testador o por haber sido ocultado por otra persona, pondrán (sic) los interesados exigir su cumplimiento si demuestran plenamente el hecho de la pérdida o de la ocultación; logran igualmente comprobar lo contenido en el mismo testamento y que en su otorgamiento si llenaron todas las formalidades legales.</w:t>
      </w:r>
    </w:p>
    <w:p>
      <w:pPr>
        <w:pStyle w:val="Estilo"/>
      </w:pPr>
      <w:r>
        <w:t/>
      </w:r>
    </w:p>
    <w:p>
      <w:pPr>
        <w:pStyle w:val="Estilo"/>
      </w:pPr>
      <w:r>
        <w:t>Artículo 1197. La expresión de una causa contraria a derecho, aunque sea verdadera, se tendrá por no escrita.</w:t>
      </w:r>
    </w:p>
    <w:p>
      <w:pPr>
        <w:pStyle w:val="Estilo"/>
      </w:pPr>
      <w:r>
        <w:t/>
      </w:r>
    </w:p>
    <w:p>
      <w:pPr>
        <w:pStyle w:val="Estilo"/>
      </w:pPr>
      <w:r>
        <w:t/>
      </w:r>
    </w:p>
    <w:p>
      <w:pPr>
        <w:pStyle w:val="Estilo"/>
      </w:pPr>
      <w:r>
        <w:t>Capítulo Segundo</w:t>
      </w:r>
    </w:p>
    <w:p>
      <w:pPr>
        <w:pStyle w:val="Estilo"/>
      </w:pPr>
      <w:r>
        <w:t/>
      </w:r>
    </w:p>
    <w:p>
      <w:pPr>
        <w:pStyle w:val="Estilo"/>
      </w:pPr>
      <w:r>
        <w:t>De la capacidad para testar</w:t>
      </w:r>
    </w:p>
    <w:p>
      <w:pPr>
        <w:pStyle w:val="Estilo"/>
      </w:pPr>
      <w:r>
        <w:t/>
      </w:r>
    </w:p>
    <w:p>
      <w:pPr>
        <w:pStyle w:val="Estilo"/>
      </w:pPr>
      <w:r>
        <w:t>Artículo 1198. Pueden testar todos aquellos a quienes la ley no prohíbe expresamente el ejercicio de este derecho.</w:t>
      </w:r>
    </w:p>
    <w:p>
      <w:pPr>
        <w:pStyle w:val="Estilo"/>
      </w:pPr>
      <w:r>
        <w:t/>
      </w:r>
    </w:p>
    <w:p>
      <w:pPr>
        <w:pStyle w:val="Estilo"/>
      </w:pPr>
      <w:r>
        <w:t>Artículo 1199. Están incapacitados para testar:</w:t>
      </w:r>
    </w:p>
    <w:p>
      <w:pPr>
        <w:pStyle w:val="Estilo"/>
      </w:pPr>
      <w:r>
        <w:t/>
      </w:r>
    </w:p>
    <w:p>
      <w:pPr>
        <w:pStyle w:val="Estilo"/>
      </w:pPr>
      <w:r>
        <w:t>I. Los menores que no han cumplido dieciséis años de edad, ya sean hombres o mujeres; y</w:t>
      </w:r>
    </w:p>
    <w:p>
      <w:pPr>
        <w:pStyle w:val="Estilo"/>
      </w:pPr>
      <w:r>
        <w:t/>
      </w:r>
    </w:p>
    <w:p>
      <w:pPr>
        <w:pStyle w:val="Estilo"/>
      </w:pPr>
      <w:r>
        <w:t>II. Los que habitual o accidentalmente no disfrutan de su cabal juicio.</w:t>
      </w:r>
    </w:p>
    <w:p>
      <w:pPr>
        <w:pStyle w:val="Estilo"/>
      </w:pPr>
      <w:r>
        <w:t/>
      </w:r>
    </w:p>
    <w:p>
      <w:pPr>
        <w:pStyle w:val="Estilo"/>
      </w:pPr>
      <w:r>
        <w:t>Artículo 1200. Es válido el testamento hecho por un demente en un intervalo de lucidez, con tal de que al efecto se observen las prescripciones siguientes.</w:t>
      </w:r>
    </w:p>
    <w:p>
      <w:pPr>
        <w:pStyle w:val="Estilo"/>
      </w:pPr>
      <w:r>
        <w:t/>
      </w:r>
    </w:p>
    <w:p>
      <w:pPr>
        <w:pStyle w:val="Estilo"/>
      </w:pPr>
      <w:r>
        <w:t>Artículo 1201.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1202. Se hará constar en acta formal el resultado del reconocimiento.</w:t>
      </w:r>
    </w:p>
    <w:p>
      <w:pPr>
        <w:pStyle w:val="Estilo"/>
      </w:pPr>
      <w:r>
        <w:t/>
      </w:r>
    </w:p>
    <w:p>
      <w:pPr>
        <w:pStyle w:val="Estilo"/>
      </w:pPr>
      <w:r>
        <w:t>Artículo 1203. Si éste fuere favorable, se procederá a la formación del testamento ante notario público, con todas las solemnidades que se requieren para los testamentos públicos abiertos.</w:t>
      </w:r>
    </w:p>
    <w:p>
      <w:pPr>
        <w:pStyle w:val="Estilo"/>
      </w:pPr>
      <w:r>
        <w:t/>
      </w:r>
    </w:p>
    <w:p>
      <w:pPr>
        <w:pStyle w:val="Estilo"/>
      </w:pPr>
      <w:r>
        <w:t>Artículo 1204. Firmarán el acta, además del notario y de los testigos, el juez y los médicos que intervinieron para el reconocimiento, poniéndose al pie del testamento, razón expresa de que, durante todo el acto, conservó el paciente perfecta lucidez de juicio; sin este requisito y su constancia, será nulo el testamento.</w:t>
      </w:r>
    </w:p>
    <w:p>
      <w:pPr>
        <w:pStyle w:val="Estilo"/>
      </w:pPr>
      <w:r>
        <w:t/>
      </w:r>
    </w:p>
    <w:p>
      <w:pPr>
        <w:pStyle w:val="Estilo"/>
      </w:pPr>
      <w:r>
        <w:t>Artículo 1205. Para juzgar de la capacidad del testador, se atenderá especialmente al estado en que se halle al hacer el testamento.</w:t>
      </w:r>
    </w:p>
    <w:p>
      <w:pPr>
        <w:pStyle w:val="Estilo"/>
      </w:pPr>
      <w:r>
        <w:t/>
      </w:r>
    </w:p>
    <w:p>
      <w:pPr>
        <w:pStyle w:val="Estilo"/>
      </w:pPr>
      <w:r>
        <w:t/>
      </w:r>
    </w:p>
    <w:p>
      <w:pPr>
        <w:pStyle w:val="Estilo"/>
      </w:pPr>
      <w:r>
        <w:t>Capítulo Tercero</w:t>
      </w:r>
    </w:p>
    <w:p>
      <w:pPr>
        <w:pStyle w:val="Estilo"/>
      </w:pPr>
      <w:r>
        <w:t/>
      </w:r>
    </w:p>
    <w:p>
      <w:pPr>
        <w:pStyle w:val="Estilo"/>
      </w:pPr>
      <w:r>
        <w:t>De la capacidad para heredar</w:t>
      </w:r>
    </w:p>
    <w:p>
      <w:pPr>
        <w:pStyle w:val="Estilo"/>
      </w:pPr>
      <w:r>
        <w:t/>
      </w:r>
    </w:p>
    <w:p>
      <w:pPr>
        <w:pStyle w:val="Estilo"/>
      </w:pPr>
      <w:r>
        <w:t>Artículo 1206.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 entendida en los términos del artículo siguiente;</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(REFORMADA, P.O. 12 DE JUNIO DE 2013)</w:t>
      </w:r>
    </w:p>
    <w:p>
      <w:pPr>
        <w:pStyle w:val="Estilo"/>
      </w:pPr>
      <w:r>
        <w:t>V. Utilidad pública;</w:t>
      </w:r>
    </w:p>
    <w:p>
      <w:pPr>
        <w:pStyle w:val="Estilo"/>
      </w:pPr>
      <w:r>
        <w:t/>
      </w:r>
    </w:p>
    <w:p>
      <w:pPr>
        <w:pStyle w:val="Estilo"/>
      </w:pPr>
      <w:r>
        <w:t>(REFORMADA, P.O. 29 DE NOVIEMBRE DE 2014)</w:t>
      </w:r>
    </w:p>
    <w:p>
      <w:pPr>
        <w:pStyle w:val="Estilo"/>
      </w:pPr>
      <w:r>
        <w:t>VI. Renuncia o remoción de algún cargo conferido en el testamento;</w:t>
      </w:r>
    </w:p>
    <w:p>
      <w:pPr>
        <w:pStyle w:val="Estilo"/>
      </w:pPr>
      <w:r>
        <w:t/>
      </w:r>
    </w:p>
    <w:p>
      <w:pPr>
        <w:pStyle w:val="Estilo"/>
      </w:pPr>
      <w:r>
        <w:t>(REFORMADA, P.O. 29 DE NOVIEMBRE DE 2014)</w:t>
      </w:r>
    </w:p>
    <w:p>
      <w:pPr>
        <w:pStyle w:val="Estilo"/>
      </w:pPr>
      <w:r>
        <w:t>VII. Por incumplimiento injustificado a sus obligaciones de proporcionar alimentos, declarada judicialmente por sentencia firme; y</w:t>
      </w:r>
    </w:p>
    <w:p>
      <w:pPr>
        <w:pStyle w:val="Estilo"/>
      </w:pPr>
      <w:r>
        <w:t/>
      </w:r>
    </w:p>
    <w:p>
      <w:pPr>
        <w:pStyle w:val="Estilo"/>
      </w:pPr>
      <w:r>
        <w:t>(REFORMADA [N. DE E. ADICIONADA], P.O. 29 DE NOVIEMBRE DE 2014)</w:t>
      </w:r>
    </w:p>
    <w:p>
      <w:pPr>
        <w:pStyle w:val="Estilo"/>
      </w:pPr>
      <w:r>
        <w:t>VIII. Por Violencia familiar declarada judicialmente por sentencia firme.</w:t>
      </w:r>
    </w:p>
    <w:p>
      <w:pPr>
        <w:pStyle w:val="Estilo"/>
      </w:pPr>
      <w:r>
        <w:t/>
      </w:r>
    </w:p>
    <w:p>
      <w:pPr>
        <w:pStyle w:val="Estilo"/>
      </w:pPr>
      <w:r>
        <w:t>Artículo 1207. Son incapaces de adquirir por testamento o por intestado, a causa de falta de personalidad, los no concebidos al tiempo de la muerte del autor de la herencia o los concebidos cuando no sean viables conforme a lo dispuesto en este Código.</w:t>
      </w:r>
    </w:p>
    <w:p>
      <w:pPr>
        <w:pStyle w:val="Estilo"/>
      </w:pPr>
      <w:r>
        <w:t/>
      </w:r>
    </w:p>
    <w:p>
      <w:pPr>
        <w:pStyle w:val="Estilo"/>
      </w:pPr>
      <w:r>
        <w:t>Artículo 1208. No obstante, será válida la disposición hecha en favor de los hijos que nacieren de ciertas y determinadas personas, durante la vida del testador.</w:t>
      </w:r>
    </w:p>
    <w:p>
      <w:pPr>
        <w:pStyle w:val="Estilo"/>
      </w:pPr>
      <w:r>
        <w:t/>
      </w:r>
    </w:p>
    <w:p>
      <w:pPr>
        <w:pStyle w:val="Estilo"/>
      </w:pPr>
      <w:r>
        <w:t>Artículo 1209.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ascendientes, tutores, parientes y demás personas que abandonaren, prostituyeren, traficaran o corrompieren a sus descendientes o menores de edad, respecto de la herencia de éstos;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cuidaren de recogerlo o de hacerlo recoger en establecimiento de asistencia;</w:t>
      </w:r>
    </w:p>
    <w:p>
      <w:pPr>
        <w:pStyle w:val="Estilo"/>
      </w:pPr>
      <w:r>
        <w:t/>
      </w:r>
    </w:p>
    <w:p>
      <w:pPr>
        <w:pStyle w:val="Estilo"/>
      </w:pPr>
      <w:r>
        <w:t>VIII. El que usare de violencia, dolo o fraude con una persona para que haga, deje de hacer o revoque su testamento; y</w:t>
      </w:r>
    </w:p>
    <w:p>
      <w:pPr>
        <w:pStyle w:val="Estilo"/>
      </w:pPr>
      <w:r>
        <w:t/>
      </w:r>
    </w:p>
    <w:p>
      <w:pPr>
        <w:pStyle w:val="Estilo"/>
      </w:pPr>
      <w:r>
        <w:t>IX. El que conforme al Código Penal del Estado de Querétaro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1210.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1211. Cuando la parte agraviada perdonare al ofensor, recobrará éste el derecho de suceder al ofendido, por intestado, si el perdón consta por declaración auténtica o por hechos indubitables.</w:t>
      </w:r>
    </w:p>
    <w:p>
      <w:pPr>
        <w:pStyle w:val="Estilo"/>
      </w:pPr>
      <w:r>
        <w:t/>
      </w:r>
    </w:p>
    <w:p>
      <w:pPr>
        <w:pStyle w:val="Estilo"/>
      </w:pPr>
      <w:r>
        <w:t>Artículo 1212.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1213. En los casos de intestado, los descendientes del incapaz de heredar por razón de delito, heredarán al autor de la sucesión, no debiendo ser excluidos por la falta del progenitor que lo cometió; pero éste no puede, en ningún caso, tener en los bienes de la sucesión, el usufructo, ni la administración que la ley acuerda a los padres sobre los bienes de sus hijos.</w:t>
      </w:r>
    </w:p>
    <w:p>
      <w:pPr>
        <w:pStyle w:val="Estilo"/>
      </w:pPr>
      <w:r>
        <w:t/>
      </w:r>
    </w:p>
    <w:p>
      <w:pPr>
        <w:pStyle w:val="Estilo"/>
      </w:pPr>
      <w:r>
        <w:t>Artículo 1214.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1215. La incapacidad a que se refiere el artículo anterior, no comprende a los ascendientes ni hermanos del menor, salvo que usaran la violencia, dolo o fraude para que el autor de la sucesión hiciera, dejara de hacer o revocara su testamento.</w:t>
      </w:r>
    </w:p>
    <w:p>
      <w:pPr>
        <w:pStyle w:val="Estilo"/>
      </w:pPr>
      <w:r>
        <w:t/>
      </w:r>
    </w:p>
    <w:p>
      <w:pPr>
        <w:pStyle w:val="Estilo"/>
      </w:pPr>
      <w:r>
        <w:t>Artículo 1216.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1217.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Artículo 1218.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 clase de auxilio espiritual, durante la enfermedad de que hubieren fallecido o de quienes hayan sido directores espirituales los mismos ministros.</w:t>
      </w:r>
    </w:p>
    <w:p>
      <w:pPr>
        <w:pStyle w:val="Estilo"/>
      </w:pPr>
      <w:r>
        <w:t/>
      </w:r>
    </w:p>
    <w:p>
      <w:pPr>
        <w:pStyle w:val="Estilo"/>
      </w:pPr>
      <w:r>
        <w:t>Artículo 1219. El notario que, a sabiendas, autorice un testamento en que se contravenga lo dispuesto en los tres artículos anteriores, sufrirá la pena de privación de oficio.</w:t>
      </w:r>
    </w:p>
    <w:p>
      <w:pPr>
        <w:pStyle w:val="Estilo"/>
      </w:pPr>
      <w:r>
        <w:t/>
      </w:r>
    </w:p>
    <w:p>
      <w:pPr>
        <w:pStyle w:val="Estilo"/>
      </w:pPr>
      <w:r>
        <w:t>Artículo 1220.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1221.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1222. La herencia o legado que se deje a un establecimiento público, imponiéndole algún gravamen o bajo alguna condición, sólo serán validos si el Poder Ejecutivo del Estado los aprueba.</w:t>
      </w:r>
    </w:p>
    <w:p>
      <w:pPr>
        <w:pStyle w:val="Estilo"/>
      </w:pPr>
      <w:r>
        <w:t/>
      </w:r>
    </w:p>
    <w:p>
      <w:pPr>
        <w:pStyle w:val="Estilo"/>
      </w:pPr>
      <w:r>
        <w:t>Artículo 1223. Las disposiciones testamentarias hechas en favor de los pobres en general o del alma, se entenderán hechas en favor de las instituciones de asistencia social. Las hechas en favor de las iglesias, sectas o instituciones religiosas, se sujetarán a lo dispuesto en el artículo 27 de la Constitución Política de los Estados Unidos Mexicanos.</w:t>
      </w:r>
    </w:p>
    <w:p>
      <w:pPr>
        <w:pStyle w:val="Estilo"/>
      </w:pPr>
      <w:r>
        <w:t/>
      </w:r>
    </w:p>
    <w:p>
      <w:pPr>
        <w:pStyle w:val="Estilo"/>
      </w:pPr>
      <w:r>
        <w:t>Artículo 1224.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1225. Lo dispuesto en la primera parte del artículo anterior, no comprende a los que, desechada por el juez la excusa, hayan servido de cargo.</w:t>
      </w:r>
    </w:p>
    <w:p>
      <w:pPr>
        <w:pStyle w:val="Estilo"/>
      </w:pPr>
      <w:r>
        <w:t/>
      </w:r>
    </w:p>
    <w:p>
      <w:pPr>
        <w:pStyle w:val="Estilo"/>
      </w:pPr>
      <w:r>
        <w:t>Artículo 1226. Las personas llamadas por la ley para desempeñar la tutela legítima y que rehúsen, sin causa legítima, desempeñarla, no tienen derecho de heredar a los incapaces de quienes deben ser tutores.</w:t>
      </w:r>
    </w:p>
    <w:p>
      <w:pPr>
        <w:pStyle w:val="Estilo"/>
      </w:pPr>
      <w:r>
        <w:t/>
      </w:r>
    </w:p>
    <w:p>
      <w:pPr>
        <w:pStyle w:val="Estilo"/>
      </w:pPr>
      <w:r>
        <w:t>Artículo 1227. Para que el heredero pueda suceder, basta que sea capaz al tiempo de la muerte del autor de la herencia.</w:t>
      </w:r>
    </w:p>
    <w:p>
      <w:pPr>
        <w:pStyle w:val="Estilo"/>
      </w:pPr>
      <w:r>
        <w:t/>
      </w:r>
    </w:p>
    <w:p>
      <w:pPr>
        <w:pStyle w:val="Estilo"/>
      </w:pPr>
      <w:r>
        <w:t>Artículo 1228. Si la institución fuere condicional, se necesitará, además, que el heredero sea capaz al tiempo en que se cumpla la condición.</w:t>
      </w:r>
    </w:p>
    <w:p>
      <w:pPr>
        <w:pStyle w:val="Estilo"/>
      </w:pPr>
      <w:r>
        <w:t/>
      </w:r>
    </w:p>
    <w:p>
      <w:pPr>
        <w:pStyle w:val="Estilo"/>
      </w:pPr>
      <w:r>
        <w:t>Artículo 1229.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Artículo 1230. En los casos del artículo anterior, la herencia pertenece a los herederos legítimos del testador, a no ser que éste haya dispuesto otra cosa.</w:t>
      </w:r>
    </w:p>
    <w:p>
      <w:pPr>
        <w:pStyle w:val="Estilo"/>
      </w:pPr>
      <w:r>
        <w:t/>
      </w:r>
    </w:p>
    <w:p>
      <w:pPr>
        <w:pStyle w:val="Estilo"/>
      </w:pPr>
      <w:r>
        <w:t>Artículo 1231. El que hereda en lugar del excluido, tendrá las mismas cargas y condiciones que legalmente se habían puesto a aquél.</w:t>
      </w:r>
    </w:p>
    <w:p>
      <w:pPr>
        <w:pStyle w:val="Estilo"/>
      </w:pPr>
      <w:r>
        <w:t/>
      </w:r>
    </w:p>
    <w:p>
      <w:pPr>
        <w:pStyle w:val="Estilo"/>
      </w:pPr>
      <w:r>
        <w:t>Artículo 1232.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1233. La incapacidad para heredar no priva de los alimentos que por ley corresponden al afectado, salvo que la incapacidad se dé por razón de delito.</w:t>
      </w:r>
    </w:p>
    <w:p>
      <w:pPr>
        <w:pStyle w:val="Estilo"/>
      </w:pPr>
      <w:r>
        <w:t/>
      </w:r>
    </w:p>
    <w:p>
      <w:pPr>
        <w:pStyle w:val="Estilo"/>
      </w:pPr>
      <w:r>
        <w:t>Artículo 1234. La incapacidad para heredar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1235.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1236.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Capítulo Cuarto</w:t>
      </w:r>
    </w:p>
    <w:p>
      <w:pPr>
        <w:pStyle w:val="Estilo"/>
      </w:pPr>
      <w:r>
        <w:t/>
      </w:r>
    </w:p>
    <w:p>
      <w:pPr>
        <w:pStyle w:val="Estilo"/>
      </w:pPr>
      <w:r>
        <w:t>De las condiciones que pueden ponerse en los testamentos</w:t>
      </w:r>
    </w:p>
    <w:p>
      <w:pPr>
        <w:pStyle w:val="Estilo"/>
      </w:pPr>
      <w:r>
        <w:t/>
      </w:r>
    </w:p>
    <w:p>
      <w:pPr>
        <w:pStyle w:val="Estilo"/>
      </w:pPr>
      <w:r>
        <w:t>Artículo 1237. El testador es libre para establecer condiciones al disponer de sus bienes.</w:t>
      </w:r>
    </w:p>
    <w:p>
      <w:pPr>
        <w:pStyle w:val="Estilo"/>
      </w:pPr>
      <w:r>
        <w:t/>
      </w:r>
    </w:p>
    <w:p>
      <w:pPr>
        <w:pStyle w:val="Estilo"/>
      </w:pPr>
      <w:r>
        <w:t>Artículo 1238.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1239. La falta de cumplimiento de alguna condición impuesta al heredero o al legatario, no perjudicará a éstos, siempre que hayan empleado todos los medios necesarios para cumplir aquella.</w:t>
      </w:r>
    </w:p>
    <w:p>
      <w:pPr>
        <w:pStyle w:val="Estilo"/>
      </w:pPr>
      <w:r>
        <w:t/>
      </w:r>
    </w:p>
    <w:p>
      <w:pPr>
        <w:pStyle w:val="Estilo"/>
      </w:pPr>
      <w:r>
        <w:t>Artículo 1240. La condición física o legalmente imposible de dar o de hacer, impuesta al heredero o legatario, anula su institución.</w:t>
      </w:r>
    </w:p>
    <w:p>
      <w:pPr>
        <w:pStyle w:val="Estilo"/>
      </w:pPr>
      <w:r>
        <w:t/>
      </w:r>
    </w:p>
    <w:p>
      <w:pPr>
        <w:pStyle w:val="Estilo"/>
      </w:pPr>
      <w:r>
        <w:t>Artículo 1241. Si la condición que era imposible al tiempo de otorgar el testamento, dejare de serlo a la muerte del testador, será válida.</w:t>
      </w:r>
    </w:p>
    <w:p>
      <w:pPr>
        <w:pStyle w:val="Estilo"/>
      </w:pPr>
      <w:r>
        <w:t/>
      </w:r>
    </w:p>
    <w:p>
      <w:pPr>
        <w:pStyle w:val="Estilo"/>
      </w:pPr>
      <w:r>
        <w:t>Artículo 1242. Es nula la institución hecha bajo la condición de que el heredero o legatario hagan en su testamento alguna disposición en favor del testador o de otra persona.</w:t>
      </w:r>
    </w:p>
    <w:p>
      <w:pPr>
        <w:pStyle w:val="Estilo"/>
      </w:pPr>
      <w:r>
        <w:t/>
      </w:r>
    </w:p>
    <w:p>
      <w:pPr>
        <w:pStyle w:val="Estilo"/>
      </w:pPr>
      <w:r>
        <w:t>Artículo 1243. La condición que solamente suspende por cierto tiempo la ejecución del testamento, no impedirá que el heredero o legatario adquieran derecho a la herencia o legado o lo transmitan a sus herederos.</w:t>
      </w:r>
    </w:p>
    <w:p>
      <w:pPr>
        <w:pStyle w:val="Estilo"/>
      </w:pPr>
      <w:r>
        <w:t/>
      </w:r>
    </w:p>
    <w:p>
      <w:pPr>
        <w:pStyle w:val="Estilo"/>
      </w:pPr>
      <w:r>
        <w:t>Artículo 1244.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sea condicional.</w:t>
      </w:r>
    </w:p>
    <w:p>
      <w:pPr>
        <w:pStyle w:val="Estilo"/>
      </w:pPr>
      <w:r>
        <w:t/>
      </w:r>
    </w:p>
    <w:p>
      <w:pPr>
        <w:pStyle w:val="Estilo"/>
      </w:pPr>
      <w:r>
        <w:t>Artículo 1245. Si la condición es simplemente potestativa de dar o hacer alguna cosa y el que ha sido gravado con ella ofrece cumplirla, la condición se tiene por cumplida, aunque aquel a cuyo favor se estableció rehúse aceptar la cosa o el hecho.</w:t>
      </w:r>
    </w:p>
    <w:p>
      <w:pPr>
        <w:pStyle w:val="Estilo"/>
      </w:pPr>
      <w:r>
        <w:t/>
      </w:r>
    </w:p>
    <w:p>
      <w:pPr>
        <w:pStyle w:val="Estilo"/>
      </w:pPr>
      <w:r>
        <w:t>Artículo 1246.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1247. En el caso final del artículo que precede, corresponde al que debe pagar el legado, la prueba de que el testador tuvo conocimiento de la primera prestación.</w:t>
      </w:r>
    </w:p>
    <w:p>
      <w:pPr>
        <w:pStyle w:val="Estilo"/>
      </w:pPr>
      <w:r>
        <w:t/>
      </w:r>
    </w:p>
    <w:p>
      <w:pPr>
        <w:pStyle w:val="Estilo"/>
      </w:pPr>
      <w:r>
        <w:t>Artículo 1248.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Artículo 1249. Cuando la condición fuere casual o mixta, bastará que se realice en cualquier tiempo, vivo o muerto el testador, si éste no hubiere dispuesto otra cosa.</w:t>
      </w:r>
    </w:p>
    <w:p>
      <w:pPr>
        <w:pStyle w:val="Estilo"/>
      </w:pPr>
      <w:r>
        <w:t/>
      </w:r>
    </w:p>
    <w:p>
      <w:pPr>
        <w:pStyle w:val="Estilo"/>
      </w:pPr>
      <w:r>
        <w:t>Artículo 1250. Si la condición se hubiere cumplido al hacerse el testamento, ignorándolo el testador, se tendrá por cumplido, mas si lo sabía, sólo se tendrá por cumplida si ya no puede existir o cumplirse de nuevo.</w:t>
      </w:r>
    </w:p>
    <w:p>
      <w:pPr>
        <w:pStyle w:val="Estilo"/>
      </w:pPr>
      <w:r>
        <w:t/>
      </w:r>
    </w:p>
    <w:p>
      <w:pPr>
        <w:pStyle w:val="Estilo"/>
      </w:pPr>
      <w:r>
        <w:t>Artículo 1251. La condición impuesta al heredero o legatario de tomar o dejar de tomar estado, se tendrá por no puesta.</w:t>
      </w:r>
    </w:p>
    <w:p>
      <w:pPr>
        <w:pStyle w:val="Estilo"/>
      </w:pPr>
      <w:r>
        <w:t/>
      </w:r>
    </w:p>
    <w:p>
      <w:pPr>
        <w:pStyle w:val="Estilo"/>
      </w:pPr>
      <w:r>
        <w:t>Artículo 1252. Podrá, sin embargo, dejarse a alguno el uso o habitación, una pensión alimenticia periódica o el usufructo que equivalga a esta pensión, por el tiempo que permanezca soltero o viuda. La pensión alimenticia se fijará en los términos de ley.</w:t>
      </w:r>
    </w:p>
    <w:p>
      <w:pPr>
        <w:pStyle w:val="Estilo"/>
      </w:pPr>
      <w:r>
        <w:t/>
      </w:r>
    </w:p>
    <w:p>
      <w:pPr>
        <w:pStyle w:val="Estilo"/>
      </w:pPr>
      <w:r>
        <w:t>Artículo 1253. La condición que se ha cumplido existiendo la persona a quién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1254. La carga de hacer alguna cosa se considera como condición resolutoria.</w:t>
      </w:r>
    </w:p>
    <w:p>
      <w:pPr>
        <w:pStyle w:val="Estilo"/>
      </w:pPr>
      <w:r>
        <w:t/>
      </w:r>
    </w:p>
    <w:p>
      <w:pPr>
        <w:pStyle w:val="Estilo"/>
      </w:pPr>
      <w:r>
        <w:t>Artículo 1255. Si no se hubiere señalado tiempo para el cumplimiento de la carga, ni ésta por su propia naturaleza lo tuviere, la cosa permanecerá en poder del albacea y al hacerse la partición se asegurará el derecho del legatario para el caso de cumplirse la condición.</w:t>
      </w:r>
    </w:p>
    <w:p>
      <w:pPr>
        <w:pStyle w:val="Estilo"/>
      </w:pPr>
      <w:r>
        <w:t/>
      </w:r>
    </w:p>
    <w:p>
      <w:pPr>
        <w:pStyle w:val="Estilo"/>
      </w:pPr>
      <w:r>
        <w:t>Artículo 1256. Si el legado fuere de prestación periódica, que debe concluir en un día que es inseguro si llegará o no, llegado el día, el legatario habrá hecho suyas todas las prestaciones que correspondan hasta aquél día.</w:t>
      </w:r>
    </w:p>
    <w:p>
      <w:pPr>
        <w:pStyle w:val="Estilo"/>
      </w:pPr>
      <w:r>
        <w:t/>
      </w:r>
    </w:p>
    <w:p>
      <w:pPr>
        <w:pStyle w:val="Estilo"/>
      </w:pPr>
      <w:r>
        <w:t>Artículo 1257.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Artículo 1258. En el caso del artículo anterior, si el legado consiste en prestación periódica, el que debe pagarlo hace suyo todo lo correspondiente al intermedio y cumple con hacer la prestación, comenzado el día señalado.</w:t>
      </w:r>
    </w:p>
    <w:p>
      <w:pPr>
        <w:pStyle w:val="Estilo"/>
      </w:pPr>
      <w:r>
        <w:t/>
      </w:r>
    </w:p>
    <w:p>
      <w:pPr>
        <w:pStyle w:val="Estilo"/>
      </w:pPr>
      <w:r>
        <w:t>Artículo 1259. Cuando el legado debe concluir en un día que es seguro que ha de llegar, se entregará la cosa o cantidad legada al legatario, quien se considerará como usufructuario de ella.</w:t>
      </w:r>
    </w:p>
    <w:p>
      <w:pPr>
        <w:pStyle w:val="Estilo"/>
      </w:pPr>
      <w:r>
        <w:t/>
      </w:r>
    </w:p>
    <w:p>
      <w:pPr>
        <w:pStyle w:val="Estilo"/>
      </w:pPr>
      <w:r>
        <w:t>Artículo 1260. Si el legado consistiere en prestación periódica, el legatario hará suyas todas las cantidades vencidas hasta el día señalado.</w:t>
      </w:r>
    </w:p>
    <w:p>
      <w:pPr>
        <w:pStyle w:val="Estilo"/>
      </w:pPr>
      <w:r>
        <w:t/>
      </w:r>
    </w:p>
    <w:p>
      <w:pPr>
        <w:pStyle w:val="Estilo"/>
      </w:pPr>
      <w:r>
        <w:t/>
      </w:r>
    </w:p>
    <w:p>
      <w:pPr>
        <w:pStyle w:val="Estilo"/>
      </w:pPr>
      <w:r>
        <w:t>Capítulo Quinto</w:t>
      </w:r>
    </w:p>
    <w:p>
      <w:pPr>
        <w:pStyle w:val="Estilo"/>
      </w:pPr>
      <w:r>
        <w:t/>
      </w:r>
    </w:p>
    <w:p>
      <w:pPr>
        <w:pStyle w:val="Estilo"/>
      </w:pPr>
      <w:r>
        <w:t>De los bienes de que se puede disponer por testamento y de los testamentos inoficiosos</w:t>
      </w:r>
    </w:p>
    <w:p>
      <w:pPr>
        <w:pStyle w:val="Estilo"/>
      </w:pPr>
      <w:r>
        <w:t/>
      </w:r>
    </w:p>
    <w:p>
      <w:pPr>
        <w:pStyle w:val="Estilo"/>
      </w:pPr>
      <w:r>
        <w:t>Artículo 1261. El testador debe dejar alimentos a las personas que se mencionan en las fracciones siguientes:</w:t>
      </w:r>
    </w:p>
    <w:p>
      <w:pPr>
        <w:pStyle w:val="Estilo"/>
      </w:pPr>
      <w:r>
        <w:t/>
      </w:r>
    </w:p>
    <w:p>
      <w:pPr>
        <w:pStyle w:val="Estilo"/>
      </w:pPr>
      <w:r>
        <w:t>I. A los descendientes respecto de los cuales tenga obligación legal de proporcionar alimentos al momento de la muerte;</w:t>
      </w:r>
    </w:p>
    <w:p>
      <w:pPr>
        <w:pStyle w:val="Estilo"/>
      </w:pPr>
      <w:r>
        <w:t/>
      </w:r>
    </w:p>
    <w:p>
      <w:pPr>
        <w:pStyle w:val="Estilo"/>
      </w:pPr>
      <w:r>
        <w:t>II. A los descendientes que estén imposibilitados para trabajar, cualquiera que sea su edad, cuando exista la obligación a que se refiere la fracción anterior;</w:t>
      </w:r>
    </w:p>
    <w:p>
      <w:pPr>
        <w:pStyle w:val="Estilo"/>
      </w:pPr>
      <w:r>
        <w:t/>
      </w:r>
    </w:p>
    <w:p>
      <w:pPr>
        <w:pStyle w:val="Estilo"/>
      </w:pPr>
      <w:r>
        <w:t>III. Al cónyuge supérstite, cuando no tenga ingresos o bienes suficientes. Salvo disposición expresa del testador, este derecho subsistirá en tanto no contraiga matrimonio o no viva en concubinato y viva honestamente;</w:t>
      </w:r>
    </w:p>
    <w:p>
      <w:pPr>
        <w:pStyle w:val="Estilo"/>
      </w:pPr>
      <w:r>
        <w:t/>
      </w:r>
    </w:p>
    <w:p>
      <w:pPr>
        <w:pStyle w:val="Estilo"/>
      </w:pPr>
      <w:r>
        <w:t>IV. A los ascendientes;</w:t>
      </w:r>
    </w:p>
    <w:p>
      <w:pPr>
        <w:pStyle w:val="Estilo"/>
      </w:pPr>
      <w:r>
        <w:t/>
      </w:r>
    </w:p>
    <w:p>
      <w:pPr>
        <w:pStyle w:val="Estilo"/>
      </w:pPr>
      <w:r>
        <w:t>V. Al concubinario, en los términos que señala la ley. Salvo disposición expresa del testador, este derecho subsistirá en tanto no contraiga matrimonio o no viva en concubinato y viva honestamente.</w:t>
      </w:r>
    </w:p>
    <w:p>
      <w:pPr>
        <w:pStyle w:val="Estilo"/>
      </w:pPr>
      <w:r>
        <w:t/>
      </w:r>
    </w:p>
    <w:p>
      <w:pPr>
        <w:pStyle w:val="Estilo"/>
      </w:pPr>
      <w:r>
        <w:t>Si fueren varias las personas con las que el testador vivió, como si fuera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necedades.</w:t>
      </w:r>
    </w:p>
    <w:p>
      <w:pPr>
        <w:pStyle w:val="Estilo"/>
      </w:pPr>
      <w:r>
        <w:t/>
      </w:r>
    </w:p>
    <w:p>
      <w:pPr>
        <w:pStyle w:val="Estilo"/>
      </w:pPr>
      <w:r>
        <w:t>Artículo 1262. No hay obligación de dejar alimentos, sino por imposibilidad de los parientes más próximos en grado para trabajar.</w:t>
      </w:r>
    </w:p>
    <w:p>
      <w:pPr>
        <w:pStyle w:val="Estilo"/>
      </w:pPr>
      <w:r>
        <w:t/>
      </w:r>
    </w:p>
    <w:p>
      <w:pPr>
        <w:pStyle w:val="Estilo"/>
      </w:pPr>
      <w:r>
        <w:t>Artículo 1263.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1264. Para tener derecho de ser alimentado se necesita encontrarse, al tiempo de la muerte del testador, en alguno de los casos antes señalados y cesa ese derecho tan luego como del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1265. El derecho de percibir alimentos no es renunciable ni puede ser objeto de transacción. La pensión alimenticia se fijará y asegurará conforme a lo dispuesto en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Segundo, Título Séptimo del Libro Primero del presente ordenamiento legal.</w:t>
      </w:r>
    </w:p>
    <w:p>
      <w:pPr>
        <w:pStyle w:val="Estilo"/>
      </w:pPr>
      <w:r>
        <w:t/>
      </w:r>
    </w:p>
    <w:p>
      <w:pPr>
        <w:pStyle w:val="Estilo"/>
      </w:pPr>
      <w:r>
        <w:t>Artículo 1266. Cuando el caudal hereditario no fuere suficiente para dar alimentos a todas las personas que tienen derecho a ello, se observarán las reglas siguientes:</w:t>
      </w:r>
    </w:p>
    <w:p>
      <w:pPr>
        <w:pStyle w:val="Estilo"/>
      </w:pPr>
      <w:r>
        <w:t/>
      </w:r>
    </w:p>
    <w:p>
      <w:pPr>
        <w:pStyle w:val="Estilo"/>
      </w:pPr>
      <w:r>
        <w:t>I. Se ministrarán a los descendientes y al cónyuge o al concubinario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1267. Es inoficioso el testamento en que no se deje la pensión alimenticia, según lo establecido en este Capítulo.</w:t>
      </w:r>
    </w:p>
    <w:p>
      <w:pPr>
        <w:pStyle w:val="Estilo"/>
      </w:pPr>
      <w:r>
        <w:t/>
      </w:r>
    </w:p>
    <w:p>
      <w:pPr>
        <w:pStyle w:val="Estilo"/>
      </w:pPr>
      <w:r>
        <w:t>En este caso, los herederos deberán cubrir proporcionalmente de lo heredado las pensiones alimenticias correspondientes, observándose lo dispuesto en los artículos siguientes.</w:t>
      </w:r>
    </w:p>
    <w:p>
      <w:pPr>
        <w:pStyle w:val="Estilo"/>
      </w:pPr>
      <w:r>
        <w:t/>
      </w:r>
    </w:p>
    <w:p>
      <w:pPr>
        <w:pStyle w:val="Estilo"/>
      </w:pPr>
      <w:r>
        <w:t>Artículo 1268. El preterido tendrá solamente derecho a que se le dé la pensión que corresponda, subsistiendo el testamento en todo lo que no perjudique ese derecho.</w:t>
      </w:r>
    </w:p>
    <w:p>
      <w:pPr>
        <w:pStyle w:val="Estilo"/>
      </w:pPr>
      <w:r>
        <w:t/>
      </w:r>
    </w:p>
    <w:p>
      <w:pPr>
        <w:pStyle w:val="Estilo"/>
      </w:pPr>
      <w:r>
        <w:t>Artículo 1269. La pensión alimenticia es carga de la masa hereditaria, excepto cuando el testador haya gravado con ella a alguno o algunos de los partícipes de la sucesión.</w:t>
      </w:r>
    </w:p>
    <w:p>
      <w:pPr>
        <w:pStyle w:val="Estilo"/>
      </w:pPr>
      <w:r>
        <w:t/>
      </w:r>
    </w:p>
    <w:p>
      <w:pPr>
        <w:pStyle w:val="Estilo"/>
      </w:pPr>
      <w:r>
        <w:t>Artículo 1270. El hijo póstumo tendrá derecho a percibir íntegra la porción que le correspondería como heredero legítimo si no hubiera testamento, a menos que el testador hubiere dispuesto expresamente otra cosa.</w:t>
      </w:r>
    </w:p>
    <w:p>
      <w:pPr>
        <w:pStyle w:val="Estilo"/>
      </w:pPr>
      <w:r>
        <w:t/>
      </w:r>
    </w:p>
    <w:p>
      <w:pPr>
        <w:pStyle w:val="Estilo"/>
      </w:pPr>
      <w:r>
        <w:t/>
      </w:r>
    </w:p>
    <w:p>
      <w:pPr>
        <w:pStyle w:val="Estilo"/>
      </w:pPr>
      <w:r>
        <w:t>Capítulo Sexto</w:t>
      </w:r>
    </w:p>
    <w:p>
      <w:pPr>
        <w:pStyle w:val="Estilo"/>
      </w:pPr>
      <w:r>
        <w:t/>
      </w:r>
    </w:p>
    <w:p>
      <w:pPr>
        <w:pStyle w:val="Estilo"/>
      </w:pPr>
      <w:r>
        <w:t>De la institución de heredero</w:t>
      </w:r>
    </w:p>
    <w:p>
      <w:pPr>
        <w:pStyle w:val="Estilo"/>
      </w:pPr>
      <w:r>
        <w:t/>
      </w:r>
    </w:p>
    <w:p>
      <w:pPr>
        <w:pStyle w:val="Estilo"/>
      </w:pPr>
      <w:r>
        <w:t>Artículo 1271. El testamento otorgado legalmente será válido, aunque no contenga institución de heredero y aunque el nombrado no acepte la herencia o sea incapaz de heredar.</w:t>
      </w:r>
    </w:p>
    <w:p>
      <w:pPr>
        <w:pStyle w:val="Estilo"/>
      </w:pPr>
      <w:r>
        <w:t/>
      </w:r>
    </w:p>
    <w:p>
      <w:pPr>
        <w:pStyle w:val="Estilo"/>
      </w:pPr>
      <w:r>
        <w:t>Artículo 1272. En los tres casos señalados en el artículo anterior, se cumplirán las demás disposiciones testamentarias que estuvieren hechas conforme a las leyes.</w:t>
      </w:r>
    </w:p>
    <w:p>
      <w:pPr>
        <w:pStyle w:val="Estilo"/>
      </w:pPr>
      <w:r>
        <w:t/>
      </w:r>
    </w:p>
    <w:p>
      <w:pPr>
        <w:pStyle w:val="Estilo"/>
      </w:pPr>
      <w:r>
        <w:t>Artículo 1273. No obstante la libertad del testador para establecer condiciones, la designación de día en que deba comenzar o cesar la institución de herederos se tendrá por no puesta.</w:t>
      </w:r>
    </w:p>
    <w:p>
      <w:pPr>
        <w:pStyle w:val="Estilo"/>
      </w:pPr>
      <w:r>
        <w:t/>
      </w:r>
    </w:p>
    <w:p>
      <w:pPr>
        <w:pStyle w:val="Estilo"/>
      </w:pPr>
      <w:r>
        <w:t>Artículo 1274. Los herederos instituidos sin designación de la parte que a cada uno corresponda, heredarán por partes iguales.</w:t>
      </w:r>
    </w:p>
    <w:p>
      <w:pPr>
        <w:pStyle w:val="Estilo"/>
      </w:pPr>
      <w:r>
        <w:t/>
      </w:r>
    </w:p>
    <w:p>
      <w:pPr>
        <w:pStyle w:val="Estilo"/>
      </w:pPr>
      <w:r>
        <w:t>Artículo 1275. El heredero instituido en cosa cierta y determinada debe tenerse por legatario.</w:t>
      </w:r>
    </w:p>
    <w:p>
      <w:pPr>
        <w:pStyle w:val="Estilo"/>
      </w:pPr>
      <w:r>
        <w:t/>
      </w:r>
    </w:p>
    <w:p>
      <w:pPr>
        <w:pStyle w:val="Estilo"/>
      </w:pPr>
      <w:r>
        <w:t>Artículo 1276. Aunque el testador nombre a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1277. Si el testador instituye a sus hermanos y los tiene sólo de padre, sólo de madre o de padre y madre, se dividirán la herencia como en el caso de intestado.</w:t>
      </w:r>
    </w:p>
    <w:p>
      <w:pPr>
        <w:pStyle w:val="Estilo"/>
      </w:pPr>
      <w:r>
        <w:t/>
      </w:r>
    </w:p>
    <w:p>
      <w:pPr>
        <w:pStyle w:val="Estilo"/>
      </w:pPr>
      <w:r>
        <w:t>Artículo 1278. Si el testador llama a la sucesión a cierta persona y a sus hijos, se entenderán todos instituidos simultánea y no sucesivamente.</w:t>
      </w:r>
    </w:p>
    <w:p>
      <w:pPr>
        <w:pStyle w:val="Estilo"/>
      </w:pPr>
      <w:r>
        <w:t/>
      </w:r>
    </w:p>
    <w:p>
      <w:pPr>
        <w:pStyle w:val="Estilo"/>
      </w:pPr>
      <w:r>
        <w:t>Artículo 1279. El heredero debe ser instituido designándolo por su nombre y apellido; si hubiere varios que tuvieren el mismo nombre y apellido, deben agregarse otros nombres y circunstancias que distingan al que se quiere nombrar.</w:t>
      </w:r>
    </w:p>
    <w:p>
      <w:pPr>
        <w:pStyle w:val="Estilo"/>
      </w:pPr>
      <w:r>
        <w:t/>
      </w:r>
    </w:p>
    <w:p>
      <w:pPr>
        <w:pStyle w:val="Estilo"/>
      </w:pPr>
      <w:r>
        <w:t>Artículo 1280. Aunque se haya omitido el nombre del heredero, si el testador le designare de otro modo que no pueda dudarse quién sea, valdrá la institución.</w:t>
      </w:r>
    </w:p>
    <w:p>
      <w:pPr>
        <w:pStyle w:val="Estilo"/>
      </w:pPr>
      <w:r>
        <w:t/>
      </w:r>
    </w:p>
    <w:p>
      <w:pPr>
        <w:pStyle w:val="Estilo"/>
      </w:pPr>
      <w:r>
        <w:t>Artículo 1281. El error en el nombre, apellido o cualidades del heredero no vicia la institución, si de otro modo se supiere ciertamente cuál es la persona nombrada.</w:t>
      </w:r>
    </w:p>
    <w:p>
      <w:pPr>
        <w:pStyle w:val="Estilo"/>
      </w:pPr>
      <w:r>
        <w:t/>
      </w:r>
    </w:p>
    <w:p>
      <w:pPr>
        <w:pStyle w:val="Estilo"/>
      </w:pPr>
      <w:r>
        <w:t>Artículo 1282. Si entre varios individuos del mismo nombre y circunstancias no pudiere saberse a quién quiso designar el testador ninguno será heredero.</w:t>
      </w:r>
    </w:p>
    <w:p>
      <w:pPr>
        <w:pStyle w:val="Estilo"/>
      </w:pPr>
      <w:r>
        <w:t/>
      </w:r>
    </w:p>
    <w:p>
      <w:pPr>
        <w:pStyle w:val="Estilo"/>
      </w:pPr>
      <w:r>
        <w:t>Artículo 1283.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Séptimo</w:t>
      </w:r>
    </w:p>
    <w:p>
      <w:pPr>
        <w:pStyle w:val="Estilo"/>
      </w:pPr>
      <w:r>
        <w:t/>
      </w:r>
    </w:p>
    <w:p>
      <w:pPr>
        <w:pStyle w:val="Estilo"/>
      </w:pPr>
      <w:r>
        <w:t>De los legados</w:t>
      </w:r>
    </w:p>
    <w:p>
      <w:pPr>
        <w:pStyle w:val="Estilo"/>
      </w:pPr>
      <w:r>
        <w:t/>
      </w:r>
    </w:p>
    <w:p>
      <w:pPr>
        <w:pStyle w:val="Estilo"/>
      </w:pPr>
      <w:r>
        <w:t>Artículo 1284. Cuando no haya disposiciones especiales, los legatarios se regirán por las mismas normas que los herederos.</w:t>
      </w:r>
    </w:p>
    <w:p>
      <w:pPr>
        <w:pStyle w:val="Estilo"/>
      </w:pPr>
      <w:r>
        <w:t/>
      </w:r>
    </w:p>
    <w:p>
      <w:pPr>
        <w:pStyle w:val="Estilo"/>
      </w:pPr>
      <w:r>
        <w:t>Artículo 1285. El legado puede consistir en la prestación de la cosa o en la de algún hecho o servicio.</w:t>
      </w:r>
    </w:p>
    <w:p>
      <w:pPr>
        <w:pStyle w:val="Estilo"/>
      </w:pPr>
      <w:r>
        <w:t/>
      </w:r>
    </w:p>
    <w:p>
      <w:pPr>
        <w:pStyle w:val="Estilo"/>
      </w:pPr>
      <w:r>
        <w:t>Artículo 1286. No produce efecto el legado, si por acto del testador pierde la cosa legada la forma y denominación que la determinaban.</w:t>
      </w:r>
    </w:p>
    <w:p>
      <w:pPr>
        <w:pStyle w:val="Estilo"/>
      </w:pPr>
      <w:r>
        <w:t/>
      </w:r>
    </w:p>
    <w:p>
      <w:pPr>
        <w:pStyle w:val="Estilo"/>
      </w:pPr>
      <w:r>
        <w:t>Artículo 1287. El testador puede gravar con legados no sólo a los herederos, sino a los mismos legatarios.</w:t>
      </w:r>
    </w:p>
    <w:p>
      <w:pPr>
        <w:pStyle w:val="Estilo"/>
      </w:pPr>
      <w:r>
        <w:t/>
      </w:r>
    </w:p>
    <w:p>
      <w:pPr>
        <w:pStyle w:val="Estilo"/>
      </w:pPr>
      <w:r>
        <w:t>Artículo 1288. La cosa legada deberá ser entregada con todos sus accesorios y en el estado en que se halle al morir el testador.</w:t>
      </w:r>
    </w:p>
    <w:p>
      <w:pPr>
        <w:pStyle w:val="Estilo"/>
      </w:pPr>
      <w:r>
        <w:t/>
      </w:r>
    </w:p>
    <w:p>
      <w:pPr>
        <w:pStyle w:val="Estilo"/>
      </w:pPr>
      <w:r>
        <w:t>Artículo 1289. Los gastos necesarios para la entrega de la cosa legada serán a cargo del legatario, salvo disposición del testador en contrario.</w:t>
      </w:r>
    </w:p>
    <w:p>
      <w:pPr>
        <w:pStyle w:val="Estilo"/>
      </w:pPr>
      <w:r>
        <w:t/>
      </w:r>
    </w:p>
    <w:p>
      <w:pPr>
        <w:pStyle w:val="Estilo"/>
      </w:pPr>
      <w:r>
        <w:t>Artículo 1290. El legatario no puede aceptar una parte del legado y repudiar la otra.</w:t>
      </w:r>
    </w:p>
    <w:p>
      <w:pPr>
        <w:pStyle w:val="Estilo"/>
      </w:pPr>
      <w:r>
        <w:t/>
      </w:r>
    </w:p>
    <w:p>
      <w:pPr>
        <w:pStyle w:val="Estilo"/>
      </w:pPr>
      <w:r>
        <w:t>Artículo 1291. Si el legatario muere antes de aceptar un legado y deja varios herederos, puede uno de éstos aceptar y otro repudiar la parte que le corresponda en el legado.</w:t>
      </w:r>
    </w:p>
    <w:p>
      <w:pPr>
        <w:pStyle w:val="Estilo"/>
      </w:pPr>
      <w:r>
        <w:t/>
      </w:r>
    </w:p>
    <w:p>
      <w:pPr>
        <w:pStyle w:val="Estilo"/>
      </w:pPr>
      <w:r>
        <w:t>Artículo 1292.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1293. El heredero que sea al mismo tiempo legatario, puede renunciar la herencia y aceptar el legado o renunciar éste y aceptar aquélla.</w:t>
      </w:r>
    </w:p>
    <w:p>
      <w:pPr>
        <w:pStyle w:val="Estilo"/>
      </w:pPr>
      <w:r>
        <w:t/>
      </w:r>
    </w:p>
    <w:p>
      <w:pPr>
        <w:pStyle w:val="Estilo"/>
      </w:pPr>
      <w:r>
        <w:t>Artículo 1294. El acreedor cuyo crédito no conste más que por testamento, se tendrá para los efectos legales como legatario preferente.</w:t>
      </w:r>
    </w:p>
    <w:p>
      <w:pPr>
        <w:pStyle w:val="Estilo"/>
      </w:pPr>
      <w:r>
        <w:t/>
      </w:r>
    </w:p>
    <w:p>
      <w:pPr>
        <w:pStyle w:val="Estilo"/>
      </w:pPr>
      <w:r>
        <w:t>Artículo 1295. Cuando se legue una cosa con todo lo que comprenda, se entenderán legados los documentos justificantes de la propiedad y los créditos activos.</w:t>
      </w:r>
    </w:p>
    <w:p>
      <w:pPr>
        <w:pStyle w:val="Estilo"/>
      </w:pPr>
      <w:r>
        <w:t/>
      </w:r>
    </w:p>
    <w:p>
      <w:pPr>
        <w:pStyle w:val="Estilo"/>
      </w:pPr>
      <w:r>
        <w:t>Artículo 1296. El legado del menaje de una casa, sólo comprende los bienes muebles que formen el ajuar y utensilios de ésta que sirvan exclusiva y propiamente para el uso y trato ordinario de la familia.</w:t>
      </w:r>
    </w:p>
    <w:p>
      <w:pPr>
        <w:pStyle w:val="Estilo"/>
      </w:pPr>
      <w:r>
        <w:t/>
      </w:r>
    </w:p>
    <w:p>
      <w:pPr>
        <w:pStyle w:val="Estilo"/>
      </w:pPr>
      <w:r>
        <w:t>Artículo 1297. Si el que lega una propiedad le agrega después nuevas adquisiciones, no se comprenderán éstas en el legado, aunque sean contiguas, si no hay nueva declaración del testador.</w:t>
      </w:r>
    </w:p>
    <w:p>
      <w:pPr>
        <w:pStyle w:val="Estilo"/>
      </w:pPr>
      <w:r>
        <w:t/>
      </w:r>
    </w:p>
    <w:p>
      <w:pPr>
        <w:pStyle w:val="Estilo"/>
      </w:pPr>
      <w:r>
        <w:t>Artículo 1298. La declaración a que se refiere el artículo precedente, no se requiere respecto de las mejoras necesarias, útiles o voluntarias hechas en el mismo predio.</w:t>
      </w:r>
    </w:p>
    <w:p>
      <w:pPr>
        <w:pStyle w:val="Estilo"/>
      </w:pPr>
      <w:r>
        <w:t/>
      </w:r>
    </w:p>
    <w:p>
      <w:pPr>
        <w:pStyle w:val="Estilo"/>
      </w:pPr>
      <w:r>
        <w:t>Artículo 1299. El legatario puede exigir que el heredero otorgue fianza en todos los casos en que puede exigirla el acreedor.</w:t>
      </w:r>
    </w:p>
    <w:p>
      <w:pPr>
        <w:pStyle w:val="Estilo"/>
      </w:pPr>
      <w:r>
        <w:t/>
      </w:r>
    </w:p>
    <w:p>
      <w:pPr>
        <w:pStyle w:val="Estilo"/>
      </w:pPr>
      <w:r>
        <w:t>Artículo 1300. Si sólo hubiere legatarios, podrán éstos exigirse entre sí la constitución de la hipoteca necesaria.</w:t>
      </w:r>
    </w:p>
    <w:p>
      <w:pPr>
        <w:pStyle w:val="Estilo"/>
      </w:pPr>
      <w:r>
        <w:t/>
      </w:r>
    </w:p>
    <w:p>
      <w:pPr>
        <w:pStyle w:val="Estilo"/>
      </w:pPr>
      <w:r>
        <w:t>Artículo 1301. No puede el legatario ocupar por su propia autoridad la cosa legada, debiendo pedir su entrega y posesión al albacea o al ejecutor especial.</w:t>
      </w:r>
    </w:p>
    <w:p>
      <w:pPr>
        <w:pStyle w:val="Estilo"/>
      </w:pPr>
      <w:r>
        <w:t/>
      </w:r>
    </w:p>
    <w:p>
      <w:pPr>
        <w:pStyle w:val="Estilo"/>
      </w:pPr>
      <w:r>
        <w:t>Artículo 1302. Si la cosa legada estuviese en poder del legatario, podrá éste retenerla, sin perjuicio de devolver, en caso de reducción, lo que corresponda conforme a derecho.</w:t>
      </w:r>
    </w:p>
    <w:p>
      <w:pPr>
        <w:pStyle w:val="Estilo"/>
      </w:pPr>
      <w:r>
        <w:t/>
      </w:r>
    </w:p>
    <w:p>
      <w:pPr>
        <w:pStyle w:val="Estilo"/>
      </w:pPr>
      <w:r>
        <w:t>Artículo 1303. El importe de las contribuciones correspondientes al legado, se deducirá del valor de éste, a no ser que el testador disponga otra cosa.</w:t>
      </w:r>
    </w:p>
    <w:p>
      <w:pPr>
        <w:pStyle w:val="Estilo"/>
      </w:pPr>
      <w:r>
        <w:t/>
      </w:r>
    </w:p>
    <w:p>
      <w:pPr>
        <w:pStyle w:val="Estilo"/>
      </w:pPr>
      <w:r>
        <w:t>Artículo 1304.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1305. El legado queda sin efecto si la cosa legada perece viviendo el testador, si se pierde por evicción, fuera del caso previsto en el artículo 1352 o si perece después de la muerte del testador, sin culpa del heredero.</w:t>
      </w:r>
    </w:p>
    <w:p>
      <w:pPr>
        <w:pStyle w:val="Estilo"/>
      </w:pPr>
      <w:r>
        <w:t/>
      </w:r>
    </w:p>
    <w:p>
      <w:pPr>
        <w:pStyle w:val="Estilo"/>
      </w:pPr>
      <w:r>
        <w:t>Artículo 1306. Queda también sin efecto el legado, si el testador enajena la cosa legada, pero vale si la recobra por un título legal.</w:t>
      </w:r>
    </w:p>
    <w:p>
      <w:pPr>
        <w:pStyle w:val="Estilo"/>
      </w:pPr>
      <w:r>
        <w:t/>
      </w:r>
    </w:p>
    <w:p>
      <w:pPr>
        <w:pStyle w:val="Estilo"/>
      </w:pPr>
      <w:r>
        <w:t>Artículo 1307.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1308. Los legatarios tienen derecho de reivindicar de tercero la cosa legada, ya sea mueble o raíz, con tal que sea cierta y determinada, observándose lo dispuesto para los actos y contratos que celebren, los que en el Registro Público de la Propiedad y del Comercio aparezcan con derecho para ello, con terceros de buena fe que los inscriban.</w:t>
      </w:r>
    </w:p>
    <w:p>
      <w:pPr>
        <w:pStyle w:val="Estilo"/>
      </w:pPr>
      <w:r>
        <w:t/>
      </w:r>
    </w:p>
    <w:p>
      <w:pPr>
        <w:pStyle w:val="Estilo"/>
      </w:pPr>
      <w:r>
        <w:t>Artículo 1309. El legatario de un bien que perece incendiado después de la muerte del testador, tiene derecho de recibir la indemnización del seguro si la cosa estaba asegurada.</w:t>
      </w:r>
    </w:p>
    <w:p>
      <w:pPr>
        <w:pStyle w:val="Estilo"/>
      </w:pPr>
      <w:r>
        <w:t/>
      </w:r>
    </w:p>
    <w:p>
      <w:pPr>
        <w:pStyle w:val="Estilo"/>
      </w:pPr>
      <w:r>
        <w:t>Artículo 1310.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1311. Si el heredero o legatario renunciare a la sucesión, la carga que se les haya impuesto se pagará solamente con la cantidad a que tiene derecho el que renunció.</w:t>
      </w:r>
    </w:p>
    <w:p>
      <w:pPr>
        <w:pStyle w:val="Estilo"/>
      </w:pPr>
      <w:r>
        <w:t/>
      </w:r>
    </w:p>
    <w:p>
      <w:pPr>
        <w:pStyle w:val="Estilo"/>
      </w:pPr>
      <w:r>
        <w:t>Artículo 1312. Si la carga consiste en la ejecución de un hecho, el heredero o legatario que acepte la sucesión queda obligado a prestarlo.</w:t>
      </w:r>
    </w:p>
    <w:p>
      <w:pPr>
        <w:pStyle w:val="Estilo"/>
      </w:pPr>
      <w:r>
        <w:t/>
      </w:r>
    </w:p>
    <w:p>
      <w:pPr>
        <w:pStyle w:val="Estilo"/>
      </w:pPr>
      <w:r>
        <w:t>Artículo 1313. Si el legatario a quien se impuso algún gravamen no recibe todo el legado, se reducirá la carga proporcionalmente y si sufre evicción podrá repetir lo que haya pagado.</w:t>
      </w:r>
    </w:p>
    <w:p>
      <w:pPr>
        <w:pStyle w:val="Estilo"/>
      </w:pPr>
      <w:r>
        <w:t/>
      </w:r>
    </w:p>
    <w:p>
      <w:pPr>
        <w:pStyle w:val="Estilo"/>
      </w:pPr>
      <w:r>
        <w:t>Artículo 1314. En los legados alternativos la elección corresponde al heredero, si el testador no la concede expresamente al legatario.</w:t>
      </w:r>
    </w:p>
    <w:p>
      <w:pPr>
        <w:pStyle w:val="Estilo"/>
      </w:pPr>
      <w:r>
        <w:t/>
      </w:r>
    </w:p>
    <w:p>
      <w:pPr>
        <w:pStyle w:val="Estilo"/>
      </w:pPr>
      <w:r>
        <w:t>Artículo 1315. Si el heredero tiene la elección, puede entregar la cosa de menor valor; si la elección corresponde al legatario, puede exigir la cosa de mayor valor.</w:t>
      </w:r>
    </w:p>
    <w:p>
      <w:pPr>
        <w:pStyle w:val="Estilo"/>
      </w:pPr>
      <w:r>
        <w:t/>
      </w:r>
    </w:p>
    <w:p>
      <w:pPr>
        <w:pStyle w:val="Estilo"/>
      </w:pPr>
      <w:r>
        <w:t>Artículo 1316. En los legados alternativos se observará, además, lo dispuesto para las obligaciones alternativas.</w:t>
      </w:r>
    </w:p>
    <w:p>
      <w:pPr>
        <w:pStyle w:val="Estilo"/>
      </w:pPr>
      <w:r>
        <w:t/>
      </w:r>
    </w:p>
    <w:p>
      <w:pPr>
        <w:pStyle w:val="Estilo"/>
      </w:pPr>
      <w:r>
        <w:t>Artículo 1317. En todos los casos en que el que tenga derecho de hacer la elección no pudiere hacerla, la harán su representante legítimo o sus herederos.</w:t>
      </w:r>
    </w:p>
    <w:p>
      <w:pPr>
        <w:pStyle w:val="Estilo"/>
      </w:pPr>
      <w:r>
        <w:t/>
      </w:r>
    </w:p>
    <w:p>
      <w:pPr>
        <w:pStyle w:val="Estilo"/>
      </w:pPr>
      <w:r>
        <w:t>Artículo 1318. El juez, a petición de parte legítima, hará la elección si en el plazo que le señale no la hiciere la persona que tenga derecho de hacerla.</w:t>
      </w:r>
    </w:p>
    <w:p>
      <w:pPr>
        <w:pStyle w:val="Estilo"/>
      </w:pPr>
      <w:r>
        <w:t/>
      </w:r>
    </w:p>
    <w:p>
      <w:pPr>
        <w:pStyle w:val="Estilo"/>
      </w:pPr>
      <w:r>
        <w:t>Artículo 1319. La elección hecha legalmente es irrevocable.</w:t>
      </w:r>
    </w:p>
    <w:p>
      <w:pPr>
        <w:pStyle w:val="Estilo"/>
      </w:pPr>
      <w:r>
        <w:t/>
      </w:r>
    </w:p>
    <w:p>
      <w:pPr>
        <w:pStyle w:val="Estilo"/>
      </w:pPr>
      <w:r>
        <w:t>Artículo 1320. Es nulo el legado que el testador hace de cosa propia individualmente determinada, que al tiempo de su muerte no se halle en su herencia.</w:t>
      </w:r>
    </w:p>
    <w:p>
      <w:pPr>
        <w:pStyle w:val="Estilo"/>
      </w:pPr>
      <w:r>
        <w:t/>
      </w:r>
    </w:p>
    <w:p>
      <w:pPr>
        <w:pStyle w:val="Estilo"/>
      </w:pPr>
      <w:r>
        <w:t>Artículo 1321. Si la cosa mencionada en el artículo que precede existe en la herencia pero no en la cantidad y número designados, tendrá el legatario lo que hubiere.</w:t>
      </w:r>
    </w:p>
    <w:p>
      <w:pPr>
        <w:pStyle w:val="Estilo"/>
      </w:pPr>
      <w:r>
        <w:t/>
      </w:r>
    </w:p>
    <w:p>
      <w:pPr>
        <w:pStyle w:val="Estilo"/>
      </w:pPr>
      <w:r>
        <w:t>Artículo 1322.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1323. La cosa legada, en el caso del artículo anterior, quedará desde el mismo instante a riesgo del legatario y, en cuanto a su pérdida, aumento o deterioro posteriores, se observará lo dispuesto en las obligaciones de dar, para el caso de que se pierda, deteriore o aumente la cosa cierta que deben entregarse.</w:t>
      </w:r>
    </w:p>
    <w:p>
      <w:pPr>
        <w:pStyle w:val="Estilo"/>
      </w:pPr>
      <w:r>
        <w:t/>
      </w:r>
    </w:p>
    <w:p>
      <w:pPr>
        <w:pStyle w:val="Estilo"/>
      </w:pPr>
      <w:r>
        <w:t>Artículo 1324. Cuando el testador, el heredero o el legatario, sólo tengan cierta parte o derecho en la cosa legada, se restringirá el legado a esa parte o derecho si el testador no declara de un modo expreso que sabía que la cosa era parcialmente de otro y que no obstante esto, la legaba por entero.</w:t>
      </w:r>
    </w:p>
    <w:p>
      <w:pPr>
        <w:pStyle w:val="Estilo"/>
      </w:pPr>
      <w:r>
        <w:t/>
      </w:r>
    </w:p>
    <w:p>
      <w:pPr>
        <w:pStyle w:val="Estilo"/>
      </w:pPr>
      <w:r>
        <w:t>Artículo 1325. El legado de cosa ajena, si el testador sabía que lo era, es válido y el heredero está obligado a adquirirla para entregarla al legatario o a dar a éste su precio.</w:t>
      </w:r>
    </w:p>
    <w:p>
      <w:pPr>
        <w:pStyle w:val="Estilo"/>
      </w:pPr>
      <w:r>
        <w:t/>
      </w:r>
    </w:p>
    <w:p>
      <w:pPr>
        <w:pStyle w:val="Estilo"/>
      </w:pPr>
      <w:r>
        <w:t>Artículo 1326. La prueba de que el testador sabía que la cosa era ajena, corresponde al legatario.</w:t>
      </w:r>
    </w:p>
    <w:p>
      <w:pPr>
        <w:pStyle w:val="Estilo"/>
      </w:pPr>
      <w:r>
        <w:t/>
      </w:r>
    </w:p>
    <w:p>
      <w:pPr>
        <w:pStyle w:val="Estilo"/>
      </w:pPr>
      <w:r>
        <w:t>Artículo 1327. Si el testador ignoraba que la cosa legada era ajena, es nulo el legado.</w:t>
      </w:r>
    </w:p>
    <w:p>
      <w:pPr>
        <w:pStyle w:val="Estilo"/>
      </w:pPr>
      <w:r>
        <w:t/>
      </w:r>
    </w:p>
    <w:p>
      <w:pPr>
        <w:pStyle w:val="Estilo"/>
      </w:pPr>
      <w:r>
        <w:t>Artículo 1328. Es válido el legado si el testador, después de otorgado el testamento, adquiere la cosa que al otorgarlo no era suya.</w:t>
      </w:r>
    </w:p>
    <w:p>
      <w:pPr>
        <w:pStyle w:val="Estilo"/>
      </w:pPr>
      <w:r>
        <w:t/>
      </w:r>
    </w:p>
    <w:p>
      <w:pPr>
        <w:pStyle w:val="Estilo"/>
      </w:pPr>
      <w:r>
        <w:t>Artículo 1329. Es nulo el legado de cosa que al otorgarse el testamento pertenezca al mismo legatario.</w:t>
      </w:r>
    </w:p>
    <w:p>
      <w:pPr>
        <w:pStyle w:val="Estilo"/>
      </w:pPr>
      <w:r>
        <w:t/>
      </w:r>
    </w:p>
    <w:p>
      <w:pPr>
        <w:pStyle w:val="Estilo"/>
      </w:pPr>
      <w:r>
        <w:t>Artículo 1330. Si en la cosa legada tiene alguna parte el testador o un tercero, sabiéndolo aquel en lo que a ellos corresponda, vale el legado.</w:t>
      </w:r>
    </w:p>
    <w:p>
      <w:pPr>
        <w:pStyle w:val="Estilo"/>
      </w:pPr>
      <w:r>
        <w:t/>
      </w:r>
    </w:p>
    <w:p>
      <w:pPr>
        <w:pStyle w:val="Estilo"/>
      </w:pPr>
      <w:r>
        <w:t>Artículo 1331. Si el legatario adquiere la cosa legada después de otorgado el testamento, se entiende legado su precio.</w:t>
      </w:r>
    </w:p>
    <w:p>
      <w:pPr>
        <w:pStyle w:val="Estilo"/>
      </w:pPr>
      <w:r>
        <w:t/>
      </w:r>
    </w:p>
    <w:p>
      <w:pPr>
        <w:pStyle w:val="Estilo"/>
      </w:pPr>
      <w:r>
        <w:t>Artículo 1332. Es válido el legado hecho a un tercero de cosa propia del heredero o de un legatario, quienes si aceptan la sucesión, deberán entregar la cosa legada o su precio.</w:t>
      </w:r>
    </w:p>
    <w:p>
      <w:pPr>
        <w:pStyle w:val="Estilo"/>
      </w:pPr>
      <w:r>
        <w:t/>
      </w:r>
    </w:p>
    <w:p>
      <w:pPr>
        <w:pStyle w:val="Estilo"/>
      </w:pPr>
      <w:r>
        <w:t>Artículo 1333. Si el testador ignoraba que la cosa fuese propia del heredero o del legatario, será nulo el legado.</w:t>
      </w:r>
    </w:p>
    <w:p>
      <w:pPr>
        <w:pStyle w:val="Estilo"/>
      </w:pPr>
      <w:r>
        <w:t/>
      </w:r>
    </w:p>
    <w:p>
      <w:pPr>
        <w:pStyle w:val="Estilo"/>
      </w:pPr>
      <w:r>
        <w:t>Artículo 1334.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1335. Lo dispuesto en el artículo que precede se observará también en el legado de una fianza, ya sea hecho al fiador, ya al deudor principal.</w:t>
      </w:r>
    </w:p>
    <w:p>
      <w:pPr>
        <w:pStyle w:val="Estilo"/>
      </w:pPr>
      <w:r>
        <w:t/>
      </w:r>
    </w:p>
    <w:p>
      <w:pPr>
        <w:pStyle w:val="Estilo"/>
      </w:pPr>
      <w:r>
        <w:t>Artículo 1336. Si la cosa legada está dada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1337. El legado de una deuda hecho al mismo deudor extingue la obligación y el que debe cumplir el legado está obligado, no solamente a dar al deudor la constancia del pago, sino también a desempeñar las prendas, a cancelar la hipoteca y las fianzas y a libertar al legatario de toda responsabilidad.</w:t>
      </w:r>
    </w:p>
    <w:p>
      <w:pPr>
        <w:pStyle w:val="Estilo"/>
      </w:pPr>
      <w:r>
        <w:t/>
      </w:r>
    </w:p>
    <w:p>
      <w:pPr>
        <w:pStyle w:val="Estilo"/>
      </w:pPr>
      <w:r>
        <w:t>Artículo 1338. Legado el título, sea público o privado, de una deuda, se entiende legada ésta.</w:t>
      </w:r>
    </w:p>
    <w:p>
      <w:pPr>
        <w:pStyle w:val="Estilo"/>
      </w:pPr>
      <w:r>
        <w:t/>
      </w:r>
    </w:p>
    <w:p>
      <w:pPr>
        <w:pStyle w:val="Estilo"/>
      </w:pPr>
      <w:r>
        <w:t>Artículo 1339. El legado hecho al acreedor no compensa el crédito, a no ser que el testador lo declare expresamente.</w:t>
      </w:r>
    </w:p>
    <w:p>
      <w:pPr>
        <w:pStyle w:val="Estilo"/>
      </w:pPr>
      <w:r>
        <w:t/>
      </w:r>
    </w:p>
    <w:p>
      <w:pPr>
        <w:pStyle w:val="Estilo"/>
      </w:pPr>
      <w:r>
        <w:t>Artículo 1340. En caso de compensación, si los valores fueren diferentes, el acreedor tendrá derecho de cobrar el exceso del crédito o el del legado.</w:t>
      </w:r>
    </w:p>
    <w:p>
      <w:pPr>
        <w:pStyle w:val="Estilo"/>
      </w:pPr>
      <w:r>
        <w:t/>
      </w:r>
    </w:p>
    <w:p>
      <w:pPr>
        <w:pStyle w:val="Estilo"/>
      </w:pPr>
      <w:r>
        <w:t>Artículo 1341.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1342. El legado hecho a un tercero, de un crédito a favor del testador sólo produce efecto en la parte del crédito que esté insoluto al tiempo de abrirse la sucesión.</w:t>
      </w:r>
    </w:p>
    <w:p>
      <w:pPr>
        <w:pStyle w:val="Estilo"/>
      </w:pPr>
      <w:r>
        <w:t/>
      </w:r>
    </w:p>
    <w:p>
      <w:pPr>
        <w:pStyle w:val="Estilo"/>
      </w:pPr>
      <w:r>
        <w:t>Artículo 1343.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1344.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1345. Los legados de deuda hechos al mismo deudor o a un tercero, comprenden los intereses que por el crédito o deuda se deban a la muerte del testador.</w:t>
      </w:r>
    </w:p>
    <w:p>
      <w:pPr>
        <w:pStyle w:val="Estilo"/>
      </w:pPr>
      <w:r>
        <w:t/>
      </w:r>
    </w:p>
    <w:p>
      <w:pPr>
        <w:pStyle w:val="Estilo"/>
      </w:pPr>
      <w:r>
        <w:t>Artículo 1346. Dichos legados subsistirán aunque el testador haya demandado judicialmente al deudor, si el pago no se ha realizado.</w:t>
      </w:r>
    </w:p>
    <w:p>
      <w:pPr>
        <w:pStyle w:val="Estilo"/>
      </w:pPr>
      <w:r>
        <w:t/>
      </w:r>
    </w:p>
    <w:p>
      <w:pPr>
        <w:pStyle w:val="Estilo"/>
      </w:pPr>
      <w:r>
        <w:t>Artículo 1347. El legado genérico de liberación o perdón de las deudas, comprende sólo las existentes al tiempo de otorgar el testamento y no las posteriores.</w:t>
      </w:r>
    </w:p>
    <w:p>
      <w:pPr>
        <w:pStyle w:val="Estilo"/>
      </w:pPr>
      <w:r>
        <w:t/>
      </w:r>
    </w:p>
    <w:p>
      <w:pPr>
        <w:pStyle w:val="Estilo"/>
      </w:pPr>
      <w:r>
        <w:t>Artículo 1348. El legado de cosa mueble indeterminada, pero comprendida en género determinado, será válido, aunque en la herencia no haya cosa alguna del género a que la cosa legada pertenezca.</w:t>
      </w:r>
    </w:p>
    <w:p>
      <w:pPr>
        <w:pStyle w:val="Estilo"/>
      </w:pPr>
      <w:r>
        <w:t/>
      </w:r>
    </w:p>
    <w:p>
      <w:pPr>
        <w:pStyle w:val="Estilo"/>
      </w:pPr>
      <w:r>
        <w:t>Artículo 1349.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1350.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1351. Si la cosa indeterminada fuere inmueble, sólo valdrá el legado existiendo en la herencia varias del mismo género; para la elección, se observarán las reglas establecidas para los bienes muebles.</w:t>
      </w:r>
    </w:p>
    <w:p>
      <w:pPr>
        <w:pStyle w:val="Estilo"/>
      </w:pPr>
      <w:r>
        <w:t/>
      </w:r>
    </w:p>
    <w:p>
      <w:pPr>
        <w:pStyle w:val="Estilo"/>
      </w:pPr>
      <w:r>
        <w:t>Artículo 1352. El obligado a la entrega del legado responderá en caso de evicción, si la cosa fuere indeterminada y se señalase solamente por género o especie.</w:t>
      </w:r>
    </w:p>
    <w:p>
      <w:pPr>
        <w:pStyle w:val="Estilo"/>
      </w:pPr>
      <w:r>
        <w:t/>
      </w:r>
    </w:p>
    <w:p>
      <w:pPr>
        <w:pStyle w:val="Estilo"/>
      </w:pPr>
      <w:r>
        <w:t>Artículo 1353. En el legado de especie, el heredero debe entregar la misma cosa legada; en caso de pérdida, se observará lo dispuesto para las obligaciones de dar cosa determinada.</w:t>
      </w:r>
    </w:p>
    <w:p>
      <w:pPr>
        <w:pStyle w:val="Estilo"/>
      </w:pPr>
      <w:r>
        <w:t/>
      </w:r>
    </w:p>
    <w:p>
      <w:pPr>
        <w:pStyle w:val="Estilo"/>
      </w:pPr>
      <w:r>
        <w:t>Artículo 1354. Los legados en dinero deben pagarse en esa especie; si no la hay en la herencia, con el producto de los bienes que al efecto se vendan.</w:t>
      </w:r>
    </w:p>
    <w:p>
      <w:pPr>
        <w:pStyle w:val="Estilo"/>
      </w:pPr>
      <w:r>
        <w:t/>
      </w:r>
    </w:p>
    <w:p>
      <w:pPr>
        <w:pStyle w:val="Estilo"/>
      </w:pPr>
      <w:r>
        <w:t>Artículo 1355. El legado de cosa o cantidad depositada en lugar designado, sólo subsistirá en la parte que en él se encuentre.</w:t>
      </w:r>
    </w:p>
    <w:p>
      <w:pPr>
        <w:pStyle w:val="Estilo"/>
      </w:pPr>
      <w:r>
        <w:t/>
      </w:r>
    </w:p>
    <w:p>
      <w:pPr>
        <w:pStyle w:val="Estilo"/>
      </w:pPr>
      <w:r>
        <w:t>Artículo 1356. El legado de alimentos dura mientras viva el legatario, a no ser que el testador haya dispuesto que dure menos.</w:t>
      </w:r>
    </w:p>
    <w:p>
      <w:pPr>
        <w:pStyle w:val="Estilo"/>
      </w:pPr>
      <w:r>
        <w:t/>
      </w:r>
    </w:p>
    <w:p>
      <w:pPr>
        <w:pStyle w:val="Estilo"/>
      </w:pPr>
      <w:r>
        <w:t>Artículo 1357. Si el testador no señala la cantidad de alimentos, se observará lo dispuesto en el Capítulo Segundo, Título Séptimo del Libro Primero.</w:t>
      </w:r>
    </w:p>
    <w:p>
      <w:pPr>
        <w:pStyle w:val="Estilo"/>
      </w:pPr>
      <w:r>
        <w:t/>
      </w:r>
    </w:p>
    <w:p>
      <w:pPr>
        <w:pStyle w:val="Estilo"/>
      </w:pPr>
      <w:r>
        <w:t>Artículo 1358.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1359. El legado de educación dura hasta que el legatario sale de la menor edad.</w:t>
      </w:r>
    </w:p>
    <w:p>
      <w:pPr>
        <w:pStyle w:val="Estilo"/>
      </w:pPr>
      <w:r>
        <w:t/>
      </w:r>
    </w:p>
    <w:p>
      <w:pPr>
        <w:pStyle w:val="Estilo"/>
      </w:pPr>
      <w:r>
        <w:t>Artículo 1360. Cesa también el legado de educación si el legatario, durante la menor edad, obtiene profesión u oficio con qué poder subsistir o si contrae matrimonio.</w:t>
      </w:r>
    </w:p>
    <w:p>
      <w:pPr>
        <w:pStyle w:val="Estilo"/>
      </w:pPr>
      <w:r>
        <w:t/>
      </w:r>
    </w:p>
    <w:p>
      <w:pPr>
        <w:pStyle w:val="Estilo"/>
      </w:pPr>
      <w:r>
        <w:t>Artículo 1361. El legado de pensión, sean cuales fueren la cantidad, el objeto y los plazos, corre desde la muerte del testador; es exigible al principio de cada período y el legatario hace suya la que tuvo derecho de cobrar, aunque muera antes de que termine el periodo comenzado.</w:t>
      </w:r>
    </w:p>
    <w:p>
      <w:pPr>
        <w:pStyle w:val="Estilo"/>
      </w:pPr>
      <w:r>
        <w:t/>
      </w:r>
    </w:p>
    <w:p>
      <w:pPr>
        <w:pStyle w:val="Estilo"/>
      </w:pPr>
      <w:r>
        <w:t>Artículo 1362. Los legados de usufructo, uso, habitación o servidumbre, subsistirán mientras viva el legatario, a no ser que el testador dispusiere que duren menos.</w:t>
      </w:r>
    </w:p>
    <w:p>
      <w:pPr>
        <w:pStyle w:val="Estilo"/>
      </w:pPr>
      <w:r>
        <w:t/>
      </w:r>
    </w:p>
    <w:p>
      <w:pPr>
        <w:pStyle w:val="Estilo"/>
      </w:pPr>
      <w:r>
        <w:t>Artículo 1363. Sólo duran veinte años los legados de que trata el artículo anterior, si fueren dejados a alguna corporación que tuviere capacidad de adquirirlos.</w:t>
      </w:r>
    </w:p>
    <w:p>
      <w:pPr>
        <w:pStyle w:val="Estilo"/>
      </w:pPr>
      <w:r>
        <w:t/>
      </w:r>
    </w:p>
    <w:p>
      <w:pPr>
        <w:pStyle w:val="Estilo"/>
      </w:pPr>
      <w:r>
        <w:t>Artículo 1364.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Octavo</w:t>
      </w:r>
    </w:p>
    <w:p>
      <w:pPr>
        <w:pStyle w:val="Estilo"/>
      </w:pPr>
      <w:r>
        <w:t/>
      </w:r>
    </w:p>
    <w:p>
      <w:pPr>
        <w:pStyle w:val="Estilo"/>
      </w:pPr>
      <w:r>
        <w:t>De las substituciones</w:t>
      </w:r>
    </w:p>
    <w:p>
      <w:pPr>
        <w:pStyle w:val="Estilo"/>
      </w:pPr>
      <w:r>
        <w:t/>
      </w:r>
    </w:p>
    <w:p>
      <w:pPr>
        <w:pStyle w:val="Estilo"/>
      </w:pPr>
      <w:r>
        <w:t>Artículo 1365. Puede el testador substituir con una o más personas al heredero o herederos institutos para el caso de que mueran antes que él o de que no puedan o no quieran aceptar la herencia.</w:t>
      </w:r>
    </w:p>
    <w:p>
      <w:pPr>
        <w:pStyle w:val="Estilo"/>
      </w:pPr>
      <w:r>
        <w:t/>
      </w:r>
    </w:p>
    <w:p>
      <w:pPr>
        <w:pStyle w:val="Estilo"/>
      </w:pPr>
      <w:r>
        <w:t>Artículo 1366. Quedan prohibidas las substituciones fideicomisarias y cualquier otra diversa de la contenida en el artículo anterior, sea cual fuere la forma de que se le revista.</w:t>
      </w:r>
    </w:p>
    <w:p>
      <w:pPr>
        <w:pStyle w:val="Estilo"/>
      </w:pPr>
      <w:r>
        <w:t/>
      </w:r>
    </w:p>
    <w:p>
      <w:pPr>
        <w:pStyle w:val="Estilo"/>
      </w:pPr>
      <w:r>
        <w:t>Artículo 1367. Los substitutos pueden ser nombrados conjunta o sucesivamente.</w:t>
      </w:r>
    </w:p>
    <w:p>
      <w:pPr>
        <w:pStyle w:val="Estilo"/>
      </w:pPr>
      <w:r>
        <w:t/>
      </w:r>
    </w:p>
    <w:p>
      <w:pPr>
        <w:pStyle w:val="Estilo"/>
      </w:pPr>
      <w:r>
        <w:t>Artículo 1368. El substituto del substituto, faltando éste, lo es del heredero substituido.</w:t>
      </w:r>
    </w:p>
    <w:p>
      <w:pPr>
        <w:pStyle w:val="Estilo"/>
      </w:pPr>
      <w:r>
        <w:t/>
      </w:r>
    </w:p>
    <w:p>
      <w:pPr>
        <w:pStyle w:val="Estilo"/>
      </w:pPr>
      <w:r>
        <w:t>Artículo 1369.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Artículo 1370.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1371. La nulidad de la substitución fideicomisaria no importa la de la institución, ni la del legado, teniéndose únicamente por no escrita la cláusula fideicomisaria.</w:t>
      </w:r>
    </w:p>
    <w:p>
      <w:pPr>
        <w:pStyle w:val="Estilo"/>
      </w:pPr>
      <w:r>
        <w:t/>
      </w:r>
    </w:p>
    <w:p>
      <w:pPr>
        <w:pStyle w:val="Estilo"/>
      </w:pPr>
      <w:r>
        <w:t>Artículo 1372.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1373. Puede el padre dejar una parte o la totalidad de sus bienes a su hijo, con la carga de transferirlos al hijo o hijos que tuviere hasta la muerte del testador, teniéndose en cuenta lo dispuesto en el artículo 1207, en cuyo caso el heredero se considerará como usufructuario.</w:t>
      </w:r>
    </w:p>
    <w:p>
      <w:pPr>
        <w:pStyle w:val="Estilo"/>
      </w:pPr>
      <w:r>
        <w:t/>
      </w:r>
    </w:p>
    <w:p>
      <w:pPr>
        <w:pStyle w:val="Estilo"/>
      </w:pPr>
      <w:r>
        <w:t>Artículo 1374. La disposición que autoriza el artículo anterior, será nula cuando la transmisión de los bienes deba hacerse a descendientes de ulteriores grados.</w:t>
      </w:r>
    </w:p>
    <w:p>
      <w:pPr>
        <w:pStyle w:val="Estilo"/>
      </w:pPr>
      <w:r>
        <w:t/>
      </w:r>
    </w:p>
    <w:p>
      <w:pPr>
        <w:pStyle w:val="Estilo"/>
      </w:pPr>
      <w:r>
        <w:t>Artículo 1375.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1376.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o imponer el capital a interés con primera y suficiente hipoteca.</w:t>
      </w:r>
    </w:p>
    <w:p>
      <w:pPr>
        <w:pStyle w:val="Estilo"/>
      </w:pPr>
      <w:r>
        <w:t/>
      </w:r>
    </w:p>
    <w:p>
      <w:pPr>
        <w:pStyle w:val="Estilo"/>
      </w:pPr>
      <w:r>
        <w:t>La capitalización e imposición del capital se hará interviniendo la autoridad correspondiente, con audiencia de los interesados y del Ministerio Público.</w:t>
      </w:r>
    </w:p>
    <w:p>
      <w:pPr>
        <w:pStyle w:val="Estilo"/>
      </w:pPr>
      <w:r>
        <w:t/>
      </w:r>
    </w:p>
    <w:p>
      <w:pPr>
        <w:pStyle w:val="Estilo"/>
      </w:pPr>
      <w:r>
        <w:t/>
      </w:r>
    </w:p>
    <w:p>
      <w:pPr>
        <w:pStyle w:val="Estilo"/>
      </w:pPr>
      <w:r>
        <w:t>Capítulo Noveno</w:t>
      </w:r>
    </w:p>
    <w:p>
      <w:pPr>
        <w:pStyle w:val="Estilo"/>
      </w:pPr>
      <w:r>
        <w:t/>
      </w:r>
    </w:p>
    <w:p>
      <w:pPr>
        <w:pStyle w:val="Estilo"/>
      </w:pPr>
      <w:r>
        <w:t>De la nulidad, revocación y caducidad de los testamentos</w:t>
      </w:r>
    </w:p>
    <w:p>
      <w:pPr>
        <w:pStyle w:val="Estilo"/>
      </w:pPr>
      <w:r>
        <w:t/>
      </w:r>
    </w:p>
    <w:p>
      <w:pPr>
        <w:pStyle w:val="Estilo"/>
      </w:pPr>
      <w:r>
        <w:t>Artículo 1377. Es nula la institución de heredero o legatario hecha en memorias o comunicados secretos.</w:t>
      </w:r>
    </w:p>
    <w:p>
      <w:pPr>
        <w:pStyle w:val="Estilo"/>
      </w:pPr>
      <w:r>
        <w:t/>
      </w:r>
    </w:p>
    <w:p>
      <w:pPr>
        <w:pStyle w:val="Estilo"/>
      </w:pPr>
      <w:r>
        <w:t>Artículo 1378. Es nulo el testamento que haga el testador bajo la influencia de amenazas contra su persona o sus bienes o contra la persona o bienes de su cónyuge o de sus parientes.</w:t>
      </w:r>
    </w:p>
    <w:p>
      <w:pPr>
        <w:pStyle w:val="Estilo"/>
      </w:pPr>
      <w:r>
        <w:t/>
      </w:r>
    </w:p>
    <w:p>
      <w:pPr>
        <w:pStyle w:val="Estilo"/>
      </w:pPr>
      <w:r>
        <w:t>Artículo 1379.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Artículo 1380. Es nulo el testamento captado por dolo o fraude.</w:t>
      </w:r>
    </w:p>
    <w:p>
      <w:pPr>
        <w:pStyle w:val="Estilo"/>
      </w:pPr>
      <w:r>
        <w:t/>
      </w:r>
    </w:p>
    <w:p>
      <w:pPr>
        <w:pStyle w:val="Estilo"/>
      </w:pPr>
      <w:r>
        <w:t>Artículo 1381. El juez que tuviere noticias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Artículo 1382. Es nulo el testamento en que el testador no exprese cumplida y claramente su voluntad, sino sólo por señales o monosílabos en respuesta a las preguntas que se le hacen.</w:t>
      </w:r>
    </w:p>
    <w:p>
      <w:pPr>
        <w:pStyle w:val="Estilo"/>
      </w:pPr>
      <w:r>
        <w:t/>
      </w:r>
    </w:p>
    <w:p>
      <w:pPr>
        <w:pStyle w:val="Estilo"/>
      </w:pPr>
      <w:r>
        <w:t>Artículo 1383. El testador no puede prohibir que se impugne el testamento en los casos en que este deba ser nulo conforme a la ley.</w:t>
      </w:r>
    </w:p>
    <w:p>
      <w:pPr>
        <w:pStyle w:val="Estilo"/>
      </w:pPr>
      <w:r>
        <w:t/>
      </w:r>
    </w:p>
    <w:p>
      <w:pPr>
        <w:pStyle w:val="Estilo"/>
      </w:pPr>
      <w:r>
        <w:t>Artículo 1384. El testamento es nulo cuando se otorga en contravención a las formas prescritas por la ley.</w:t>
      </w:r>
    </w:p>
    <w:p>
      <w:pPr>
        <w:pStyle w:val="Estilo"/>
      </w:pPr>
      <w:r>
        <w:t/>
      </w:r>
    </w:p>
    <w:p>
      <w:pPr>
        <w:pStyle w:val="Estilo"/>
      </w:pPr>
      <w:r>
        <w:t>Artículo 1385. Es nula la renuncia del derecho de testar y la cláusula en que alguno se obligue a no usar de ese derecho sino bajo ciertas condiciones, sean éstas de la clase que fueren.</w:t>
      </w:r>
    </w:p>
    <w:p>
      <w:pPr>
        <w:pStyle w:val="Estilo"/>
      </w:pPr>
      <w:r>
        <w:t/>
      </w:r>
    </w:p>
    <w:p>
      <w:pPr>
        <w:pStyle w:val="Estilo"/>
      </w:pPr>
      <w:r>
        <w:t>Artículo 1386. La renuncia de la facultad de revocar el testamento es nula.</w:t>
      </w:r>
    </w:p>
    <w:p>
      <w:pPr>
        <w:pStyle w:val="Estilo"/>
      </w:pPr>
      <w:r>
        <w:t/>
      </w:r>
    </w:p>
    <w:p>
      <w:pPr>
        <w:pStyle w:val="Estilo"/>
      </w:pPr>
      <w:r>
        <w:t>Artículo 1387. El testamento anterior queda revocado de pleno derecho por el posterior perfecto, si el testador no expresa en éste su voluntad de que aquél subsista en todo o en parte.</w:t>
      </w:r>
    </w:p>
    <w:p>
      <w:pPr>
        <w:pStyle w:val="Estilo"/>
      </w:pPr>
      <w:r>
        <w:t/>
      </w:r>
    </w:p>
    <w:p>
      <w:pPr>
        <w:pStyle w:val="Estilo"/>
      </w:pPr>
      <w:r>
        <w:t>Artículo 1388. La revocación producirá su efecto aunque el segundo testamento caduque por la incapacidad o renuncia del heredero o de los legatarios nuevamente nombrados.</w:t>
      </w:r>
    </w:p>
    <w:p>
      <w:pPr>
        <w:pStyle w:val="Estilo"/>
      </w:pPr>
      <w:r>
        <w:t/>
      </w:r>
    </w:p>
    <w:p>
      <w:pPr>
        <w:pStyle w:val="Estilo"/>
      </w:pPr>
      <w:r>
        <w:t>Artículo 1389. El testamento anterior recobrará, no obstante su fuerza, si el testador, revocando el posterior, declara ser su voluntad que el primero subsista. También lo recobrará si el testamento posterior es declarado nulo.</w:t>
      </w:r>
    </w:p>
    <w:p>
      <w:pPr>
        <w:pStyle w:val="Estilo"/>
      </w:pPr>
      <w:r>
        <w:t/>
      </w:r>
    </w:p>
    <w:p>
      <w:pPr>
        <w:pStyle w:val="Estilo"/>
      </w:pPr>
      <w:r>
        <w:t>Artículo 1390.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depende la herencia o el legado;</w:t>
      </w:r>
    </w:p>
    <w:p>
      <w:pPr>
        <w:pStyle w:val="Estilo"/>
      </w:pPr>
      <w:r>
        <w:t/>
      </w:r>
    </w:p>
    <w:p>
      <w:pPr>
        <w:pStyle w:val="Estilo"/>
      </w:pPr>
      <w:r>
        <w:t>II. Si el heredero o legatario se hace incapaz de recibir la herencia o legado; y</w:t>
      </w:r>
    </w:p>
    <w:p>
      <w:pPr>
        <w:pStyle w:val="Estilo"/>
      </w:pPr>
      <w:r>
        <w:t/>
      </w:r>
    </w:p>
    <w:p>
      <w:pPr>
        <w:pStyle w:val="Estilo"/>
      </w:pPr>
      <w:r>
        <w:t>III. Si renuncia a su derecho.</w:t>
      </w:r>
    </w:p>
    <w:p>
      <w:pPr>
        <w:pStyle w:val="Estilo"/>
      </w:pPr>
      <w:r>
        <w:t/>
      </w:r>
    </w:p>
    <w:p>
      <w:pPr>
        <w:pStyle w:val="Estilo"/>
      </w:pPr>
      <w:r>
        <w:t>Artículo 1391.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1392. El testamento, en cuanto a su forma, es ordinario o especial.</w:t>
      </w:r>
    </w:p>
    <w:p>
      <w:pPr>
        <w:pStyle w:val="Estilo"/>
      </w:pPr>
      <w:r>
        <w:t/>
      </w:r>
    </w:p>
    <w:p>
      <w:pPr>
        <w:pStyle w:val="Estilo"/>
      </w:pPr>
      <w:r>
        <w:t>Artículo 1393.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1394.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w:t>
      </w:r>
    </w:p>
    <w:p>
      <w:pPr>
        <w:pStyle w:val="Estilo"/>
      </w:pPr>
      <w:r>
        <w:t/>
      </w:r>
    </w:p>
    <w:p>
      <w:pPr>
        <w:pStyle w:val="Estilo"/>
      </w:pPr>
      <w:r>
        <w:t>IV. Hecho en país extranjero; y</w:t>
      </w:r>
    </w:p>
    <w:p>
      <w:pPr>
        <w:pStyle w:val="Estilo"/>
      </w:pPr>
      <w:r>
        <w:t/>
      </w:r>
    </w:p>
    <w:p>
      <w:pPr>
        <w:pStyle w:val="Estilo"/>
      </w:pPr>
      <w:r>
        <w:t>V. De vivienda de interés social o popular; la disposición testamentaria que se haga respecto de un inmueble conceptuado como vivienda de interés social o popular, designando beneficiario en el acto de adquisición.</w:t>
      </w:r>
    </w:p>
    <w:p>
      <w:pPr>
        <w:pStyle w:val="Estilo"/>
      </w:pPr>
      <w:r>
        <w:t/>
      </w:r>
    </w:p>
    <w:p>
      <w:pPr>
        <w:pStyle w:val="Estilo"/>
      </w:pPr>
      <w:r>
        <w:t>Artículo 1395. No pueden ser testigos del testamento:</w:t>
      </w:r>
    </w:p>
    <w:p>
      <w:pPr>
        <w:pStyle w:val="Estilo"/>
      </w:pPr>
      <w:r>
        <w:t/>
      </w:r>
    </w:p>
    <w:p>
      <w:pPr>
        <w:pStyle w:val="Estilo"/>
      </w:pPr>
      <w:r>
        <w:t>I. Los empleados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se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Artículo 1396. Cuando el testador ignore el idioma del país, un intérprete nombrado por el mismo testador concurrirá al acto y firmará el testamento.</w:t>
      </w:r>
    </w:p>
    <w:p>
      <w:pPr>
        <w:pStyle w:val="Estilo"/>
      </w:pPr>
      <w:r>
        <w:t/>
      </w:r>
    </w:p>
    <w:p>
      <w:pPr>
        <w:pStyle w:val="Estilo"/>
      </w:pPr>
      <w:r>
        <w:t>Artículo 1397.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1398. Si la identidad del testador no pudiere ser verificada, se declarará esta circunstancia por el notario o por los testigos, en su caso, agregando una u otros todas las señales que caractericen la persona de aquél.</w:t>
      </w:r>
    </w:p>
    <w:p>
      <w:pPr>
        <w:pStyle w:val="Estilo"/>
      </w:pPr>
      <w:r>
        <w:t/>
      </w:r>
    </w:p>
    <w:p>
      <w:pPr>
        <w:pStyle w:val="Estilo"/>
      </w:pPr>
      <w:r>
        <w:t>Artículo 1399. En el caso del artículo que precede, no tendrá validez el testamento mientras no se justifique la identidad del testador.</w:t>
      </w:r>
    </w:p>
    <w:p>
      <w:pPr>
        <w:pStyle w:val="Estilo"/>
      </w:pPr>
      <w:r>
        <w:t/>
      </w:r>
    </w:p>
    <w:p>
      <w:pPr>
        <w:pStyle w:val="Estilo"/>
      </w:pPr>
      <w:r>
        <w:t>Artículo 1400. En la redacción de las disposiciones de última voluntad queda prohibido:</w:t>
      </w:r>
    </w:p>
    <w:p>
      <w:pPr>
        <w:pStyle w:val="Estilo"/>
      </w:pPr>
      <w:r>
        <w:t/>
      </w:r>
    </w:p>
    <w:p>
      <w:pPr>
        <w:pStyle w:val="Estilo"/>
      </w:pPr>
      <w:r>
        <w:t>I. Dejar hojas en blanco; y</w:t>
      </w:r>
    </w:p>
    <w:p>
      <w:pPr>
        <w:pStyle w:val="Estilo"/>
      </w:pPr>
      <w:r>
        <w:t/>
      </w:r>
    </w:p>
    <w:p>
      <w:pPr>
        <w:pStyle w:val="Estilo"/>
      </w:pPr>
      <w:r>
        <w:t>II. Servirse de abreviaturas o cifras, sin expresarlos en sus letras.</w:t>
      </w:r>
    </w:p>
    <w:p>
      <w:pPr>
        <w:pStyle w:val="Estilo"/>
      </w:pPr>
      <w:r>
        <w:t/>
      </w:r>
    </w:p>
    <w:p>
      <w:pPr>
        <w:pStyle w:val="Estilo"/>
      </w:pPr>
      <w:r>
        <w:t>La violación de lo dispuesto en la fracción I, será sancionada con multa de cincuenta a cien veces el salario mínimo general diario vigente en la zona.</w:t>
      </w:r>
    </w:p>
    <w:p>
      <w:pPr>
        <w:pStyle w:val="Estilo"/>
      </w:pPr>
      <w:r>
        <w:t/>
      </w:r>
    </w:p>
    <w:p>
      <w:pPr>
        <w:pStyle w:val="Estilo"/>
      </w:pPr>
      <w:r>
        <w:t>Si la violación es de lo dispuesto en la fracción II, la multa será de cinco a diez veces el salario mínimo general diario vigente en la zona, misma que se duplicará si el infractor fuere notario o funcionario público.</w:t>
      </w:r>
    </w:p>
    <w:p>
      <w:pPr>
        <w:pStyle w:val="Estilo"/>
      </w:pPr>
      <w:r>
        <w:t/>
      </w:r>
    </w:p>
    <w:p>
      <w:pPr>
        <w:pStyle w:val="Estilo"/>
      </w:pPr>
      <w:r>
        <w:t>(REFORMADO PRIMER PÁRRAFO, P.O. 3 DE OCTUBRE DE 2018)</w:t>
      </w:r>
    </w:p>
    <w:p>
      <w:pPr>
        <w:pStyle w:val="Estilo"/>
      </w:pPr>
      <w:r>
        <w:t>Artículo 1401. Siempre que se otorgue un testamento ante notario público, éste deberá formular un aviso de testamento al Instituto de la Función Registral del Estado de Querétaro, quien, a su vez, remitirá tal aviso al Registro Nacional de Avisos de Testamento, por vía electrónica, con los datos conducentes.</w:t>
      </w:r>
    </w:p>
    <w:p>
      <w:pPr>
        <w:pStyle w:val="Estilo"/>
      </w:pPr>
      <w:r>
        <w:t/>
      </w:r>
    </w:p>
    <w:p>
      <w:pPr>
        <w:pStyle w:val="Estilo"/>
      </w:pPr>
      <w:r>
        <w:t>Asimismo, el notario que hubiere autorizado el testamento, debe dar aviso a los interesados luego que sepa la muerte del testador. Si no lo hace, será responsable de los daños y perjuicios que la dilación ocasione.</w:t>
      </w:r>
    </w:p>
    <w:p>
      <w:pPr>
        <w:pStyle w:val="Estilo"/>
      </w:pPr>
      <w:r>
        <w:t/>
      </w:r>
    </w:p>
    <w:p>
      <w:pPr>
        <w:pStyle w:val="Estilo"/>
      </w:pPr>
      <w:r>
        <w:t>Artículo 1402. Lo dispuesto en el artículo que precede, se observará también por cualquiera que tenga en su poder un testamento.</w:t>
      </w:r>
    </w:p>
    <w:p>
      <w:pPr>
        <w:pStyle w:val="Estilo"/>
      </w:pPr>
      <w:r>
        <w:t/>
      </w:r>
    </w:p>
    <w:p>
      <w:pPr>
        <w:pStyle w:val="Estilo"/>
      </w:pPr>
      <w:r>
        <w:t>Artículo 1403. Si los interesados están ausentes o son desconocidos la noticia se dará al juez.</w:t>
      </w:r>
    </w:p>
    <w:p>
      <w:pPr>
        <w:pStyle w:val="Estilo"/>
      </w:pPr>
      <w:r>
        <w:t/>
      </w:r>
    </w:p>
    <w:p>
      <w:pPr>
        <w:pStyle w:val="Estilo"/>
      </w:pPr>
      <w:r>
        <w:t/>
      </w:r>
    </w:p>
    <w:p>
      <w:pPr>
        <w:pStyle w:val="Estilo"/>
      </w:pPr>
      <w:r>
        <w:t>Capítulo Segundo</w:t>
      </w:r>
    </w:p>
    <w:p>
      <w:pPr>
        <w:pStyle w:val="Estilo"/>
      </w:pPr>
      <w:r>
        <w:t/>
      </w:r>
    </w:p>
    <w:p>
      <w:pPr>
        <w:pStyle w:val="Estilo"/>
      </w:pPr>
      <w:r>
        <w:t>Del testamento público abierto</w:t>
      </w:r>
    </w:p>
    <w:p>
      <w:pPr>
        <w:pStyle w:val="Estilo"/>
      </w:pPr>
      <w:r>
        <w:t/>
      </w:r>
    </w:p>
    <w:p>
      <w:pPr>
        <w:pStyle w:val="Estilo"/>
      </w:pPr>
      <w:r>
        <w:t>Artículo 1404. Testamento público abierto, es el que se otorga ante notario, de conformidad con las disposiciones de este Capítulo.</w:t>
      </w:r>
    </w:p>
    <w:p>
      <w:pPr>
        <w:pStyle w:val="Estilo"/>
      </w:pPr>
      <w:r>
        <w:t/>
      </w:r>
    </w:p>
    <w:p>
      <w:pPr>
        <w:pStyle w:val="Estilo"/>
      </w:pPr>
      <w:r>
        <w:t>Artículo 1405.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Artículo 1406. Cuando el testador no sepa o no pueda firmar el testamento, si fuera sordo, ciego, no sepa leer o cuando el notario lo solicite,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1407. Cuando el testador declare que no sabe o no puede firmar el testamento, uno de los testigos firmará a ruego del testador y éste imprimirá su huella digital.</w:t>
      </w:r>
    </w:p>
    <w:p>
      <w:pPr>
        <w:pStyle w:val="Estilo"/>
      </w:pPr>
      <w:r>
        <w:t/>
      </w:r>
    </w:p>
    <w:p>
      <w:pPr>
        <w:pStyle w:val="Estilo"/>
      </w:pPr>
      <w:r>
        <w:t>Artículo 1408. En el caso de extrema urgencia y no pudiendo ser llamado otro testigo, firmará por el testador uno de los instrumentales, haciéndose constar esta circunstancia.</w:t>
      </w:r>
    </w:p>
    <w:p>
      <w:pPr>
        <w:pStyle w:val="Estilo"/>
      </w:pPr>
      <w:r>
        <w:t/>
      </w:r>
    </w:p>
    <w:p>
      <w:pPr>
        <w:pStyle w:val="Estilo"/>
      </w:pPr>
      <w:r>
        <w:t>Artículo 1409. El que fuere enteramente sordo, pero que sepa leer, deberá dar lectura a su testamento, si no supiere o no pudiere hacerlo, dispondrá una persona que lo lea a su nombre.</w:t>
      </w:r>
    </w:p>
    <w:p>
      <w:pPr>
        <w:pStyle w:val="Estilo"/>
      </w:pPr>
      <w:r>
        <w:t/>
      </w:r>
    </w:p>
    <w:p>
      <w:pPr>
        <w:pStyle w:val="Estilo"/>
      </w:pPr>
      <w:r>
        <w:t>Artículo 1410. Cuando el testador sea ciego o no pueda o no sepa leer, se dará lectura al testamento dos veces: una por el notario, como está prescrito en el artículo 1405 y otra, en igual forma, por uno de los testigos u otra persona que el testador designe.</w:t>
      </w:r>
    </w:p>
    <w:p>
      <w:pPr>
        <w:pStyle w:val="Estilo"/>
      </w:pPr>
      <w:r>
        <w:t/>
      </w:r>
    </w:p>
    <w:p>
      <w:pPr>
        <w:pStyle w:val="Estilo"/>
      </w:pPr>
      <w:r>
        <w:t>Artículo 1411. Cuando el testador ignore el idioma del país, si puede, escribirá su testamento, que será traducido al español por el intérprete que él mismo nombre.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Artículo 1412. Las formalidades expresadas en este Capítulo se practicarán en un sólo acto, que comenzará con la lectura del testamento y el notario dará fe de haberse llenado aquéllas.</w:t>
      </w:r>
    </w:p>
    <w:p>
      <w:pPr>
        <w:pStyle w:val="Estilo"/>
      </w:pPr>
      <w:r>
        <w:t/>
      </w:r>
    </w:p>
    <w:p>
      <w:pPr>
        <w:pStyle w:val="Estilo"/>
      </w:pPr>
      <w:r>
        <w:t>Artículo 1413. Faltando alguna de las referidas solemnidades, quedará el testamento sin efecto y el notario será responsable de los daños y perjuicios. Además, se impondrán al notario las sanciones que establece la ley de la materia, previo trámite ante el titular del Poder Ejecutivo del Estado.</w:t>
      </w:r>
    </w:p>
    <w:p>
      <w:pPr>
        <w:pStyle w:val="Estilo"/>
      </w:pPr>
      <w:r>
        <w:t/>
      </w:r>
    </w:p>
    <w:p>
      <w:pPr>
        <w:pStyle w:val="Estilo"/>
      </w:pPr>
      <w:r>
        <w:t/>
      </w:r>
    </w:p>
    <w:p>
      <w:pPr>
        <w:pStyle w:val="Estilo"/>
      </w:pPr>
      <w:r>
        <w:t>Capítulo Tercero</w:t>
      </w:r>
    </w:p>
    <w:p>
      <w:pPr>
        <w:pStyle w:val="Estilo"/>
      </w:pPr>
      <w:r>
        <w:t/>
      </w:r>
    </w:p>
    <w:p>
      <w:pPr>
        <w:pStyle w:val="Estilo"/>
      </w:pPr>
      <w:r>
        <w:t>Testamento público cerrado</w:t>
      </w:r>
    </w:p>
    <w:p>
      <w:pPr>
        <w:pStyle w:val="Estilo"/>
      </w:pPr>
      <w:r>
        <w:t/>
      </w:r>
    </w:p>
    <w:p>
      <w:pPr>
        <w:pStyle w:val="Estilo"/>
      </w:pPr>
      <w:r>
        <w:t>Artículo 1414. El testamento público cerrado puede ser escrito por el testador o por otra persona a su ruego y en papel común.</w:t>
      </w:r>
    </w:p>
    <w:p>
      <w:pPr>
        <w:pStyle w:val="Estilo"/>
      </w:pPr>
      <w:r>
        <w:t/>
      </w:r>
    </w:p>
    <w:p>
      <w:pPr>
        <w:pStyle w:val="Estilo"/>
      </w:pPr>
      <w:r>
        <w:t>Artículo 1415. El testador debe rubricar todas las hojas y firmar al calce del testamento, pero si no supiere o no pudiere hacerlo, podrá rubricar y firmar por él otra persona a su ruego.</w:t>
      </w:r>
    </w:p>
    <w:p>
      <w:pPr>
        <w:pStyle w:val="Estilo"/>
      </w:pPr>
      <w:r>
        <w:t/>
      </w:r>
    </w:p>
    <w:p>
      <w:pPr>
        <w:pStyle w:val="Estilo"/>
      </w:pPr>
      <w:r>
        <w:t>Artículo 1416.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1417.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1418. El testador, al hacer la presentación, declarará que en aquel pliego está contenida su última voluntad.</w:t>
      </w:r>
    </w:p>
    <w:p>
      <w:pPr>
        <w:pStyle w:val="Estilo"/>
      </w:pPr>
      <w:r>
        <w:t/>
      </w:r>
    </w:p>
    <w:p>
      <w:pPr>
        <w:pStyle w:val="Estilo"/>
      </w:pPr>
      <w:r>
        <w:t>Artículo 1419. El notario dará fe del otorgamiento, con expresión de las formalidades requeridas en los artículos anteriores; esa constancia deberá extenderse en la cubierta del testamento y deberá ser firmada por el testador, los testigos y el notario, quién, además, pondrá su sello.</w:t>
      </w:r>
    </w:p>
    <w:p>
      <w:pPr>
        <w:pStyle w:val="Estilo"/>
      </w:pPr>
      <w:r>
        <w:t/>
      </w:r>
    </w:p>
    <w:p>
      <w:pPr>
        <w:pStyle w:val="Estilo"/>
      </w:pPr>
      <w:r>
        <w:t>Artículo 1420. Si alguno de los testigos no supiere firmar, se llamará a otra persona que lo haga en su nombre y en su presencia, de modo que siempre haya tres firmas.</w:t>
      </w:r>
    </w:p>
    <w:p>
      <w:pPr>
        <w:pStyle w:val="Estilo"/>
      </w:pPr>
      <w:r>
        <w:t/>
      </w:r>
    </w:p>
    <w:p>
      <w:pPr>
        <w:pStyle w:val="Estilo"/>
      </w:pPr>
      <w:r>
        <w:t>Artículo 1421. Si al hacer la presentación del testamento no pudiera firmar el testador, lo hará otra persona en su nombre y en su presencia, no debiendo hacerlo ninguno de los testigos.</w:t>
      </w:r>
    </w:p>
    <w:p>
      <w:pPr>
        <w:pStyle w:val="Estilo"/>
      </w:pPr>
      <w:r>
        <w:t/>
      </w:r>
    </w:p>
    <w:p>
      <w:pPr>
        <w:pStyle w:val="Estilo"/>
      </w:pPr>
      <w:r>
        <w:t>Artículo 1422.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1423. Los que no saben o no pueden leer, son inhábiles para hacer testamento cerrado.</w:t>
      </w:r>
    </w:p>
    <w:p>
      <w:pPr>
        <w:pStyle w:val="Estilo"/>
      </w:pPr>
      <w:r>
        <w:t/>
      </w:r>
    </w:p>
    <w:p>
      <w:pPr>
        <w:pStyle w:val="Estilo"/>
      </w:pPr>
      <w:r>
        <w:t>Artículo 1424. El sordomudo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las disposiciones de este Código.</w:t>
      </w:r>
    </w:p>
    <w:p>
      <w:pPr>
        <w:pStyle w:val="Estilo"/>
      </w:pPr>
      <w:r>
        <w:t/>
      </w:r>
    </w:p>
    <w:p>
      <w:pPr>
        <w:pStyle w:val="Estilo"/>
      </w:pPr>
      <w:r>
        <w:t>Artículo 1425. En el caso del artículo anterior, si el testador no puede firmar la cubierta se observará lo dispuesto en los artículos que preceden, dando fe el notario de la elección que el testador haga de uno de los testigos para que firme por él.</w:t>
      </w:r>
    </w:p>
    <w:p>
      <w:pPr>
        <w:pStyle w:val="Estilo"/>
      </w:pPr>
      <w:r>
        <w:t/>
      </w:r>
    </w:p>
    <w:p>
      <w:pPr>
        <w:pStyle w:val="Estilo"/>
      </w:pPr>
      <w:r>
        <w:t>Artículo 1426.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Artículo 1427. El testamento cerrado que carezca de alguna de las formalidades sobredichas, quedará sin efecto y el notario será responsable en los términos de ley.</w:t>
      </w:r>
    </w:p>
    <w:p>
      <w:pPr>
        <w:pStyle w:val="Estilo"/>
      </w:pPr>
      <w:r>
        <w:t/>
      </w:r>
    </w:p>
    <w:p>
      <w:pPr>
        <w:pStyle w:val="Estilo"/>
      </w:pPr>
      <w:r>
        <w:t>Artículo 1428. Cerrado y autorizado el testamento se entregará al testador y el notario pondrá razón en el protocolo del lugar, hora, día, mes y año en que el testamento fue autorizado y entregado.</w:t>
      </w:r>
    </w:p>
    <w:p>
      <w:pPr>
        <w:pStyle w:val="Estilo"/>
      </w:pPr>
      <w:r>
        <w:t/>
      </w:r>
    </w:p>
    <w:p>
      <w:pPr>
        <w:pStyle w:val="Estilo"/>
      </w:pPr>
      <w:r>
        <w:t>Artículo 1429. Por la infracción del artículo anterior, se anulará el testamento y al notario se le impondrá la sanción de suspensión de seis meses y el pago de daños y perjuicios a los herederos y legatarios instituidos en el testamento nulo.</w:t>
      </w:r>
    </w:p>
    <w:p>
      <w:pPr>
        <w:pStyle w:val="Estilo"/>
      </w:pPr>
      <w:r>
        <w:t/>
      </w:r>
    </w:p>
    <w:p>
      <w:pPr>
        <w:pStyle w:val="Estilo"/>
      </w:pPr>
      <w:r>
        <w:t>Artículo 1430. El testador podrá conservar el testamento en su poder o darlo en guarda a persona de su confianza o depositarlo en el Archivo General de Notarías.</w:t>
      </w:r>
    </w:p>
    <w:p>
      <w:pPr>
        <w:pStyle w:val="Estilo"/>
      </w:pPr>
      <w:r>
        <w:t/>
      </w:r>
    </w:p>
    <w:p>
      <w:pPr>
        <w:pStyle w:val="Estilo"/>
      </w:pPr>
      <w:r>
        <w:t>Artículo 1431. El testador que quiera depositar su testamento en el mencionado Archivo, se presentará con él ante el encargado de éste, quién hará asentar en el libro que con ese objeto debe llevarse, la razón del depósito o entrega, que será firmada por dicho funcionario y el testador, a quién se dará copia autorizada.</w:t>
      </w:r>
    </w:p>
    <w:p>
      <w:pPr>
        <w:pStyle w:val="Estilo"/>
      </w:pPr>
      <w:r>
        <w:t/>
      </w:r>
    </w:p>
    <w:p>
      <w:pPr>
        <w:pStyle w:val="Estilo"/>
      </w:pPr>
      <w:r>
        <w:t>Artículo 1432. Pueden hacerse por procurador la presentación y depósito de que habla el artículo que precede y en este caso, el poder quedará unido al testamento.</w:t>
      </w:r>
    </w:p>
    <w:p>
      <w:pPr>
        <w:pStyle w:val="Estilo"/>
      </w:pPr>
      <w:r>
        <w:t/>
      </w:r>
    </w:p>
    <w:p>
      <w:pPr>
        <w:pStyle w:val="Estilo"/>
      </w:pPr>
      <w:r>
        <w:t>Artículo 1433. El testador puede retirar, cuando le parezca, su testamento, pero la devolución se hará con las mismas solemnidades que la entrega.</w:t>
      </w:r>
    </w:p>
    <w:p>
      <w:pPr>
        <w:pStyle w:val="Estilo"/>
      </w:pPr>
      <w:r>
        <w:t/>
      </w:r>
    </w:p>
    <w:p>
      <w:pPr>
        <w:pStyle w:val="Estilo"/>
      </w:pPr>
      <w:r>
        <w:t>Artículo 1434. El poder para la entrega y para la extracción del testamento, debe otorgarse en escritura pública y esta circunstancia se hará constar en la nota respectiva.</w:t>
      </w:r>
    </w:p>
    <w:p>
      <w:pPr>
        <w:pStyle w:val="Estilo"/>
      </w:pPr>
      <w:r>
        <w:t/>
      </w:r>
    </w:p>
    <w:p>
      <w:pPr>
        <w:pStyle w:val="Estilo"/>
      </w:pPr>
      <w:r>
        <w:t>Artículo 1435. Luego que el juez reciba un testamento cerrado, hará comparecer al notario y a los testigos que concurrieron a su otorgamiento.</w:t>
      </w:r>
    </w:p>
    <w:p>
      <w:pPr>
        <w:pStyle w:val="Estilo"/>
      </w:pPr>
      <w:r>
        <w:t/>
      </w:r>
    </w:p>
    <w:p>
      <w:pPr>
        <w:pStyle w:val="Estilo"/>
      </w:pPr>
      <w:r>
        <w:t>Artículo 1436.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1437. Si no pudieren comparecer todos los testigos por muerte, enfermedad o ausencia, bastará el reconocimiento de la mayor parte y del notario.</w:t>
      </w:r>
    </w:p>
    <w:p>
      <w:pPr>
        <w:pStyle w:val="Estilo"/>
      </w:pPr>
      <w:r>
        <w:t/>
      </w:r>
    </w:p>
    <w:p>
      <w:pPr>
        <w:pStyle w:val="Estilo"/>
      </w:pPr>
      <w:r>
        <w:t>Artículo 1438.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Artículo 1439. En todo caso, los que comparecieren reconocerán sus firmas.</w:t>
      </w:r>
    </w:p>
    <w:p>
      <w:pPr>
        <w:pStyle w:val="Estilo"/>
      </w:pPr>
      <w:r>
        <w:t/>
      </w:r>
    </w:p>
    <w:p>
      <w:pPr>
        <w:pStyle w:val="Estilo"/>
      </w:pPr>
      <w:r>
        <w:t>Artículo 1440. Cumplido lo prescrito en los cinco artículos anteriores, el juez decretará la publicación y protocolización del testamento.</w:t>
      </w:r>
    </w:p>
    <w:p>
      <w:pPr>
        <w:pStyle w:val="Estilo"/>
      </w:pPr>
      <w:r>
        <w:t/>
      </w:r>
    </w:p>
    <w:p>
      <w:pPr>
        <w:pStyle w:val="Estilo"/>
      </w:pPr>
      <w:r>
        <w:t>Artículo 1441.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1442. Toda persona que tuviere en su poder un testamento cerrado y no lo presente, como está prevenido en los artículos 1401 y 1402 o lo sustraiga dolosamente de los bienes del finado, incurrirá en la pena, si fuere heredero por intestado o testamento, de pérdida del derecho que pudiera tener, sin perjuicio de la que le corresponda conforme al Código Penal del Estado de Querétaro.</w:t>
      </w:r>
    </w:p>
    <w:p>
      <w:pPr>
        <w:pStyle w:val="Estilo"/>
      </w:pPr>
      <w:r>
        <w:t/>
      </w:r>
    </w:p>
    <w:p>
      <w:pPr>
        <w:pStyle w:val="Estilo"/>
      </w:pPr>
      <w:r>
        <w:t/>
      </w:r>
    </w:p>
    <w:p>
      <w:pPr>
        <w:pStyle w:val="Estilo"/>
      </w:pPr>
      <w:r>
        <w:t>Capítulo Cuarto</w:t>
      </w:r>
    </w:p>
    <w:p>
      <w:pPr>
        <w:pStyle w:val="Estilo"/>
      </w:pPr>
      <w:r>
        <w:t/>
      </w:r>
    </w:p>
    <w:p>
      <w:pPr>
        <w:pStyle w:val="Estilo"/>
      </w:pPr>
      <w:r>
        <w:t>Del testamento ológrafo</w:t>
      </w:r>
    </w:p>
    <w:p>
      <w:pPr>
        <w:pStyle w:val="Estilo"/>
      </w:pPr>
      <w:r>
        <w:t/>
      </w:r>
    </w:p>
    <w:p>
      <w:pPr>
        <w:pStyle w:val="Estilo"/>
      </w:pPr>
      <w:r>
        <w:t>Artículo 1443. Se llama testamento ológrafo, al escrito de puño y letra del testador.</w:t>
      </w:r>
    </w:p>
    <w:p>
      <w:pPr>
        <w:pStyle w:val="Estilo"/>
      </w:pPr>
      <w:r>
        <w:t/>
      </w:r>
    </w:p>
    <w:p>
      <w:pPr>
        <w:pStyle w:val="Estilo"/>
      </w:pPr>
      <w:r>
        <w:t>Artículo 1444.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1445.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(REFORMADO, P.O. 3 DE OCTUBRE DE 2018)</w:t>
      </w:r>
    </w:p>
    <w:p>
      <w:pPr>
        <w:pStyle w:val="Estilo"/>
      </w:pPr>
      <w:r>
        <w:t>Artículo 1446. El testador hará por duplicado su testamento e imprimirá en cada ejemplar su huella digital. El original, dentro de un sobre cerrado y lacrado, será depositado en la sección correspondiente del Instituto de la Función Registral del Estado de Querétaro y el duplicado, también encerrado en un sobre lacrado y con la nota en la cubierta, de que se hablará después, será devuelto al testador. Éste, podrá poner en los sobres que contengan los testamentos los sellos, señales o marcas que estime necesarios para evitar violaciones.</w:t>
      </w:r>
    </w:p>
    <w:p>
      <w:pPr>
        <w:pStyle w:val="Estilo"/>
      </w:pPr>
      <w:r>
        <w:t/>
      </w:r>
    </w:p>
    <w:p>
      <w:pPr>
        <w:pStyle w:val="Estilo"/>
      </w:pPr>
      <w:r>
        <w:t>(REFORMADO, P.O. 3 DE OCTUBRE DE 2018)</w:t>
      </w:r>
    </w:p>
    <w:p>
      <w:pPr>
        <w:pStyle w:val="Estilo"/>
      </w:pPr>
      <w:r>
        <w:t>Artículo 1447. El depósito en el Instituto de la Función Registral del Estado de Querétaro, se hará personalmente por el testador, quién,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Artículo 1448. En el sobre cerrado que contenga el duplicado del testamento ológrafo se pondrá la siguiente constancia extendida por el encargado de la oficina: "Recibí el pliego cerrado que...................., afirma contiene el original de su testamento ológrafo y del cual, según afirmación de la misma persona,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(REFORMADO, P.O. 3 DE OCTUBRE DE 2018)</w:t>
      </w:r>
    </w:p>
    <w:p>
      <w:pPr>
        <w:pStyle w:val="Estilo"/>
      </w:pPr>
      <w:r>
        <w:t>Artículo 1449. Cuando el testador estuviere imposibilitado para hacer personalmente la entrega de su testamento en las oficinas del Instituto de la Función Registral del Estado de Querétaro, el encargado de ellas deberá concurrir al lugar donde aquel se encontrare, para cumplir las formalidades del depósito.</w:t>
      </w:r>
    </w:p>
    <w:p>
      <w:pPr>
        <w:pStyle w:val="Estilo"/>
      </w:pPr>
      <w:r>
        <w:t/>
      </w:r>
    </w:p>
    <w:p>
      <w:pPr>
        <w:pStyle w:val="Estilo"/>
      </w:pPr>
      <w:r>
        <w:t>(REFORMADO, P.O. 3 DE OCTUBRE DE 2018)</w:t>
      </w:r>
    </w:p>
    <w:p>
      <w:pPr>
        <w:pStyle w:val="Estilo"/>
      </w:pPr>
      <w:r>
        <w:t>Artículo 1450. Hecho el depósito, el encargado del Instituto tomará razón de él en el libro respectivo y remitirá, vía electrónica, al Registro Nacional de Avisos de Testamento el aviso de su depósito, con los datos conducentes, a fin de que el testamento pueda ser identificado y conservará el original bajo su directa responsabilidad hasta que proceda hacer su entrega al mismo testador o al juez competente.</w:t>
      </w:r>
    </w:p>
    <w:p>
      <w:pPr>
        <w:pStyle w:val="Estilo"/>
      </w:pPr>
      <w:r>
        <w:t/>
      </w:r>
    </w:p>
    <w:p>
      <w:pPr>
        <w:pStyle w:val="Estilo"/>
      </w:pPr>
      <w:r>
        <w:t>Los testamentos ológrafos no producirán efecto si no son depositados en el Instituto de la Función Registral del Estado de Querétaro.</w:t>
      </w:r>
    </w:p>
    <w:p>
      <w:pPr>
        <w:pStyle w:val="Estilo"/>
      </w:pPr>
      <w:r>
        <w:t/>
      </w:r>
    </w:p>
    <w:p>
      <w:pPr>
        <w:pStyle w:val="Estilo"/>
      </w:pPr>
      <w:r>
        <w:t>Artículo 1451. En cualquier tiempo el testador tendrá derecho de retirar del archivo, personalmente o por medio de mandatario con poder solemne y especial, el testamento depositado, haciéndose constar la entrega en un acta que firmará el interesado y el encargado de la oficina.</w:t>
      </w:r>
    </w:p>
    <w:p>
      <w:pPr>
        <w:pStyle w:val="Estilo"/>
      </w:pPr>
      <w:r>
        <w:t/>
      </w:r>
    </w:p>
    <w:p>
      <w:pPr>
        <w:pStyle w:val="Estilo"/>
      </w:pPr>
      <w:r>
        <w:t>Artículo 1452. El juez ante quien se promueva en juicio sucesorio, pedirá informe al encargado del Registro Público de la Propiedad y del Comercio del lugar, acerca de si en su oficina se ha depositado algún testamento ológrafo del autor de la sucesión, para que en caso de que así sea, se le remita.</w:t>
      </w:r>
    </w:p>
    <w:p>
      <w:pPr>
        <w:pStyle w:val="Estilo"/>
      </w:pPr>
      <w:r>
        <w:t/>
      </w:r>
    </w:p>
    <w:p>
      <w:pPr>
        <w:pStyle w:val="Estilo"/>
      </w:pPr>
      <w:r>
        <w:t>Artículo 1453. El que guarde en su poder el duplicado de un testamento o cualquiera que tenga noticia de que el autor de una sucesión ha depositado testamento ológrafo, lo comunicará al juez competente, quien pedirá al encargado de la oficina del Registro en que se encuentre el testamento, que se lo remita.</w:t>
      </w:r>
    </w:p>
    <w:p>
      <w:pPr>
        <w:pStyle w:val="Estilo"/>
      </w:pPr>
      <w:r>
        <w:t/>
      </w:r>
    </w:p>
    <w:p>
      <w:pPr>
        <w:pStyle w:val="Estilo"/>
      </w:pPr>
      <w:r>
        <w:t>Artículo 1454.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1440, quedará comprobado que es el mismo que depositó el testador y se declarará formal el testamento de éste.</w:t>
      </w:r>
    </w:p>
    <w:p>
      <w:pPr>
        <w:pStyle w:val="Estilo"/>
      </w:pPr>
      <w:r>
        <w:t/>
      </w:r>
    </w:p>
    <w:p>
      <w:pPr>
        <w:pStyle w:val="Estilo"/>
      </w:pPr>
      <w:r>
        <w:t>Artículo 1455.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1456. El testamento ológrafo quedará sin efecto cuando el original o el duplicado, en su caso, estuvieren rotos o el sobre que los cubre resultare abierto o las firmas que los autoricen aparecieren borradas, rapadas o con enmendaduras, aún cuando el contenido del testamento no sea vicioso.</w:t>
      </w:r>
    </w:p>
    <w:p>
      <w:pPr>
        <w:pStyle w:val="Estilo"/>
      </w:pPr>
      <w:r>
        <w:t/>
      </w:r>
    </w:p>
    <w:p>
      <w:pPr>
        <w:pStyle w:val="Estilo"/>
      </w:pPr>
      <w:r>
        <w:t>(REFORMADO, P.O. 3 DE OCTUBRE DE 2018)</w:t>
      </w:r>
    </w:p>
    <w:p>
      <w:pPr>
        <w:pStyle w:val="Estilo"/>
      </w:pPr>
      <w:r>
        <w:t>Artículo 1457. El encargado del Instituto de la Función Registral del Estado de Querétaro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Quinto</w:t>
      </w:r>
    </w:p>
    <w:p>
      <w:pPr>
        <w:pStyle w:val="Estilo"/>
      </w:pPr>
      <w:r>
        <w:t/>
      </w:r>
    </w:p>
    <w:p>
      <w:pPr>
        <w:pStyle w:val="Estilo"/>
      </w:pPr>
      <w:r>
        <w:t>Del testamento privado</w:t>
      </w:r>
    </w:p>
    <w:p>
      <w:pPr>
        <w:pStyle w:val="Estilo"/>
      </w:pPr>
      <w:r>
        <w:t/>
      </w:r>
    </w:p>
    <w:p>
      <w:pPr>
        <w:pStyle w:val="Estilo"/>
      </w:pPr>
      <w:r>
        <w:t>Artículo 1458. El testamento privado está permitido en los casos siguientes:</w:t>
      </w:r>
    </w:p>
    <w:p>
      <w:pPr>
        <w:pStyle w:val="Estilo"/>
      </w:pPr>
      <w:r>
        <w:t/>
      </w:r>
    </w:p>
    <w:p>
      <w:pPr>
        <w:pStyle w:val="Estilo"/>
      </w:pPr>
      <w:r>
        <w:t>I. Cuando el testador es atacado de una enfermedad tan violenta y grave que no de tiempo para que concurra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Artículo 1459. Para que en los casos enumerados en el artículo que precede pueda otorgarse testamento privado, es necesario que al testador no le sea posible hacer testamento ológrafo.</w:t>
      </w:r>
    </w:p>
    <w:p>
      <w:pPr>
        <w:pStyle w:val="Estilo"/>
      </w:pPr>
      <w:r>
        <w:t/>
      </w:r>
    </w:p>
    <w:p>
      <w:pPr>
        <w:pStyle w:val="Estilo"/>
      </w:pPr>
      <w:r>
        <w:t>Artículo 1460. 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Artículo 1461. No será necesario redactar por escrito el testamento, cuando ninguno de los testigos sepa escribir y en los casos de suma urgencia.</w:t>
      </w:r>
    </w:p>
    <w:p>
      <w:pPr>
        <w:pStyle w:val="Estilo"/>
      </w:pPr>
      <w:r>
        <w:t/>
      </w:r>
    </w:p>
    <w:p>
      <w:pPr>
        <w:pStyle w:val="Estilo"/>
      </w:pPr>
      <w:r>
        <w:t>Artículo 1462. En los casos de suma urgencia bastarán tres testigos idóneos.</w:t>
      </w:r>
    </w:p>
    <w:p>
      <w:pPr>
        <w:pStyle w:val="Estilo"/>
      </w:pPr>
      <w:r>
        <w:t/>
      </w:r>
    </w:p>
    <w:p>
      <w:pPr>
        <w:pStyle w:val="Estilo"/>
      </w:pPr>
      <w:r>
        <w:t>Artículo 1463. Al otorgarse el testamento privado se observarán, en su caso, las disposiciones aplicables al testamento público abierto.</w:t>
      </w:r>
    </w:p>
    <w:p>
      <w:pPr>
        <w:pStyle w:val="Estilo"/>
      </w:pPr>
      <w:r>
        <w:t/>
      </w:r>
    </w:p>
    <w:p>
      <w:pPr>
        <w:pStyle w:val="Estilo"/>
      </w:pPr>
      <w:r>
        <w:t>Artículo 1464.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1465. El testamento privado necesita, además, para su validez, que se haga la declaración de ley, teniendo en cuenta las declaraciones de los testigos que firmaron u oyeron, en su caso, la voluntad del testador.</w:t>
      </w:r>
    </w:p>
    <w:p>
      <w:pPr>
        <w:pStyle w:val="Estilo"/>
      </w:pPr>
      <w:r>
        <w:t/>
      </w:r>
    </w:p>
    <w:p>
      <w:pPr>
        <w:pStyle w:val="Estilo"/>
      </w:pPr>
      <w:r>
        <w:t>Artículo 1466. La declaración a que se refiere el artículo anterior será pedida por los interesados, inmediatamente después que supieren la muerte del testador y la forma de su disposición.</w:t>
      </w:r>
    </w:p>
    <w:p>
      <w:pPr>
        <w:pStyle w:val="Estilo"/>
      </w:pPr>
      <w:r>
        <w:t/>
      </w:r>
    </w:p>
    <w:p>
      <w:pPr>
        <w:pStyle w:val="Estilo"/>
      </w:pPr>
      <w:r>
        <w:t>Artículo 1467. Los testigos que concurren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1468.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1469.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1470.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1471. Sabiéndose el lugar donde se hallan los testigos, serán examinados por exhorto.</w:t>
      </w:r>
    </w:p>
    <w:p>
      <w:pPr>
        <w:pStyle w:val="Estilo"/>
      </w:pPr>
      <w:r>
        <w:t/>
      </w:r>
    </w:p>
    <w:p>
      <w:pPr>
        <w:pStyle w:val="Estilo"/>
      </w:pPr>
      <w:r>
        <w:t/>
      </w:r>
    </w:p>
    <w:p>
      <w:pPr>
        <w:pStyle w:val="Estilo"/>
      </w:pPr>
      <w:r>
        <w:t>Capítulo Sexto</w:t>
      </w:r>
    </w:p>
    <w:p>
      <w:pPr>
        <w:pStyle w:val="Estilo"/>
      </w:pPr>
      <w:r>
        <w:t/>
      </w:r>
    </w:p>
    <w:p>
      <w:pPr>
        <w:pStyle w:val="Estilo"/>
      </w:pPr>
      <w:r>
        <w:t>Del testamento militar</w:t>
      </w:r>
    </w:p>
    <w:p>
      <w:pPr>
        <w:pStyle w:val="Estilo"/>
      </w:pPr>
      <w:r>
        <w:t/>
      </w:r>
    </w:p>
    <w:p>
      <w:pPr>
        <w:pStyle w:val="Estilo"/>
      </w:pPr>
      <w:r>
        <w:t>Artículo 1472. Testamento militar es la disposición que hace un miembro o asimilado del Ejercito Nacional, en el momento de entrar en acción de guerra o estando herido sobre el campo de batalla.</w:t>
      </w:r>
    </w:p>
    <w:p>
      <w:pPr>
        <w:pStyle w:val="Estilo"/>
      </w:pPr>
      <w:r>
        <w:t/>
      </w:r>
    </w:p>
    <w:p>
      <w:pPr>
        <w:pStyle w:val="Estilo"/>
      </w:pPr>
      <w:r>
        <w:t>Este mismo carácter tendrá la disposición hecha por los prisioneros de guerra.</w:t>
      </w:r>
    </w:p>
    <w:p>
      <w:pPr>
        <w:pStyle w:val="Estilo"/>
      </w:pPr>
      <w:r>
        <w:t/>
      </w:r>
    </w:p>
    <w:p>
      <w:pPr>
        <w:pStyle w:val="Estilo"/>
      </w:pPr>
      <w:r>
        <w:t>Artículo 1473. El testamento militar puede ser escrito o verbal.</w:t>
      </w:r>
    </w:p>
    <w:p>
      <w:pPr>
        <w:pStyle w:val="Estilo"/>
      </w:pPr>
      <w:r>
        <w:t/>
      </w:r>
    </w:p>
    <w:p>
      <w:pPr>
        <w:pStyle w:val="Estilo"/>
      </w:pPr>
      <w:r>
        <w:t>Artículo 1474. El testamento militar será válido en el Estado, si se han seguido, en su otorgamiento, las disposiciones relativas del Código Civil para el Distrito Federal.</w:t>
      </w:r>
    </w:p>
    <w:p>
      <w:pPr>
        <w:pStyle w:val="Estilo"/>
      </w:pPr>
      <w:r>
        <w:t/>
      </w:r>
    </w:p>
    <w:p>
      <w:pPr>
        <w:pStyle w:val="Estilo"/>
      </w:pPr>
      <w:r>
        <w:t/>
      </w:r>
    </w:p>
    <w:p>
      <w:pPr>
        <w:pStyle w:val="Estilo"/>
      </w:pPr>
      <w:r>
        <w:t>Capítulo Séptimo</w:t>
      </w:r>
    </w:p>
    <w:p>
      <w:pPr>
        <w:pStyle w:val="Estilo"/>
      </w:pPr>
      <w:r>
        <w:t/>
      </w:r>
    </w:p>
    <w:p>
      <w:pPr>
        <w:pStyle w:val="Estilo"/>
      </w:pPr>
      <w:r>
        <w:t>Del testamento marítimo, del aéreo y del hecho fuera del Estado o en país extranjero</w:t>
      </w:r>
    </w:p>
    <w:p>
      <w:pPr>
        <w:pStyle w:val="Estilo"/>
      </w:pPr>
      <w:r>
        <w:t/>
      </w:r>
    </w:p>
    <w:p>
      <w:pPr>
        <w:pStyle w:val="Estilo"/>
      </w:pPr>
      <w:r>
        <w:t>Artículo 1475. El testamento hecho a bordo de un buque nacional tendrá validez en el Estado, si se ha otorgado de acuerdo con las disposiciones del Código Civil para el Distrito Federal.</w:t>
      </w:r>
    </w:p>
    <w:p>
      <w:pPr>
        <w:pStyle w:val="Estilo"/>
      </w:pPr>
      <w:r>
        <w:t/>
      </w:r>
    </w:p>
    <w:p>
      <w:pPr>
        <w:pStyle w:val="Estilo"/>
      </w:pPr>
      <w:r>
        <w:t>El testamento otorgado a bordo de una nave aérea en tránsito, tendrá eficacia igualmente, si se ajusta a las disposiciones especiales que lo reglamenten y, de no estarlo, si se han observado las reglas que rigen el testamento marítimo en lo que fueren aplicables.</w:t>
      </w:r>
    </w:p>
    <w:p>
      <w:pPr>
        <w:pStyle w:val="Estilo"/>
      </w:pPr>
      <w:r>
        <w:t/>
      </w:r>
    </w:p>
    <w:p>
      <w:pPr>
        <w:pStyle w:val="Estilo"/>
      </w:pPr>
      <w:r>
        <w:t>Artículo 1476. Los testamentos hechos en otra entidad federativa, en el Distrito Federal o en país extranjero, tendrán eficacia en el Estado si se han sujetado a las formalidades de la ley del lugar donde se otorgaron, teniendo en cuenta las disposiciones preliminares del presente Código.</w:t>
      </w:r>
    </w:p>
    <w:p>
      <w:pPr>
        <w:pStyle w:val="Estilo"/>
      </w:pPr>
      <w:r>
        <w:t/>
      </w:r>
    </w:p>
    <w:p>
      <w:pPr>
        <w:pStyle w:val="Estilo"/>
      </w:pPr>
      <w:r>
        <w:t>Las disposiciones relativas del Código Civil para el Distrito Federal, de observancia en toda la República, como Código Civil Federal, serán aplicables a los testamentos hechos en país extranjero.</w:t>
      </w:r>
    </w:p>
    <w:p>
      <w:pPr>
        <w:pStyle w:val="Estilo"/>
      </w:pPr>
      <w:r>
        <w:t/>
      </w:r>
    </w:p>
    <w:p>
      <w:pPr>
        <w:pStyle w:val="Estilo"/>
      </w:pPr>
      <w:r>
        <w:t/>
      </w:r>
    </w:p>
    <w:p>
      <w:pPr>
        <w:pStyle w:val="Estilo"/>
      </w:pPr>
      <w:r>
        <w:t>Capítulo Octavo</w:t>
      </w:r>
    </w:p>
    <w:p>
      <w:pPr>
        <w:pStyle w:val="Estilo"/>
      </w:pPr>
      <w:r>
        <w:t/>
      </w:r>
    </w:p>
    <w:p>
      <w:pPr>
        <w:pStyle w:val="Estilo"/>
      </w:pPr>
      <w:r>
        <w:t>Del testamento sobre la vivienda de interés social o popular</w:t>
      </w:r>
    </w:p>
    <w:p>
      <w:pPr>
        <w:pStyle w:val="Estilo"/>
      </w:pPr>
      <w:r>
        <w:t/>
      </w:r>
    </w:p>
    <w:p>
      <w:pPr>
        <w:pStyle w:val="Estilo"/>
      </w:pPr>
      <w:r>
        <w:t>Artículo 1477. En adquisición de vivienda conceptuada por las leyes como de interés social o popular, puede establecerse disposición del inmueble respectivo para después de la muerte del adquirente, sin que para el caso se requieran otras formalidades que la designación de los beneficiarios y las establecidas para el acto jurídico donde titule la propiedad. Para esta forma de transmisión hereditaria, se aplicarán las reglas de los legados.</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1478.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 y</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Artículo 1479.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1480. Si el testador dispone legalmente sólo de una parte de sus bienes, el resto de ellos forma la sucesión legítima.</w:t>
      </w:r>
    </w:p>
    <w:p>
      <w:pPr>
        <w:pStyle w:val="Estilo"/>
      </w:pPr>
      <w:r>
        <w:t/>
      </w:r>
    </w:p>
    <w:p>
      <w:pPr>
        <w:pStyle w:val="Estilo"/>
      </w:pPr>
      <w:r>
        <w:t>Artículo 1481. Tienen derecho a heredar por sucesión legítima:</w:t>
      </w:r>
    </w:p>
    <w:p>
      <w:pPr>
        <w:pStyle w:val="Estilo"/>
      </w:pPr>
      <w:r>
        <w:t/>
      </w:r>
    </w:p>
    <w:p>
      <w:pPr>
        <w:pStyle w:val="Estilo"/>
      </w:pPr>
      <w:r>
        <w:t>I. Los descendientes, cónyuges, ascendientes, parientes colaterales dentro del cuarto grado y el concubinario, siempre que haya vivido con el testador durante los tres años inmediatos que precedieron a la muerte de éste; y</w:t>
      </w:r>
    </w:p>
    <w:p>
      <w:pPr>
        <w:pStyle w:val="Estilo"/>
      </w:pPr>
      <w:r>
        <w:t/>
      </w:r>
    </w:p>
    <w:p>
      <w:pPr>
        <w:pStyle w:val="Estilo"/>
      </w:pPr>
      <w:r>
        <w:t>II. A falta de los anteriores, la Universidad Autónoma de Querétaro y las instituciones de asistencia social, públicas y privadas.</w:t>
      </w:r>
    </w:p>
    <w:p>
      <w:pPr>
        <w:pStyle w:val="Estilo"/>
      </w:pPr>
      <w:r>
        <w:t/>
      </w:r>
    </w:p>
    <w:p>
      <w:pPr>
        <w:pStyle w:val="Estilo"/>
      </w:pPr>
      <w:r>
        <w:t>Artículo 1482. El parentesco de afinidad no da derecho de heredar.</w:t>
      </w:r>
    </w:p>
    <w:p>
      <w:pPr>
        <w:pStyle w:val="Estilo"/>
      </w:pPr>
      <w:r>
        <w:t/>
      </w:r>
    </w:p>
    <w:p>
      <w:pPr>
        <w:pStyle w:val="Estilo"/>
      </w:pPr>
      <w:r>
        <w:t>Artículo 1483. Los parientes más próximos excluyen a los más remotos.</w:t>
      </w:r>
    </w:p>
    <w:p>
      <w:pPr>
        <w:pStyle w:val="Estilo"/>
      </w:pPr>
      <w:r>
        <w:t/>
      </w:r>
    </w:p>
    <w:p>
      <w:pPr>
        <w:pStyle w:val="Estilo"/>
      </w:pPr>
      <w:r>
        <w:t>Artículo 1484. Los parientes que se hallaren en el mismo grado, heredarán por partes iguales.</w:t>
      </w:r>
    </w:p>
    <w:p>
      <w:pPr>
        <w:pStyle w:val="Estilo"/>
      </w:pPr>
      <w:r>
        <w:t/>
      </w:r>
    </w:p>
    <w:p>
      <w:pPr>
        <w:pStyle w:val="Estilo"/>
      </w:pPr>
      <w:r>
        <w:t>Artículo 1485. Las líneas y grados de parentesco se arreglarán por las disposiciones contenidas en el Capítulo Primero, Título Séptimo del Libro Primero.</w:t>
      </w:r>
    </w:p>
    <w:p>
      <w:pPr>
        <w:pStyle w:val="Estilo"/>
      </w:pPr>
      <w:r>
        <w:t/>
      </w:r>
    </w:p>
    <w:p>
      <w:pPr>
        <w:pStyle w:val="Estilo"/>
      </w:pPr>
      <w:r>
        <w:t/>
      </w:r>
    </w:p>
    <w:p>
      <w:pPr>
        <w:pStyle w:val="Estilo"/>
      </w:pPr>
      <w:r>
        <w:t>Capítulo Segundo</w:t>
      </w:r>
    </w:p>
    <w:p>
      <w:pPr>
        <w:pStyle w:val="Estilo"/>
      </w:pPr>
      <w:r>
        <w:t/>
      </w:r>
    </w:p>
    <w:p>
      <w:pPr>
        <w:pStyle w:val="Estilo"/>
      </w:pPr>
      <w:r>
        <w:t>De la sucesión de los descendientes</w:t>
      </w:r>
    </w:p>
    <w:p>
      <w:pPr>
        <w:pStyle w:val="Estilo"/>
      </w:pPr>
      <w:r>
        <w:t/>
      </w:r>
    </w:p>
    <w:p>
      <w:pPr>
        <w:pStyle w:val="Estilo"/>
      </w:pPr>
      <w:r>
        <w:t>Artículo 1486. Si a la muerte de los padres quedaren sólo hijos, la herencia se dividirá entre todos por partes iguales, sean nacidos de matrimonio o reconocidos.</w:t>
      </w:r>
    </w:p>
    <w:p>
      <w:pPr>
        <w:pStyle w:val="Estilo"/>
      </w:pPr>
      <w:r>
        <w:t/>
      </w:r>
    </w:p>
    <w:p>
      <w:pPr>
        <w:pStyle w:val="Estilo"/>
      </w:pPr>
      <w:r>
        <w:t>Artículo 1487. Cuando concurran descendientes con el cónyuge que sobreviva, a éste le corresponderá la porción de un hijo.</w:t>
      </w:r>
    </w:p>
    <w:p>
      <w:pPr>
        <w:pStyle w:val="Estilo"/>
      </w:pPr>
      <w:r>
        <w:t/>
      </w:r>
    </w:p>
    <w:p>
      <w:pPr>
        <w:pStyle w:val="Estilo"/>
      </w:pPr>
      <w:r>
        <w:t>Artículo 1488. Si quedaren hijos y descendientes de ulterior grado, los primeros heredaran por cabeza y los segundos por estirpe. Lo mismo se observará tratándose de descendientes de hijos premuertos, incapaces de heredar o que hubieren renunciado a la herencia.</w:t>
      </w:r>
    </w:p>
    <w:p>
      <w:pPr>
        <w:pStyle w:val="Estilo"/>
      </w:pPr>
      <w:r>
        <w:t/>
      </w:r>
    </w:p>
    <w:p>
      <w:pPr>
        <w:pStyle w:val="Estilo"/>
      </w:pPr>
      <w:r>
        <w:t>Artículo 1489.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Artículo 1490. Concurriendo hijos con ascendientes, éstos sólo tendrán derecho a alimentos, que en ningún caso pueden exceder de la porción de uno de los hijos.</w:t>
      </w:r>
    </w:p>
    <w:p>
      <w:pPr>
        <w:pStyle w:val="Estilo"/>
      </w:pPr>
      <w:r>
        <w:t/>
      </w:r>
    </w:p>
    <w:p>
      <w:pPr>
        <w:pStyle w:val="Estilo"/>
      </w:pPr>
      <w:r>
        <w:t>(REFORMADO, P.O. 31 DE MARZO DE 2011)</w:t>
      </w:r>
    </w:p>
    <w:p>
      <w:pPr>
        <w:pStyle w:val="Estilo"/>
      </w:pPr>
      <w:r>
        <w:t>Artículo 1491. El adoptado hereda como un hijo.</w:t>
      </w:r>
    </w:p>
    <w:p>
      <w:pPr>
        <w:pStyle w:val="Estilo"/>
      </w:pPr>
      <w:r>
        <w:t/>
      </w:r>
    </w:p>
    <w:p>
      <w:pPr>
        <w:pStyle w:val="Estilo"/>
      </w:pPr>
      <w:r>
        <w:t>Artículo 1492. (DEROGADO, P.O. 31 DE MARZO DE 2011)</w:t>
      </w:r>
    </w:p>
    <w:p>
      <w:pPr>
        <w:pStyle w:val="Estilo"/>
      </w:pPr>
      <w:r>
        <w:t/>
      </w:r>
    </w:p>
    <w:p>
      <w:pPr>
        <w:pStyle w:val="Estilo"/>
      </w:pPr>
      <w:r>
        <w:t>Artículo 1493.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Tercero</w:t>
      </w:r>
    </w:p>
    <w:p>
      <w:pPr>
        <w:pStyle w:val="Estilo"/>
      </w:pPr>
      <w:r>
        <w:t/>
      </w:r>
    </w:p>
    <w:p>
      <w:pPr>
        <w:pStyle w:val="Estilo"/>
      </w:pPr>
      <w:r>
        <w:t>De la sucesión de los ascendientes</w:t>
      </w:r>
    </w:p>
    <w:p>
      <w:pPr>
        <w:pStyle w:val="Estilo"/>
      </w:pPr>
      <w:r>
        <w:t/>
      </w:r>
    </w:p>
    <w:p>
      <w:pPr>
        <w:pStyle w:val="Estilo"/>
      </w:pPr>
      <w:r>
        <w:t>Artículo 1494. A falta de descendientes y de cónyuge, sucederán el padre y la madre por partes iguales.</w:t>
      </w:r>
    </w:p>
    <w:p>
      <w:pPr>
        <w:pStyle w:val="Estilo"/>
      </w:pPr>
      <w:r>
        <w:t/>
      </w:r>
    </w:p>
    <w:p>
      <w:pPr>
        <w:pStyle w:val="Estilo"/>
      </w:pPr>
      <w:r>
        <w:t>Artículo 1495. Si sólo hubiere padre o madre, el que viva sucederá al hijo en toda la herencia.</w:t>
      </w:r>
    </w:p>
    <w:p>
      <w:pPr>
        <w:pStyle w:val="Estilo"/>
      </w:pPr>
      <w:r>
        <w:t/>
      </w:r>
    </w:p>
    <w:p>
      <w:pPr>
        <w:pStyle w:val="Estilo"/>
      </w:pPr>
      <w:r>
        <w:t>Artículo 1496. Si sólo hubiere ascendientes de ulterior grado, por una línea, se dividirá la herencia por partes iguales.</w:t>
      </w:r>
    </w:p>
    <w:p>
      <w:pPr>
        <w:pStyle w:val="Estilo"/>
      </w:pPr>
      <w:r>
        <w:t/>
      </w:r>
    </w:p>
    <w:p>
      <w:pPr>
        <w:pStyle w:val="Estilo"/>
      </w:pPr>
      <w:r>
        <w:t>Artículo 1497. Si hubiere ascendientes por ambas líneas, se dividirá la herencia en dos partes iguales y se aplicará una a los ascendientes de la línea paterna y otra a los de la materna.</w:t>
      </w:r>
    </w:p>
    <w:p>
      <w:pPr>
        <w:pStyle w:val="Estilo"/>
      </w:pPr>
      <w:r>
        <w:t/>
      </w:r>
    </w:p>
    <w:p>
      <w:pPr>
        <w:pStyle w:val="Estilo"/>
      </w:pPr>
      <w:r>
        <w:t>Artículo 1498. Los miembros de cada línea dividirán entre sí, por partes iguales, la porción que les corresponda.</w:t>
      </w:r>
    </w:p>
    <w:p>
      <w:pPr>
        <w:pStyle w:val="Estilo"/>
      </w:pPr>
      <w:r>
        <w:t/>
      </w:r>
    </w:p>
    <w:p>
      <w:pPr>
        <w:pStyle w:val="Estilo"/>
      </w:pPr>
      <w:r>
        <w:t>(REFORMADO, P.O. 31 DE MARZO DE 2011)</w:t>
      </w:r>
    </w:p>
    <w:p>
      <w:pPr>
        <w:pStyle w:val="Estilo"/>
      </w:pPr>
      <w:r>
        <w:t>Artículo 1499. Los adoptantes, heredarán en los mismos términos establecidos en este Capítulo para el padre y la madre.</w:t>
      </w:r>
    </w:p>
    <w:p>
      <w:pPr>
        <w:pStyle w:val="Estilo"/>
      </w:pPr>
      <w:r>
        <w:t/>
      </w:r>
    </w:p>
    <w:p>
      <w:pPr>
        <w:pStyle w:val="Estilo"/>
      </w:pPr>
      <w:r>
        <w:t>Artículo 1500. (DEROGADO, P.O. 31 DE MARZO DE 2011)</w:t>
      </w:r>
    </w:p>
    <w:p>
      <w:pPr>
        <w:pStyle w:val="Estilo"/>
      </w:pPr>
      <w:r>
        <w:t/>
      </w:r>
    </w:p>
    <w:p>
      <w:pPr>
        <w:pStyle w:val="Estilo"/>
      </w:pPr>
      <w:r>
        <w:t>Artículo 1501. Los ascendientes tienen derecho a heredar a sus descendientes reconocidos.</w:t>
      </w:r>
    </w:p>
    <w:p>
      <w:pPr>
        <w:pStyle w:val="Estilo"/>
      </w:pPr>
      <w:r>
        <w:t/>
      </w:r>
    </w:p>
    <w:p>
      <w:pPr>
        <w:pStyle w:val="Estilo"/>
      </w:pPr>
      <w:r>
        <w:t>Artículo 1502. Si el reconocimiento se hace después de que el descendiente haya adquirido bienes cuya cuantía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percibirlos.</w:t>
      </w:r>
    </w:p>
    <w:p>
      <w:pPr>
        <w:pStyle w:val="Estilo"/>
      </w:pPr>
      <w:r>
        <w:t/>
      </w:r>
    </w:p>
    <w:p>
      <w:pPr>
        <w:pStyle w:val="Estilo"/>
      </w:pPr>
      <w:r>
        <w:t/>
      </w:r>
    </w:p>
    <w:p>
      <w:pPr>
        <w:pStyle w:val="Estilo"/>
      </w:pPr>
      <w:r>
        <w:t>Capítulo Cuarto</w:t>
      </w:r>
    </w:p>
    <w:p>
      <w:pPr>
        <w:pStyle w:val="Estilo"/>
      </w:pPr>
      <w:r>
        <w:t/>
      </w:r>
    </w:p>
    <w:p>
      <w:pPr>
        <w:pStyle w:val="Estilo"/>
      </w:pPr>
      <w:r>
        <w:t>De la sucesión del cónyuge</w:t>
      </w:r>
    </w:p>
    <w:p>
      <w:pPr>
        <w:pStyle w:val="Estilo"/>
      </w:pPr>
      <w:r>
        <w:t/>
      </w:r>
    </w:p>
    <w:p>
      <w:pPr>
        <w:pStyle w:val="Estilo"/>
      </w:pPr>
      <w:r>
        <w:t>Artículo 1503. El cónyuge que sobrevive, concurriendo con descendientes, tendrá el derecho de un hijo, si carece de bienes o los que tiene al morir el autor de la sucesión, no igualan la porción que a cada hijo debe corresponder. Lo mismo se observará si concurre con hijos adoptivos del autor de la herencia.</w:t>
      </w:r>
    </w:p>
    <w:p>
      <w:pPr>
        <w:pStyle w:val="Estilo"/>
      </w:pPr>
      <w:r>
        <w:t/>
      </w:r>
    </w:p>
    <w:p>
      <w:pPr>
        <w:pStyle w:val="Estilo"/>
      </w:pPr>
      <w:r>
        <w:t>Artículo 1504. En el primer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Artículo 1505. Si el cónyuge que sobrevive concurre con ascendientes, la herencia se dividirá en dos partes iguales, de las cuales una se aplicará al cónyuge y la otra a los ascendientes.</w:t>
      </w:r>
    </w:p>
    <w:p>
      <w:pPr>
        <w:pStyle w:val="Estilo"/>
      </w:pPr>
      <w:r>
        <w:t/>
      </w:r>
    </w:p>
    <w:p>
      <w:pPr>
        <w:pStyle w:val="Estilo"/>
      </w:pPr>
      <w:r>
        <w:t>Artículo 1506. Concurriendo el cónyuge con uno o más hermanos del autor de la sucesión, los segundos tendrán sólo derecho a alimentos, si los necesitaren.</w:t>
      </w:r>
    </w:p>
    <w:p>
      <w:pPr>
        <w:pStyle w:val="Estilo"/>
      </w:pPr>
      <w:r>
        <w:t/>
      </w:r>
    </w:p>
    <w:p>
      <w:pPr>
        <w:pStyle w:val="Estilo"/>
      </w:pPr>
      <w:r>
        <w:t>Artículo 1507. El cónyuge recibirá las porciones que le correspondan conforme a los artículos 1500 y 1505, aunque tenga bienes propios.</w:t>
      </w:r>
    </w:p>
    <w:p>
      <w:pPr>
        <w:pStyle w:val="Estilo"/>
      </w:pPr>
      <w:r>
        <w:t/>
      </w:r>
    </w:p>
    <w:p>
      <w:pPr>
        <w:pStyle w:val="Estilo"/>
      </w:pPr>
      <w:r>
        <w:t>Artículo 1508. A falta de descendientes, ascendientes y hermanos, el cónyuge sucederá en todos los bienes.</w:t>
      </w:r>
    </w:p>
    <w:p>
      <w:pPr>
        <w:pStyle w:val="Estilo"/>
      </w:pPr>
      <w:r>
        <w:t/>
      </w:r>
    </w:p>
    <w:p>
      <w:pPr>
        <w:pStyle w:val="Estilo"/>
      </w:pPr>
      <w:r>
        <w:t/>
      </w:r>
    </w:p>
    <w:p>
      <w:pPr>
        <w:pStyle w:val="Estilo"/>
      </w:pPr>
      <w:r>
        <w:t>Capítulo Quinto</w:t>
      </w:r>
    </w:p>
    <w:p>
      <w:pPr>
        <w:pStyle w:val="Estilo"/>
      </w:pPr>
      <w:r>
        <w:t/>
      </w:r>
    </w:p>
    <w:p>
      <w:pPr>
        <w:pStyle w:val="Estilo"/>
      </w:pPr>
      <w:r>
        <w:t>De la sucesión de los colaterales</w:t>
      </w:r>
    </w:p>
    <w:p>
      <w:pPr>
        <w:pStyle w:val="Estilo"/>
      </w:pPr>
      <w:r>
        <w:t/>
      </w:r>
    </w:p>
    <w:p>
      <w:pPr>
        <w:pStyle w:val="Estilo"/>
      </w:pPr>
      <w:r>
        <w:t>Artículo 1509. Si sólo hay hermanos por ambas líneas, sucederán por partes iguales.</w:t>
      </w:r>
    </w:p>
    <w:p>
      <w:pPr>
        <w:pStyle w:val="Estilo"/>
      </w:pPr>
      <w:r>
        <w:t/>
      </w:r>
    </w:p>
    <w:p>
      <w:pPr>
        <w:pStyle w:val="Estilo"/>
      </w:pPr>
      <w:r>
        <w:t>Artículo 1510. Si concurren hermanos con medios hermanos, aquellos heredarán doble porción que éstos.</w:t>
      </w:r>
    </w:p>
    <w:p>
      <w:pPr>
        <w:pStyle w:val="Estilo"/>
      </w:pPr>
      <w:r>
        <w:t/>
      </w:r>
    </w:p>
    <w:p>
      <w:pPr>
        <w:pStyle w:val="Estilo"/>
      </w:pPr>
      <w:r>
        <w:t>Artículo 1511.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1512. A falta de hermanos, sucederán sus hijos, dividiéndose la herencia por estirpes y la porción de cada estirpe por cabezas.</w:t>
      </w:r>
    </w:p>
    <w:p>
      <w:pPr>
        <w:pStyle w:val="Estilo"/>
      </w:pPr>
      <w:r>
        <w:t/>
      </w:r>
    </w:p>
    <w:p>
      <w:pPr>
        <w:pStyle w:val="Estilo"/>
      </w:pPr>
      <w:r>
        <w:t>Artículo 1513.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Capítulo Sexto</w:t>
      </w:r>
    </w:p>
    <w:p>
      <w:pPr>
        <w:pStyle w:val="Estilo"/>
      </w:pPr>
      <w:r>
        <w:t/>
      </w:r>
    </w:p>
    <w:p>
      <w:pPr>
        <w:pStyle w:val="Estilo"/>
      </w:pPr>
      <w:r>
        <w:t>De la sucesión del concubinario</w:t>
      </w:r>
    </w:p>
    <w:p>
      <w:pPr>
        <w:pStyle w:val="Estilo"/>
      </w:pPr>
      <w:r>
        <w:t/>
      </w:r>
    </w:p>
    <w:p>
      <w:pPr>
        <w:pStyle w:val="Estilo"/>
      </w:pPr>
      <w:r>
        <w:t>Artículo 1514. Los concubinarios tienen derecho a heredarse recíprocamente, siempre que hayan vivido juntos durante los tres años que procedieron inmediatamente a su muerte o menos si procrearon hijos en común.</w:t>
      </w:r>
    </w:p>
    <w:p>
      <w:pPr>
        <w:pStyle w:val="Estilo"/>
      </w:pPr>
      <w:r>
        <w:t/>
      </w:r>
    </w:p>
    <w:p>
      <w:pPr>
        <w:pStyle w:val="Estilo"/>
      </w:pPr>
      <w:r>
        <w:t>Si al morir el autor de la herencia le sobreviven varios concubinarios, ninguno de ellos heredará.</w:t>
      </w:r>
    </w:p>
    <w:p>
      <w:pPr>
        <w:pStyle w:val="Estilo"/>
      </w:pPr>
      <w:r>
        <w:t/>
      </w:r>
    </w:p>
    <w:p>
      <w:pPr>
        <w:pStyle w:val="Estilo"/>
      </w:pPr>
      <w:r>
        <w:t/>
      </w:r>
    </w:p>
    <w:p>
      <w:pPr>
        <w:pStyle w:val="Estilo"/>
      </w:pPr>
      <w:r>
        <w:t>Capítulo Séptimo</w:t>
      </w:r>
    </w:p>
    <w:p>
      <w:pPr>
        <w:pStyle w:val="Estilo"/>
      </w:pPr>
      <w:r>
        <w:t/>
      </w:r>
    </w:p>
    <w:p>
      <w:pPr>
        <w:pStyle w:val="Estilo"/>
      </w:pPr>
      <w:r>
        <w:t>De la sucesión de la Universidad Autónoma de Querétaro y de las instituciones de asistencia social</w:t>
      </w:r>
    </w:p>
    <w:p>
      <w:pPr>
        <w:pStyle w:val="Estilo"/>
      </w:pPr>
      <w:r>
        <w:t/>
      </w:r>
    </w:p>
    <w:p>
      <w:pPr>
        <w:pStyle w:val="Estilo"/>
      </w:pPr>
      <w:r>
        <w:t>Artículo 1515. A falta de todos los herederos llamados en los Capítulos Quinto y Sexto, sucederán, por partes iguales, la Universidad Autónoma de Querétaro y las instituciones de asistencia social, pública o privada, que designe el Gobernador del Estado.</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Capítulo Primero</w:t>
      </w:r>
    </w:p>
    <w:p>
      <w:pPr>
        <w:pStyle w:val="Estilo"/>
      </w:pPr>
      <w:r>
        <w:t/>
      </w:r>
    </w:p>
    <w:p>
      <w:pPr>
        <w:pStyle w:val="Estilo"/>
      </w:pPr>
      <w:r>
        <w:t>De las precauciones que deben adoptarse cuando la viuda quede en cinta</w:t>
      </w:r>
    </w:p>
    <w:p>
      <w:pPr>
        <w:pStyle w:val="Estilo"/>
      </w:pPr>
      <w:r>
        <w:t/>
      </w:r>
    </w:p>
    <w:p>
      <w:pPr>
        <w:pStyle w:val="Estilo"/>
      </w:pPr>
      <w:r>
        <w:t>Artículo 1516.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1517.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1518. Háyase o no dado el aviso de que habla el artículo 1516,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1519. Si el marido reconoció en instrumento público o privado la certeza de la preñez de su consorte, estará dispensada ésta de dar el aviso a que se refiere el artículo 1516, pero quedará sujeta a cumplir lo dispuesto en el artículo 1518.</w:t>
      </w:r>
    </w:p>
    <w:p>
      <w:pPr>
        <w:pStyle w:val="Estilo"/>
      </w:pPr>
      <w:r>
        <w:t/>
      </w:r>
    </w:p>
    <w:p>
      <w:pPr>
        <w:pStyle w:val="Estilo"/>
      </w:pPr>
      <w:r>
        <w:t>Artículo 1520. La omisión de la madre no perjudica a la legitimidad del hijo, si por otros medios legales puede acreditarse.</w:t>
      </w:r>
    </w:p>
    <w:p>
      <w:pPr>
        <w:pStyle w:val="Estilo"/>
      </w:pPr>
      <w:r>
        <w:t/>
      </w:r>
    </w:p>
    <w:p>
      <w:pPr>
        <w:pStyle w:val="Estilo"/>
      </w:pPr>
      <w:r>
        <w:t>Artículo 1521. La viuda que quedare encinta, aún cuando tenga bienes, deberá ser alimentada con cargo a la masa hereditaria.</w:t>
      </w:r>
    </w:p>
    <w:p>
      <w:pPr>
        <w:pStyle w:val="Estilo"/>
      </w:pPr>
      <w:r>
        <w:t/>
      </w:r>
    </w:p>
    <w:p>
      <w:pPr>
        <w:pStyle w:val="Estilo"/>
      </w:pPr>
      <w:r>
        <w:t>Artículo 1522. Si la viuda no cumple con lo dispuesto en los artículos 1516 y 1518,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1523. La viuda no está obligada a devolver los alimentos percibidos aun cuando haya habido aborto o no resulte cierta la preñez, salvo el caso en que ésta hubiere sido contradicha por el dictamen pericial.</w:t>
      </w:r>
    </w:p>
    <w:p>
      <w:pPr>
        <w:pStyle w:val="Estilo"/>
      </w:pPr>
      <w:r>
        <w:t/>
      </w:r>
    </w:p>
    <w:p>
      <w:pPr>
        <w:pStyle w:val="Estilo"/>
      </w:pPr>
      <w:r>
        <w:t>Artículo 1524. El juez decidirá de plano todas las cuestiones relativas a alimentos, conforme a los artículos anteriores, resolviendo en cada caso dudoso en favor de la viuda.</w:t>
      </w:r>
    </w:p>
    <w:p>
      <w:pPr>
        <w:pStyle w:val="Estilo"/>
      </w:pPr>
      <w:r>
        <w:t/>
      </w:r>
    </w:p>
    <w:p>
      <w:pPr>
        <w:pStyle w:val="Estilo"/>
      </w:pPr>
      <w:r>
        <w:t>Artículo 1525. Para cualquiera de las diligencias que se practiquen conforme a lo dispuesto en este Capítulo, deberá ser oída la viuda.</w:t>
      </w:r>
    </w:p>
    <w:p>
      <w:pPr>
        <w:pStyle w:val="Estilo"/>
      </w:pPr>
      <w:r>
        <w:t/>
      </w:r>
    </w:p>
    <w:p>
      <w:pPr>
        <w:pStyle w:val="Estilo"/>
      </w:pPr>
      <w:r>
        <w:t>Artículo 1526. La división de la herencia se suspenderá hasta que se verifique el parto o hasta que transcurra el plazo máximo de la preñez, mas los acreedores podrán ser pagados por mandato judicial.</w:t>
      </w:r>
    </w:p>
    <w:p>
      <w:pPr>
        <w:pStyle w:val="Estilo"/>
      </w:pPr>
      <w:r>
        <w:t/>
      </w:r>
    </w:p>
    <w:p>
      <w:pPr>
        <w:pStyle w:val="Estilo"/>
      </w:pPr>
      <w:r>
        <w:t/>
      </w:r>
    </w:p>
    <w:p>
      <w:pPr>
        <w:pStyle w:val="Estilo"/>
      </w:pPr>
      <w:r>
        <w:t>Capítulo Segundo</w:t>
      </w:r>
    </w:p>
    <w:p>
      <w:pPr>
        <w:pStyle w:val="Estilo"/>
      </w:pPr>
      <w:r>
        <w:t/>
      </w:r>
    </w:p>
    <w:p>
      <w:pPr>
        <w:pStyle w:val="Estilo"/>
      </w:pPr>
      <w:r>
        <w:t>De la apertura y transmisión de la herencia</w:t>
      </w:r>
    </w:p>
    <w:p>
      <w:pPr>
        <w:pStyle w:val="Estilo"/>
      </w:pPr>
      <w:r>
        <w:t/>
      </w:r>
    </w:p>
    <w:p>
      <w:pPr>
        <w:pStyle w:val="Estilo"/>
      </w:pPr>
      <w:r>
        <w:t>Artículo 1527. La sucesión se abre en el momento en que muera el autor de la herencia y cuando se declara la presunción de muerte de un ausente.</w:t>
      </w:r>
    </w:p>
    <w:p>
      <w:pPr>
        <w:pStyle w:val="Estilo"/>
      </w:pPr>
      <w:r>
        <w:t/>
      </w:r>
    </w:p>
    <w:p>
      <w:pPr>
        <w:pStyle w:val="Estilo"/>
      </w:pPr>
      <w:r>
        <w:t>Artículo 1528.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1529.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1530. El derecho de reclamar la herencia prescribe en diez años y es transmisible a los herederos.</w:t>
      </w:r>
    </w:p>
    <w:p>
      <w:pPr>
        <w:pStyle w:val="Estilo"/>
      </w:pPr>
      <w:r>
        <w:t/>
      </w:r>
    </w:p>
    <w:p>
      <w:pPr>
        <w:pStyle w:val="Estilo"/>
      </w:pPr>
      <w:r>
        <w:t/>
      </w:r>
    </w:p>
    <w:p>
      <w:pPr>
        <w:pStyle w:val="Estilo"/>
      </w:pPr>
      <w:r>
        <w:t>Capítulo Tercero</w:t>
      </w:r>
    </w:p>
    <w:p>
      <w:pPr>
        <w:pStyle w:val="Estilo"/>
      </w:pPr>
      <w:r>
        <w:t/>
      </w:r>
    </w:p>
    <w:p>
      <w:pPr>
        <w:pStyle w:val="Estilo"/>
      </w:pPr>
      <w:r>
        <w:t>De la aceptación y de la repudiación de la herencia</w:t>
      </w:r>
    </w:p>
    <w:p>
      <w:pPr>
        <w:pStyle w:val="Estilo"/>
      </w:pPr>
      <w:r>
        <w:t/>
      </w:r>
    </w:p>
    <w:p>
      <w:pPr>
        <w:pStyle w:val="Estilo"/>
      </w:pPr>
      <w:r>
        <w:t>Artículo 1531. Pueden aceptar o repudiar la herencia todos los que tienen la libre disposición de sus bienes.</w:t>
      </w:r>
    </w:p>
    <w:p>
      <w:pPr>
        <w:pStyle w:val="Estilo"/>
      </w:pPr>
      <w:r>
        <w:t/>
      </w:r>
    </w:p>
    <w:p>
      <w:pPr>
        <w:pStyle w:val="Estilo"/>
      </w:pPr>
      <w:r>
        <w:t>Artículo 1532. 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1533. Los cónyuges no necesitan autorizarse para aceptar o repudiar la herencia que le corresponda. Sólo la herencia común será aceptada o repudiada por los dos cónyuges y en caso de discrepancia, resolverá el juez.</w:t>
      </w:r>
    </w:p>
    <w:p>
      <w:pPr>
        <w:pStyle w:val="Estilo"/>
      </w:pPr>
      <w:r>
        <w:t/>
      </w:r>
    </w:p>
    <w:p>
      <w:pPr>
        <w:pStyle w:val="Estilo"/>
      </w:pPr>
      <w:r>
        <w:t>Artículo 1534. La aceptación puede ser expresa o tácita. Es expresa la aceptación si el heredero acepta con palabras terminantes; es tácita, si ejecutan algunos hechos de los que se deduzca necesariamente la intención de aceptar o aquéllos que no podría ejecutar sino con su calidad de heredero.</w:t>
      </w:r>
    </w:p>
    <w:p>
      <w:pPr>
        <w:pStyle w:val="Estilo"/>
      </w:pPr>
      <w:r>
        <w:t/>
      </w:r>
    </w:p>
    <w:p>
      <w:pPr>
        <w:pStyle w:val="Estilo"/>
      </w:pPr>
      <w:r>
        <w:t>Artículo 1535. Ninguno puede aceptar o repudiar la herencia en parte, con plazo o condicionalmente.</w:t>
      </w:r>
    </w:p>
    <w:p>
      <w:pPr>
        <w:pStyle w:val="Estilo"/>
      </w:pPr>
      <w:r>
        <w:t/>
      </w:r>
    </w:p>
    <w:p>
      <w:pPr>
        <w:pStyle w:val="Estilo"/>
      </w:pPr>
      <w:r>
        <w:t>Artículo 1536. Si los herederos no convinieren sobre la aceptación o repudiación, podrán aceptar unos y repudiar otros.</w:t>
      </w:r>
    </w:p>
    <w:p>
      <w:pPr>
        <w:pStyle w:val="Estilo"/>
      </w:pPr>
      <w:r>
        <w:t/>
      </w:r>
    </w:p>
    <w:p>
      <w:pPr>
        <w:pStyle w:val="Estilo"/>
      </w:pPr>
      <w:r>
        <w:t>Artículo 1537. Si el heredero fallece sin aceptar o repudiar la herencia el derecho de hacerlo se transmite a sus sucesores.</w:t>
      </w:r>
    </w:p>
    <w:p>
      <w:pPr>
        <w:pStyle w:val="Estilo"/>
      </w:pPr>
      <w:r>
        <w:t/>
      </w:r>
    </w:p>
    <w:p>
      <w:pPr>
        <w:pStyle w:val="Estilo"/>
      </w:pPr>
      <w:r>
        <w:t>Artículo 1538. Los efectos de la aceptación o repudiación de la herencia se retrotraen siempre a la fecha de la muerte de la persona a quién se hereda.</w:t>
      </w:r>
    </w:p>
    <w:p>
      <w:pPr>
        <w:pStyle w:val="Estilo"/>
      </w:pPr>
      <w:r>
        <w:t/>
      </w:r>
    </w:p>
    <w:p>
      <w:pPr>
        <w:pStyle w:val="Estilo"/>
      </w:pPr>
      <w:r>
        <w:t>Artículo 1539. La repudiación debe ser expresa y hacerse por escrito ante el juez o por medio de instrumentos públicos otorgados ante notario, cuando el heredero no se encuentre en el lugar del juicio.</w:t>
      </w:r>
    </w:p>
    <w:p>
      <w:pPr>
        <w:pStyle w:val="Estilo"/>
      </w:pPr>
      <w:r>
        <w:t/>
      </w:r>
    </w:p>
    <w:p>
      <w:pPr>
        <w:pStyle w:val="Estilo"/>
      </w:pPr>
      <w:r>
        <w:t>Artículo 1540. La repudiación no priva al que la hace, si no es heredero ejecutor del derecho de reclamar los legados que se le hubieren dejado.</w:t>
      </w:r>
    </w:p>
    <w:p>
      <w:pPr>
        <w:pStyle w:val="Estilo"/>
      </w:pPr>
      <w:r>
        <w:t/>
      </w:r>
    </w:p>
    <w:p>
      <w:pPr>
        <w:pStyle w:val="Estilo"/>
      </w:pPr>
      <w:r>
        <w:t>Artículo 1541. El que es llamado a una misma herencia por testamento y por intestado, si la repudia por el primer título, se entiende haberla repudiado por los dos.</w:t>
      </w:r>
    </w:p>
    <w:p>
      <w:pPr>
        <w:pStyle w:val="Estilo"/>
      </w:pPr>
      <w:r>
        <w:t/>
      </w:r>
    </w:p>
    <w:p>
      <w:pPr>
        <w:pStyle w:val="Estilo"/>
      </w:pPr>
      <w:r>
        <w:t>Artículo 1542. El que repudia el derecho de suceder por intestado, sin tener noticia de su título testamentario, puede, en virtud de éste, aceptar la herencia.</w:t>
      </w:r>
    </w:p>
    <w:p>
      <w:pPr>
        <w:pStyle w:val="Estilo"/>
      </w:pPr>
      <w:r>
        <w:t/>
      </w:r>
    </w:p>
    <w:p>
      <w:pPr>
        <w:pStyle w:val="Estilo"/>
      </w:pPr>
      <w:r>
        <w:t>Artículo 1543. Ninguno puede renunciar la sucesión de persona viva, ni enajenar los derechos que eventualmente pueda tener a su herencia.</w:t>
      </w:r>
    </w:p>
    <w:p>
      <w:pPr>
        <w:pStyle w:val="Estilo"/>
      </w:pPr>
      <w:r>
        <w:t/>
      </w:r>
    </w:p>
    <w:p>
      <w:pPr>
        <w:pStyle w:val="Estilo"/>
      </w:pPr>
      <w:r>
        <w:t>Artículo 1544. Nadie puede aceptar ni repudiar, sin estar cierto de la muerte de aquél de cuya herencia se trate.</w:t>
      </w:r>
    </w:p>
    <w:p>
      <w:pPr>
        <w:pStyle w:val="Estilo"/>
      </w:pPr>
      <w:r>
        <w:t/>
      </w:r>
    </w:p>
    <w:p>
      <w:pPr>
        <w:pStyle w:val="Estilo"/>
      </w:pPr>
      <w:r>
        <w:t>Artículo 1545. Conocida la muerte de aquél a quien se hereda, se puede renunciar la herencia dejada bajo condición, aunque ésta no se haya cumplido.</w:t>
      </w:r>
    </w:p>
    <w:p>
      <w:pPr>
        <w:pStyle w:val="Estilo"/>
      </w:pPr>
      <w:r>
        <w:t/>
      </w:r>
    </w:p>
    <w:p>
      <w:pPr>
        <w:pStyle w:val="Estilo"/>
      </w:pPr>
      <w:r>
        <w:t>Artículo 1546. Las personas morales capaces de adquirir pueden, por conducto de sus representantes legítimos, aceptar o repudiar herencias, pero tratándose de instituciones de carácter oficial o de asistencia social, no pueden repudiar la herencia sin aprobación judicial, previa audiencia del Ministerio Público.</w:t>
      </w:r>
    </w:p>
    <w:p>
      <w:pPr>
        <w:pStyle w:val="Estilo"/>
      </w:pPr>
      <w:r>
        <w:t/>
      </w:r>
    </w:p>
    <w:p>
      <w:pPr>
        <w:pStyle w:val="Estilo"/>
      </w:pPr>
      <w:r>
        <w:t>Las entidades públicas no pueden aceptar ni repudiar herencias, sin aprobación de la autoridad administrativa superior de quien dependan.</w:t>
      </w:r>
    </w:p>
    <w:p>
      <w:pPr>
        <w:pStyle w:val="Estilo"/>
      </w:pPr>
      <w:r>
        <w:t/>
      </w:r>
    </w:p>
    <w:p>
      <w:pPr>
        <w:pStyle w:val="Estilo"/>
      </w:pPr>
      <w:r>
        <w:t>Artículo 1547.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1548. La aceptación y la repudiación una vez hechas son irrevocables y no pueden ser impugnadas sino en los casos de dolo o violencia.</w:t>
      </w:r>
    </w:p>
    <w:p>
      <w:pPr>
        <w:pStyle w:val="Estilo"/>
      </w:pPr>
      <w:r>
        <w:t/>
      </w:r>
    </w:p>
    <w:p>
      <w:pPr>
        <w:pStyle w:val="Estilo"/>
      </w:pPr>
      <w:r>
        <w:t>Artículo 1549. El heredero puede revocar la aceptación o la repudiación, cuando por un testamento desconocido, al tiempo de hacerla se altera la cantidad o calidad de la herencia.</w:t>
      </w:r>
    </w:p>
    <w:p>
      <w:pPr>
        <w:pStyle w:val="Estilo"/>
      </w:pPr>
      <w:r>
        <w:t/>
      </w:r>
    </w:p>
    <w:p>
      <w:pPr>
        <w:pStyle w:val="Estilo"/>
      </w:pPr>
      <w:r>
        <w:t>Artículo 1550.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1551. Si el heredero repudia la herencia en perjuicio de sus acreedores pueden éstos pedir al juez que los autorice para aceptar en nombre de aquél.</w:t>
      </w:r>
    </w:p>
    <w:p>
      <w:pPr>
        <w:pStyle w:val="Estilo"/>
      </w:pPr>
      <w:r>
        <w:t/>
      </w:r>
    </w:p>
    <w:p>
      <w:pPr>
        <w:pStyle w:val="Estilo"/>
      </w:pPr>
      <w:r>
        <w:t>Artículo 1552. En el caso del artículo anterior, la aceptación sólo aprovechará a los acreedores para el pago de sus créditos; pero si la herencia excediere del importe de éstos, el exceso pertenecerá a quién llame la ley y en ningún caso al que hizo la renuncia.</w:t>
      </w:r>
    </w:p>
    <w:p>
      <w:pPr>
        <w:pStyle w:val="Estilo"/>
      </w:pPr>
      <w:r>
        <w:t/>
      </w:r>
    </w:p>
    <w:p>
      <w:pPr>
        <w:pStyle w:val="Estilo"/>
      </w:pPr>
      <w:r>
        <w:t>Artículo 1553. Los acreedores cuyos créditos fueren posteriores a la repudiación, no pueden ejercer el derecho que les concede el artículo 1551.</w:t>
      </w:r>
    </w:p>
    <w:p>
      <w:pPr>
        <w:pStyle w:val="Estilo"/>
      </w:pPr>
      <w:r>
        <w:t/>
      </w:r>
    </w:p>
    <w:p>
      <w:pPr>
        <w:pStyle w:val="Estilo"/>
      </w:pPr>
      <w:r>
        <w:t>Artículo 1554. El que por la repudiación de la herencia debe entrar en ella, podrá impedir que la acepten los acreedores, pagando a éstos los créditos que tienen contra el que la repudió.</w:t>
      </w:r>
    </w:p>
    <w:p>
      <w:pPr>
        <w:pStyle w:val="Estilo"/>
      </w:pPr>
      <w:r>
        <w:t/>
      </w:r>
    </w:p>
    <w:p>
      <w:pPr>
        <w:pStyle w:val="Estilo"/>
      </w:pPr>
      <w:r>
        <w:t>Artículo 1555. El que, a instancia de un legatario o acreedor hereditario, haya sido declarado heredero, será considerado como tal por los demás, sin necesidad de nuevo juicio.</w:t>
      </w:r>
    </w:p>
    <w:p>
      <w:pPr>
        <w:pStyle w:val="Estilo"/>
      </w:pPr>
      <w:r>
        <w:t/>
      </w:r>
    </w:p>
    <w:p>
      <w:pPr>
        <w:pStyle w:val="Estilo"/>
      </w:pPr>
      <w:r>
        <w:t>Artículo 1556.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Capítulo Cuarto</w:t>
      </w:r>
    </w:p>
    <w:p>
      <w:pPr>
        <w:pStyle w:val="Estilo"/>
      </w:pPr>
      <w:r>
        <w:t/>
      </w:r>
    </w:p>
    <w:p>
      <w:pPr>
        <w:pStyle w:val="Estilo"/>
      </w:pPr>
      <w:r>
        <w:t>De los albaceas</w:t>
      </w:r>
    </w:p>
    <w:p>
      <w:pPr>
        <w:pStyle w:val="Estilo"/>
      </w:pPr>
      <w:r>
        <w:t/>
      </w:r>
    </w:p>
    <w:p>
      <w:pPr>
        <w:pStyle w:val="Estilo"/>
      </w:pPr>
      <w:r>
        <w:t>Artículo 1557. No podrá ser albacea el que no tenga la libre disposición de sus bienes.</w:t>
      </w:r>
    </w:p>
    <w:p>
      <w:pPr>
        <w:pStyle w:val="Estilo"/>
      </w:pPr>
      <w:r>
        <w:t/>
      </w:r>
    </w:p>
    <w:p>
      <w:pPr>
        <w:pStyle w:val="Estilo"/>
      </w:pPr>
      <w:r>
        <w:t>Artículo 1558.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1559. El testador puede nombrar uno o más albaceas.</w:t>
      </w:r>
    </w:p>
    <w:p>
      <w:pPr>
        <w:pStyle w:val="Estilo"/>
      </w:pPr>
      <w:r>
        <w:t/>
      </w:r>
    </w:p>
    <w:p>
      <w:pPr>
        <w:pStyle w:val="Estilo"/>
      </w:pPr>
      <w:r>
        <w:t>Artículo 1560.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1561. La mayoría, en todos los casos de que habla este Capitulo y los relativos a inventario y partición, se calculará por el importe de las porciones y no por el número de las personas. 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1562. Si no hubiere mayoría, el albacea será nombrado por el juez, de entre los propuestos.</w:t>
      </w:r>
    </w:p>
    <w:p>
      <w:pPr>
        <w:pStyle w:val="Estilo"/>
      </w:pPr>
      <w:r>
        <w:t/>
      </w:r>
    </w:p>
    <w:p>
      <w:pPr>
        <w:pStyle w:val="Estilo"/>
      </w:pPr>
      <w:r>
        <w:t>Artículo 1563. Lo dispuesto en los dos artículos que preceden, se observará también en los casos de intestado y cuando el albacea nombrado falte, sea por la causa que fuere.</w:t>
      </w:r>
    </w:p>
    <w:p>
      <w:pPr>
        <w:pStyle w:val="Estilo"/>
      </w:pPr>
      <w:r>
        <w:t/>
      </w:r>
    </w:p>
    <w:p>
      <w:pPr>
        <w:pStyle w:val="Estilo"/>
      </w:pPr>
      <w:r>
        <w:t>Artículo 1564. El heredero que fuere único, será albacea, si no hubiere sido nombrado otro en el testamento. Si es incapaz, desempeñará el cargo su representante legal.</w:t>
      </w:r>
    </w:p>
    <w:p>
      <w:pPr>
        <w:pStyle w:val="Estilo"/>
      </w:pPr>
      <w:r>
        <w:t/>
      </w:r>
    </w:p>
    <w:p>
      <w:pPr>
        <w:pStyle w:val="Estilo"/>
      </w:pPr>
      <w:r>
        <w:t>Artículo 1565. Cuando no haya heredero o el nombrado no entre en la herencia, el juez nombrará el albacea, si no hubiere legatarios.</w:t>
      </w:r>
    </w:p>
    <w:p>
      <w:pPr>
        <w:pStyle w:val="Estilo"/>
      </w:pPr>
      <w:r>
        <w:t/>
      </w:r>
    </w:p>
    <w:p>
      <w:pPr>
        <w:pStyle w:val="Estilo"/>
      </w:pPr>
      <w:r>
        <w:t>Artículo 1566. En el caso del artículo anterior, si hay legatarios, el albacea será nombrado por éstos.</w:t>
      </w:r>
    </w:p>
    <w:p>
      <w:pPr>
        <w:pStyle w:val="Estilo"/>
      </w:pPr>
      <w:r>
        <w:t/>
      </w:r>
    </w:p>
    <w:p>
      <w:pPr>
        <w:pStyle w:val="Estilo"/>
      </w:pPr>
      <w:r>
        <w:t>Artículo 1567. El albacea nombrado conforme a los dos artículos que preceden, durará en su encargo mientras que, declarados los herederos legítimos éstos hacen la elección de albacea.</w:t>
      </w:r>
    </w:p>
    <w:p>
      <w:pPr>
        <w:pStyle w:val="Estilo"/>
      </w:pPr>
      <w:r>
        <w:t/>
      </w:r>
    </w:p>
    <w:p>
      <w:pPr>
        <w:pStyle w:val="Estilo"/>
      </w:pPr>
      <w:r>
        <w:t>Artículo 1568. Cuando toda la herencia se distribuye en legados, los legatarios nombrarán el albacea.</w:t>
      </w:r>
    </w:p>
    <w:p>
      <w:pPr>
        <w:pStyle w:val="Estilo"/>
      </w:pPr>
      <w:r>
        <w:t/>
      </w:r>
    </w:p>
    <w:p>
      <w:pPr>
        <w:pStyle w:val="Estilo"/>
      </w:pPr>
      <w:r>
        <w:t>Artículo 1569. El albacea podrá ser universal o especial.</w:t>
      </w:r>
    </w:p>
    <w:p>
      <w:pPr>
        <w:pStyle w:val="Estilo"/>
      </w:pPr>
      <w:r>
        <w:t/>
      </w:r>
    </w:p>
    <w:p>
      <w:pPr>
        <w:pStyle w:val="Estilo"/>
      </w:pPr>
      <w:r>
        <w:t>Artículo 1570.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1571. Cuando los albaceas fueren mancomunados, sólo valdrá lo que todos hagan de consuno; lo que haga uno de ellos, legal y expresamente autorizado por los demás o lo que, en caso de disidencia, acuerde el mayor número. Si no hubiere mayoría decidirá el juez.</w:t>
      </w:r>
    </w:p>
    <w:p>
      <w:pPr>
        <w:pStyle w:val="Estilo"/>
      </w:pPr>
      <w:r>
        <w:t/>
      </w:r>
    </w:p>
    <w:p>
      <w:pPr>
        <w:pStyle w:val="Estilo"/>
      </w:pPr>
      <w:r>
        <w:t>Artículo 1572. En los casos de suma urgencia, puede uno de los albaceas mancomunados practicar, bajo su responsabilidad, los actos que fueren necesarios, dando cuenta inmediatamente a los demás.</w:t>
      </w:r>
    </w:p>
    <w:p>
      <w:pPr>
        <w:pStyle w:val="Estilo"/>
      </w:pPr>
      <w:r>
        <w:t/>
      </w:r>
    </w:p>
    <w:p>
      <w:pPr>
        <w:pStyle w:val="Estilo"/>
      </w:pPr>
      <w:r>
        <w:t>Artículo 1573. El cargo de albacea es voluntario; pero el que lo acepte se constituye en la obligación de desempeñarlo.</w:t>
      </w:r>
    </w:p>
    <w:p>
      <w:pPr>
        <w:pStyle w:val="Estilo"/>
      </w:pPr>
      <w:r>
        <w:t/>
      </w:r>
    </w:p>
    <w:p>
      <w:pPr>
        <w:pStyle w:val="Estilo"/>
      </w:pPr>
      <w:r>
        <w:t>Artículo 1574. El albacea que renuncie,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1575. El albacea que presentare excusas, deberá hacerlo dentro de los tres días siguientes a aquél en que tuvo noticia de su nombramiento; si éste le era ya conocido, dentro de los seis días siguientes a aquél en que tuvo noticia de la muerte del testador. Si presenta sus excusas fuera del plazo señalado, responderá de los daños y perjuicios que ocasione.</w:t>
      </w:r>
    </w:p>
    <w:p>
      <w:pPr>
        <w:pStyle w:val="Estilo"/>
      </w:pPr>
      <w:r>
        <w:t/>
      </w:r>
    </w:p>
    <w:p>
      <w:pPr>
        <w:pStyle w:val="Estilo"/>
      </w:pPr>
      <w:r>
        <w:t>Artículo 1576.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pueden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1577. El albacea que estuviere presente mientras se decide sobre su excusa, debe desempeñar el cargo bajo la pena de perder lo que le hubiera dejado el testador.</w:t>
      </w:r>
    </w:p>
    <w:p>
      <w:pPr>
        <w:pStyle w:val="Estilo"/>
      </w:pPr>
      <w:r>
        <w:t/>
      </w:r>
    </w:p>
    <w:p>
      <w:pPr>
        <w:pStyle w:val="Estilo"/>
      </w:pPr>
      <w:r>
        <w:t>Artículo 1578.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1579. El albacea general está obligado a entregar al ejecutor especial, las cantidades o cosas necesarias para que cumpla la parte del testamento que estuviere a su cargo.</w:t>
      </w:r>
    </w:p>
    <w:p>
      <w:pPr>
        <w:pStyle w:val="Estilo"/>
      </w:pPr>
      <w:r>
        <w:t/>
      </w:r>
    </w:p>
    <w:p>
      <w:pPr>
        <w:pStyle w:val="Estilo"/>
      </w:pPr>
      <w:r>
        <w:t>Artículo 1580.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Artículo 1581. El ejecutor especial podrá también, a nombre del legatario, exigir la constitución de la hipoteca necesaria.</w:t>
      </w:r>
    </w:p>
    <w:p>
      <w:pPr>
        <w:pStyle w:val="Estilo"/>
      </w:pPr>
      <w:r>
        <w:t/>
      </w:r>
    </w:p>
    <w:p>
      <w:pPr>
        <w:pStyle w:val="Estilo"/>
      </w:pPr>
      <w:r>
        <w:t>Artículo 1582. El derecho a la posesión de los bienes hereditarios se transmite por ministerio de la ley a los herederos y a los ejecutores universales, desde el momento de la muerte del autor de la herencia, salvo que sobreviva el cónyuge de éste.</w:t>
      </w:r>
    </w:p>
    <w:p>
      <w:pPr>
        <w:pStyle w:val="Estilo"/>
      </w:pPr>
      <w:r>
        <w:t/>
      </w:r>
    </w:p>
    <w:p>
      <w:pPr>
        <w:pStyle w:val="Estilo"/>
      </w:pPr>
      <w:r>
        <w:t>Artículo 1583. El albacea debe deducir todas las acciones que pertenezcan a la herencia.</w:t>
      </w:r>
    </w:p>
    <w:p>
      <w:pPr>
        <w:pStyle w:val="Estilo"/>
      </w:pPr>
      <w:r>
        <w:t/>
      </w:r>
    </w:p>
    <w:p>
      <w:pPr>
        <w:pStyle w:val="Estilo"/>
      </w:pPr>
      <w:r>
        <w:t>Artículo 1584.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 y</w:t>
      </w:r>
    </w:p>
    <w:p>
      <w:pPr>
        <w:pStyle w:val="Estilo"/>
      </w:pPr>
      <w:r>
        <w:t/>
      </w:r>
    </w:p>
    <w:p>
      <w:pPr>
        <w:pStyle w:val="Estilo"/>
      </w:pPr>
      <w:r>
        <w:t>IX. Las demás que le imponga la ley.</w:t>
      </w:r>
    </w:p>
    <w:p>
      <w:pPr>
        <w:pStyle w:val="Estilo"/>
      </w:pPr>
      <w:r>
        <w:t/>
      </w:r>
    </w:p>
    <w:p>
      <w:pPr>
        <w:pStyle w:val="Estilo"/>
      </w:pPr>
      <w:r>
        <w:t>Artículo 1585.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la ley de la materia, aprobará o modificará la proposición hecha, según corresponda.</w:t>
      </w:r>
    </w:p>
    <w:p>
      <w:pPr>
        <w:pStyle w:val="Estilo"/>
      </w:pPr>
      <w:r>
        <w:t/>
      </w:r>
    </w:p>
    <w:p>
      <w:pPr>
        <w:pStyle w:val="Estilo"/>
      </w:pPr>
      <w:r>
        <w:t>Al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1586.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1587.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1588. El testador no puede liberar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1589. Si el albacea ha sido nombrado en testamento y lo tiene en su poder, debe presentarlo dentro de los ocho días siguientes a la muerte del testador.</w:t>
      </w:r>
    </w:p>
    <w:p>
      <w:pPr>
        <w:pStyle w:val="Estilo"/>
      </w:pPr>
      <w:r>
        <w:t/>
      </w:r>
    </w:p>
    <w:p>
      <w:pPr>
        <w:pStyle w:val="Estilo"/>
      </w:pPr>
      <w:r>
        <w:t>Artículo 1590. El albacea debe formar el inventario dentro del plazo señalado por el Código de Procedimientos Civiles del Estado de Querétaro. Si no lo hace, será removido.</w:t>
      </w:r>
    </w:p>
    <w:p>
      <w:pPr>
        <w:pStyle w:val="Estilo"/>
      </w:pPr>
      <w:r>
        <w:t/>
      </w:r>
    </w:p>
    <w:p>
      <w:pPr>
        <w:pStyle w:val="Estilo"/>
      </w:pPr>
      <w:r>
        <w:t>Artículo 1591.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Artículo 1592.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1593. La infracción a los dos artículos anteriores, hará responsable al albacea de los daños y perjuicios.</w:t>
      </w:r>
    </w:p>
    <w:p>
      <w:pPr>
        <w:pStyle w:val="Estilo"/>
      </w:pPr>
      <w:r>
        <w:t/>
      </w:r>
    </w:p>
    <w:p>
      <w:pPr>
        <w:pStyle w:val="Estilo"/>
      </w:pPr>
      <w:r>
        <w:t>Artículo 1594.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1595.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1596. Lo dispuesto en los artículos 566 y 567, respecto de los tutores, se observará también respecto de los albaceas.</w:t>
      </w:r>
    </w:p>
    <w:p>
      <w:pPr>
        <w:pStyle w:val="Estilo"/>
      </w:pPr>
      <w:r>
        <w:t/>
      </w:r>
    </w:p>
    <w:p>
      <w:pPr>
        <w:pStyle w:val="Estilo"/>
      </w:pPr>
      <w:r>
        <w:t>Artículo 1597. El albacea no puede gravar ni hipotecar los bienes, sin consentimiento de los herederos o de los legatarios, en su caso.</w:t>
      </w:r>
    </w:p>
    <w:p>
      <w:pPr>
        <w:pStyle w:val="Estilo"/>
      </w:pPr>
      <w:r>
        <w:t/>
      </w:r>
    </w:p>
    <w:p>
      <w:pPr>
        <w:pStyle w:val="Estilo"/>
      </w:pPr>
      <w:r>
        <w:t>Artículo 1598. El albacea no puede transigir ni comprometer en árbitros los negocios de la herencia sino con consentimiento de los herederos.</w:t>
      </w:r>
    </w:p>
    <w:p>
      <w:pPr>
        <w:pStyle w:val="Estilo"/>
      </w:pPr>
      <w:r>
        <w:t/>
      </w:r>
    </w:p>
    <w:p>
      <w:pPr>
        <w:pStyle w:val="Estilo"/>
      </w:pPr>
      <w:r>
        <w:t>Artículo 1599.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1600. El albacea está obligado a rendir cuentas de su administración cada mes o antes si por cualquier motivo deja de ser albacea.</w:t>
      </w:r>
    </w:p>
    <w:p>
      <w:pPr>
        <w:pStyle w:val="Estilo"/>
      </w:pPr>
      <w:r>
        <w:t/>
      </w:r>
    </w:p>
    <w:p>
      <w:pPr>
        <w:pStyle w:val="Estilo"/>
      </w:pPr>
      <w:r>
        <w:t>Está obligado también a rendir la cuenta general de albaceazgo, dentro de los quince días siguientes a la fecha en que concluyan las operaciones de liquidación o antes si fuere relevado del cargo, cualquiera que sea la causa.</w:t>
      </w:r>
    </w:p>
    <w:p>
      <w:pPr>
        <w:pStyle w:val="Estilo"/>
      </w:pPr>
      <w:r>
        <w:t/>
      </w:r>
    </w:p>
    <w:p>
      <w:pPr>
        <w:pStyle w:val="Estilo"/>
      </w:pPr>
      <w:r>
        <w:t>No podrá ser nuevamente nombrado o prorrogado en su encargo, sin que antes hayan sido aprobadas, cuando menos, diez de las cuentas mensuales de su administración, correspondientes al año inmediato anterior.</w:t>
      </w:r>
    </w:p>
    <w:p>
      <w:pPr>
        <w:pStyle w:val="Estilo"/>
      </w:pPr>
      <w:r>
        <w:t/>
      </w:r>
    </w:p>
    <w:p>
      <w:pPr>
        <w:pStyle w:val="Estilo"/>
      </w:pPr>
      <w:r>
        <w:t>La cuenta de albaceazgo, además de lo relativo a la mera administración del caudal hereditario, deberá referirse a los pagos que se hubieren hecho por concepto de créditos o legados y cuanto se refiera a la gestión del albacea y afecte los bienes y derechos correspondientes a la sucesión.</w:t>
      </w:r>
    </w:p>
    <w:p>
      <w:pPr>
        <w:pStyle w:val="Estilo"/>
      </w:pPr>
      <w:r>
        <w:t/>
      </w:r>
    </w:p>
    <w:p>
      <w:pPr>
        <w:pStyle w:val="Estilo"/>
      </w:pPr>
      <w:r>
        <w:t>Artículo 1601. La obligación que de dar cuentas tiene el albacea, pasa a sus herederos.</w:t>
      </w:r>
    </w:p>
    <w:p>
      <w:pPr>
        <w:pStyle w:val="Estilo"/>
      </w:pPr>
      <w:r>
        <w:t/>
      </w:r>
    </w:p>
    <w:p>
      <w:pPr>
        <w:pStyle w:val="Estilo"/>
      </w:pPr>
      <w:r>
        <w:t>Artículo 1602. Son nulas de pleno derecho las disposiciones por las que el testador dispensa al albacea de la obligación de hacer inventario o de rendir cuentas.</w:t>
      </w:r>
    </w:p>
    <w:p>
      <w:pPr>
        <w:pStyle w:val="Estilo"/>
      </w:pPr>
      <w:r>
        <w:t/>
      </w:r>
    </w:p>
    <w:p>
      <w:pPr>
        <w:pStyle w:val="Estilo"/>
      </w:pPr>
      <w:r>
        <w:t>Artículo 1603. Las cuentas de administración y de albaceazgo deben ser aprobadas por todos los herederos; el que disienta, puede seguir a su costa el juicio respectivo, en los términos que establezca el Código de Procedimientos Civiles del Estado de Querétaro.</w:t>
      </w:r>
    </w:p>
    <w:p>
      <w:pPr>
        <w:pStyle w:val="Estilo"/>
      </w:pPr>
      <w:r>
        <w:t/>
      </w:r>
    </w:p>
    <w:p>
      <w:pPr>
        <w:pStyle w:val="Estilo"/>
      </w:pPr>
      <w:r>
        <w:t>Artículo 1604. Cuando fueren herederos la Universidad Autónoma de Querétaro y las instituciones de asistencia social o los herederos fueren menores de edad, intervendrá el Ministerio Público en la aprobación de las cuentas.</w:t>
      </w:r>
    </w:p>
    <w:p>
      <w:pPr>
        <w:pStyle w:val="Estilo"/>
      </w:pPr>
      <w:r>
        <w:t/>
      </w:r>
    </w:p>
    <w:p>
      <w:pPr>
        <w:pStyle w:val="Estilo"/>
      </w:pPr>
      <w:r>
        <w:t>Artículo 1605. Aprobadas las cuentas, los interesados pueden celebrar sobre su resultado, los convenios que quieran.</w:t>
      </w:r>
    </w:p>
    <w:p>
      <w:pPr>
        <w:pStyle w:val="Estilo"/>
      </w:pPr>
      <w:r>
        <w:t/>
      </w:r>
    </w:p>
    <w:p>
      <w:pPr>
        <w:pStyle w:val="Estilo"/>
      </w:pPr>
      <w:r>
        <w:t>Artículo 1606.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1607. Las funciones del interventor se limitarán a vigilar el exacto cumplimiento del cargo de albacea.</w:t>
      </w:r>
    </w:p>
    <w:p>
      <w:pPr>
        <w:pStyle w:val="Estilo"/>
      </w:pPr>
      <w:r>
        <w:t/>
      </w:r>
    </w:p>
    <w:p>
      <w:pPr>
        <w:pStyle w:val="Estilo"/>
      </w:pPr>
      <w:r>
        <w:t>Artículo 1608. El interventor no puede tener la posesión, ni aún interina, de los bienes.</w:t>
      </w:r>
    </w:p>
    <w:p>
      <w:pPr>
        <w:pStyle w:val="Estilo"/>
      </w:pPr>
      <w:r>
        <w:t/>
      </w:r>
    </w:p>
    <w:p>
      <w:pPr>
        <w:pStyle w:val="Estilo"/>
      </w:pPr>
      <w:r>
        <w:t>Artículo 1609.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o exceda a la porción del heredero albacea; y</w:t>
      </w:r>
    </w:p>
    <w:p>
      <w:pPr>
        <w:pStyle w:val="Estilo"/>
      </w:pPr>
      <w:r>
        <w:t/>
      </w:r>
    </w:p>
    <w:p>
      <w:pPr>
        <w:pStyle w:val="Estilo"/>
      </w:pPr>
      <w:r>
        <w:t>III. Cuando se hagan legados con fines de asistencia social o para establecimientos que se dediquen a ella.</w:t>
      </w:r>
    </w:p>
    <w:p>
      <w:pPr>
        <w:pStyle w:val="Estilo"/>
      </w:pPr>
      <w:r>
        <w:t/>
      </w:r>
    </w:p>
    <w:p>
      <w:pPr>
        <w:pStyle w:val="Estilo"/>
      </w:pPr>
      <w:r>
        <w:t>Artículo 1610. Los interventores deben ser mayores de edad y capaces de obligarse.</w:t>
      </w:r>
    </w:p>
    <w:p>
      <w:pPr>
        <w:pStyle w:val="Estilo"/>
      </w:pPr>
      <w:r>
        <w:t/>
      </w:r>
    </w:p>
    <w:p>
      <w:pPr>
        <w:pStyle w:val="Estilo"/>
      </w:pPr>
      <w:r>
        <w:t>Artículo 1611. Los interventores durarán mientras no se revoque su nombramiento.</w:t>
      </w:r>
    </w:p>
    <w:p>
      <w:pPr>
        <w:pStyle w:val="Estilo"/>
      </w:pPr>
      <w:r>
        <w:t/>
      </w:r>
    </w:p>
    <w:p>
      <w:pPr>
        <w:pStyle w:val="Estilo"/>
      </w:pPr>
      <w:r>
        <w:t>Artículo 1612. Los interventores tendrán la retribución que acuerden los herederos que los nombran y si los nombra el juez, cobrarán conforme a arancel, como si fueran apoderados.</w:t>
      </w:r>
    </w:p>
    <w:p>
      <w:pPr>
        <w:pStyle w:val="Estilo"/>
      </w:pPr>
      <w:r>
        <w:t/>
      </w:r>
    </w:p>
    <w:p>
      <w:pPr>
        <w:pStyle w:val="Estilo"/>
      </w:pPr>
      <w:r>
        <w:t>Artículo 1613. Lo dispuesto en los artículos que preceden, no priva a cualquier heredero del derecho que tiene de examinar por sí o por representante designado para el efecto, los libros, papeles, cuentas y demás documentos pertenecientes a la sucesión.</w:t>
      </w:r>
    </w:p>
    <w:p>
      <w:pPr>
        <w:pStyle w:val="Estilo"/>
      </w:pPr>
      <w:r>
        <w:t/>
      </w:r>
    </w:p>
    <w:p>
      <w:pPr>
        <w:pStyle w:val="Estilo"/>
      </w:pPr>
      <w:r>
        <w:t>Artículo 1614. Los acreedores y legatarios no podrán exigir el pago de sus créditos y legados, sino hasta que el inventario haya sido formado y aprobado, siempre que se forme y apruebe dentro de los plazos señalados por la ley; salvo las deudas mortuorias, los créditos alimentarios y los gastos de rigurosa conservación y administración de la herencia, así como aquellas deudas sobre las cuales hubiere juicio pendiente al abrirse la sucesión.</w:t>
      </w:r>
    </w:p>
    <w:p>
      <w:pPr>
        <w:pStyle w:val="Estilo"/>
      </w:pPr>
      <w:r>
        <w:t/>
      </w:r>
    </w:p>
    <w:p>
      <w:pPr>
        <w:pStyle w:val="Estilo"/>
      </w:pPr>
      <w:r>
        <w:t>Artículo 1615. Los gastos hechos por el albacea en el cumplimiento de su cargo, incluso los honorarios de abogado y procurador que haya ocupado, se pagarán de la masa de la herencia.</w:t>
      </w:r>
    </w:p>
    <w:p>
      <w:pPr>
        <w:pStyle w:val="Estilo"/>
      </w:pPr>
      <w:r>
        <w:t/>
      </w:r>
    </w:p>
    <w:p>
      <w:pPr>
        <w:pStyle w:val="Estilo"/>
      </w:pPr>
      <w:r>
        <w:t>Artículo 1616. El albacea debe cumplir su encargo dentro de un año, contado desde su aceptación o desde que terminen los litigios que se promovieren sobre la validez o nulidad del testamento.</w:t>
      </w:r>
    </w:p>
    <w:p>
      <w:pPr>
        <w:pStyle w:val="Estilo"/>
      </w:pPr>
      <w:r>
        <w:t/>
      </w:r>
    </w:p>
    <w:p>
      <w:pPr>
        <w:pStyle w:val="Estilo"/>
      </w:pPr>
      <w:r>
        <w:t>Pero si tales litigios se prolongaren por más de un año, a solicitud de la mayoría de los herederos será removido el albacea y se procederá al nombramiento de otra persona que desempeñe su cargo.</w:t>
      </w:r>
    </w:p>
    <w:p>
      <w:pPr>
        <w:pStyle w:val="Estilo"/>
      </w:pPr>
      <w:r>
        <w:t/>
      </w:r>
    </w:p>
    <w:p>
      <w:pPr>
        <w:pStyle w:val="Estilo"/>
      </w:pPr>
      <w:r>
        <w:t>Artículo 1617. Sólo por causa justificada pueden los herederos prorrogar al albacea el plazo señalado en el artículo anterior y la prórroga no excederá de un año.</w:t>
      </w:r>
    </w:p>
    <w:p>
      <w:pPr>
        <w:pStyle w:val="Estilo"/>
      </w:pPr>
      <w:r>
        <w:t/>
      </w:r>
    </w:p>
    <w:p>
      <w:pPr>
        <w:pStyle w:val="Estilo"/>
      </w:pPr>
      <w:r>
        <w:t>Artículo 1618. Para prorrogar el plazo del albaceazgo, es indispensable que hayan sido aprobadas, cuando menos diez de sus cuentas mensuales de la administración correspondientes al año inmediato anterior y que la prórroga la acuerde una mayoría que represente las dos terceras partes de la herencia.</w:t>
      </w:r>
    </w:p>
    <w:p>
      <w:pPr>
        <w:pStyle w:val="Estilo"/>
      </w:pPr>
      <w:r>
        <w:t/>
      </w:r>
    </w:p>
    <w:p>
      <w:pPr>
        <w:pStyle w:val="Estilo"/>
      </w:pPr>
      <w:r>
        <w:t>Artículo 1619. El testador puede señalar al albacea la retribución que quiera.</w:t>
      </w:r>
    </w:p>
    <w:p>
      <w:pPr>
        <w:pStyle w:val="Estilo"/>
      </w:pPr>
      <w:r>
        <w:t/>
      </w:r>
    </w:p>
    <w:p>
      <w:pPr>
        <w:pStyle w:val="Estilo"/>
      </w:pPr>
      <w:r>
        <w:t>Artículo 1620.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1621. El albacea tiene derecho de elegir entre lo que le deje el testador por el desempeño del cargo y lo que la ley le concede por el mismo motivo.</w:t>
      </w:r>
    </w:p>
    <w:p>
      <w:pPr>
        <w:pStyle w:val="Estilo"/>
      </w:pPr>
      <w:r>
        <w:t/>
      </w:r>
    </w:p>
    <w:p>
      <w:pPr>
        <w:pStyle w:val="Estilo"/>
      </w:pPr>
      <w:r>
        <w:t>Artículo 1622.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Artículo 1623. Si el testador legó conjuntamente a los albaceas alguna cosa por el desempeño de su cargo, la parte de los que no admitan ésta, acrecerá a los que lo ejerzan.</w:t>
      </w:r>
    </w:p>
    <w:p>
      <w:pPr>
        <w:pStyle w:val="Estilo"/>
      </w:pPr>
      <w:r>
        <w:t/>
      </w:r>
    </w:p>
    <w:p>
      <w:pPr>
        <w:pStyle w:val="Estilo"/>
      </w:pPr>
      <w:r>
        <w:t>Artículo 1624.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las instituciones de asistencia social;</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 y</w:t>
      </w:r>
    </w:p>
    <w:p>
      <w:pPr>
        <w:pStyle w:val="Estilo"/>
      </w:pPr>
      <w:r>
        <w:t/>
      </w:r>
    </w:p>
    <w:p>
      <w:pPr>
        <w:pStyle w:val="Estilo"/>
      </w:pPr>
      <w:r>
        <w:t>VII. Por remoción.</w:t>
      </w:r>
    </w:p>
    <w:p>
      <w:pPr>
        <w:pStyle w:val="Estilo"/>
      </w:pPr>
      <w:r>
        <w:t/>
      </w:r>
    </w:p>
    <w:p>
      <w:pPr>
        <w:pStyle w:val="Estilo"/>
      </w:pPr>
      <w:r>
        <w:t>Artículo 1625. La revocación puede hacerse por los herederos en cualquier tiempo, pero en el mismo acto debe nombrarse al substituto.</w:t>
      </w:r>
    </w:p>
    <w:p>
      <w:pPr>
        <w:pStyle w:val="Estilo"/>
      </w:pPr>
      <w:r>
        <w:t/>
      </w:r>
    </w:p>
    <w:p>
      <w:pPr>
        <w:pStyle w:val="Estilo"/>
      </w:pPr>
      <w:r>
        <w:t>Artículo 1626.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Capítulo Cuarto de este mismo Título.</w:t>
      </w:r>
    </w:p>
    <w:p>
      <w:pPr>
        <w:pStyle w:val="Estilo"/>
      </w:pPr>
      <w:r>
        <w:t/>
      </w:r>
    </w:p>
    <w:p>
      <w:pPr>
        <w:pStyle w:val="Estilo"/>
      </w:pPr>
      <w:r>
        <w:t>Artículo 1627. Si la revocación se hace sin causa justificada, el albacea removido tiene derecho de percibir lo que el testador le haya dejado por el desempeño del cargo o el tanto por ciento que le corresponda conforme a las disposiciones que anteceden.</w:t>
      </w:r>
    </w:p>
    <w:p>
      <w:pPr>
        <w:pStyle w:val="Estilo"/>
      </w:pPr>
      <w:r>
        <w:t/>
      </w:r>
    </w:p>
    <w:p>
      <w:pPr>
        <w:pStyle w:val="Estilo"/>
      </w:pPr>
      <w:r>
        <w:t>Artículo 1628. La remoción no tendrá lugar sino por sentencia pronunciada en el incidente respectivo, promovido por parte legítima. El albacea será removido en los casos expresamente señalados por la ley; si no diere la garantía debida dentro de los plazos correspondientes o enajenare los bienes con que acreditó su solvencia, sin otorgar antes nueva garantía; cuando no rinda cuentas dentro del plazo señalado al período a que deben referirse; y siempre que falte gravemente al cumplimiento de sus obligaciones como albacea.</w:t>
      </w:r>
    </w:p>
    <w:p>
      <w:pPr>
        <w:pStyle w:val="Estilo"/>
      </w:pPr>
      <w:r>
        <w:t/>
      </w:r>
    </w:p>
    <w:p>
      <w:pPr>
        <w:pStyle w:val="Estilo"/>
      </w:pPr>
      <w:r>
        <w:t>El albacea que haya ejercido el cargo y no concluyere la sucesión dentro del plazo señalado en la ley, no podrá ser designado nuevamente para el mismo efecto sino por unanimidad de votos o por mayoría, en virtud de exclusión del suyo, cuando fuere heredero.</w:t>
      </w:r>
    </w:p>
    <w:p>
      <w:pPr>
        <w:pStyle w:val="Estilo"/>
      </w:pPr>
      <w:r>
        <w:t/>
      </w:r>
    </w:p>
    <w:p>
      <w:pPr>
        <w:pStyle w:val="Estilo"/>
      </w:pPr>
      <w:r>
        <w:t/>
      </w:r>
    </w:p>
    <w:p>
      <w:pPr>
        <w:pStyle w:val="Estilo"/>
      </w:pPr>
      <w:r>
        <w:t>Capítulo Quinto</w:t>
      </w:r>
    </w:p>
    <w:p>
      <w:pPr>
        <w:pStyle w:val="Estilo"/>
      </w:pPr>
      <w:r>
        <w:t/>
      </w:r>
    </w:p>
    <w:p>
      <w:pPr>
        <w:pStyle w:val="Estilo"/>
      </w:pPr>
      <w:r>
        <w:t>Del inventario y de la liquidación de la herencia</w:t>
      </w:r>
    </w:p>
    <w:p>
      <w:pPr>
        <w:pStyle w:val="Estilo"/>
      </w:pPr>
      <w:r>
        <w:t/>
      </w:r>
    </w:p>
    <w:p>
      <w:pPr>
        <w:pStyle w:val="Estilo"/>
      </w:pPr>
      <w:r>
        <w:t>Artículo 1629. El albacea definitivo, dentro del plazo que fije el Código de Procedimientos Civiles del Estado de Querétaro, promoverá la formación del inventario.</w:t>
      </w:r>
    </w:p>
    <w:p>
      <w:pPr>
        <w:pStyle w:val="Estilo"/>
      </w:pPr>
      <w:r>
        <w:t/>
      </w:r>
    </w:p>
    <w:p>
      <w:pPr>
        <w:pStyle w:val="Estilo"/>
      </w:pPr>
      <w:r>
        <w:t>Artículo 1630. Si el albacea no cumpliere lo dispuesto en el artículo anterior o si promovida la formación de inventarios, no los presenta dentro del plazo respectivo, podrá hacer una u otra cosa, según el caso, cualquiera de los herederos o legatarios interesados en la sucesión.</w:t>
      </w:r>
    </w:p>
    <w:p>
      <w:pPr>
        <w:pStyle w:val="Estilo"/>
      </w:pPr>
      <w:r>
        <w:t/>
      </w:r>
    </w:p>
    <w:p>
      <w:pPr>
        <w:pStyle w:val="Estilo"/>
      </w:pPr>
      <w:r>
        <w:t>Artículo 1631. El inventario se formará según lo disponga el Código de Procedimientos Civiles en cita. Si el albacea no lo presenta dentro del plazo legal, será removido.</w:t>
      </w:r>
    </w:p>
    <w:p>
      <w:pPr>
        <w:pStyle w:val="Estilo"/>
      </w:pPr>
      <w:r>
        <w:t/>
      </w:r>
    </w:p>
    <w:p>
      <w:pPr>
        <w:pStyle w:val="Estilo"/>
      </w:pPr>
      <w:r>
        <w:t>Artículo 1632. Concluido y aprobado judicialmente el inventario, el albacea procederá a la liquidación de la herencia.</w:t>
      </w:r>
    </w:p>
    <w:p>
      <w:pPr>
        <w:pStyle w:val="Estilo"/>
      </w:pPr>
      <w:r>
        <w:t/>
      </w:r>
    </w:p>
    <w:p>
      <w:pPr>
        <w:pStyle w:val="Estilo"/>
      </w:pPr>
      <w:r>
        <w:t>Artículo 1633. En primer lugar, serán pagadas las deudas mortuorias, si no lo estuvieren ya, pues pueden pagarse antes de la formación del inventario.</w:t>
      </w:r>
    </w:p>
    <w:p>
      <w:pPr>
        <w:pStyle w:val="Estilo"/>
      </w:pPr>
      <w:r>
        <w:t/>
      </w:r>
    </w:p>
    <w:p>
      <w:pPr>
        <w:pStyle w:val="Estilo"/>
      </w:pPr>
      <w:r>
        <w:t>Artículo 1634. Se llaman deudas mortuorias, los gastos de funeral y las que se hayan causado en la última enfermedad del autor de la herencia.</w:t>
      </w:r>
    </w:p>
    <w:p>
      <w:pPr>
        <w:pStyle w:val="Estilo"/>
      </w:pPr>
      <w:r>
        <w:t/>
      </w:r>
    </w:p>
    <w:p>
      <w:pPr>
        <w:pStyle w:val="Estilo"/>
      </w:pPr>
      <w:r>
        <w:t>Artículo 1635. Las deudas mortuorias se pagarán del cuerpo de la herencia.</w:t>
      </w:r>
    </w:p>
    <w:p>
      <w:pPr>
        <w:pStyle w:val="Estilo"/>
      </w:pPr>
      <w:r>
        <w:t/>
      </w:r>
    </w:p>
    <w:p>
      <w:pPr>
        <w:pStyle w:val="Estilo"/>
      </w:pPr>
      <w:r>
        <w:t>Artículo 1636.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1637. 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Artículo 1638. En seguida, se pagarán las deudas hereditarias que fueren exigibles.</w:t>
      </w:r>
    </w:p>
    <w:p>
      <w:pPr>
        <w:pStyle w:val="Estilo"/>
      </w:pPr>
      <w:r>
        <w:t/>
      </w:r>
    </w:p>
    <w:p>
      <w:pPr>
        <w:pStyle w:val="Estilo"/>
      </w:pPr>
      <w:r>
        <w:t>Artículo 1639. Se llaman deudas hereditarias las contraídas por el autor de la herencia, independientemente de su última disposición y de las que es responsable con sus bienes.</w:t>
      </w:r>
    </w:p>
    <w:p>
      <w:pPr>
        <w:pStyle w:val="Estilo"/>
      </w:pPr>
      <w:r>
        <w:t/>
      </w:r>
    </w:p>
    <w:p>
      <w:pPr>
        <w:pStyle w:val="Estilo"/>
      </w:pPr>
      <w:r>
        <w:t>Artículo 1640. Si hubiere pendiente algún concurso, el albacea no deberá pagar sino conforme a la sentencia de graduación de acreedores.</w:t>
      </w:r>
    </w:p>
    <w:p>
      <w:pPr>
        <w:pStyle w:val="Estilo"/>
      </w:pPr>
      <w:r>
        <w:t/>
      </w:r>
    </w:p>
    <w:p>
      <w:pPr>
        <w:pStyle w:val="Estilo"/>
      </w:pPr>
      <w:r>
        <w:t>Artículo 1641.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1642. El albacea, concluido el inventario, no podrá pagar los legados ni aplicar bien alguno a los herederos, sin haber cubierto o asignado bienes bastantes para pagar las deudas, conservando en los respectivos bienes los gravámenes especiales que tengan.</w:t>
      </w:r>
    </w:p>
    <w:p>
      <w:pPr>
        <w:pStyle w:val="Estilo"/>
      </w:pPr>
      <w:r>
        <w:t/>
      </w:r>
    </w:p>
    <w:p>
      <w:pPr>
        <w:pStyle w:val="Estilo"/>
      </w:pPr>
      <w:r>
        <w:t>Artículo 1643.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1644. La venta de bienes hereditarios para el pago de deudas y legados, se hará en pública subasta, a no ser que la mayoría de los interesados acuerde otra cosa.</w:t>
      </w:r>
    </w:p>
    <w:p>
      <w:pPr>
        <w:pStyle w:val="Estilo"/>
      </w:pPr>
      <w:r>
        <w:t/>
      </w:r>
    </w:p>
    <w:p>
      <w:pPr>
        <w:pStyle w:val="Estilo"/>
      </w:pPr>
      <w:r>
        <w:t>Artículo 1645.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Capítulo Sexto</w:t>
      </w:r>
    </w:p>
    <w:p>
      <w:pPr>
        <w:pStyle w:val="Estilo"/>
      </w:pPr>
      <w:r>
        <w:t/>
      </w:r>
    </w:p>
    <w:p>
      <w:pPr>
        <w:pStyle w:val="Estilo"/>
      </w:pPr>
      <w:r>
        <w:t>De la partición</w:t>
      </w:r>
    </w:p>
    <w:p>
      <w:pPr>
        <w:pStyle w:val="Estilo"/>
      </w:pPr>
      <w:r>
        <w:t/>
      </w:r>
    </w:p>
    <w:p>
      <w:pPr>
        <w:pStyle w:val="Estilo"/>
      </w:pPr>
      <w:r>
        <w:t>Artículo 1646. Aprobados el inventario y la cuenta general del albaceazgo, el albacea debe hacer en seguida la partición de la herencia.</w:t>
      </w:r>
    </w:p>
    <w:p>
      <w:pPr>
        <w:pStyle w:val="Estilo"/>
      </w:pPr>
      <w:r>
        <w:t/>
      </w:r>
    </w:p>
    <w:p>
      <w:pPr>
        <w:pStyle w:val="Estilo"/>
      </w:pPr>
      <w:r>
        <w:t>Artículo 1647. A ningún coheredero puede obligarse a permanecer en la indivisión de los bienes ni aún por prevención expresa del testador.</w:t>
      </w:r>
    </w:p>
    <w:p>
      <w:pPr>
        <w:pStyle w:val="Estilo"/>
      </w:pPr>
      <w:r>
        <w:t/>
      </w:r>
    </w:p>
    <w:p>
      <w:pPr>
        <w:pStyle w:val="Estilo"/>
      </w:pPr>
      <w:r>
        <w:t>Artículo 1648. Puede suspenderse la partición en virtud de convenio expreso de los interesados. Habiendo menores de edad entre ellos, deberá oírse a su representante legal y al Ministerio Público; el auto en que se apruebe el convenio, determinará el tiempo que debe durar la indivisión.</w:t>
      </w:r>
    </w:p>
    <w:p>
      <w:pPr>
        <w:pStyle w:val="Estilo"/>
      </w:pPr>
      <w:r>
        <w:t/>
      </w:r>
    </w:p>
    <w:p>
      <w:pPr>
        <w:pStyle w:val="Estilo"/>
      </w:pPr>
      <w:r>
        <w:t>Artículo 1649.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1650. Si el autor de la herencia hiciere la partición de los bienes en su testamento, a ella deberá estarse, salvo derechos de tercero.</w:t>
      </w:r>
    </w:p>
    <w:p>
      <w:pPr>
        <w:pStyle w:val="Estilo"/>
      </w:pPr>
      <w:r>
        <w:t/>
      </w:r>
    </w:p>
    <w:p>
      <w:pPr>
        <w:pStyle w:val="Estilo"/>
      </w:pPr>
      <w:r>
        <w:t>Artículo 1651.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herederos la parte que les corresponda.</w:t>
      </w:r>
    </w:p>
    <w:p>
      <w:pPr>
        <w:pStyle w:val="Estilo"/>
      </w:pPr>
      <w:r>
        <w:t/>
      </w:r>
    </w:p>
    <w:p>
      <w:pPr>
        <w:pStyle w:val="Estilo"/>
      </w:pPr>
      <w:r>
        <w:t>El precio de la negociación se fijará por peritos. Lo dispuesto en este artículo no impide que los coherederos celebren los convenios que estimen pertinentes.</w:t>
      </w:r>
    </w:p>
    <w:p>
      <w:pPr>
        <w:pStyle w:val="Estilo"/>
      </w:pPr>
      <w:r>
        <w:t/>
      </w:r>
    </w:p>
    <w:p>
      <w:pPr>
        <w:pStyle w:val="Estilo"/>
      </w:pPr>
      <w:r>
        <w:t>Artículo 1652.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1653. Si el testador hubiere legado alguna pensión o renta vitalicia, sin gravar con ella en particular a algún heredero o legatario, se capitalizará al interés legal y se separará un capital o fondo de igual valor, que se entregará a la persona que deba percibir la pensión ó renta, quien tendrá todas las obligaciones de mero usufructuario. Lo mismo se observará cuando se trate de las pensiones alimenticias que el testador esté obligado a dejar.</w:t>
      </w:r>
    </w:p>
    <w:p>
      <w:pPr>
        <w:pStyle w:val="Estilo"/>
      </w:pPr>
      <w:r>
        <w:t/>
      </w:r>
    </w:p>
    <w:p>
      <w:pPr>
        <w:pStyle w:val="Estilo"/>
      </w:pPr>
      <w:r>
        <w:t>Artículo 1654. En el proyecto de partición se expresará la parte que del capital o fondo afecto a la pensión, corresponderá a cada uno de los herederos, luego que aquélla se extinga.</w:t>
      </w:r>
    </w:p>
    <w:p>
      <w:pPr>
        <w:pStyle w:val="Estilo"/>
      </w:pPr>
      <w:r>
        <w:t/>
      </w:r>
    </w:p>
    <w:p>
      <w:pPr>
        <w:pStyle w:val="Estilo"/>
      </w:pPr>
      <w:r>
        <w:t>Artículo 1655. Cuando todos los herederos sean mayores de edad y el interés del fisco, si lo hubiere, esté cubierto, así como pagadas todas las deudas de la sucesión,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de edad,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1656. La partición constará en escritura pública, siempre que en la herencia haya bienes cuya enajenación debe hacerse con esa formalidad.</w:t>
      </w:r>
    </w:p>
    <w:p>
      <w:pPr>
        <w:pStyle w:val="Estilo"/>
      </w:pPr>
      <w:r>
        <w:t/>
      </w:r>
    </w:p>
    <w:p>
      <w:pPr>
        <w:pStyle w:val="Estilo"/>
      </w:pPr>
      <w:r>
        <w:t>Artículo 1657.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Séptimo</w:t>
      </w:r>
    </w:p>
    <w:p>
      <w:pPr>
        <w:pStyle w:val="Estilo"/>
      </w:pPr>
      <w:r>
        <w:t/>
      </w:r>
    </w:p>
    <w:p>
      <w:pPr>
        <w:pStyle w:val="Estilo"/>
      </w:pPr>
      <w:r>
        <w:t>De los efectos de la partición</w:t>
      </w:r>
    </w:p>
    <w:p>
      <w:pPr>
        <w:pStyle w:val="Estilo"/>
      </w:pPr>
      <w:r>
        <w:t/>
      </w:r>
    </w:p>
    <w:p>
      <w:pPr>
        <w:pStyle w:val="Estilo"/>
      </w:pPr>
      <w:r>
        <w:t>Artículo 1658. La partición legalmente hecha, fija la porción de bienes hereditarios que corresponde a cada uno de los herederos.</w:t>
      </w:r>
    </w:p>
    <w:p>
      <w:pPr>
        <w:pStyle w:val="Estilo"/>
      </w:pPr>
      <w:r>
        <w:t/>
      </w:r>
    </w:p>
    <w:p>
      <w:pPr>
        <w:pStyle w:val="Estilo"/>
      </w:pPr>
      <w:r>
        <w:t>Artículo 1659. Cuando por causas anteriores a la partición, alguno de los coherederos fuere privado del todo o de parte de su haber, los otros coherederos están obligados a indemnizarle de esa pérdida, en proporción a sus derechos hereditarios.</w:t>
      </w:r>
    </w:p>
    <w:p>
      <w:pPr>
        <w:pStyle w:val="Estilo"/>
      </w:pPr>
      <w:r>
        <w:t/>
      </w:r>
    </w:p>
    <w:p>
      <w:pPr>
        <w:pStyle w:val="Estilo"/>
      </w:pPr>
      <w:r>
        <w:t>Artículo 1660.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1661. Si alguno de los coherederos estuviere insolvente, la cuota con que debía contribuir se repartirá entre los demás, incluso el que perdió su parte.</w:t>
      </w:r>
    </w:p>
    <w:p>
      <w:pPr>
        <w:pStyle w:val="Estilo"/>
      </w:pPr>
      <w:r>
        <w:t/>
      </w:r>
    </w:p>
    <w:p>
      <w:pPr>
        <w:pStyle w:val="Estilo"/>
      </w:pPr>
      <w:r>
        <w:t>Artículo 1662. Los que pagaron por el insolvente, conservarán su acción contra él, para cuando mejore de fortuna.</w:t>
      </w:r>
    </w:p>
    <w:p>
      <w:pPr>
        <w:pStyle w:val="Estilo"/>
      </w:pPr>
      <w:r>
        <w:t/>
      </w:r>
    </w:p>
    <w:p>
      <w:pPr>
        <w:pStyle w:val="Estilo"/>
      </w:pPr>
      <w:r>
        <w:t>Artículo 1663. La obligación de indemnizar al coheredero, señalada con anterioridad, sólo cesará en los casos siguientes:</w:t>
      </w:r>
    </w:p>
    <w:p>
      <w:pPr>
        <w:pStyle w:val="Estilo"/>
      </w:pPr>
      <w:r>
        <w:t/>
      </w:r>
    </w:p>
    <w:p>
      <w:pPr>
        <w:pStyle w:val="Estilo"/>
      </w:pPr>
      <w:r>
        <w:t>I. Cuando se hubieren dejado al heredero bienes individuales determinados de los cuales es privado;</w:t>
      </w:r>
    </w:p>
    <w:p>
      <w:pPr>
        <w:pStyle w:val="Estilo"/>
      </w:pPr>
      <w:r>
        <w:t/>
      </w:r>
    </w:p>
    <w:p>
      <w:pPr>
        <w:pStyle w:val="Estilo"/>
      </w:pPr>
      <w:r>
        <w:t>II. Cuando al hacerse la partición, los coherederos renuncien expresamente al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1664.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1665. Por los créditos incobrables no hay responsabilidad.</w:t>
      </w:r>
    </w:p>
    <w:p>
      <w:pPr>
        <w:pStyle w:val="Estilo"/>
      </w:pPr>
      <w:r>
        <w:t/>
      </w:r>
    </w:p>
    <w:p>
      <w:pPr>
        <w:pStyle w:val="Estilo"/>
      </w:pPr>
      <w:r>
        <w:t>Artículo 1666.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Capítulo Octavo</w:t>
      </w:r>
    </w:p>
    <w:p>
      <w:pPr>
        <w:pStyle w:val="Estilo"/>
      </w:pPr>
      <w:r>
        <w:t/>
      </w:r>
    </w:p>
    <w:p>
      <w:pPr>
        <w:pStyle w:val="Estilo"/>
      </w:pPr>
      <w:r>
        <w:t>De la rescisión y nulidad de las particiones</w:t>
      </w:r>
    </w:p>
    <w:p>
      <w:pPr>
        <w:pStyle w:val="Estilo"/>
      </w:pPr>
      <w:r>
        <w:t/>
      </w:r>
    </w:p>
    <w:p>
      <w:pPr>
        <w:pStyle w:val="Estilo"/>
      </w:pPr>
      <w:r>
        <w:t>Artículo 1667. Las particiones pueden rescindirse o anularse por las mismas causas que las obligaciones.</w:t>
      </w:r>
    </w:p>
    <w:p>
      <w:pPr>
        <w:pStyle w:val="Estilo"/>
      </w:pPr>
      <w:r>
        <w:t/>
      </w:r>
    </w:p>
    <w:p>
      <w:pPr>
        <w:pStyle w:val="Estilo"/>
      </w:pPr>
      <w:r>
        <w:t>Artículo 1668. El heredero preterido tiene derecho de pedir la nulidad de la partición. Decretada ésta, se hará una nueva partición para que perciba la parte que le corresponda.</w:t>
      </w:r>
    </w:p>
    <w:p>
      <w:pPr>
        <w:pStyle w:val="Estilo"/>
      </w:pPr>
      <w:r>
        <w:t/>
      </w:r>
    </w:p>
    <w:p>
      <w:pPr>
        <w:pStyle w:val="Estilo"/>
      </w:pPr>
      <w:r>
        <w:t>Artículo 1669. La partición hecha con un heredero falso es nula en cuanto tenga relación con él y la parte que se le aplicó se distribuirá entre los herederos.</w:t>
      </w:r>
    </w:p>
    <w:p>
      <w:pPr>
        <w:pStyle w:val="Estilo"/>
      </w:pPr>
      <w:r>
        <w:t/>
      </w:r>
    </w:p>
    <w:p>
      <w:pPr>
        <w:pStyle w:val="Estilo"/>
      </w:pPr>
      <w:r>
        <w:t>Artículo 1670.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Fuentes de las obligaciones</w:t>
      </w:r>
    </w:p>
    <w:p>
      <w:pPr>
        <w:pStyle w:val="Estilo"/>
      </w:pPr>
      <w:r>
        <w:t/>
      </w:r>
    </w:p>
    <w:p>
      <w:pPr>
        <w:pStyle w:val="Estilo"/>
      </w:pPr>
      <w:r>
        <w:t/>
      </w:r>
    </w:p>
    <w:p>
      <w:pPr>
        <w:pStyle w:val="Estilo"/>
      </w:pPr>
      <w:r>
        <w:t>Capítulo Primero</w:t>
      </w:r>
    </w:p>
    <w:p>
      <w:pPr>
        <w:pStyle w:val="Estilo"/>
      </w:pPr>
      <w:r>
        <w:t/>
      </w:r>
    </w:p>
    <w:p>
      <w:pPr>
        <w:pStyle w:val="Estilo"/>
      </w:pPr>
      <w:r>
        <w:t>De los contratos</w:t>
      </w:r>
    </w:p>
    <w:p>
      <w:pPr>
        <w:pStyle w:val="Estilo"/>
      </w:pPr>
      <w:r>
        <w:t/>
      </w:r>
    </w:p>
    <w:p>
      <w:pPr>
        <w:pStyle w:val="Estilo"/>
      </w:pPr>
      <w:r>
        <w:t>Artículo 1671. Convenio es el acuerdo de dos o más personas para crear, transferir, modificar o extinguir obligaciones.</w:t>
      </w:r>
    </w:p>
    <w:p>
      <w:pPr>
        <w:pStyle w:val="Estilo"/>
      </w:pPr>
      <w:r>
        <w:t/>
      </w:r>
    </w:p>
    <w:p>
      <w:pPr>
        <w:pStyle w:val="Estilo"/>
      </w:pPr>
      <w:r>
        <w:t>Artículo 1672. Los convenios que crean o transfieren las obligaciones y derechos toman el nombre de contratos.</w:t>
      </w:r>
    </w:p>
    <w:p>
      <w:pPr>
        <w:pStyle w:val="Estilo"/>
      </w:pPr>
      <w:r>
        <w:t/>
      </w:r>
    </w:p>
    <w:p>
      <w:pPr>
        <w:pStyle w:val="Estilo"/>
      </w:pPr>
      <w:r>
        <w:t>Artículo 1673. Para la existencia del contrato se requiere:</w:t>
      </w:r>
    </w:p>
    <w:p>
      <w:pPr>
        <w:pStyle w:val="Estilo"/>
      </w:pPr>
      <w:r>
        <w:t/>
      </w:r>
    </w:p>
    <w:p>
      <w:pPr>
        <w:pStyle w:val="Estilo"/>
      </w:pPr>
      <w:r>
        <w:t>I. Consentimiento; y</w:t>
      </w:r>
    </w:p>
    <w:p>
      <w:pPr>
        <w:pStyle w:val="Estilo"/>
      </w:pPr>
      <w:r>
        <w:t/>
      </w:r>
    </w:p>
    <w:p>
      <w:pPr>
        <w:pStyle w:val="Estilo"/>
      </w:pPr>
      <w:r>
        <w:t>II. Objeto que pueda ser materia del contrato.</w:t>
      </w:r>
    </w:p>
    <w:p>
      <w:pPr>
        <w:pStyle w:val="Estilo"/>
      </w:pPr>
      <w:r>
        <w:t/>
      </w:r>
    </w:p>
    <w:p>
      <w:pPr>
        <w:pStyle w:val="Estilo"/>
      </w:pPr>
      <w:r>
        <w:t>Artículo 1674.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 y</w:t>
      </w:r>
    </w:p>
    <w:p>
      <w:pPr>
        <w:pStyle w:val="Estilo"/>
      </w:pPr>
      <w:r>
        <w:t/>
      </w:r>
    </w:p>
    <w:p>
      <w:pPr>
        <w:pStyle w:val="Estilo"/>
      </w:pPr>
      <w:r>
        <w:t>IV. Porque el consentimiento no se haya manifestado en la forma que la ley establece.</w:t>
      </w:r>
    </w:p>
    <w:p>
      <w:pPr>
        <w:pStyle w:val="Estilo"/>
      </w:pPr>
      <w:r>
        <w:t/>
      </w:r>
    </w:p>
    <w:p>
      <w:pPr>
        <w:pStyle w:val="Estilo"/>
      </w:pPr>
      <w:r>
        <w:t>Artículo 1675.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conformes a la equidad, a la buena fe, a la costumbre, al uso o a la ley.</w:t>
      </w:r>
    </w:p>
    <w:p>
      <w:pPr>
        <w:pStyle w:val="Estilo"/>
      </w:pPr>
      <w:r>
        <w:t/>
      </w:r>
    </w:p>
    <w:p>
      <w:pPr>
        <w:pStyle w:val="Estilo"/>
      </w:pPr>
      <w:r>
        <w:t>Artículo 1676. La validez y el cumplimiento de los contratos no pueden dejarse al arbitrio de uno de los contratantes.</w:t>
      </w:r>
    </w:p>
    <w:p>
      <w:pPr>
        <w:pStyle w:val="Estilo"/>
      </w:pPr>
      <w:r>
        <w:t/>
      </w:r>
    </w:p>
    <w:p>
      <w:pPr>
        <w:pStyle w:val="Estilo"/>
      </w:pPr>
      <w:r>
        <w:t/>
      </w:r>
    </w:p>
    <w:p>
      <w:pPr>
        <w:pStyle w:val="Estilo"/>
      </w:pPr>
      <w:r>
        <w:t>Sección Primera</w:t>
      </w:r>
    </w:p>
    <w:p>
      <w:pPr>
        <w:pStyle w:val="Estilo"/>
      </w:pPr>
      <w:r>
        <w:t/>
      </w:r>
    </w:p>
    <w:p>
      <w:pPr>
        <w:pStyle w:val="Estilo"/>
      </w:pPr>
      <w:r>
        <w:t>De la capacidad</w:t>
      </w:r>
    </w:p>
    <w:p>
      <w:pPr>
        <w:pStyle w:val="Estilo"/>
      </w:pPr>
      <w:r>
        <w:t/>
      </w:r>
    </w:p>
    <w:p>
      <w:pPr>
        <w:pStyle w:val="Estilo"/>
      </w:pPr>
      <w:r>
        <w:t>Artículo 1677. Son hábiles para contratar todas las personas no exceptuadas por la ley.</w:t>
      </w:r>
    </w:p>
    <w:p>
      <w:pPr>
        <w:pStyle w:val="Estilo"/>
      </w:pPr>
      <w:r>
        <w:t/>
      </w:r>
    </w:p>
    <w:p>
      <w:pPr>
        <w:pStyle w:val="Estilo"/>
      </w:pPr>
      <w:r>
        <w:t>Artículo 1678.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Segunda</w:t>
      </w:r>
    </w:p>
    <w:p>
      <w:pPr>
        <w:pStyle w:val="Estilo"/>
      </w:pPr>
      <w:r>
        <w:t/>
      </w:r>
    </w:p>
    <w:p>
      <w:pPr>
        <w:pStyle w:val="Estilo"/>
      </w:pPr>
      <w:r>
        <w:t>De la representación</w:t>
      </w:r>
    </w:p>
    <w:p>
      <w:pPr>
        <w:pStyle w:val="Estilo"/>
      </w:pPr>
      <w:r>
        <w:t/>
      </w:r>
    </w:p>
    <w:p>
      <w:pPr>
        <w:pStyle w:val="Estilo"/>
      </w:pPr>
      <w:r>
        <w:t>Artículo 1679. El que es hábil para contratar, puede hacerlo por sí o por medio de otro legalmente autorizado.</w:t>
      </w:r>
    </w:p>
    <w:p>
      <w:pPr>
        <w:pStyle w:val="Estilo"/>
      </w:pPr>
      <w:r>
        <w:t/>
      </w:r>
    </w:p>
    <w:p>
      <w:pPr>
        <w:pStyle w:val="Estilo"/>
      </w:pPr>
      <w:r>
        <w:t>Artículo 1680. Ninguno puede contratar a nombre de otro, sin estar autorizado por él o por la ley.</w:t>
      </w:r>
    </w:p>
    <w:p>
      <w:pPr>
        <w:pStyle w:val="Estilo"/>
      </w:pPr>
      <w:r>
        <w:t/>
      </w:r>
    </w:p>
    <w:p>
      <w:pPr>
        <w:pStyle w:val="Estilo"/>
      </w:pPr>
      <w:r>
        <w:t>Artículo 1681. Los contratos celebrados a nombre de otro por quién no sea su legítimo representante, serán nulos, a no ser que la persona a cuyo nombre fueron celebrados, los ratifique antes de que se retracten por la otra parte. La ratificación debe ser hecha con las mismas formalidades que para el contrato exige la ley. Si no se obtiene la ratificación, el otro contratante tendrá derecho de exigir daños y perjuicios a quién indebidamente contrató.</w:t>
      </w:r>
    </w:p>
    <w:p>
      <w:pPr>
        <w:pStyle w:val="Estilo"/>
      </w:pPr>
      <w:r>
        <w:t/>
      </w:r>
    </w:p>
    <w:p>
      <w:pPr>
        <w:pStyle w:val="Estilo"/>
      </w:pPr>
      <w:r>
        <w:t/>
      </w:r>
    </w:p>
    <w:p>
      <w:pPr>
        <w:pStyle w:val="Estilo"/>
      </w:pPr>
      <w:r>
        <w:t>Sección Tercera</w:t>
      </w:r>
    </w:p>
    <w:p>
      <w:pPr>
        <w:pStyle w:val="Estilo"/>
      </w:pPr>
      <w:r>
        <w:t/>
      </w:r>
    </w:p>
    <w:p>
      <w:pPr>
        <w:pStyle w:val="Estilo"/>
      </w:pPr>
      <w:r>
        <w:t>Del consentimiento</w:t>
      </w:r>
    </w:p>
    <w:p>
      <w:pPr>
        <w:pStyle w:val="Estilo"/>
      </w:pPr>
      <w:r>
        <w:t/>
      </w:r>
    </w:p>
    <w:p>
      <w:pPr>
        <w:pStyle w:val="Estilo"/>
      </w:pPr>
      <w:r>
        <w:t>Artículo 1682.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1683. Toda persona que propone a otra la celebración de un contrato, fijándole un plazo para aceptar, queda ligada por su oferta hasta la expiración del plazo.</w:t>
      </w:r>
    </w:p>
    <w:p>
      <w:pPr>
        <w:pStyle w:val="Estilo"/>
      </w:pPr>
      <w:r>
        <w:t/>
      </w:r>
    </w:p>
    <w:p>
      <w:pPr>
        <w:pStyle w:val="Estilo"/>
      </w:pPr>
      <w:r>
        <w:t>Artículo 1684. 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Artículo 1685.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1686. El contrato se forma en el momento en que el proponente recibe la aceptación, estando ligado por su oferta según los artículos precedentes.</w:t>
      </w:r>
    </w:p>
    <w:p>
      <w:pPr>
        <w:pStyle w:val="Estilo"/>
      </w:pPr>
      <w:r>
        <w:t/>
      </w:r>
    </w:p>
    <w:p>
      <w:pPr>
        <w:pStyle w:val="Estilo"/>
      </w:pPr>
      <w:r>
        <w:t>Artículo 1687. La oferta se considerará como no hecha si la retira su autor y el destinatario recibe la retractación antes que la oferta. La misma regla se aplica al caso en que se retire la acepción.</w:t>
      </w:r>
    </w:p>
    <w:p>
      <w:pPr>
        <w:pStyle w:val="Estilo"/>
      </w:pPr>
      <w:r>
        <w:t/>
      </w:r>
    </w:p>
    <w:p>
      <w:pPr>
        <w:pStyle w:val="Estilo"/>
      </w:pPr>
      <w:r>
        <w:t>Artículo 1688. Si al tiempo de la aceptación hubiere fallecido el proponente, sin que el aceptante fuere sabedor de su muerte, quedarán los herederos de aquél obligados a sostener el contrato.</w:t>
      </w:r>
    </w:p>
    <w:p>
      <w:pPr>
        <w:pStyle w:val="Estilo"/>
      </w:pPr>
      <w:r>
        <w:t/>
      </w:r>
    </w:p>
    <w:p>
      <w:pPr>
        <w:pStyle w:val="Estilo"/>
      </w:pPr>
      <w:r>
        <w:t>Artículo 1689.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1690.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Cuarta</w:t>
      </w:r>
    </w:p>
    <w:p>
      <w:pPr>
        <w:pStyle w:val="Estilo"/>
      </w:pPr>
      <w:r>
        <w:t/>
      </w:r>
    </w:p>
    <w:p>
      <w:pPr>
        <w:pStyle w:val="Estilo"/>
      </w:pPr>
      <w:r>
        <w:t>Vicios del consentimiento</w:t>
      </w:r>
    </w:p>
    <w:p>
      <w:pPr>
        <w:pStyle w:val="Estilo"/>
      </w:pPr>
      <w:r>
        <w:t/>
      </w:r>
    </w:p>
    <w:p>
      <w:pPr>
        <w:pStyle w:val="Estilo"/>
      </w:pPr>
      <w:r>
        <w:t>Artículo 1691. El consentimiento no es válido si ha sido dado por error, arrancado por violencia o sorprendido por dolo.</w:t>
      </w:r>
    </w:p>
    <w:p>
      <w:pPr>
        <w:pStyle w:val="Estilo"/>
      </w:pPr>
      <w:r>
        <w:t/>
      </w:r>
    </w:p>
    <w:p>
      <w:pPr>
        <w:pStyle w:val="Estilo"/>
      </w:pPr>
      <w:r>
        <w:t>Artículo 1692. El error de derecho o de hecho inválida el contrato cuando recae sobre el motivo determinante de la voluntad de cualquiera de los que contratan, si en el acto de la celebración se declara ese motivo o si se prueba por las circunstancias del mismo contrato que se celebró en el falso supuesto que lo motivó y no por otra causa.</w:t>
      </w:r>
    </w:p>
    <w:p>
      <w:pPr>
        <w:pStyle w:val="Estilo"/>
      </w:pPr>
      <w:r>
        <w:t/>
      </w:r>
    </w:p>
    <w:p>
      <w:pPr>
        <w:pStyle w:val="Estilo"/>
      </w:pPr>
      <w:r>
        <w:t>Artículo 1693. El error de cálculo sólo da lugar a que se rectifique.</w:t>
      </w:r>
    </w:p>
    <w:p>
      <w:pPr>
        <w:pStyle w:val="Estilo"/>
      </w:pPr>
      <w:r>
        <w:t/>
      </w:r>
    </w:p>
    <w:p>
      <w:pPr>
        <w:pStyle w:val="Estilo"/>
      </w:pPr>
      <w:r>
        <w:t>Artículo 1694. Se entiende por dolo en los contratos, cualquier sugestión o artificio que se emplea para inducir a error o mantener en él a alguno de los contratantes; por mala fe, la disimulación del error de uno de los contratantes, una vez conocido.</w:t>
      </w:r>
    </w:p>
    <w:p>
      <w:pPr>
        <w:pStyle w:val="Estilo"/>
      </w:pPr>
      <w:r>
        <w:t/>
      </w:r>
    </w:p>
    <w:p>
      <w:pPr>
        <w:pStyle w:val="Estilo"/>
      </w:pPr>
      <w:r>
        <w:t>Artículo 1695. El dolo o mala fe de una de las partes y el dolo que proviene de un tercero, sabiéndolo aquélla, anulan el contrato si ha sido la causa determinante de este acto jurídico.</w:t>
      </w:r>
    </w:p>
    <w:p>
      <w:pPr>
        <w:pStyle w:val="Estilo"/>
      </w:pPr>
      <w:r>
        <w:t/>
      </w:r>
    </w:p>
    <w:p>
      <w:pPr>
        <w:pStyle w:val="Estilo"/>
      </w:pPr>
      <w:r>
        <w:t>Artículo 1696. Si ambas partes proceden con dolo, ninguna de ellas puede alegar la nulidad del acto o reclamarse indemnizaciones.</w:t>
      </w:r>
    </w:p>
    <w:p>
      <w:pPr>
        <w:pStyle w:val="Estilo"/>
      </w:pPr>
      <w:r>
        <w:t/>
      </w:r>
    </w:p>
    <w:p>
      <w:pPr>
        <w:pStyle w:val="Estilo"/>
      </w:pPr>
      <w:r>
        <w:t>Artículo 1697. Es nulo el contrato celebrado por violencia, ya provenga esta de alguno de los contratantes, ya de un tercero interesado o no en el contrato.</w:t>
      </w:r>
    </w:p>
    <w:p>
      <w:pPr>
        <w:pStyle w:val="Estilo"/>
      </w:pPr>
      <w:r>
        <w:t/>
      </w:r>
    </w:p>
    <w:p>
      <w:pPr>
        <w:pStyle w:val="Estilo"/>
      </w:pPr>
      <w:r>
        <w:t>Artículo 1698.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cuarto grado o de cualquier otra persona con la cual se encuentre unido el contratante por íntimos o estrechos lazos de afecto.</w:t>
      </w:r>
    </w:p>
    <w:p>
      <w:pPr>
        <w:pStyle w:val="Estilo"/>
      </w:pPr>
      <w:r>
        <w:t/>
      </w:r>
    </w:p>
    <w:p>
      <w:pPr>
        <w:pStyle w:val="Estilo"/>
      </w:pPr>
      <w:r>
        <w:t>Artículo 1699. El temor reverencial, esto es, el sólo temor de desagradar a las personas a quienes se debe sumisión y respeto, no basta para viciar el consentimiento.</w:t>
      </w:r>
    </w:p>
    <w:p>
      <w:pPr>
        <w:pStyle w:val="Estilo"/>
      </w:pPr>
      <w:r>
        <w:t/>
      </w:r>
    </w:p>
    <w:p>
      <w:pPr>
        <w:pStyle w:val="Estilo"/>
      </w:pPr>
      <w:r>
        <w:t>Artículo 1700. Las consideraciones generales que los contratantes expusieren sobre los provechos y perjuicios que naturalmente pueden resultar de la celebración o no celebración del contrato y que no imponen engaño o amenaza alguna de las partes, no serán tomadas en cuenta al calificar el dolo o la violencia.</w:t>
      </w:r>
    </w:p>
    <w:p>
      <w:pPr>
        <w:pStyle w:val="Estilo"/>
      </w:pPr>
      <w:r>
        <w:t/>
      </w:r>
    </w:p>
    <w:p>
      <w:pPr>
        <w:pStyle w:val="Estilo"/>
      </w:pPr>
      <w:r>
        <w:t>Artículo 1701. No es lícito renunciar, para lo futuro, a la nulidad que resulte del dolo, de la violencia o del error.</w:t>
      </w:r>
    </w:p>
    <w:p>
      <w:pPr>
        <w:pStyle w:val="Estilo"/>
      </w:pPr>
      <w:r>
        <w:t/>
      </w:r>
    </w:p>
    <w:p>
      <w:pPr>
        <w:pStyle w:val="Estilo"/>
      </w:pPr>
      <w:r>
        <w:t>Artículo 1702.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pPr>
        <w:pStyle w:val="Estilo"/>
      </w:pPr>
      <w:r>
        <w:t/>
      </w:r>
    </w:p>
    <w:p>
      <w:pPr>
        <w:pStyle w:val="Estilo"/>
      </w:pPr>
      <w:r>
        <w:t>El derecho concedido en este artículo dura un año.</w:t>
      </w:r>
    </w:p>
    <w:p>
      <w:pPr>
        <w:pStyle w:val="Estilo"/>
      </w:pPr>
      <w:r>
        <w:t/>
      </w:r>
    </w:p>
    <w:p>
      <w:pPr>
        <w:pStyle w:val="Estilo"/>
      </w:pPr>
      <w:r>
        <w:t>Artículo 1703. Si habiendo cesado la violencia o siendo conocido el dolo, el error o la lesión, el que sufrió la violencia o padeció el engaño ratifica el contrato, no puede, en lo sucesivo, reclamar por semejantes vicios.</w:t>
      </w:r>
    </w:p>
    <w:p>
      <w:pPr>
        <w:pStyle w:val="Estilo"/>
      </w:pPr>
      <w:r>
        <w:t/>
      </w:r>
    </w:p>
    <w:p>
      <w:pPr>
        <w:pStyle w:val="Estilo"/>
      </w:pPr>
      <w:r>
        <w:t/>
      </w:r>
    </w:p>
    <w:p>
      <w:pPr>
        <w:pStyle w:val="Estilo"/>
      </w:pPr>
      <w:r>
        <w:t>Sección Quinta</w:t>
      </w:r>
    </w:p>
    <w:p>
      <w:pPr>
        <w:pStyle w:val="Estilo"/>
      </w:pPr>
      <w:r>
        <w:t/>
      </w:r>
    </w:p>
    <w:p>
      <w:pPr>
        <w:pStyle w:val="Estilo"/>
      </w:pPr>
      <w:r>
        <w:t>Del objeto y del motivo o fin de los contratos</w:t>
      </w:r>
    </w:p>
    <w:p>
      <w:pPr>
        <w:pStyle w:val="Estilo"/>
      </w:pPr>
      <w:r>
        <w:t/>
      </w:r>
    </w:p>
    <w:p>
      <w:pPr>
        <w:pStyle w:val="Estilo"/>
      </w:pPr>
      <w:r>
        <w:t>Artículo 1704. Son objeto de los contratos:</w:t>
      </w:r>
    </w:p>
    <w:p>
      <w:pPr>
        <w:pStyle w:val="Estilo"/>
      </w:pPr>
      <w:r>
        <w:t/>
      </w:r>
    </w:p>
    <w:p>
      <w:pPr>
        <w:pStyle w:val="Estilo"/>
      </w:pPr>
      <w:r>
        <w:t>I. La cosa que el obligado debe dar; y</w:t>
      </w:r>
    </w:p>
    <w:p>
      <w:pPr>
        <w:pStyle w:val="Estilo"/>
      </w:pPr>
      <w:r>
        <w:t/>
      </w:r>
    </w:p>
    <w:p>
      <w:pPr>
        <w:pStyle w:val="Estilo"/>
      </w:pPr>
      <w:r>
        <w:t>II. El hecho que el obligado debe hacer o no hacer.</w:t>
      </w:r>
    </w:p>
    <w:p>
      <w:pPr>
        <w:pStyle w:val="Estilo"/>
      </w:pPr>
      <w:r>
        <w:t/>
      </w:r>
    </w:p>
    <w:p>
      <w:pPr>
        <w:pStyle w:val="Estilo"/>
      </w:pPr>
      <w:r>
        <w:t>Artículo 1705. La cosa objeto del contrato debe:</w:t>
      </w:r>
    </w:p>
    <w:p>
      <w:pPr>
        <w:pStyle w:val="Estilo"/>
      </w:pPr>
      <w:r>
        <w:t/>
      </w:r>
    </w:p>
    <w:p>
      <w:pPr>
        <w:pStyle w:val="Estilo"/>
      </w:pPr>
      <w:r>
        <w:t>I. Existir en la naturaleza;</w:t>
      </w:r>
    </w:p>
    <w:p>
      <w:pPr>
        <w:pStyle w:val="Estilo"/>
      </w:pPr>
      <w:r>
        <w:t/>
      </w:r>
    </w:p>
    <w:p>
      <w:pPr>
        <w:pStyle w:val="Estilo"/>
      </w:pPr>
      <w:r>
        <w:t>II. Ser determinada o determinable en cuanto a su especie; y</w:t>
      </w:r>
    </w:p>
    <w:p>
      <w:pPr>
        <w:pStyle w:val="Estilo"/>
      </w:pPr>
      <w:r>
        <w:t/>
      </w:r>
    </w:p>
    <w:p>
      <w:pPr>
        <w:pStyle w:val="Estilo"/>
      </w:pPr>
      <w:r>
        <w:t>III. Estar en el comercio.</w:t>
      </w:r>
    </w:p>
    <w:p>
      <w:pPr>
        <w:pStyle w:val="Estilo"/>
      </w:pPr>
      <w:r>
        <w:t/>
      </w:r>
    </w:p>
    <w:p>
      <w:pPr>
        <w:pStyle w:val="Estilo"/>
      </w:pPr>
      <w:r>
        <w:t>Artículo 1706. Las cosas futuras pueden ser objeto de un contrato. Sin embargo, no puede serlo la herencia de una persona viva, aun cuando ésta preste su consentimiento.</w:t>
      </w:r>
    </w:p>
    <w:p>
      <w:pPr>
        <w:pStyle w:val="Estilo"/>
      </w:pPr>
      <w:r>
        <w:t/>
      </w:r>
    </w:p>
    <w:p>
      <w:pPr>
        <w:pStyle w:val="Estilo"/>
      </w:pPr>
      <w:r>
        <w:t>Artículo 1707. El hecho positivo o negativo,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Artículo 1708. Es imposible el hecho que no puede existir porque es incompatible con una ley de la naturaleza o con una norma jurídica que debe regirlo necesariamente y que constituya un obstáculo insuperable para su realización.</w:t>
      </w:r>
    </w:p>
    <w:p>
      <w:pPr>
        <w:pStyle w:val="Estilo"/>
      </w:pPr>
      <w:r>
        <w:t/>
      </w:r>
    </w:p>
    <w:p>
      <w:pPr>
        <w:pStyle w:val="Estilo"/>
      </w:pPr>
      <w:r>
        <w:t>Artículo 1709. No se considerará imposible el hecho que no puede ejecutarse por el obligado, pero sí por otra persona en lugar de él.</w:t>
      </w:r>
    </w:p>
    <w:p>
      <w:pPr>
        <w:pStyle w:val="Estilo"/>
      </w:pPr>
      <w:r>
        <w:t/>
      </w:r>
    </w:p>
    <w:p>
      <w:pPr>
        <w:pStyle w:val="Estilo"/>
      </w:pPr>
      <w:r>
        <w:t>Artículo 1710. Es ilícito el hecho que es contrario a las leyes de orden público o a las buenas costumbres.</w:t>
      </w:r>
    </w:p>
    <w:p>
      <w:pPr>
        <w:pStyle w:val="Estilo"/>
      </w:pPr>
      <w:r>
        <w:t/>
      </w:r>
    </w:p>
    <w:p>
      <w:pPr>
        <w:pStyle w:val="Estilo"/>
      </w:pPr>
      <w:r>
        <w:t>Artículo 1711.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Sexta</w:t>
      </w:r>
    </w:p>
    <w:p>
      <w:pPr>
        <w:pStyle w:val="Estilo"/>
      </w:pPr>
      <w:r>
        <w:t/>
      </w:r>
    </w:p>
    <w:p>
      <w:pPr>
        <w:pStyle w:val="Estilo"/>
      </w:pPr>
      <w:r>
        <w:t>De la forma</w:t>
      </w:r>
    </w:p>
    <w:p>
      <w:pPr>
        <w:pStyle w:val="Estilo"/>
      </w:pPr>
      <w:r>
        <w:t/>
      </w:r>
    </w:p>
    <w:p>
      <w:pPr>
        <w:pStyle w:val="Estilo"/>
      </w:pPr>
      <w:r>
        <w:t>Artículo 1712.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1714. Cuando se exija la forma escrita para el contrato, los documentos relativos deben ser firmados por todas las personas a las cuales se imponga esa obligación. 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Séptima</w:t>
      </w:r>
    </w:p>
    <w:p>
      <w:pPr>
        <w:pStyle w:val="Estilo"/>
      </w:pPr>
      <w:r>
        <w:t/>
      </w:r>
    </w:p>
    <w:p>
      <w:pPr>
        <w:pStyle w:val="Estilo"/>
      </w:pPr>
      <w:r>
        <w:t>División de los contratos</w:t>
      </w:r>
    </w:p>
    <w:p>
      <w:pPr>
        <w:pStyle w:val="Estilo"/>
      </w:pPr>
      <w:r>
        <w:t/>
      </w:r>
    </w:p>
    <w:p>
      <w:pPr>
        <w:pStyle w:val="Estilo"/>
      </w:pPr>
      <w:r>
        <w:t>Artículo 1715. El contrato es unilateral cuando una sola de las partes se obliga hacia la otra, sin que ésta quede obligada con la otra.</w:t>
      </w:r>
    </w:p>
    <w:p>
      <w:pPr>
        <w:pStyle w:val="Estilo"/>
      </w:pPr>
      <w:r>
        <w:t/>
      </w:r>
    </w:p>
    <w:p>
      <w:pPr>
        <w:pStyle w:val="Estilo"/>
      </w:pPr>
      <w:r>
        <w:t>Artículo 1716. El contrato es bilateral cuando las partes se obligan recíprocamente.</w:t>
      </w:r>
    </w:p>
    <w:p>
      <w:pPr>
        <w:pStyle w:val="Estilo"/>
      </w:pPr>
      <w:r>
        <w:t/>
      </w:r>
    </w:p>
    <w:p>
      <w:pPr>
        <w:pStyle w:val="Estilo"/>
      </w:pPr>
      <w:r>
        <w:t>Artículo 1717. Es contrato oneroso aquel en que se estipulan provechos y gravámenes recíprocos es gratuito aquél en que el provecho es solamente para una de las partes.</w:t>
      </w:r>
    </w:p>
    <w:p>
      <w:pPr>
        <w:pStyle w:val="Estilo"/>
      </w:pPr>
      <w:r>
        <w:t/>
      </w:r>
    </w:p>
    <w:p>
      <w:pPr>
        <w:pStyle w:val="Estilo"/>
      </w:pPr>
      <w:r>
        <w:t>Artículo 1718.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Octava</w:t>
      </w:r>
    </w:p>
    <w:p>
      <w:pPr>
        <w:pStyle w:val="Estilo"/>
      </w:pPr>
      <w:r>
        <w:t/>
      </w:r>
    </w:p>
    <w:p>
      <w:pPr>
        <w:pStyle w:val="Estilo"/>
      </w:pPr>
      <w:r>
        <w:t>Cláusulas que pueden contener los contratos</w:t>
      </w:r>
    </w:p>
    <w:p>
      <w:pPr>
        <w:pStyle w:val="Estilo"/>
      </w:pPr>
      <w:r>
        <w:t/>
      </w:r>
    </w:p>
    <w:p>
      <w:pPr>
        <w:pStyle w:val="Estilo"/>
      </w:pPr>
      <w:r>
        <w:t>Artículo 1719.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1720.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No es lícito gravar la situación del inquilino con cláusulas penales que lo obliguen a pagar por renta una cantidad mayor que la estipulada en el contrato de arrendamiento.</w:t>
      </w:r>
    </w:p>
    <w:p>
      <w:pPr>
        <w:pStyle w:val="Estilo"/>
      </w:pPr>
      <w:r>
        <w:t/>
      </w:r>
    </w:p>
    <w:p>
      <w:pPr>
        <w:pStyle w:val="Estilo"/>
      </w:pPr>
      <w:r>
        <w:t>Artículo 1721. La nulidad del contrato importa la de la cláusula penal, pero la nulidad de esta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1722. Al pedir la pena, el acreedor no está obligado a probar que ha sufrido perjuicio, ni el deudor podrá eximirse de satisfacerla, probando que el acreedor no ha sufrido perjuicio alguno.</w:t>
      </w:r>
    </w:p>
    <w:p>
      <w:pPr>
        <w:pStyle w:val="Estilo"/>
      </w:pPr>
      <w:r>
        <w:t/>
      </w:r>
    </w:p>
    <w:p>
      <w:pPr>
        <w:pStyle w:val="Estilo"/>
      </w:pPr>
      <w:r>
        <w:t>Artículo 1723. La cláusula penal no puede exceder ni en valor ni en cuantía a la obligación principal.</w:t>
      </w:r>
    </w:p>
    <w:p>
      <w:pPr>
        <w:pStyle w:val="Estilo"/>
      </w:pPr>
      <w:r>
        <w:t/>
      </w:r>
    </w:p>
    <w:p>
      <w:pPr>
        <w:pStyle w:val="Estilo"/>
      </w:pPr>
      <w:r>
        <w:t>Artículo 1724. Si la obligación fuere cumplida en parte, la pena se modificará en la misma proporción.</w:t>
      </w:r>
    </w:p>
    <w:p>
      <w:pPr>
        <w:pStyle w:val="Estilo"/>
      </w:pPr>
      <w:r>
        <w:t/>
      </w:r>
    </w:p>
    <w:p>
      <w:pPr>
        <w:pStyle w:val="Estilo"/>
      </w:pPr>
      <w:r>
        <w:t>Artículo 1725.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1726. El acreedor puede exigir el cumplimiento de la obligación o el pago de la pena, pero no ambas; a menos que aparezca haber estipulado la pena por el simple retardo en el cumplimiento de la obligación o porque ésta no se preste de la manera convenida.</w:t>
      </w:r>
    </w:p>
    <w:p>
      <w:pPr>
        <w:pStyle w:val="Estilo"/>
      </w:pPr>
      <w:r>
        <w:t/>
      </w:r>
    </w:p>
    <w:p>
      <w:pPr>
        <w:pStyle w:val="Estilo"/>
      </w:pPr>
      <w:r>
        <w:t>Artículo 1727. No podrá hacerse efectiva la pena cuando el obligado a ella no haya podido cumplir el contrato por hecho del acreedor, caso fortuito o fuerza insuperable.</w:t>
      </w:r>
    </w:p>
    <w:p>
      <w:pPr>
        <w:pStyle w:val="Estilo"/>
      </w:pPr>
      <w:r>
        <w:t/>
      </w:r>
    </w:p>
    <w:p>
      <w:pPr>
        <w:pStyle w:val="Estilo"/>
      </w:pPr>
      <w:r>
        <w:t>Artículo 1728. En las obligaciones mancomunadas con cláusula penal, bastará la contravención de uno de los herederos del deudor para que se incurra en la pena.</w:t>
      </w:r>
    </w:p>
    <w:p>
      <w:pPr>
        <w:pStyle w:val="Estilo"/>
      </w:pPr>
      <w:r>
        <w:t/>
      </w:r>
    </w:p>
    <w:p>
      <w:pPr>
        <w:pStyle w:val="Estilo"/>
      </w:pPr>
      <w:r>
        <w:t>Artículo 1729. En el caso del artículo anterior, cada uno de los herederos responderá de la parte de la pena que le corresponda, en proporción a su cuota hereditaria.</w:t>
      </w:r>
    </w:p>
    <w:p>
      <w:pPr>
        <w:pStyle w:val="Estilo"/>
      </w:pPr>
      <w:r>
        <w:t/>
      </w:r>
    </w:p>
    <w:p>
      <w:pPr>
        <w:pStyle w:val="Estilo"/>
      </w:pPr>
      <w:r>
        <w:t>Artículo 1730. Tratándose de obligaciones indivisibles, se observará lo dispuesto en el artículo 1893.</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Artículo 1731. Si los términos de un contrato son claros y no dejan duda sobre la intención de los contratantes, se estará al sentido literal de sus cláusulas. Si las palabras parecieren contrarias a la intención evidente de los contratantes, prevalecerá ésta sobre aquéllas.</w:t>
      </w:r>
    </w:p>
    <w:p>
      <w:pPr>
        <w:pStyle w:val="Estilo"/>
      </w:pPr>
      <w:r>
        <w:t/>
      </w:r>
    </w:p>
    <w:p>
      <w:pPr>
        <w:pStyle w:val="Estilo"/>
      </w:pPr>
      <w:r>
        <w:t>Artículo 1732.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Artículo 1733. Si alguna cláusula de los contratos admitiere diversos sentidos, deberá entenderse en el más adecuado para que produzca efecto.</w:t>
      </w:r>
    </w:p>
    <w:p>
      <w:pPr>
        <w:pStyle w:val="Estilo"/>
      </w:pPr>
      <w:r>
        <w:t/>
      </w:r>
    </w:p>
    <w:p>
      <w:pPr>
        <w:pStyle w:val="Estilo"/>
      </w:pPr>
      <w:r>
        <w:t>Artículo 1734. Las cláusulas de los contratos deben interpretarse las unas por las otras, atribuyendo a las dudosas el sentido que resulte del conjunto de todas.</w:t>
      </w:r>
    </w:p>
    <w:p>
      <w:pPr>
        <w:pStyle w:val="Estilo"/>
      </w:pPr>
      <w:r>
        <w:t/>
      </w:r>
    </w:p>
    <w:p>
      <w:pPr>
        <w:pStyle w:val="Estilo"/>
      </w:pPr>
      <w:r>
        <w:t>Artículo 1735. Las palabras que pueden tener distintas acepciones, serán entendidas en aquella que sea más conforme a la naturaleza y objeto del contrato.</w:t>
      </w:r>
    </w:p>
    <w:p>
      <w:pPr>
        <w:pStyle w:val="Estilo"/>
      </w:pPr>
      <w:r>
        <w:t/>
      </w:r>
    </w:p>
    <w:p>
      <w:pPr>
        <w:pStyle w:val="Estilo"/>
      </w:pPr>
      <w:r>
        <w:t>Artículo 1736. El uso o la costumbre del Estado, se tendrán en cuenta para interpretar las ambigüedades de los contratos.</w:t>
      </w:r>
    </w:p>
    <w:p>
      <w:pPr>
        <w:pStyle w:val="Estilo"/>
      </w:pPr>
      <w:r>
        <w:t/>
      </w:r>
    </w:p>
    <w:p>
      <w:pPr>
        <w:pStyle w:val="Estilo"/>
      </w:pPr>
      <w:r>
        <w:t>Artículo 1737.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Artículo 1738.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1739.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Capítulo Segundo</w:t>
      </w:r>
    </w:p>
    <w:p>
      <w:pPr>
        <w:pStyle w:val="Estilo"/>
      </w:pPr>
      <w:r>
        <w:t/>
      </w:r>
    </w:p>
    <w:p>
      <w:pPr>
        <w:pStyle w:val="Estilo"/>
      </w:pPr>
      <w:r>
        <w:t>De la declaración unilateral de la voluntad</w:t>
      </w:r>
    </w:p>
    <w:p>
      <w:pPr>
        <w:pStyle w:val="Estilo"/>
      </w:pPr>
      <w:r>
        <w:t/>
      </w:r>
    </w:p>
    <w:p>
      <w:pPr>
        <w:pStyle w:val="Estilo"/>
      </w:pPr>
      <w:r>
        <w:t>Artículo 1740. El hecho de ofrecer al público objetos en determinado precio, obliga al dueño a sostener su ofrecimiento.</w:t>
      </w:r>
    </w:p>
    <w:p>
      <w:pPr>
        <w:pStyle w:val="Estilo"/>
      </w:pPr>
      <w:r>
        <w:t/>
      </w:r>
    </w:p>
    <w:p>
      <w:pPr>
        <w:pStyle w:val="Estilo"/>
      </w:pPr>
      <w:r>
        <w:t>Artículo 1741.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1742. El que, en los términos del artículo anterior, ejecutare el servicio pedido o llenare la condición señalada, podrá exigir el pago o la recompensa ofrecida.</w:t>
      </w:r>
    </w:p>
    <w:p>
      <w:pPr>
        <w:pStyle w:val="Estilo"/>
      </w:pPr>
      <w:r>
        <w:t/>
      </w:r>
    </w:p>
    <w:p>
      <w:pPr>
        <w:pStyle w:val="Estilo"/>
      </w:pPr>
      <w:r>
        <w:t>Artículo 1743.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reembolsen.</w:t>
      </w:r>
    </w:p>
    <w:p>
      <w:pPr>
        <w:pStyle w:val="Estilo"/>
      </w:pPr>
      <w:r>
        <w:t/>
      </w:r>
    </w:p>
    <w:p>
      <w:pPr>
        <w:pStyle w:val="Estilo"/>
      </w:pPr>
      <w:r>
        <w:t>Artículo 1744. Si se hubiere señalado plazo para la ejecución de la obra, no podrá revocar el promitente su ofrecimiento mientras no esté vencido el plazo.</w:t>
      </w:r>
    </w:p>
    <w:p>
      <w:pPr>
        <w:pStyle w:val="Estilo"/>
      </w:pPr>
      <w:r>
        <w:t/>
      </w:r>
    </w:p>
    <w:p>
      <w:pPr>
        <w:pStyle w:val="Estilo"/>
      </w:pPr>
      <w:r>
        <w:t>Artículo 1745. Si el acto señalado por el promitente fuere ejecutado por más de un individuo, se observará lo siguiente:</w:t>
      </w:r>
    </w:p>
    <w:p>
      <w:pPr>
        <w:pStyle w:val="Estilo"/>
      </w:pPr>
      <w:r>
        <w:t/>
      </w:r>
    </w:p>
    <w:p>
      <w:pPr>
        <w:pStyle w:val="Estilo"/>
      </w:pPr>
      <w:r>
        <w:t>I. Tendrá derecho a la recompensa el que primero ejecutare la obra o cumpliere la condición;</w:t>
      </w:r>
    </w:p>
    <w:p>
      <w:pPr>
        <w:pStyle w:val="Estilo"/>
      </w:pPr>
      <w:r>
        <w:t/>
      </w:r>
    </w:p>
    <w:p>
      <w:pPr>
        <w:pStyle w:val="Estilo"/>
      </w:pPr>
      <w:r>
        <w:t>II. Si la ejecución es simultánea o varios llenan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Artículo 1746. En los concursos en que haya promesa de recompensa para los que llenaren ciertas condiciones, es requisito esencial que se fije un plazo.</w:t>
      </w:r>
    </w:p>
    <w:p>
      <w:pPr>
        <w:pStyle w:val="Estilo"/>
      </w:pPr>
      <w:r>
        <w:t/>
      </w:r>
    </w:p>
    <w:p>
      <w:pPr>
        <w:pStyle w:val="Estilo"/>
      </w:pPr>
      <w:r>
        <w:t>Artículo 1747. El promitente tiene derecho de designar la persona que deba decidir a quién o a quiénes de los concursantes se otorga la recompensa.</w:t>
      </w:r>
    </w:p>
    <w:p>
      <w:pPr>
        <w:pStyle w:val="Estilo"/>
      </w:pPr>
      <w:r>
        <w:t/>
      </w:r>
    </w:p>
    <w:p>
      <w:pPr>
        <w:pStyle w:val="Estilo"/>
      </w:pPr>
      <w:r>
        <w:t/>
      </w:r>
    </w:p>
    <w:p>
      <w:pPr>
        <w:pStyle w:val="Estilo"/>
      </w:pPr>
      <w:r>
        <w:t>Sección Primera</w:t>
      </w:r>
    </w:p>
    <w:p>
      <w:pPr>
        <w:pStyle w:val="Estilo"/>
      </w:pPr>
      <w:r>
        <w:t/>
      </w:r>
    </w:p>
    <w:p>
      <w:pPr>
        <w:pStyle w:val="Estilo"/>
      </w:pPr>
      <w:r>
        <w:t>De las estipulaciones a favor de terceros</w:t>
      </w:r>
    </w:p>
    <w:p>
      <w:pPr>
        <w:pStyle w:val="Estilo"/>
      </w:pPr>
      <w:r>
        <w:t/>
      </w:r>
    </w:p>
    <w:p>
      <w:pPr>
        <w:pStyle w:val="Estilo"/>
      </w:pPr>
      <w:r>
        <w:t>Artículo 1748. En los contratos se pueden hacer estipulaciones en favor de tercero, de acuerdo con los siguientes artículos.</w:t>
      </w:r>
    </w:p>
    <w:p>
      <w:pPr>
        <w:pStyle w:val="Estilo"/>
      </w:pPr>
      <w:r>
        <w:t/>
      </w:r>
    </w:p>
    <w:p>
      <w:pPr>
        <w:pStyle w:val="Estilo"/>
      </w:pPr>
      <w:r>
        <w:t>Artículo 1749.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1750.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1751. La estipulación puede ser revocada mientras que el tercero no haya manifestado su voluntad de querer aprovecharla. En tal caso o cuando el tercero rehúsa la prestación estipulada a su favor, el derecho se considera como no nacido.</w:t>
      </w:r>
    </w:p>
    <w:p>
      <w:pPr>
        <w:pStyle w:val="Estilo"/>
      </w:pPr>
      <w:r>
        <w:t/>
      </w:r>
    </w:p>
    <w:p>
      <w:pPr>
        <w:pStyle w:val="Estilo"/>
      </w:pPr>
      <w:r>
        <w:t/>
      </w:r>
    </w:p>
    <w:p>
      <w:pPr>
        <w:pStyle w:val="Estilo"/>
      </w:pPr>
      <w:r>
        <w:t>Sección Segunda</w:t>
      </w:r>
    </w:p>
    <w:p>
      <w:pPr>
        <w:pStyle w:val="Estilo"/>
      </w:pPr>
      <w:r>
        <w:t/>
      </w:r>
    </w:p>
    <w:p>
      <w:pPr>
        <w:pStyle w:val="Estilo"/>
      </w:pPr>
      <w:r>
        <w:t>De los documentos civiles</w:t>
      </w:r>
    </w:p>
    <w:p>
      <w:pPr>
        <w:pStyle w:val="Estilo"/>
      </w:pPr>
      <w:r>
        <w:t/>
      </w:r>
    </w:p>
    <w:p>
      <w:pPr>
        <w:pStyle w:val="Estilo"/>
      </w:pPr>
      <w:r>
        <w:t>Artículo 1752. El promitente podrá, salvo pacto en contrario, oponer al tercero las excepciones derivadas del contrato.</w:t>
      </w:r>
    </w:p>
    <w:p>
      <w:pPr>
        <w:pStyle w:val="Estilo"/>
      </w:pPr>
      <w:r>
        <w:t/>
      </w:r>
    </w:p>
    <w:p>
      <w:pPr>
        <w:pStyle w:val="Estilo"/>
      </w:pPr>
      <w:r>
        <w:t>Artículo 1753. Puede el deudor obligarse otorgando documentos civiles pagaderos a la orden o al portador.</w:t>
      </w:r>
    </w:p>
    <w:p>
      <w:pPr>
        <w:pStyle w:val="Estilo"/>
      </w:pPr>
      <w:r>
        <w:t/>
      </w:r>
    </w:p>
    <w:p>
      <w:pPr>
        <w:pStyle w:val="Estilo"/>
      </w:pPr>
      <w:r>
        <w:t>Artículo 1754.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Artículo 1755.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Artículo 1756.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1757. La propiedad de los documentos civiles que sean al portador, se transfiere por la simple entrega del título.</w:t>
      </w:r>
    </w:p>
    <w:p>
      <w:pPr>
        <w:pStyle w:val="Estilo"/>
      </w:pPr>
      <w:r>
        <w:t/>
      </w:r>
    </w:p>
    <w:p>
      <w:pPr>
        <w:pStyle w:val="Estilo"/>
      </w:pPr>
      <w:r>
        <w:t>Artículo 1758. El deudor está obligado a pagar a cualquiera que le presente y entregue el título al portador, a menos que haya recibido orden judicial para no hacer el pago.</w:t>
      </w:r>
    </w:p>
    <w:p>
      <w:pPr>
        <w:pStyle w:val="Estilo"/>
      </w:pPr>
      <w:r>
        <w:t/>
      </w:r>
    </w:p>
    <w:p>
      <w:pPr>
        <w:pStyle w:val="Estilo"/>
      </w:pPr>
      <w:r>
        <w:t>Artículo 1759. La obligación del que emite el título al portador no desaparece, aunque demuestre que el título entró en circulación contra su voluntad.</w:t>
      </w:r>
    </w:p>
    <w:p>
      <w:pPr>
        <w:pStyle w:val="Estilo"/>
      </w:pPr>
      <w:r>
        <w:t/>
      </w:r>
    </w:p>
    <w:p>
      <w:pPr>
        <w:pStyle w:val="Estilo"/>
      </w:pPr>
      <w:r>
        <w:t>Artículo 1760.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Artículo 1761.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Capítulo Tercero</w:t>
      </w:r>
    </w:p>
    <w:p>
      <w:pPr>
        <w:pStyle w:val="Estilo"/>
      </w:pPr>
      <w:r>
        <w:t/>
      </w:r>
    </w:p>
    <w:p>
      <w:pPr>
        <w:pStyle w:val="Estilo"/>
      </w:pPr>
      <w:r>
        <w:t>Del enriquecimiento ilegítimo y del pago de lo indebido</w:t>
      </w:r>
    </w:p>
    <w:p>
      <w:pPr>
        <w:pStyle w:val="Estilo"/>
      </w:pPr>
      <w:r>
        <w:t/>
      </w:r>
    </w:p>
    <w:p>
      <w:pPr>
        <w:pStyle w:val="Estilo"/>
      </w:pPr>
      <w:r>
        <w:t>Artículo 1762. El que sin causa se enriquece en detrimento de otro, está obligado a indemnizarlo de su empobrecimiento en la medida que él se ha enriquecido.</w:t>
      </w:r>
    </w:p>
    <w:p>
      <w:pPr>
        <w:pStyle w:val="Estilo"/>
      </w:pPr>
      <w:r>
        <w:t/>
      </w:r>
    </w:p>
    <w:p>
      <w:pPr>
        <w:pStyle w:val="Estilo"/>
      </w:pPr>
      <w:r>
        <w:t>Artículo 1763.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proceda de mala fe, debe pagar el precio corriente de esa prestación, pero si procede de buena fe, sólo debe pagar lo equivalente al enriquecimiento recibido.</w:t>
      </w:r>
    </w:p>
    <w:p>
      <w:pPr>
        <w:pStyle w:val="Estilo"/>
      </w:pPr>
      <w:r>
        <w:t/>
      </w:r>
    </w:p>
    <w:p>
      <w:pPr>
        <w:pStyle w:val="Estilo"/>
      </w:pPr>
      <w:r>
        <w:t>Artículo 1764.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causaren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1765.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1766. Si el tercero a quien se enajena la cosa la adquiere de buena fe, sólo podrá reivindicarse si la enajenación se hizo a título gratuito.</w:t>
      </w:r>
    </w:p>
    <w:p>
      <w:pPr>
        <w:pStyle w:val="Estilo"/>
      </w:pPr>
      <w:r>
        <w:t/>
      </w:r>
    </w:p>
    <w:p>
      <w:pPr>
        <w:pStyle w:val="Estilo"/>
      </w:pPr>
      <w:r>
        <w:t>Artículo 1767.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1768. Si el que recibió de buena fe una cosa dada en pago indebido la hubiere donado, no subsistirá la donación y se aplicará al donatario lo dispuesto en el artículo anterior.</w:t>
      </w:r>
    </w:p>
    <w:p>
      <w:pPr>
        <w:pStyle w:val="Estilo"/>
      </w:pPr>
      <w:r>
        <w:t/>
      </w:r>
    </w:p>
    <w:p>
      <w:pPr>
        <w:pStyle w:val="Estilo"/>
      </w:pPr>
      <w:r>
        <w:t>Artículo 1769.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1770.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1771.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1772. Se presume que hubo error en el pago, cuando se entrega cosa que no se debía o que ya estaba pagada; pero aquél a quién se pide la devolución puede probar que la entrega se hizo a título de liberalidad o por cualquiera otra causa justa.</w:t>
      </w:r>
    </w:p>
    <w:p>
      <w:pPr>
        <w:pStyle w:val="Estilo"/>
      </w:pPr>
      <w:r>
        <w:t/>
      </w:r>
    </w:p>
    <w:p>
      <w:pPr>
        <w:pStyle w:val="Estilo"/>
      </w:pPr>
      <w:r>
        <w:t>Artículo 1773.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1774. El que ha pagado para cumplir una deuda prescrita o para cumplir un deber moral, no tiene derecho de repetir.</w:t>
      </w:r>
    </w:p>
    <w:p>
      <w:pPr>
        <w:pStyle w:val="Estilo"/>
      </w:pPr>
      <w:r>
        <w:t/>
      </w:r>
    </w:p>
    <w:p>
      <w:pPr>
        <w:pStyle w:val="Estilo"/>
      </w:pPr>
      <w:r>
        <w:t>Artículo 1775. Lo que se hubiere entregado para la realización de un fin que sea ilícito o contrario a las buenas costumbres, no quedará en poder del que lo recibió. El cincuenta por ciento se destinará a la institución de asistencia social que designe el Poder Ejecutivo del Estado y el otro cincuenta por ciento, tiene derecho de recuperado el que lo entregó.</w:t>
      </w:r>
    </w:p>
    <w:p>
      <w:pPr>
        <w:pStyle w:val="Estilo"/>
      </w:pPr>
      <w:r>
        <w:t/>
      </w:r>
    </w:p>
    <w:p>
      <w:pPr>
        <w:pStyle w:val="Estilo"/>
      </w:pPr>
      <w:r>
        <w:t/>
      </w:r>
    </w:p>
    <w:p>
      <w:pPr>
        <w:pStyle w:val="Estilo"/>
      </w:pPr>
      <w:r>
        <w:t>Capítulo Cuarto</w:t>
      </w:r>
    </w:p>
    <w:p>
      <w:pPr>
        <w:pStyle w:val="Estilo"/>
      </w:pPr>
      <w:r>
        <w:t/>
      </w:r>
    </w:p>
    <w:p>
      <w:pPr>
        <w:pStyle w:val="Estilo"/>
      </w:pPr>
      <w:r>
        <w:t>De la gestión de negocios</w:t>
      </w:r>
    </w:p>
    <w:p>
      <w:pPr>
        <w:pStyle w:val="Estilo"/>
      </w:pPr>
      <w:r>
        <w:t/>
      </w:r>
    </w:p>
    <w:p>
      <w:pPr>
        <w:pStyle w:val="Estilo"/>
      </w:pPr>
      <w:r>
        <w:t>Artículo 1776. El que sin mandato y sin estar obligado a ello, se encarga de un asunto de otro, debe obrar conforme a los intereses del dueño del negocio.</w:t>
      </w:r>
    </w:p>
    <w:p>
      <w:pPr>
        <w:pStyle w:val="Estilo"/>
      </w:pPr>
      <w:r>
        <w:t/>
      </w:r>
    </w:p>
    <w:p>
      <w:pPr>
        <w:pStyle w:val="Estilo"/>
      </w:pPr>
      <w:r>
        <w:t>Artículo 1777. El gestor debe desempeñar su cargo con toda la diligencia que emplea en sus negocios propios e indemnizará los daños y perjuicios que por su culpa o negligencia se causen al dueño de los bienes o negocios que gestione.</w:t>
      </w:r>
    </w:p>
    <w:p>
      <w:pPr>
        <w:pStyle w:val="Estilo"/>
      </w:pPr>
      <w:r>
        <w:t/>
      </w:r>
    </w:p>
    <w:p>
      <w:pPr>
        <w:pStyle w:val="Estilo"/>
      </w:pPr>
      <w:r>
        <w:t>Artículo 1778. Si la gestión tiene por objeto evitar un daño inminente al dueño, el gestor no responde más que de su dolo o de su falta grave.</w:t>
      </w:r>
    </w:p>
    <w:p>
      <w:pPr>
        <w:pStyle w:val="Estilo"/>
      </w:pPr>
      <w:r>
        <w:t/>
      </w:r>
    </w:p>
    <w:p>
      <w:pPr>
        <w:pStyle w:val="Estilo"/>
      </w:pPr>
      <w:r>
        <w:t>Artículo 1779. Si la gestión se ejecuta contra la voluntad real o presunta del dueño, el gestor debe reparar los daños y perjuicios que resulten a aquél, aunque no haya incurrido en falta.</w:t>
      </w:r>
    </w:p>
    <w:p>
      <w:pPr>
        <w:pStyle w:val="Estilo"/>
      </w:pPr>
      <w:r>
        <w:t/>
      </w:r>
    </w:p>
    <w:p>
      <w:pPr>
        <w:pStyle w:val="Estilo"/>
      </w:pPr>
      <w:r>
        <w:t>Artículo 1780.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1781.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Artículo 1782.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1783.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1784.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1785.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liberar al dueño de un deber impuesto en interés público, en cuyo caso debe pagar todos los gastos necesarios hechos.</w:t>
      </w:r>
    </w:p>
    <w:p>
      <w:pPr>
        <w:pStyle w:val="Estilo"/>
      </w:pPr>
      <w:r>
        <w:t/>
      </w:r>
    </w:p>
    <w:p>
      <w:pPr>
        <w:pStyle w:val="Estilo"/>
      </w:pPr>
      <w:r>
        <w:t>Artículo 1786. La ratificación pura y simple del dueño del negocio, produce todos los efectos de un mandato. La ratificación tiene efecto retroactivo al día en que la gestión principió.</w:t>
      </w:r>
    </w:p>
    <w:p>
      <w:pPr>
        <w:pStyle w:val="Estilo"/>
      </w:pPr>
      <w:r>
        <w:t/>
      </w:r>
    </w:p>
    <w:p>
      <w:pPr>
        <w:pStyle w:val="Estilo"/>
      </w:pPr>
      <w:r>
        <w:t>Artículo 1787. Cuando el dueño del negocio no ratifique la gestión, sólo responderá de los gastos que originó ésta, hasta la concurrencia de las ventajas que obtuvo del negocio.</w:t>
      </w:r>
    </w:p>
    <w:p>
      <w:pPr>
        <w:pStyle w:val="Estilo"/>
      </w:pPr>
      <w:r>
        <w:t/>
      </w:r>
    </w:p>
    <w:p>
      <w:pPr>
        <w:pStyle w:val="Estilo"/>
      </w:pPr>
      <w:r>
        <w:t>Artículo 1788. Cuando sin consentimiento del obligado a prestar alimentos, los diese un extraño, éste tendrá derecho a reclamar de aquél su importe, a no ser que los diera con ánimo de hacer un acto de beneficencia.</w:t>
      </w:r>
    </w:p>
    <w:p>
      <w:pPr>
        <w:pStyle w:val="Estilo"/>
      </w:pPr>
      <w:r>
        <w:t/>
      </w:r>
    </w:p>
    <w:p>
      <w:pPr>
        <w:pStyle w:val="Estilo"/>
      </w:pPr>
      <w:r>
        <w:t>Artículo 1789.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Quinto</w:t>
      </w:r>
    </w:p>
    <w:p>
      <w:pPr>
        <w:pStyle w:val="Estilo"/>
      </w:pPr>
      <w:r>
        <w:t/>
      </w:r>
    </w:p>
    <w:p>
      <w:pPr>
        <w:pStyle w:val="Estilo"/>
      </w:pPr>
      <w:r>
        <w:t>De las obligaciones que nacen de los actos ilícitos</w:t>
      </w:r>
    </w:p>
    <w:p>
      <w:pPr>
        <w:pStyle w:val="Estilo"/>
      </w:pPr>
      <w:r>
        <w:t/>
      </w:r>
    </w:p>
    <w:p>
      <w:pPr>
        <w:pStyle w:val="Estilo"/>
      </w:pPr>
      <w:r>
        <w:t>Artículo 1790.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1791. El incapaz que cause daño debe repararlo, salvo que la responsabilidad recaiga en las personas de él encargadas, como lo son quienes ejerzan patria potestad, los tutores, directores de colegios o talleres, entre otros.</w:t>
      </w:r>
    </w:p>
    <w:p>
      <w:pPr>
        <w:pStyle w:val="Estilo"/>
      </w:pPr>
      <w:r>
        <w:t/>
      </w:r>
    </w:p>
    <w:p>
      <w:pPr>
        <w:pStyle w:val="Estilo"/>
      </w:pPr>
      <w:r>
        <w:t>Artículo 1792. Cuando al ejercitar un derecho se cause daño a otro, hay obligación de indemnizarlo si se demuestra que el derecho se ejercitó, sin utilidad para el titular del derecho.</w:t>
      </w:r>
    </w:p>
    <w:p>
      <w:pPr>
        <w:pStyle w:val="Estilo"/>
      </w:pPr>
      <w:r>
        <w:t/>
      </w:r>
    </w:p>
    <w:p>
      <w:pPr>
        <w:pStyle w:val="Estilo"/>
      </w:pPr>
      <w:r>
        <w:t>Artículo 1793. Cuando una persona hace uso de mecanismos, instrumentos, aparatos o substancias peligrosas por sí mismas,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1794. Cuando sin el empleo de los elementos o situaciones a que se refiere el artículo anterior y sin culpa o negligencia de ninguna de las partes se producen daños, cada una de ellas los soportará sin derecho a indemnización.</w:t>
      </w:r>
    </w:p>
    <w:p>
      <w:pPr>
        <w:pStyle w:val="Estilo"/>
      </w:pPr>
      <w:r>
        <w:t/>
      </w:r>
    </w:p>
    <w:p>
      <w:pPr>
        <w:pStyle w:val="Estilo"/>
      </w:pPr>
      <w:r>
        <w:t>Artículo 1795. La reparación del daño debe consistir en el restablecimiento de la situación anterior a él y cuando ello sea imposible, en el pago de daños y perjuicios.</w:t>
      </w:r>
    </w:p>
    <w:p>
      <w:pPr>
        <w:pStyle w:val="Estilo"/>
      </w:pPr>
      <w:r>
        <w:t/>
      </w:r>
    </w:p>
    <w:p>
      <w:pPr>
        <w:pStyle w:val="Estilo"/>
      </w:pPr>
      <w:r>
        <w:t>Artículo 1796. 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por muerte o incapacidad, se tomará como base el cuádruplo del salario mínimo diario más alto que esté en vigor en la zona y se extenderá, en su caso, al número de días que para cada una de las incapacidades señala la mencionada Ley Federal del Trabajo. En caso de muerte, la indemnización corresponderá a los herederos de la víctima.</w:t>
      </w:r>
    </w:p>
    <w:p>
      <w:pPr>
        <w:pStyle w:val="Estilo"/>
      </w:pPr>
      <w:r>
        <w:t/>
      </w:r>
    </w:p>
    <w:p>
      <w:pPr>
        <w:pStyle w:val="Estilo"/>
      </w:pPr>
      <w:r>
        <w:t>Artículo 1797. Las disposiciones del artículo anterior se observarán en el caso de los porteadores.</w:t>
      </w:r>
    </w:p>
    <w:p>
      <w:pPr>
        <w:pStyle w:val="Estilo"/>
      </w:pPr>
      <w:r>
        <w:t/>
      </w:r>
    </w:p>
    <w:p>
      <w:pPr>
        <w:pStyle w:val="Estilo"/>
      </w:pPr>
      <w:r>
        <w:t>Artículo 1798. Por daño moral se entiende la afectación que una persona sufre en sus sentimientos, afectos, creencias, decoro, honor, reputación, vida privada, configuración y aspectos físicos, o bien, en la consideración que de si misma tienen los demás.</w:t>
      </w:r>
    </w:p>
    <w:p>
      <w:pPr>
        <w:pStyle w:val="Estilo"/>
      </w:pPr>
      <w:r>
        <w:t/>
      </w:r>
    </w:p>
    <w:p>
      <w:pPr>
        <w:pStyle w:val="Estilo"/>
      </w:pPr>
      <w:r>
        <w:t>También se entiende como daño moral, cuando se vulnere o se afecte, de forma ilícita, el bien jurídico de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patrimonial, tanto en responsabilidad contractual, como extracontractual. Igual obligación tendrá quién incurra en responsabilidad objetiva, así como el Estado y sus funcionarios, en los términos del presente Código.</w:t>
      </w:r>
    </w:p>
    <w:p>
      <w:pPr>
        <w:pStyle w:val="Estilo"/>
      </w:pPr>
      <w:r>
        <w:t/>
      </w:r>
    </w:p>
    <w:p>
      <w:pPr>
        <w:pStyle w:val="Estilo"/>
      </w:pPr>
      <w:r>
        <w:t>Artículo 1799. El monto de la indemnización por daño moral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Artículo 1800. 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Artículo 1801. En los casos en que el daño moral derive de un acto que haya tenido difusión en los medios informativos, el juez ordenará que los mismos den publicidad al extracto de la sentencia, con la misma relevancia que hubiere tenido la difusión del acto del que derivó el daño.</w:t>
      </w:r>
    </w:p>
    <w:p>
      <w:pPr>
        <w:pStyle w:val="Estilo"/>
      </w:pPr>
      <w:r>
        <w:t/>
      </w:r>
    </w:p>
    <w:p>
      <w:pPr>
        <w:pStyle w:val="Estilo"/>
      </w:pPr>
      <w:r>
        <w:t>Artículo 1802.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(ADICIONADO, P.O. 21 DE ENERO DE 2011)</w:t>
      </w:r>
    </w:p>
    <w:p>
      <w:pPr>
        <w:pStyle w:val="Estilo"/>
      </w:pPr>
      <w:r>
        <w:t>No se considerarán ofensas al honor, las opiniones que se realicen de forma desfavorable sobre la crítica literaria, artística, histórica, científica o profesional. Tampoco se considerarán ofensivas las opiniones desfavorables realizadas en cumplimiento de un deber o ejerciendo un derecho, cuando el modo de proceder o la falta de reserva no tengan un propósito ofensivo.</w:t>
      </w:r>
    </w:p>
    <w:p>
      <w:pPr>
        <w:pStyle w:val="Estilo"/>
      </w:pPr>
      <w:r>
        <w:t/>
      </w:r>
    </w:p>
    <w:p>
      <w:pPr>
        <w:pStyle w:val="Estilo"/>
      </w:pPr>
      <w:r>
        <w:t>Artículo 1803. En el caso del artículo anterior,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Artículo 1804. La acción de reparación por daños corporal o moral no es transmisible a terceros por acto entre vivos; sólo pasa a los herederos de la víctima cuando ésta haya intentado la acción en vida.</w:t>
      </w:r>
    </w:p>
    <w:p>
      <w:pPr>
        <w:pStyle w:val="Estilo"/>
      </w:pPr>
      <w:r>
        <w:t/>
      </w:r>
    </w:p>
    <w:p>
      <w:pPr>
        <w:pStyle w:val="Estilo"/>
      </w:pPr>
      <w:r>
        <w:t>Artículo 1805.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1806. Las personas morales son responsables de los daños y perjuicios que causen sus representantes legales en el ejercicio de sus funciones.</w:t>
      </w:r>
    </w:p>
    <w:p>
      <w:pPr>
        <w:pStyle w:val="Estilo"/>
      </w:pPr>
      <w:r>
        <w:t/>
      </w:r>
    </w:p>
    <w:p>
      <w:pPr>
        <w:pStyle w:val="Estilo"/>
      </w:pPr>
      <w:r>
        <w:t>Artículo 1807. Los que ejerzan la patria potestad tienen obligación de responder de los daños y perjuicios causados por los actos de los menores que estén bajo su custodia o cuidado, que habiten con ellos.</w:t>
      </w:r>
    </w:p>
    <w:p>
      <w:pPr>
        <w:pStyle w:val="Estilo"/>
      </w:pPr>
      <w:r>
        <w:t/>
      </w:r>
    </w:p>
    <w:p>
      <w:pPr>
        <w:pStyle w:val="Estilo"/>
      </w:pPr>
      <w:r>
        <w:t>Artículo 1808. Cesa la responsabilidad a que se refiere el artículo anterior, cuando los menores ejecuten los actos que dan origen a ella, encontrándose bajo la vigilancia y autoridad de otras personas, como directores de colegios, de talleres, entre otros, pues entonces esas personas asumirán la responsabilidad de que se trata.</w:t>
      </w:r>
    </w:p>
    <w:p>
      <w:pPr>
        <w:pStyle w:val="Estilo"/>
      </w:pPr>
      <w:r>
        <w:t/>
      </w:r>
    </w:p>
    <w:p>
      <w:pPr>
        <w:pStyle w:val="Estilo"/>
      </w:pPr>
      <w:r>
        <w:t>Artículo 1809. Lo dispuesto en los dos artículos anteriores es aplicable a los tutores, respecto de los incapacitados que tienen bajo su cuidado.</w:t>
      </w:r>
    </w:p>
    <w:p>
      <w:pPr>
        <w:pStyle w:val="Estilo"/>
      </w:pPr>
      <w:r>
        <w:t/>
      </w:r>
    </w:p>
    <w:p>
      <w:pPr>
        <w:pStyle w:val="Estilo"/>
      </w:pPr>
      <w:r>
        <w:t>Artículo 1810. Ni los padres, ni los tutores, ni las personas a que se refiere el artículo 1808,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1811.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1812. Lo patrones y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1813. Los jefes de casa o dueños de hoteles o casas de hospedaje, están obligados a responder de los daños y perjuicios causados por sus sirvientes en el ejercicio de su encargo.</w:t>
      </w:r>
    </w:p>
    <w:p>
      <w:pPr>
        <w:pStyle w:val="Estilo"/>
      </w:pPr>
      <w:r>
        <w:t/>
      </w:r>
    </w:p>
    <w:p>
      <w:pPr>
        <w:pStyle w:val="Estilo"/>
      </w:pPr>
      <w:r>
        <w:t>Artículo 1814. En los casos previstos por los artículos 1811, 1812 y 1813, el que sufra el daño puede exigir la reparación directamente del responsable, en los términos de este Capítulo.</w:t>
      </w:r>
    </w:p>
    <w:p>
      <w:pPr>
        <w:pStyle w:val="Estilo"/>
      </w:pPr>
      <w:r>
        <w:t/>
      </w:r>
    </w:p>
    <w:p>
      <w:pPr>
        <w:pStyle w:val="Estilo"/>
      </w:pPr>
      <w:r>
        <w:t>Artículo 1815. El que paga el daño causado por sus sirvientes, empleados u operarios, puede repetir contra ellos lo que hubiere pagado.</w:t>
      </w:r>
    </w:p>
    <w:p>
      <w:pPr>
        <w:pStyle w:val="Estilo"/>
      </w:pPr>
      <w:r>
        <w:t/>
      </w:r>
    </w:p>
    <w:p>
      <w:pPr>
        <w:pStyle w:val="Estilo"/>
      </w:pPr>
      <w:r>
        <w:t>Artículo 1816. El Estado y los municipios responden solidariamente de los daños causados por sus funcionarios en el ejercicio de las funciones que les estén encomendadas.</w:t>
      </w:r>
    </w:p>
    <w:p>
      <w:pPr>
        <w:pStyle w:val="Estilo"/>
      </w:pPr>
      <w:r>
        <w:t/>
      </w:r>
    </w:p>
    <w:p>
      <w:pPr>
        <w:pStyle w:val="Estilo"/>
      </w:pPr>
      <w:r>
        <w:t>Artículo 1817.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Artículo 1818. Si el animal que hubiere causado el daño fuere excitado por un tercero, la responsabilidad es de éste y no del dueño del animal.</w:t>
      </w:r>
    </w:p>
    <w:p>
      <w:pPr>
        <w:pStyle w:val="Estilo"/>
      </w:pPr>
      <w:r>
        <w:t/>
      </w:r>
    </w:p>
    <w:p>
      <w:pPr>
        <w:pStyle w:val="Estilo"/>
      </w:pPr>
      <w:r>
        <w:t>Artículo 1819.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1820.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materiales infectantes;</w:t>
      </w:r>
    </w:p>
    <w:p>
      <w:pPr>
        <w:pStyle w:val="Estilo"/>
      </w:pPr>
      <w:r>
        <w:t/>
      </w:r>
    </w:p>
    <w:p>
      <w:pPr>
        <w:pStyle w:val="Estilo"/>
      </w:pPr>
      <w:r>
        <w:t>V. Por los depósitos de agua que humedezcan la pared del vecino o derramen sobre la propiedad de éste; y</w:t>
      </w:r>
    </w:p>
    <w:p>
      <w:pPr>
        <w:pStyle w:val="Estilo"/>
      </w:pPr>
      <w:r>
        <w:t/>
      </w:r>
    </w:p>
    <w:p>
      <w:pPr>
        <w:pStyle w:val="Estilo"/>
      </w:pPr>
      <w:r>
        <w:t>VI. Por el paso o movimiento de las máquinas, por las aglomeraciones de materias o animales nocivas a la salud o por cualquiera causa que sin derecho origine algún daño.</w:t>
      </w:r>
    </w:p>
    <w:p>
      <w:pPr>
        <w:pStyle w:val="Estilo"/>
      </w:pPr>
      <w:r>
        <w:t/>
      </w:r>
    </w:p>
    <w:p>
      <w:pPr>
        <w:pStyle w:val="Estilo"/>
      </w:pPr>
      <w:r>
        <w:t>Artículo 1821. Los jefes de familia que habiten una casa o parte de ella, son responsables de los daños causados por las cosas que se arrojen o cayeren de la misma.</w:t>
      </w:r>
    </w:p>
    <w:p>
      <w:pPr>
        <w:pStyle w:val="Estilo"/>
      </w:pPr>
      <w:r>
        <w:t/>
      </w:r>
    </w:p>
    <w:p>
      <w:pPr>
        <w:pStyle w:val="Estilo"/>
      </w:pPr>
      <w:r>
        <w:t>Artículo 1822.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Primero</w:t>
      </w:r>
    </w:p>
    <w:p>
      <w:pPr>
        <w:pStyle w:val="Estilo"/>
      </w:pPr>
      <w:r>
        <w:t/>
      </w:r>
    </w:p>
    <w:p>
      <w:pPr>
        <w:pStyle w:val="Estilo"/>
      </w:pPr>
      <w:r>
        <w:t>De las obligaciones condicionales</w:t>
      </w:r>
    </w:p>
    <w:p>
      <w:pPr>
        <w:pStyle w:val="Estilo"/>
      </w:pPr>
      <w:r>
        <w:t/>
      </w:r>
    </w:p>
    <w:p>
      <w:pPr>
        <w:pStyle w:val="Estilo"/>
      </w:pPr>
      <w:r>
        <w:t>Artículo 1823. La obligación es condicional cuando su existencia o su resolución dependen de un acontecimiento futuro e incierto.</w:t>
      </w:r>
    </w:p>
    <w:p>
      <w:pPr>
        <w:pStyle w:val="Estilo"/>
      </w:pPr>
      <w:r>
        <w:t/>
      </w:r>
    </w:p>
    <w:p>
      <w:pPr>
        <w:pStyle w:val="Estilo"/>
      </w:pPr>
      <w:r>
        <w:t>Artículo 1824. La condición es suspensiva cuando de su cumplimiento depende la existencia de la obligación.</w:t>
      </w:r>
    </w:p>
    <w:p>
      <w:pPr>
        <w:pStyle w:val="Estilo"/>
      </w:pPr>
      <w:r>
        <w:t/>
      </w:r>
    </w:p>
    <w:p>
      <w:pPr>
        <w:pStyle w:val="Estilo"/>
      </w:pPr>
      <w:r>
        <w:t>Artículo 1825. La condición es resolutoria cuando cumplida resuelve la obligación, volviendo las cosas al estado que tenían, como si esa obligación no hubiere existido.</w:t>
      </w:r>
    </w:p>
    <w:p>
      <w:pPr>
        <w:pStyle w:val="Estilo"/>
      </w:pPr>
      <w:r>
        <w:t/>
      </w:r>
    </w:p>
    <w:p>
      <w:pPr>
        <w:pStyle w:val="Estilo"/>
      </w:pPr>
      <w:r>
        <w:t>Artículo 1826. Cumplida la condición, se retrotrae al tiempo en que la obligación fue formulada, a menos que los efectos de la obligación o su resolución, por la voluntad de las partes o por la naturaleza del acto, deban ser referidos a fechas diferentes.</w:t>
      </w:r>
    </w:p>
    <w:p>
      <w:pPr>
        <w:pStyle w:val="Estilo"/>
      </w:pPr>
      <w:r>
        <w:t/>
      </w:r>
    </w:p>
    <w:p>
      <w:pPr>
        <w:pStyle w:val="Estilo"/>
      </w:pPr>
      <w:r>
        <w:t>Artículo 1827.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1828.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1829. Cuando el cumplimiento de la condición dependa de la exclusiva voluntad del deudor, la obligación condicional será nula.</w:t>
      </w:r>
    </w:p>
    <w:p>
      <w:pPr>
        <w:pStyle w:val="Estilo"/>
      </w:pPr>
      <w:r>
        <w:t/>
      </w:r>
    </w:p>
    <w:p>
      <w:pPr>
        <w:pStyle w:val="Estilo"/>
      </w:pPr>
      <w:r>
        <w:t>Artículo 1830. Se tendrá por cumplida la condición, cuando el obligado impidiese voluntariamente su cumplimiento.</w:t>
      </w:r>
    </w:p>
    <w:p>
      <w:pPr>
        <w:pStyle w:val="Estilo"/>
      </w:pPr>
      <w:r>
        <w:t/>
      </w:r>
    </w:p>
    <w:p>
      <w:pPr>
        <w:pStyle w:val="Estilo"/>
      </w:pPr>
      <w:r>
        <w:t>Artículo 1831. La obligación contraída bajo la condición de que un acontecimiento suceda en un tiempo fijo, caduca si pasa el plazo sin realizarse o desde que sea indudable que la condición no pueda cumplirse.</w:t>
      </w:r>
    </w:p>
    <w:p>
      <w:pPr>
        <w:pStyle w:val="Estilo"/>
      </w:pPr>
      <w:r>
        <w:t/>
      </w:r>
    </w:p>
    <w:p>
      <w:pPr>
        <w:pStyle w:val="Estilo"/>
      </w:pPr>
      <w:r>
        <w:t>Artículo 1832.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1833.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Entiéndase que la cosa se pierde cuando perece o queda fuera del comercio o desaparece sin poderse recobrar;</w:t>
      </w:r>
    </w:p>
    <w:p>
      <w:pPr>
        <w:pStyle w:val="Estilo"/>
      </w:pPr>
      <w:r>
        <w:t/>
      </w:r>
    </w:p>
    <w:p>
      <w:pPr>
        <w:pStyle w:val="Estilo"/>
      </w:pPr>
      <w:r>
        <w:t>III. Cuando la cosa se deteriore sin culpa del deudor, éste cumple su obligación entregado (sic)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 y</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1834.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En las obligaciones a plazo, el perjudicado no podrá reclamar el cumplimiento si no ha cumplido con las prestaciones a su cargo.</w:t>
      </w:r>
    </w:p>
    <w:p>
      <w:pPr>
        <w:pStyle w:val="Estilo"/>
      </w:pPr>
      <w:r>
        <w:t/>
      </w:r>
    </w:p>
    <w:p>
      <w:pPr>
        <w:pStyle w:val="Estilo"/>
      </w:pPr>
      <w:r>
        <w:t>Artículo 1835. Al declararse la resolución, las partes deberán restituirse aquello que se hubieren entregado mutuamente al contratarse la obligación.</w:t>
      </w:r>
    </w:p>
    <w:p>
      <w:pPr>
        <w:pStyle w:val="Estilo"/>
      </w:pPr>
      <w:r>
        <w:t/>
      </w:r>
    </w:p>
    <w:p>
      <w:pPr>
        <w:pStyle w:val="Estilo"/>
      </w:pPr>
      <w:r>
        <w:t>(REFORMADO, P.O. 3 DE OCTUBRE DE 2018)</w:t>
      </w:r>
    </w:p>
    <w:p>
      <w:pPr>
        <w:pStyle w:val="Estilo"/>
      </w:pPr>
      <w:r>
        <w:t>Artículo 1836. La resolución del contrato, fundada en falta de pago por parte del adquirente de la propiedad de bienes inmuebles u otro derecho real sobre los mismos, no surtirá efecto contra tercero de buena fe, si no se ha estipulado expresamente y ha sido inscrito en el Instituto de la Función Registral del Estado de Querétaro, en la forma prevista por la ley.</w:t>
      </w:r>
    </w:p>
    <w:p>
      <w:pPr>
        <w:pStyle w:val="Estilo"/>
      </w:pPr>
      <w:r>
        <w:t/>
      </w:r>
    </w:p>
    <w:p>
      <w:pPr>
        <w:pStyle w:val="Estilo"/>
      </w:pPr>
      <w:r>
        <w:t>Artículo 1837. Respecto de bienes muebles no tendrá lugar la rescisión, salvo lo previsto para las ventas en las que se faculte al comprador a pagar el precio en abonos.</w:t>
      </w:r>
    </w:p>
    <w:p>
      <w:pPr>
        <w:pStyle w:val="Estilo"/>
      </w:pPr>
      <w:r>
        <w:t/>
      </w:r>
    </w:p>
    <w:p>
      <w:pPr>
        <w:pStyle w:val="Estilo"/>
      </w:pPr>
      <w:r>
        <w:t>Artículo 1838. Si la rescisión del contrato dependiere de un tercero y éste fuere dolosamente inducido a rescindirlo, se tendrá por no rescindido.</w:t>
      </w:r>
    </w:p>
    <w:p>
      <w:pPr>
        <w:pStyle w:val="Estilo"/>
      </w:pPr>
      <w:r>
        <w:t/>
      </w:r>
    </w:p>
    <w:p>
      <w:pPr>
        <w:pStyle w:val="Estilo"/>
      </w:pPr>
      <w:r>
        <w:t/>
      </w:r>
    </w:p>
    <w:p>
      <w:pPr>
        <w:pStyle w:val="Estilo"/>
      </w:pPr>
      <w:r>
        <w:t>Capítulo Segundo</w:t>
      </w:r>
    </w:p>
    <w:p>
      <w:pPr>
        <w:pStyle w:val="Estilo"/>
      </w:pPr>
      <w:r>
        <w:t/>
      </w:r>
    </w:p>
    <w:p>
      <w:pPr>
        <w:pStyle w:val="Estilo"/>
      </w:pPr>
      <w:r>
        <w:t>De las obligaciones a plazo</w:t>
      </w:r>
    </w:p>
    <w:p>
      <w:pPr>
        <w:pStyle w:val="Estilo"/>
      </w:pPr>
      <w:r>
        <w:t/>
      </w:r>
    </w:p>
    <w:p>
      <w:pPr>
        <w:pStyle w:val="Estilo"/>
      </w:pPr>
      <w:r>
        <w:t>Artículo 1839. Es obligación a plazo, aquélla para cuyo cumplimiento se ha señalado un día cierto.</w:t>
      </w:r>
    </w:p>
    <w:p>
      <w:pPr>
        <w:pStyle w:val="Estilo"/>
      </w:pPr>
      <w:r>
        <w:t/>
      </w:r>
    </w:p>
    <w:p>
      <w:pPr>
        <w:pStyle w:val="Estilo"/>
      </w:pPr>
      <w:r>
        <w:t>Artículo 1840. Entiéndase por día cierto, aquél que necesariamente ha de llegar.</w:t>
      </w:r>
    </w:p>
    <w:p>
      <w:pPr>
        <w:pStyle w:val="Estilo"/>
      </w:pPr>
      <w:r>
        <w:t/>
      </w:r>
    </w:p>
    <w:p>
      <w:pPr>
        <w:pStyle w:val="Estilo"/>
      </w:pPr>
      <w:r>
        <w:t>Artículo 1841. Si la incertidumbre consistiere en si ha de llegar o no el día, la obligación será condicional y se regirá por las reglas que contiene el Capítulo que precede.</w:t>
      </w:r>
    </w:p>
    <w:p>
      <w:pPr>
        <w:pStyle w:val="Estilo"/>
      </w:pPr>
      <w:r>
        <w:t/>
      </w:r>
    </w:p>
    <w:p>
      <w:pPr>
        <w:pStyle w:val="Estilo"/>
      </w:pPr>
      <w:r>
        <w:t>Artículo 1842. El plazo en las obligaciones se contará de la manera prevista en el Capítulo Sexto del Título Séptimo del Libro Segundo.</w:t>
      </w:r>
    </w:p>
    <w:p>
      <w:pPr>
        <w:pStyle w:val="Estilo"/>
      </w:pPr>
      <w:r>
        <w:t/>
      </w:r>
    </w:p>
    <w:p>
      <w:pPr>
        <w:pStyle w:val="Estilo"/>
      </w:pPr>
      <w:r>
        <w:t>Artículo 1843. Lo que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Artículo 1844. El plazo se presume establecido en favor del deudor, a menos que resulte, de la estipulación y de las circunstancias, que ha sido establecido en favor del acreedor o de las dos partes.</w:t>
      </w:r>
    </w:p>
    <w:p>
      <w:pPr>
        <w:pStyle w:val="Estilo"/>
      </w:pPr>
      <w:r>
        <w:t/>
      </w:r>
    </w:p>
    <w:p>
      <w:pPr>
        <w:pStyle w:val="Estilo"/>
      </w:pPr>
      <w:r>
        <w:t>Artículo 1845.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 y</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Artículo 1846. Si fueron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Capítulo Tercero</w:t>
      </w:r>
    </w:p>
    <w:p>
      <w:pPr>
        <w:pStyle w:val="Estilo"/>
      </w:pPr>
      <w:r>
        <w:t/>
      </w:r>
    </w:p>
    <w:p>
      <w:pPr>
        <w:pStyle w:val="Estilo"/>
      </w:pPr>
      <w:r>
        <w:t>De las obligaciones conjuntivas y alternativas</w:t>
      </w:r>
    </w:p>
    <w:p>
      <w:pPr>
        <w:pStyle w:val="Estilo"/>
      </w:pPr>
      <w:r>
        <w:t/>
      </w:r>
    </w:p>
    <w:p>
      <w:pPr>
        <w:pStyle w:val="Estilo"/>
      </w:pPr>
      <w:r>
        <w:t>Artículo 1847. El que se ha obligado a diversas cosas o hechos, conjuntamente, debe dar todas las primeras y prestar todos los segundos.</w:t>
      </w:r>
    </w:p>
    <w:p>
      <w:pPr>
        <w:pStyle w:val="Estilo"/>
      </w:pPr>
      <w:r>
        <w:t/>
      </w:r>
    </w:p>
    <w:p>
      <w:pPr>
        <w:pStyle w:val="Estilo"/>
      </w:pPr>
      <w:r>
        <w:t>Artículo 1848. Si el deudor se ha obligado a uno de los hechos o a una de dos cosas o a un hecho o a una cosa, cumple prestando cualquiera de esos hechos o cosas; mas no puede, contra la voluntad del acreedor, prestar parte de una cosa o parte de otro o ejecutar en parte un hecho.</w:t>
      </w:r>
    </w:p>
    <w:p>
      <w:pPr>
        <w:pStyle w:val="Estilo"/>
      </w:pPr>
      <w:r>
        <w:t/>
      </w:r>
    </w:p>
    <w:p>
      <w:pPr>
        <w:pStyle w:val="Estilo"/>
      </w:pPr>
      <w:r>
        <w:t>Artículo 1849. En las obligaciones alternativas la elección corresponde al deudor, si no ha pactado otra cosa.</w:t>
      </w:r>
    </w:p>
    <w:p>
      <w:pPr>
        <w:pStyle w:val="Estilo"/>
      </w:pPr>
      <w:r>
        <w:t/>
      </w:r>
    </w:p>
    <w:p>
      <w:pPr>
        <w:pStyle w:val="Estilo"/>
      </w:pPr>
      <w:r>
        <w:t>Artículo 1850. La elección no producirá efecto sino desde que fuere notificada. Una vez hecha la elección el deudor no puede substituirla, de no mediar consentimiento del acreedor.</w:t>
      </w:r>
    </w:p>
    <w:p>
      <w:pPr>
        <w:pStyle w:val="Estilo"/>
      </w:pPr>
      <w:r>
        <w:t/>
      </w:r>
    </w:p>
    <w:p>
      <w:pPr>
        <w:pStyle w:val="Estilo"/>
      </w:pPr>
      <w:r>
        <w:t>Artículo 1851. El deudor perderá el derecho de elección, cuando de las prestaciones a que alternativamente estuviere obligado, sólo una fuere realizable.</w:t>
      </w:r>
    </w:p>
    <w:p>
      <w:pPr>
        <w:pStyle w:val="Estilo"/>
      </w:pPr>
      <w:r>
        <w:t/>
      </w:r>
    </w:p>
    <w:p>
      <w:pPr>
        <w:pStyle w:val="Estilo"/>
      </w:pPr>
      <w:r>
        <w:t>Artículo 1852. Si la elección compete al deudor y alguna de las cosas se pierde por culpa suya o caso fortuito, el acreedor está obligado a recibir la que quede.</w:t>
      </w:r>
    </w:p>
    <w:p>
      <w:pPr>
        <w:pStyle w:val="Estilo"/>
      </w:pPr>
      <w:r>
        <w:t/>
      </w:r>
    </w:p>
    <w:p>
      <w:pPr>
        <w:pStyle w:val="Estilo"/>
      </w:pPr>
      <w:r>
        <w:t>Artículo 1853.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1854. Si las dos cosas se han perdido por caso fortuito, el deudor queda libre de la obligación.</w:t>
      </w:r>
    </w:p>
    <w:p>
      <w:pPr>
        <w:pStyle w:val="Estilo"/>
      </w:pPr>
      <w:r>
        <w:t/>
      </w:r>
    </w:p>
    <w:p>
      <w:pPr>
        <w:pStyle w:val="Estilo"/>
      </w:pPr>
      <w:r>
        <w:t>Artículo 1855.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Artículo 1856. Si la cosa se pierde sin culpa del deudor, estará obligado el acreedor a recibir la que haya quedado.</w:t>
      </w:r>
    </w:p>
    <w:p>
      <w:pPr>
        <w:pStyle w:val="Estilo"/>
      </w:pPr>
      <w:r>
        <w:t/>
      </w:r>
    </w:p>
    <w:p>
      <w:pPr>
        <w:pStyle w:val="Estilo"/>
      </w:pPr>
      <w:r>
        <w:t>Artículo 1857. Si la cosa se pierde por culpa del deudor, podrá el acreedor exigir el valor de cualquiera de ellas, con los daños y perjuicios o la rescisión del contrato.</w:t>
      </w:r>
    </w:p>
    <w:p>
      <w:pPr>
        <w:pStyle w:val="Estilo"/>
      </w:pPr>
      <w:r>
        <w:t/>
      </w:r>
    </w:p>
    <w:p>
      <w:pPr>
        <w:pStyle w:val="Estilo"/>
      </w:pPr>
      <w:r>
        <w:t>Artículo 1858. Si ambas cosas se perdieren sin culpa del deudor, se hará la distinción siguiente:</w:t>
      </w:r>
    </w:p>
    <w:p>
      <w:pPr>
        <w:pStyle w:val="Estilo"/>
      </w:pPr>
      <w:r>
        <w:t/>
      </w:r>
    </w:p>
    <w:p>
      <w:pPr>
        <w:pStyle w:val="Estilo"/>
      </w:pPr>
      <w:r>
        <w:t>I. Si se hubiere hecho ya la elección o designación de la cosa, la pérdida será por cuenta del acreedor; y</w:t>
      </w:r>
    </w:p>
    <w:p>
      <w:pPr>
        <w:pStyle w:val="Estilo"/>
      </w:pPr>
      <w:r>
        <w:t/>
      </w:r>
    </w:p>
    <w:p>
      <w:pPr>
        <w:pStyle w:val="Estilo"/>
      </w:pPr>
      <w:r>
        <w:t>II. Si la elección no se hubiere hecho, quedará el contrato sin efecto.</w:t>
      </w:r>
    </w:p>
    <w:p>
      <w:pPr>
        <w:pStyle w:val="Estilo"/>
      </w:pPr>
      <w:r>
        <w:t/>
      </w:r>
    </w:p>
    <w:p>
      <w:pPr>
        <w:pStyle w:val="Estilo"/>
      </w:pPr>
      <w:r>
        <w:t>Artículo 1859. Si la elección es del deudor y una de las cosas se pierde por culpa del acreedor, podrá el primero pedir que se le de por libre de la obligación o que se rescinda el contrato, con indemnización de los daños y perjuicios.</w:t>
      </w:r>
    </w:p>
    <w:p>
      <w:pPr>
        <w:pStyle w:val="Estilo"/>
      </w:pPr>
      <w:r>
        <w:t/>
      </w:r>
    </w:p>
    <w:p>
      <w:pPr>
        <w:pStyle w:val="Estilo"/>
      </w:pPr>
      <w:r>
        <w:t>Artículo 1860. En el caso del artículo anterior, si la elección es del acreedor, con la cosa perdida quedará satisfecha la obligación.</w:t>
      </w:r>
    </w:p>
    <w:p>
      <w:pPr>
        <w:pStyle w:val="Estilo"/>
      </w:pPr>
      <w:r>
        <w:t/>
      </w:r>
    </w:p>
    <w:p>
      <w:pPr>
        <w:pStyle w:val="Estilo"/>
      </w:pPr>
      <w:r>
        <w:t>Artículo 1861. Si las dos cosas se pierden por culpa del acreedor y es de éste la elección, quedará a su arbitrio devolver el precio que quiera de una de las cosas.</w:t>
      </w:r>
    </w:p>
    <w:p>
      <w:pPr>
        <w:pStyle w:val="Estilo"/>
      </w:pPr>
      <w:r>
        <w:t/>
      </w:r>
    </w:p>
    <w:p>
      <w:pPr>
        <w:pStyle w:val="Estilo"/>
      </w:pPr>
      <w:r>
        <w:t>Artículo 1862. En el caso del artículo anterior, si la elección es del deudor, éste designará la cosa cuyo precio debe pagar y este precio se probará conforme a derecho en caso de desacuerdo.</w:t>
      </w:r>
    </w:p>
    <w:p>
      <w:pPr>
        <w:pStyle w:val="Estilo"/>
      </w:pPr>
      <w:r>
        <w:t/>
      </w:r>
    </w:p>
    <w:p>
      <w:pPr>
        <w:pStyle w:val="Estilo"/>
      </w:pPr>
      <w:r>
        <w:t>Artículo 1863. En los casos de los dos artículos que preceden, el acreedor está obligado al pago de los daños y perjuicios.</w:t>
      </w:r>
    </w:p>
    <w:p>
      <w:pPr>
        <w:pStyle w:val="Estilo"/>
      </w:pPr>
      <w:r>
        <w:t/>
      </w:r>
    </w:p>
    <w:p>
      <w:pPr>
        <w:pStyle w:val="Estilo"/>
      </w:pPr>
      <w:r>
        <w:t>Artículo 1864. Si el obligado a prestar una cosa o ejecutar un hecho se rehusare a hacer lo segundo y la elección es del acreedor, éste podrá exigir la cosa o la ejecución del hecho por un tercero, cuando la substitución sea posible. Si la elección es del deudor, éste cumple entregando la cosa.</w:t>
      </w:r>
    </w:p>
    <w:p>
      <w:pPr>
        <w:pStyle w:val="Estilo"/>
      </w:pPr>
      <w:r>
        <w:t/>
      </w:r>
    </w:p>
    <w:p>
      <w:pPr>
        <w:pStyle w:val="Estilo"/>
      </w:pPr>
      <w:r>
        <w:t>Artículo 1865. Si la cosa se pierde por culpa del deudor y la elección es del acreedor, éste podrá exigir el precio de la cosa, la prestación del hecho o la rescisión del contrato.</w:t>
      </w:r>
    </w:p>
    <w:p>
      <w:pPr>
        <w:pStyle w:val="Estilo"/>
      </w:pPr>
      <w:r>
        <w:t/>
      </w:r>
    </w:p>
    <w:p>
      <w:pPr>
        <w:pStyle w:val="Estilo"/>
      </w:pPr>
      <w:r>
        <w:t>Artículo 1866. En el caso del artículo anterior, si la cosa se pierde sin culpa del deudor, el acreedor está obligado a recibir la prestación del hecho.</w:t>
      </w:r>
    </w:p>
    <w:p>
      <w:pPr>
        <w:pStyle w:val="Estilo"/>
      </w:pPr>
      <w:r>
        <w:t/>
      </w:r>
    </w:p>
    <w:p>
      <w:pPr>
        <w:pStyle w:val="Estilo"/>
      </w:pPr>
      <w:r>
        <w:t>Artículo 1867. Haya habido o no culpa en la pérdida de la cosa por parte del deudor, si la elección es suya, el acreedor está obligado a recibir la prestación del hecho.</w:t>
      </w:r>
    </w:p>
    <w:p>
      <w:pPr>
        <w:pStyle w:val="Estilo"/>
      </w:pPr>
      <w:r>
        <w:t/>
      </w:r>
    </w:p>
    <w:p>
      <w:pPr>
        <w:pStyle w:val="Estilo"/>
      </w:pPr>
      <w:r>
        <w:t>Artículo 1868. Si la cosa se pierde o el hecho deja de prestarse por culpa del acreedor, se tiene por cumplida la obligación.</w:t>
      </w:r>
    </w:p>
    <w:p>
      <w:pPr>
        <w:pStyle w:val="Estilo"/>
      </w:pPr>
      <w:r>
        <w:t/>
      </w:r>
    </w:p>
    <w:p>
      <w:pPr>
        <w:pStyle w:val="Estilo"/>
      </w:pPr>
      <w:r>
        <w:t>Artículo 1869. La falta de prestación del hecho, se regirá por lo dispuesto en el Capítulo Sexto de este mismo Título.</w:t>
      </w:r>
    </w:p>
    <w:p>
      <w:pPr>
        <w:pStyle w:val="Estilo"/>
      </w:pPr>
      <w:r>
        <w:t/>
      </w:r>
    </w:p>
    <w:p>
      <w:pPr>
        <w:pStyle w:val="Estilo"/>
      </w:pPr>
      <w:r>
        <w:t/>
      </w:r>
    </w:p>
    <w:p>
      <w:pPr>
        <w:pStyle w:val="Estilo"/>
      </w:pPr>
      <w:r>
        <w:t>Capítulo Cuarto</w:t>
      </w:r>
    </w:p>
    <w:p>
      <w:pPr>
        <w:pStyle w:val="Estilo"/>
      </w:pPr>
      <w:r>
        <w:t/>
      </w:r>
    </w:p>
    <w:p>
      <w:pPr>
        <w:pStyle w:val="Estilo"/>
      </w:pPr>
      <w:r>
        <w:t>De las obligaciones mancomunadas</w:t>
      </w:r>
    </w:p>
    <w:p>
      <w:pPr>
        <w:pStyle w:val="Estilo"/>
      </w:pPr>
      <w:r>
        <w:t/>
      </w:r>
    </w:p>
    <w:p>
      <w:pPr>
        <w:pStyle w:val="Estilo"/>
      </w:pPr>
      <w:r>
        <w:t>Artículo 1870. Cuando hay pluralidad de deudores o de acreedores, tratándose de una misma obligación, existe la mancomunidad.</w:t>
      </w:r>
    </w:p>
    <w:p>
      <w:pPr>
        <w:pStyle w:val="Estilo"/>
      </w:pPr>
      <w:r>
        <w:t/>
      </w:r>
    </w:p>
    <w:p>
      <w:pPr>
        <w:pStyle w:val="Estilo"/>
      </w:pPr>
      <w:r>
        <w:t>Artículo 1871.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1872. Las partes se presumen iguales, a no ser que se pacte otra cosa o que la ley disponga lo contrario.</w:t>
      </w:r>
    </w:p>
    <w:p>
      <w:pPr>
        <w:pStyle w:val="Estilo"/>
      </w:pPr>
      <w:r>
        <w:t/>
      </w:r>
    </w:p>
    <w:p>
      <w:pPr>
        <w:pStyle w:val="Estilo"/>
      </w:pPr>
      <w:r>
        <w:t>Artículo 1873.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1874. La solidaridad no se presume, resulta de la ley o de la voluntad de las partes.</w:t>
      </w:r>
    </w:p>
    <w:p>
      <w:pPr>
        <w:pStyle w:val="Estilo"/>
      </w:pPr>
      <w:r>
        <w:t/>
      </w:r>
    </w:p>
    <w:p>
      <w:pPr>
        <w:pStyle w:val="Estilo"/>
      </w:pPr>
      <w:r>
        <w:t>Artículo 1875. Cada uno de los acreedores o todos juntos, pueden exigir de todos los deudores solidarios o de cualquiera de ellos, el pago total o parcial de la deuda. Si reclaman todo de uno de los deudores que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1876. El pago hecho a uno de los acreedores solidarios extingue totalmente la deuda.</w:t>
      </w:r>
    </w:p>
    <w:p>
      <w:pPr>
        <w:pStyle w:val="Estilo"/>
      </w:pPr>
      <w:r>
        <w:t/>
      </w:r>
    </w:p>
    <w:p>
      <w:pPr>
        <w:pStyle w:val="Estilo"/>
      </w:pPr>
      <w:r>
        <w:t>Artículo 1877. La novación, compensación, confusión o remisión hecha por cualquiera de los acreedores solidarios, con cualquiera de los deudores de la misma clase, extingue la obligación.</w:t>
      </w:r>
    </w:p>
    <w:p>
      <w:pPr>
        <w:pStyle w:val="Estilo"/>
      </w:pPr>
      <w:r>
        <w:t/>
      </w:r>
    </w:p>
    <w:p>
      <w:pPr>
        <w:pStyle w:val="Estilo"/>
      </w:pPr>
      <w:r>
        <w:t>Artículo 1878. El acreedor que hubiere recibido todo o parte de la deuda o hecho quita o remisión de ella, será responsable ante los otros acreedores de la parte que a estos corresponda, dividido el crédito entre ellos.</w:t>
      </w:r>
    </w:p>
    <w:p>
      <w:pPr>
        <w:pStyle w:val="Estilo"/>
      </w:pPr>
      <w:r>
        <w:t/>
      </w:r>
    </w:p>
    <w:p>
      <w:pPr>
        <w:pStyle w:val="Estilo"/>
      </w:pPr>
      <w:r>
        <w:t>Artículo 1879.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1880.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1881. El deudor solidario sólo podrá utilizar, contra la reclamación del acreedor, las excepciones que se deriven de la naturaleza de la obligación y las que le sean personales.</w:t>
      </w:r>
    </w:p>
    <w:p>
      <w:pPr>
        <w:pStyle w:val="Estilo"/>
      </w:pPr>
      <w:r>
        <w:t/>
      </w:r>
    </w:p>
    <w:p>
      <w:pPr>
        <w:pStyle w:val="Estilo"/>
      </w:pPr>
      <w:r>
        <w:t>Artículo 1882. El deudor solidario es responsable para con sus coobligados, si no hace valer las excepciones que son comunes a todos.</w:t>
      </w:r>
    </w:p>
    <w:p>
      <w:pPr>
        <w:pStyle w:val="Estilo"/>
      </w:pPr>
      <w:r>
        <w:t/>
      </w:r>
    </w:p>
    <w:p>
      <w:pPr>
        <w:pStyle w:val="Estilo"/>
      </w:pPr>
      <w:r>
        <w:t>Artículo 1883.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1884.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1885.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1886. Si el negocio por el cual la deuda se contrajo solidariamente no interesa más que a uno de los deudores solidarios, éste será responsable de toda ella ante los otros codeudores.</w:t>
      </w:r>
    </w:p>
    <w:p>
      <w:pPr>
        <w:pStyle w:val="Estilo"/>
      </w:pPr>
      <w:r>
        <w:t/>
      </w:r>
    </w:p>
    <w:p>
      <w:pPr>
        <w:pStyle w:val="Estilo"/>
      </w:pPr>
      <w:r>
        <w:t>Artículo 1887. Cualquier acto que interrumpa la prescripción en favor de uno de los acreedores o en contra de uno de los deudores, aprovecha o perjudica a los demás.</w:t>
      </w:r>
    </w:p>
    <w:p>
      <w:pPr>
        <w:pStyle w:val="Estilo"/>
      </w:pPr>
      <w:r>
        <w:t/>
      </w:r>
    </w:p>
    <w:p>
      <w:pPr>
        <w:pStyle w:val="Estilo"/>
      </w:pPr>
      <w:r>
        <w:t>Artículo 1888. Cuando por el no cumplimiento de la obligación se demanden daños y perjuicios, cada uno de los deudores solidarios responderá íntegramente de ellos.</w:t>
      </w:r>
    </w:p>
    <w:p>
      <w:pPr>
        <w:pStyle w:val="Estilo"/>
      </w:pPr>
      <w:r>
        <w:t/>
      </w:r>
    </w:p>
    <w:p>
      <w:pPr>
        <w:pStyle w:val="Estilo"/>
      </w:pPr>
      <w:r>
        <w:t>Artículo 1889.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1890. La solidaridad estipulada no da a la obligación el carácter de indivisible; ni la indivisibilidad de la obligación la hace solidaria.</w:t>
      </w:r>
    </w:p>
    <w:p>
      <w:pPr>
        <w:pStyle w:val="Estilo"/>
      </w:pPr>
      <w:r>
        <w:t/>
      </w:r>
    </w:p>
    <w:p>
      <w:pPr>
        <w:pStyle w:val="Estilo"/>
      </w:pPr>
      <w:r>
        <w:t>Artículo 1891.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1892.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1893. Cada uno de los herederos del acreedor puede exigir la completa ejecución indivisible, obligándose a dar suficiente garantía para la indemnización de los demás coherederos, pero no puede por sí sólo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1894. Sólo por el consentimiento de todos los acreedores puede remitirse la obligación indivisible o hacerse una quita de ella.</w:t>
      </w:r>
    </w:p>
    <w:p>
      <w:pPr>
        <w:pStyle w:val="Estilo"/>
      </w:pPr>
      <w:r>
        <w:t/>
      </w:r>
    </w:p>
    <w:p>
      <w:pPr>
        <w:pStyle w:val="Estilo"/>
      </w:pPr>
      <w:r>
        <w:t>Artículo 1895. El heredero del deudor apremiado por la totalidad de la obligación, puede pedir un plazo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1896. Pierde la calidad de indivisible, la obligación que se resuelve en el pago de daños y perjuicios,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 y</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Capítulo Quinto</w:t>
      </w:r>
    </w:p>
    <w:p>
      <w:pPr>
        <w:pStyle w:val="Estilo"/>
      </w:pPr>
      <w:r>
        <w:t/>
      </w:r>
    </w:p>
    <w:p>
      <w:pPr>
        <w:pStyle w:val="Estilo"/>
      </w:pPr>
      <w:r>
        <w:t>De las obligaciones de dar</w:t>
      </w:r>
    </w:p>
    <w:p>
      <w:pPr>
        <w:pStyle w:val="Estilo"/>
      </w:pPr>
      <w:r>
        <w:t/>
      </w:r>
    </w:p>
    <w:p>
      <w:pPr>
        <w:pStyle w:val="Estilo"/>
      </w:pPr>
      <w:r>
        <w:t>Artículo 1897.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 y</w:t>
      </w:r>
    </w:p>
    <w:p>
      <w:pPr>
        <w:pStyle w:val="Estilo"/>
      </w:pPr>
      <w:r>
        <w:t/>
      </w:r>
    </w:p>
    <w:p>
      <w:pPr>
        <w:pStyle w:val="Estilo"/>
      </w:pPr>
      <w:r>
        <w:t>III. En la restitución de cosa ajena o pago de cosa debida.</w:t>
      </w:r>
    </w:p>
    <w:p>
      <w:pPr>
        <w:pStyle w:val="Estilo"/>
      </w:pPr>
      <w:r>
        <w:t/>
      </w:r>
    </w:p>
    <w:p>
      <w:pPr>
        <w:pStyle w:val="Estilo"/>
      </w:pPr>
      <w:r>
        <w:t>Artículo 1898. El acreedor de cosa cierta no puede ser obligado a recibir otra, aun cuando sea de mayor valor.</w:t>
      </w:r>
    </w:p>
    <w:p>
      <w:pPr>
        <w:pStyle w:val="Estilo"/>
      </w:pPr>
      <w:r>
        <w:t/>
      </w:r>
    </w:p>
    <w:p>
      <w:pPr>
        <w:pStyle w:val="Estilo"/>
      </w:pPr>
      <w:r>
        <w:t>Artículo 1899. La obligación de dar cosa cierta comprende también la de entregar sus accesorios, salvo que lo contrario resulte del título de la obligación o de las circunstancias del caso.</w:t>
      </w:r>
    </w:p>
    <w:p>
      <w:pPr>
        <w:pStyle w:val="Estilo"/>
      </w:pPr>
      <w:r>
        <w:t/>
      </w:r>
    </w:p>
    <w:p>
      <w:pPr>
        <w:pStyle w:val="Estilo"/>
      </w:pPr>
      <w:r>
        <w:t>(REFORMADO, P.O. 3 DE OCTUBRE DE 2018)</w:t>
      </w:r>
    </w:p>
    <w:p>
      <w:pPr>
        <w:pStyle w:val="Estilo"/>
      </w:pPr>
      <w:r>
        <w:t>Artículo 1900. En las enajenaciones de cosas ciertas y determinadas, la traslación de la propiedad se verifica entre los contratantes, por mero efecto del contrato, sin dependencia de tradición, ya sea natural, ya sea simbólica, debiendo tenerse en cuenta las disposiciones relativas del Instituto de la Función Registral del Estado de Querétaro.</w:t>
      </w:r>
    </w:p>
    <w:p>
      <w:pPr>
        <w:pStyle w:val="Estilo"/>
      </w:pPr>
      <w:r>
        <w:t/>
      </w:r>
    </w:p>
    <w:p>
      <w:pPr>
        <w:pStyle w:val="Estilo"/>
      </w:pPr>
      <w:r>
        <w:t>Artículo 1901.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1902. En el caso del artículo anterior, si no se designa la calidad de la cosa, el deudor cumple entregando una de mediana calidad.</w:t>
      </w:r>
    </w:p>
    <w:p>
      <w:pPr>
        <w:pStyle w:val="Estilo"/>
      </w:pPr>
      <w:r>
        <w:t/>
      </w:r>
    </w:p>
    <w:p>
      <w:pPr>
        <w:pStyle w:val="Estilo"/>
      </w:pPr>
      <w:r>
        <w:t>Artículo 1903.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del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 y</w:t>
      </w:r>
    </w:p>
    <w:p>
      <w:pPr>
        <w:pStyle w:val="Estilo"/>
      </w:pPr>
      <w:r>
        <w:t/>
      </w:r>
    </w:p>
    <w:p>
      <w:pPr>
        <w:pStyle w:val="Estilo"/>
      </w:pPr>
      <w:r>
        <w:t>V. Si la cosa se pierde por caso fortuito o de fuerza mayor, la obligación queda sin efecto y el dueño sufre la pérdida, a menos que otra cosa se haya convenido.</w:t>
      </w:r>
    </w:p>
    <w:p>
      <w:pPr>
        <w:pStyle w:val="Estilo"/>
      </w:pPr>
      <w:r>
        <w:t/>
      </w:r>
    </w:p>
    <w:p>
      <w:pPr>
        <w:pStyle w:val="Estilo"/>
      </w:pPr>
      <w:r>
        <w:t>Artículo 1904. La pérdida o deterioro de la cosa en poder del deudor, se presume por culpa suya mientras no se pruebe lo contrario.</w:t>
      </w:r>
    </w:p>
    <w:p>
      <w:pPr>
        <w:pStyle w:val="Estilo"/>
      </w:pPr>
      <w:r>
        <w:t/>
      </w:r>
    </w:p>
    <w:p>
      <w:pPr>
        <w:pStyle w:val="Estilo"/>
      </w:pPr>
      <w:r>
        <w:t>Artículo 1905. Cuando la deuda de una cosa cierta y determinada procediere de delito o falta, no se eximirá al deudor del pago de su precio, cualquiera que hubiere sido el motivo de la pérdida, a no ser que, habiendo ofrecido la cosa al que debió recibirla, se haya éste constituido en mora.</w:t>
      </w:r>
    </w:p>
    <w:p>
      <w:pPr>
        <w:pStyle w:val="Estilo"/>
      </w:pPr>
      <w:r>
        <w:t/>
      </w:r>
    </w:p>
    <w:p>
      <w:pPr>
        <w:pStyle w:val="Estilo"/>
      </w:pPr>
      <w:r>
        <w:t>Artículo 1906. El deudor de una cosa perdida o deteriorada sin culpa suya, está obligado a ceder al acreedor cuantos derechos y acciones tuviere para reclamar la indemnización a que fuere responsable.</w:t>
      </w:r>
    </w:p>
    <w:p>
      <w:pPr>
        <w:pStyle w:val="Estilo"/>
      </w:pPr>
      <w:r>
        <w:t/>
      </w:r>
    </w:p>
    <w:p>
      <w:pPr>
        <w:pStyle w:val="Estilo"/>
      </w:pPr>
      <w:r>
        <w:t>Artículo 1907. La pérdida de la cosa puede verificarse:</w:t>
      </w:r>
    </w:p>
    <w:p>
      <w:pPr>
        <w:pStyle w:val="Estilo"/>
      </w:pPr>
      <w:r>
        <w:t/>
      </w:r>
    </w:p>
    <w:p>
      <w:pPr>
        <w:pStyle w:val="Estilo"/>
      </w:pPr>
      <w:r>
        <w:t>I. Pereciendo la cosa o quedando fuera del comercio; y</w:t>
      </w:r>
    </w:p>
    <w:p>
      <w:pPr>
        <w:pStyle w:val="Estilo"/>
      </w:pPr>
      <w:r>
        <w:t/>
      </w:r>
    </w:p>
    <w:p>
      <w:pPr>
        <w:pStyle w:val="Estilo"/>
      </w:pPr>
      <w:r>
        <w:t>II. Desapareciendo de modo que no se tenga noticias de ella o que, aunque se tenga alguna, la cosa no se puede recobrar.</w:t>
      </w:r>
    </w:p>
    <w:p>
      <w:pPr>
        <w:pStyle w:val="Estilo"/>
      </w:pPr>
      <w:r>
        <w:t/>
      </w:r>
    </w:p>
    <w:p>
      <w:pPr>
        <w:pStyle w:val="Estilo"/>
      </w:pPr>
      <w:r>
        <w:t>Artículo 1908. Cuando la obligación de dar tenga por objeto una cosa designada sólo por su género y cantidad, luego que la cosa se individualice por la elección del deudor o del acreedor, se aplicarán, en caso de pérdida o deterioro, las reglas establecidas en el Capítulo Quinto de este mismo Título.</w:t>
      </w:r>
    </w:p>
    <w:p>
      <w:pPr>
        <w:pStyle w:val="Estilo"/>
      </w:pPr>
      <w:r>
        <w:t/>
      </w:r>
    </w:p>
    <w:p>
      <w:pPr>
        <w:pStyle w:val="Estilo"/>
      </w:pPr>
      <w:r>
        <w:t>Artículo 1909.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responsabilidad de éste;</w:t>
      </w:r>
    </w:p>
    <w:p>
      <w:pPr>
        <w:pStyle w:val="Estilo"/>
      </w:pPr>
      <w:r>
        <w:t/>
      </w:r>
    </w:p>
    <w:p>
      <w:pPr>
        <w:pStyle w:val="Estilo"/>
      </w:pPr>
      <w:r>
        <w:t>III. A falta de convenio o culpa, cada interesado sufrirá la pérdida que le corresponda, en todo si la cosa le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1910. En los contratos en que la prestación de la cosa no importe la traslación de la propiedad, el riesgo será siempre por cuenta del acreedor, a menos que intervenga culpa o negligencia de la otra parte.</w:t>
      </w:r>
    </w:p>
    <w:p>
      <w:pPr>
        <w:pStyle w:val="Estilo"/>
      </w:pPr>
      <w:r>
        <w:t/>
      </w:r>
    </w:p>
    <w:p>
      <w:pPr>
        <w:pStyle w:val="Estilo"/>
      </w:pPr>
      <w:r>
        <w:t>Artículo 1911. Hay culpa o negligencia, cuando el obligado ejecuta actos contrarios a la conservación de la cosa o deja de ejecutar los que son necesarios para ella.</w:t>
      </w:r>
    </w:p>
    <w:p>
      <w:pPr>
        <w:pStyle w:val="Estilo"/>
      </w:pPr>
      <w:r>
        <w:t/>
      </w:r>
    </w:p>
    <w:p>
      <w:pPr>
        <w:pStyle w:val="Estilo"/>
      </w:pPr>
      <w:r>
        <w:t>Artículo 1912.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Sexto</w:t>
      </w:r>
    </w:p>
    <w:p>
      <w:pPr>
        <w:pStyle w:val="Estilo"/>
      </w:pPr>
      <w:r>
        <w:t/>
      </w:r>
    </w:p>
    <w:p>
      <w:pPr>
        <w:pStyle w:val="Estilo"/>
      </w:pPr>
      <w:r>
        <w:t>De las obligaciones de hacer o de no hacer</w:t>
      </w:r>
    </w:p>
    <w:p>
      <w:pPr>
        <w:pStyle w:val="Estilo"/>
      </w:pPr>
      <w:r>
        <w:t/>
      </w:r>
    </w:p>
    <w:p>
      <w:pPr>
        <w:pStyle w:val="Estilo"/>
      </w:pPr>
      <w:r>
        <w:t>Artículo 1913.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1914.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Primero</w:t>
      </w:r>
    </w:p>
    <w:p>
      <w:pPr>
        <w:pStyle w:val="Estilo"/>
      </w:pPr>
      <w:r>
        <w:t/>
      </w:r>
    </w:p>
    <w:p>
      <w:pPr>
        <w:pStyle w:val="Estilo"/>
      </w:pPr>
      <w:r>
        <w:t>De la cesión de derechos</w:t>
      </w:r>
    </w:p>
    <w:p>
      <w:pPr>
        <w:pStyle w:val="Estilo"/>
      </w:pPr>
      <w:r>
        <w:t/>
      </w:r>
    </w:p>
    <w:p>
      <w:pPr>
        <w:pStyle w:val="Estilo"/>
      </w:pPr>
      <w:r>
        <w:t>Artículo 1915. Habrá cesión de derechos cuando el acreedor transfiere a otro los que tenga contra su deudor.</w:t>
      </w:r>
    </w:p>
    <w:p>
      <w:pPr>
        <w:pStyle w:val="Estilo"/>
      </w:pPr>
      <w:r>
        <w:t/>
      </w:r>
    </w:p>
    <w:p>
      <w:pPr>
        <w:pStyle w:val="Estilo"/>
      </w:pPr>
      <w:r>
        <w:t>Artículo 1916.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1917. En la cesión del crédito se observarán las disposiciones relativas al acto jurídico que le dé origen, en lo que no estuvieren modificadas en este Capítulo.</w:t>
      </w:r>
    </w:p>
    <w:p>
      <w:pPr>
        <w:pStyle w:val="Estilo"/>
      </w:pPr>
      <w:r>
        <w:t/>
      </w:r>
    </w:p>
    <w:p>
      <w:pPr>
        <w:pStyle w:val="Estilo"/>
      </w:pPr>
      <w:r>
        <w:t>Artículo 1918.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1919. La cesión de créditos civiles que no sean a la orden o al portador puede hacerse en escrito privado que firmarán cedente, cesionario y dos testigos. Sólo cuando la ley exija que el título de crédito cedido conste en escritura pública, la cesión deberá hacerse en esta clase de documentos.</w:t>
      </w:r>
    </w:p>
    <w:p>
      <w:pPr>
        <w:pStyle w:val="Estilo"/>
      </w:pPr>
      <w:r>
        <w:t/>
      </w:r>
    </w:p>
    <w:p>
      <w:pPr>
        <w:pStyle w:val="Estilo"/>
      </w:pPr>
      <w:r>
        <w:t>Artículo 1920. La cesión de créditos que no sean a la orden o al portador, no produce efectos contra tercero sino desde que su fecha deba tenerse por cierta, conforme a las reglas siguientes:</w:t>
      </w:r>
    </w:p>
    <w:p>
      <w:pPr>
        <w:pStyle w:val="Estilo"/>
      </w:pPr>
      <w:r>
        <w:t/>
      </w:r>
    </w:p>
    <w:p>
      <w:pPr>
        <w:pStyle w:val="Estilo"/>
      </w:pPr>
      <w:r>
        <w:t>(REFORMADA, P.O. 3 DE OCTUBRE DE 2018)</w:t>
      </w:r>
    </w:p>
    <w:p>
      <w:pPr>
        <w:pStyle w:val="Estilo"/>
      </w:pPr>
      <w:r>
        <w:t>I. Si tiene por objeto un crédito que deba inscribirse, desde la fecha de su inscripción en el Instituto de la Función Registral del Estado de Querétaro;</w:t>
      </w:r>
    </w:p>
    <w:p>
      <w:pPr>
        <w:pStyle w:val="Estilo"/>
      </w:pPr>
      <w:r>
        <w:t/>
      </w:r>
    </w:p>
    <w:p>
      <w:pPr>
        <w:pStyle w:val="Estilo"/>
      </w:pPr>
      <w:r>
        <w:t>II. Si se hace en escritura pública, desde la fecha de su otorgamiento; y</w:t>
      </w:r>
    </w:p>
    <w:p>
      <w:pPr>
        <w:pStyle w:val="Estilo"/>
      </w:pPr>
      <w:r>
        <w:t/>
      </w:r>
    </w:p>
    <w:p>
      <w:pPr>
        <w:pStyle w:val="Estilo"/>
      </w:pPr>
      <w:r>
        <w:t>(REFORMADA, P.O. 3 DE OCTUBRE DE 2018)</w:t>
      </w:r>
    </w:p>
    <w:p>
      <w:pPr>
        <w:pStyle w:val="Estilo"/>
      </w:pPr>
      <w:r>
        <w:t>III. Si se trata de un documento privado, desde el día en que se haya incorporado o inscrito en el mencionado Instituto de la Función Registral; desde que haya muerto o se haya imposibilitado para escribir alguna de las personas que aparezcan firmándolo; desde que haya sido entregado a un funcionario público por razón de su oficio o desde aquella fecha en que, por otros medios y que no sean sólo declaraciones de testigos, se demuestre que ya se había otorgado el documento en cuestión.</w:t>
      </w:r>
    </w:p>
    <w:p>
      <w:pPr>
        <w:pStyle w:val="Estilo"/>
      </w:pPr>
      <w:r>
        <w:t/>
      </w:r>
    </w:p>
    <w:p>
      <w:pPr>
        <w:pStyle w:val="Estilo"/>
      </w:pPr>
      <w:r>
        <w:t>Artículo 1921.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1922. En los casos a que se refiere el artículo 1919,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1923. Sólo tiene derecho para pedir o hacer la notificación, el acreedor que presente el título justificativo del crédito o el de la cesión, cuando aquél no sea necesario.</w:t>
      </w:r>
    </w:p>
    <w:p>
      <w:pPr>
        <w:pStyle w:val="Estilo"/>
      </w:pPr>
      <w:r>
        <w:t/>
      </w:r>
    </w:p>
    <w:p>
      <w:pPr>
        <w:pStyle w:val="Estilo"/>
      </w:pPr>
      <w:r>
        <w:t>Artículo 1924. Si el deudor está presente en la cesión y no se opone a ella o si estando ausente la ha aceptado y esto se prueba, se tendrá por hecha la notificación.</w:t>
      </w:r>
    </w:p>
    <w:p>
      <w:pPr>
        <w:pStyle w:val="Estilo"/>
      </w:pPr>
      <w:r>
        <w:t/>
      </w:r>
    </w:p>
    <w:p>
      <w:pPr>
        <w:pStyle w:val="Estilo"/>
      </w:pPr>
      <w:r>
        <w:t>Artículo 1925. Si el crédito se ha cedido a varios cesionarios, tiene preferencia el que primero ha notificado la cesión al deudor, salvo lo dispuesto para títulos que deban registrarse.</w:t>
      </w:r>
    </w:p>
    <w:p>
      <w:pPr>
        <w:pStyle w:val="Estilo"/>
      </w:pPr>
      <w:r>
        <w:t/>
      </w:r>
    </w:p>
    <w:p>
      <w:pPr>
        <w:pStyle w:val="Estilo"/>
      </w:pPr>
      <w:r>
        <w:t>Artículo 1926. Mientras no se haya hecho notificación al deudor, éste se libera pagando al acreedor primitivo.</w:t>
      </w:r>
    </w:p>
    <w:p>
      <w:pPr>
        <w:pStyle w:val="Estilo"/>
      </w:pPr>
      <w:r>
        <w:t/>
      </w:r>
    </w:p>
    <w:p>
      <w:pPr>
        <w:pStyle w:val="Estilo"/>
      </w:pPr>
      <w:r>
        <w:t>Artículo 1927. Hecha la notificación, no se libera el deudor sino pagando al cesionario.</w:t>
      </w:r>
    </w:p>
    <w:p>
      <w:pPr>
        <w:pStyle w:val="Estilo"/>
      </w:pPr>
      <w:r>
        <w:t/>
      </w:r>
    </w:p>
    <w:p>
      <w:pPr>
        <w:pStyle w:val="Estilo"/>
      </w:pPr>
      <w:r>
        <w:t>Artículo 1928. El cedente está obligado a garantizar la existencia o legitimidad del crédito al tiempo de hacerse la cesión, a no ser que aquél se le haya cedido con el carácter de dudoso.</w:t>
      </w:r>
    </w:p>
    <w:p>
      <w:pPr>
        <w:pStyle w:val="Estilo"/>
      </w:pPr>
      <w:r>
        <w:t/>
      </w:r>
    </w:p>
    <w:p>
      <w:pPr>
        <w:pStyle w:val="Estilo"/>
      </w:pPr>
      <w:r>
        <w:t>Artículo 1929. Con excepción de los títulos a la orden, el cedente no esta obligado a garantizar la solvencia del deudor, a no ser que se haya estipulado expresamente o que la insolvencia sea pública y anterior a la cesión.</w:t>
      </w:r>
    </w:p>
    <w:p>
      <w:pPr>
        <w:pStyle w:val="Estilo"/>
      </w:pPr>
      <w:r>
        <w:t/>
      </w:r>
    </w:p>
    <w:p>
      <w:pPr>
        <w:pStyle w:val="Estilo"/>
      </w:pPr>
      <w:r>
        <w:t>Artículo 1930.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1931. Si el crédito cedido consiste en una renta perpetua, la responsabilidad por la solvencia del deudor se extingue a los cinco años, contados desde la fecha de la cesión.</w:t>
      </w:r>
    </w:p>
    <w:p>
      <w:pPr>
        <w:pStyle w:val="Estilo"/>
      </w:pPr>
      <w:r>
        <w:t/>
      </w:r>
    </w:p>
    <w:p>
      <w:pPr>
        <w:pStyle w:val="Estilo"/>
      </w:pPr>
      <w:r>
        <w:t>Artículo 1932.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1933. El que cede su derecho a una herencia sin enumerar las cosas de que ésta se compone, sólo está obligado a responder de su calidad de heredero.</w:t>
      </w:r>
    </w:p>
    <w:p>
      <w:pPr>
        <w:pStyle w:val="Estilo"/>
      </w:pPr>
      <w:r>
        <w:t/>
      </w:r>
    </w:p>
    <w:p>
      <w:pPr>
        <w:pStyle w:val="Estilo"/>
      </w:pPr>
      <w:r>
        <w:t>Artículo 1934. Si el cedente se hubiere aprovechado de algunos frutos o percibido alguna cosa de la herencia que cediere, deberá abonarla al cesionario, si no se hubiere pactado lo contrario.</w:t>
      </w:r>
    </w:p>
    <w:p>
      <w:pPr>
        <w:pStyle w:val="Estilo"/>
      </w:pPr>
      <w:r>
        <w:t/>
      </w:r>
    </w:p>
    <w:p>
      <w:pPr>
        <w:pStyle w:val="Estilo"/>
      </w:pPr>
      <w:r>
        <w:t>Artículo 1935.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1936.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Capítulo Segundo</w:t>
      </w:r>
    </w:p>
    <w:p>
      <w:pPr>
        <w:pStyle w:val="Estilo"/>
      </w:pPr>
      <w:r>
        <w:t/>
      </w:r>
    </w:p>
    <w:p>
      <w:pPr>
        <w:pStyle w:val="Estilo"/>
      </w:pPr>
      <w:r>
        <w:t>De la cesión de deudas</w:t>
      </w:r>
    </w:p>
    <w:p>
      <w:pPr>
        <w:pStyle w:val="Estilo"/>
      </w:pPr>
      <w:r>
        <w:t/>
      </w:r>
    </w:p>
    <w:p>
      <w:pPr>
        <w:pStyle w:val="Estilo"/>
      </w:pPr>
      <w:r>
        <w:t>Artículo 1937. Para que haya sustitución de deudor, es necesario que el acreedor consienta expresa o tácitamente.</w:t>
      </w:r>
    </w:p>
    <w:p>
      <w:pPr>
        <w:pStyle w:val="Estilo"/>
      </w:pPr>
      <w:r>
        <w:t/>
      </w:r>
    </w:p>
    <w:p>
      <w:pPr>
        <w:pStyle w:val="Estilo"/>
      </w:pPr>
      <w:r>
        <w:t>Artículo 1938.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1939. El acreedor que exonera al antiguo deudor, aceptando otro en su lugar, no puede repetir contra el primero, si el nuevo se encuentra insolvente, salvo convenio en contrario.</w:t>
      </w:r>
    </w:p>
    <w:p>
      <w:pPr>
        <w:pStyle w:val="Estilo"/>
      </w:pPr>
      <w:r>
        <w:t/>
      </w:r>
    </w:p>
    <w:p>
      <w:pPr>
        <w:pStyle w:val="Estilo"/>
      </w:pPr>
      <w:r>
        <w:t>Artículo 1940. Cuando el deudor y el que pretenda sustituirlo fijen un plazo al acreedor para que manifieste su conformidad con la sustitución, pasado ese plazo sin que el acreedor haya hecho conocer su determinación, se presume que rehúsa.</w:t>
      </w:r>
    </w:p>
    <w:p>
      <w:pPr>
        <w:pStyle w:val="Estilo"/>
      </w:pPr>
      <w:r>
        <w:t/>
      </w:r>
    </w:p>
    <w:p>
      <w:pPr>
        <w:pStyle w:val="Estilo"/>
      </w:pPr>
      <w:r>
        <w:t>Artículo 1941.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Artículo 1942.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1943. Cuando se declare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Capítulo Tercero</w:t>
      </w:r>
    </w:p>
    <w:p>
      <w:pPr>
        <w:pStyle w:val="Estilo"/>
      </w:pPr>
      <w:r>
        <w:t/>
      </w:r>
    </w:p>
    <w:p>
      <w:pPr>
        <w:pStyle w:val="Estilo"/>
      </w:pPr>
      <w:r>
        <w:t>De la subrogación</w:t>
      </w:r>
    </w:p>
    <w:p>
      <w:pPr>
        <w:pStyle w:val="Estilo"/>
      </w:pPr>
      <w:r>
        <w:t/>
      </w:r>
    </w:p>
    <w:p>
      <w:pPr>
        <w:pStyle w:val="Estilo"/>
      </w:pPr>
      <w:r>
        <w:t>Artículo 1944. La subrogación se verifica por ministerio de ley y sin necesidad de declaración alguna de los interesados:</w:t>
      </w:r>
    </w:p>
    <w:p>
      <w:pPr>
        <w:pStyle w:val="Estilo"/>
      </w:pPr>
      <w:r>
        <w:t/>
      </w:r>
    </w:p>
    <w:p>
      <w:pPr>
        <w:pStyle w:val="Estilo"/>
      </w:pPr>
      <w:r>
        <w:t>I. Cuando el que es acreedor pagó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pagó con sus bienes propios alguna deuda de la herencia; y</w:t>
      </w:r>
    </w:p>
    <w:p>
      <w:pPr>
        <w:pStyle w:val="Estilo"/>
      </w:pPr>
      <w:r>
        <w:t/>
      </w:r>
    </w:p>
    <w:p>
      <w:pPr>
        <w:pStyle w:val="Estilo"/>
      </w:pPr>
      <w:r>
        <w:t>IV. Cuando el que adquiere un inmueble paga a un acreedor que tiene sobre él un crédito anterior a la adquisición.</w:t>
      </w:r>
    </w:p>
    <w:p>
      <w:pPr>
        <w:pStyle w:val="Estilo"/>
      </w:pPr>
      <w:r>
        <w:t/>
      </w:r>
    </w:p>
    <w:p>
      <w:pPr>
        <w:pStyle w:val="Estilo"/>
      </w:pPr>
      <w:r>
        <w:t>Artículo 1945.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1946. No habrá subrogación parcial en deudas de solución indivisible.</w:t>
      </w:r>
    </w:p>
    <w:p>
      <w:pPr>
        <w:pStyle w:val="Estilo"/>
      </w:pPr>
      <w:r>
        <w:t/>
      </w:r>
    </w:p>
    <w:p>
      <w:pPr>
        <w:pStyle w:val="Estilo"/>
      </w:pPr>
      <w:r>
        <w:t>Artículo 1947.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Título Cuarto</w:t>
      </w:r>
    </w:p>
    <w:p>
      <w:pPr>
        <w:pStyle w:val="Estilo"/>
      </w:pPr>
      <w:r>
        <w:t/>
      </w:r>
    </w:p>
    <w:p>
      <w:pPr>
        <w:pStyle w:val="Estilo"/>
      </w:pPr>
      <w:r>
        <w:t>Efecto de las obligaciones</w:t>
      </w:r>
    </w:p>
    <w:p>
      <w:pPr>
        <w:pStyle w:val="Estilo"/>
      </w:pPr>
      <w:r>
        <w:t/>
      </w:r>
    </w:p>
    <w:p>
      <w:pPr>
        <w:pStyle w:val="Estilo"/>
      </w:pPr>
      <w:r>
        <w:t/>
      </w:r>
    </w:p>
    <w:p>
      <w:pPr>
        <w:pStyle w:val="Estilo"/>
      </w:pPr>
      <w:r>
        <w:t>Apartado A</w:t>
      </w:r>
    </w:p>
    <w:p>
      <w:pPr>
        <w:pStyle w:val="Estilo"/>
      </w:pPr>
      <w:r>
        <w:t/>
      </w:r>
    </w:p>
    <w:p>
      <w:pPr>
        <w:pStyle w:val="Estilo"/>
      </w:pPr>
      <w:r>
        <w:t>Efectos de las obligaciones entre las partes</w:t>
      </w:r>
    </w:p>
    <w:p>
      <w:pPr>
        <w:pStyle w:val="Estilo"/>
      </w:pPr>
      <w:r>
        <w:t/>
      </w:r>
    </w:p>
    <w:p>
      <w:pPr>
        <w:pStyle w:val="Estilo"/>
      </w:pPr>
      <w:r>
        <w:t/>
      </w:r>
    </w:p>
    <w:p>
      <w:pPr>
        <w:pStyle w:val="Estilo"/>
      </w:pPr>
      <w:r>
        <w:t>I. Cumplimiento de las obligaciones</w:t>
      </w:r>
    </w:p>
    <w:p>
      <w:pPr>
        <w:pStyle w:val="Estilo"/>
      </w:pPr>
      <w:r>
        <w:t/>
      </w:r>
    </w:p>
    <w:p>
      <w:pPr>
        <w:pStyle w:val="Estilo"/>
      </w:pPr>
      <w:r>
        <w:t/>
      </w:r>
    </w:p>
    <w:p>
      <w:pPr>
        <w:pStyle w:val="Estilo"/>
      </w:pPr>
      <w:r>
        <w:t>Capítulo Primero</w:t>
      </w:r>
    </w:p>
    <w:p>
      <w:pPr>
        <w:pStyle w:val="Estilo"/>
      </w:pPr>
      <w:r>
        <w:t/>
      </w:r>
    </w:p>
    <w:p>
      <w:pPr>
        <w:pStyle w:val="Estilo"/>
      </w:pPr>
      <w:r>
        <w:t>Del pago</w:t>
      </w:r>
    </w:p>
    <w:p>
      <w:pPr>
        <w:pStyle w:val="Estilo"/>
      </w:pPr>
      <w:r>
        <w:t/>
      </w:r>
    </w:p>
    <w:p>
      <w:pPr>
        <w:pStyle w:val="Estilo"/>
      </w:pPr>
      <w:r>
        <w:t>Artículo 1948. Pago o cumplimiento, es la entrega de la cosa o cantidad debida o la prestación del servicio que se hubiere prometido.</w:t>
      </w:r>
    </w:p>
    <w:p>
      <w:pPr>
        <w:pStyle w:val="Estilo"/>
      </w:pPr>
      <w:r>
        <w:t/>
      </w:r>
    </w:p>
    <w:p>
      <w:pPr>
        <w:pStyle w:val="Estilo"/>
      </w:pPr>
      <w:r>
        <w:t>Artículo 1949.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1950. La obligación de prestar algún servicio se puede cumplir por un tercero, salvo el caso en que se hubiere establecido, por pacto expreso, que la cumpla personalmente el mismo obligado o cuando se hubieren elegido sus conocimientos esenciales o sus cualidades personales.</w:t>
      </w:r>
    </w:p>
    <w:p>
      <w:pPr>
        <w:pStyle w:val="Estilo"/>
      </w:pPr>
      <w:r>
        <w:t/>
      </w:r>
    </w:p>
    <w:p>
      <w:pPr>
        <w:pStyle w:val="Estilo"/>
      </w:pPr>
      <w:r>
        <w:t>Artículo 1951. El pago puede ser hecho por el mismo deudor, por sus representantes o por cualquiera otra persona que tenga interés jurídico en el cumplimiento de la obligación.</w:t>
      </w:r>
    </w:p>
    <w:p>
      <w:pPr>
        <w:pStyle w:val="Estilo"/>
      </w:pPr>
      <w:r>
        <w:t/>
      </w:r>
    </w:p>
    <w:p>
      <w:pPr>
        <w:pStyle w:val="Estilo"/>
      </w:pPr>
      <w:r>
        <w:t>Artículo 1952. Puede también hacerse por un tercero no interesado en el cumplimiento de la obligación, que obre con consentimiento expreso o presunto del deudor.</w:t>
      </w:r>
    </w:p>
    <w:p>
      <w:pPr>
        <w:pStyle w:val="Estilo"/>
      </w:pPr>
      <w:r>
        <w:t/>
      </w:r>
    </w:p>
    <w:p>
      <w:pPr>
        <w:pStyle w:val="Estilo"/>
      </w:pPr>
      <w:r>
        <w:t>Artículo 1953. Puede hacerse igualmente por un tercero ignorándolo el deudor.</w:t>
      </w:r>
    </w:p>
    <w:p>
      <w:pPr>
        <w:pStyle w:val="Estilo"/>
      </w:pPr>
      <w:r>
        <w:t/>
      </w:r>
    </w:p>
    <w:p>
      <w:pPr>
        <w:pStyle w:val="Estilo"/>
      </w:pPr>
      <w:r>
        <w:t>Artículo 1954. Puede, por último, hacerse contra la voluntad del deudor.</w:t>
      </w:r>
    </w:p>
    <w:p>
      <w:pPr>
        <w:pStyle w:val="Estilo"/>
      </w:pPr>
      <w:r>
        <w:t/>
      </w:r>
    </w:p>
    <w:p>
      <w:pPr>
        <w:pStyle w:val="Estilo"/>
      </w:pPr>
      <w:r>
        <w:t>Artículo 1955. En el caso en el que el pago lo realice un tercero, se observarán las disposiciones relativas al mandato.</w:t>
      </w:r>
    </w:p>
    <w:p>
      <w:pPr>
        <w:pStyle w:val="Estilo"/>
      </w:pPr>
      <w:r>
        <w:t/>
      </w:r>
    </w:p>
    <w:p>
      <w:pPr>
        <w:pStyle w:val="Estilo"/>
      </w:pPr>
      <w:r>
        <w:t>Artículo 1956. Cuando el pago lo haga un tercero, ignorándolo el deudor, el que hizo el pago sólo tendrá derecho de reclamarle la cantidad que hubiere pagado al acreedor, si éste consintió en recibir menor suma que la debida.</w:t>
      </w:r>
    </w:p>
    <w:p>
      <w:pPr>
        <w:pStyle w:val="Estilo"/>
      </w:pPr>
      <w:r>
        <w:t/>
      </w:r>
    </w:p>
    <w:p>
      <w:pPr>
        <w:pStyle w:val="Estilo"/>
      </w:pPr>
      <w:r>
        <w:t>Artículo 1957. En el caso del hecho en contra de la voluntad del deudor, el que hizo el pago solamente tendrá derecho a cobrarle aquello en que le hubiere sido útil el pago.</w:t>
      </w:r>
    </w:p>
    <w:p>
      <w:pPr>
        <w:pStyle w:val="Estilo"/>
      </w:pPr>
      <w:r>
        <w:t/>
      </w:r>
    </w:p>
    <w:p>
      <w:pPr>
        <w:pStyle w:val="Estilo"/>
      </w:pPr>
      <w:r>
        <w:t>Artículo 1958. El acreedor está obligado a aceptar el pago hecho por un tercero; pero no está obligado a subrogarle en sus derechos, fuera de los casos previstos en el Capítulo Tercero del Título Tercero de este Libro.</w:t>
      </w:r>
    </w:p>
    <w:p>
      <w:pPr>
        <w:pStyle w:val="Estilo"/>
      </w:pPr>
      <w:r>
        <w:t/>
      </w:r>
    </w:p>
    <w:p>
      <w:pPr>
        <w:pStyle w:val="Estilo"/>
      </w:pPr>
      <w:r>
        <w:t>Artículo 1959. El pago debe hacerse al mismo acreedor o a su representante legítimo.</w:t>
      </w:r>
    </w:p>
    <w:p>
      <w:pPr>
        <w:pStyle w:val="Estilo"/>
      </w:pPr>
      <w:r>
        <w:t/>
      </w:r>
    </w:p>
    <w:p>
      <w:pPr>
        <w:pStyle w:val="Estilo"/>
      </w:pPr>
      <w:r>
        <w:t>Artículo 1960. El pago hecho a un tercero extinguirá la obligación, si así se hubiere estipulado o consentido por el acreedor y en los casos en que la ley lo determine expresamente.</w:t>
      </w:r>
    </w:p>
    <w:p>
      <w:pPr>
        <w:pStyle w:val="Estilo"/>
      </w:pPr>
      <w:r>
        <w:t/>
      </w:r>
    </w:p>
    <w:p>
      <w:pPr>
        <w:pStyle w:val="Estilo"/>
      </w:pPr>
      <w:r>
        <w:t>Artículo 1961.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1962. El pago hecho de buena fe al que estuviere en posesión del crédito liberará al deudor.</w:t>
      </w:r>
    </w:p>
    <w:p>
      <w:pPr>
        <w:pStyle w:val="Estilo"/>
      </w:pPr>
      <w:r>
        <w:t/>
      </w:r>
    </w:p>
    <w:p>
      <w:pPr>
        <w:pStyle w:val="Estilo"/>
      </w:pPr>
      <w:r>
        <w:t>Artículo 1963. No será válido el pago hecho al acreedor por el deudor después de habérsele ordenado judicialmente la retención de la deuda.</w:t>
      </w:r>
    </w:p>
    <w:p>
      <w:pPr>
        <w:pStyle w:val="Estilo"/>
      </w:pPr>
      <w:r>
        <w:t/>
      </w:r>
    </w:p>
    <w:p>
      <w:pPr>
        <w:pStyle w:val="Estilo"/>
      </w:pPr>
      <w:r>
        <w:t>Artículo 1964. El pago deberá hacerse del modo que se hubiere pactado; y nunca podrá hacerse parcialmente sino en virtud de convenio expreso o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1965. El pago se hará en el tiempo designado en el contrato, exceptuando aquellos casos en que la ley permita o prevenga expresamente otra cosa.</w:t>
      </w:r>
    </w:p>
    <w:p>
      <w:pPr>
        <w:pStyle w:val="Estilo"/>
      </w:pPr>
      <w:r>
        <w:t/>
      </w:r>
    </w:p>
    <w:p>
      <w:pPr>
        <w:pStyle w:val="Estilo"/>
      </w:pPr>
      <w:r>
        <w:t>Artículo 1966.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1967. El deudor podrá hacer pagos anticipados, pero no podrá obligar al acreedor a hacer descuentos.</w:t>
      </w:r>
    </w:p>
    <w:p>
      <w:pPr>
        <w:pStyle w:val="Estilo"/>
      </w:pPr>
      <w:r>
        <w:t/>
      </w:r>
    </w:p>
    <w:p>
      <w:pPr>
        <w:pStyle w:val="Estilo"/>
      </w:pPr>
      <w:r>
        <w:t>Artículo 1968.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1969. Si el pago consiste en la tradición de un inmueble o en prestaciones relativas al inmueble, deberá hacerse en el lugar donde éste se encuentre.</w:t>
      </w:r>
    </w:p>
    <w:p>
      <w:pPr>
        <w:pStyle w:val="Estilo"/>
      </w:pPr>
      <w:r>
        <w:t/>
      </w:r>
    </w:p>
    <w:p>
      <w:pPr>
        <w:pStyle w:val="Estilo"/>
      </w:pPr>
      <w:r>
        <w:t>Artículo 1970.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1971.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Artículo 1972. Los gastos de entrega serán de cuenta del deudor, si no se hubiere estipulado otra cosa.</w:t>
      </w:r>
    </w:p>
    <w:p>
      <w:pPr>
        <w:pStyle w:val="Estilo"/>
      </w:pPr>
      <w:r>
        <w:t/>
      </w:r>
    </w:p>
    <w:p>
      <w:pPr>
        <w:pStyle w:val="Estilo"/>
      </w:pPr>
      <w:r>
        <w:t>Artículo 1973.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1974. El deudor que paga tiene derecho de exigir el documento que acredite el pago y puede detener éste mientras que no le sea entregado.</w:t>
      </w:r>
    </w:p>
    <w:p>
      <w:pPr>
        <w:pStyle w:val="Estilo"/>
      </w:pPr>
      <w:r>
        <w:t/>
      </w:r>
    </w:p>
    <w:p>
      <w:pPr>
        <w:pStyle w:val="Estilo"/>
      </w:pPr>
      <w:r>
        <w:t>Artículo 1975. Cuando la deuda es de pensiones que deben satisfacerse en periodos determinados y se acredita por escrito el pago de la última, se presumen pagadas las anteriores, salvo prueba en contrario.</w:t>
      </w:r>
    </w:p>
    <w:p>
      <w:pPr>
        <w:pStyle w:val="Estilo"/>
      </w:pPr>
      <w:r>
        <w:t/>
      </w:r>
    </w:p>
    <w:p>
      <w:pPr>
        <w:pStyle w:val="Estilo"/>
      </w:pPr>
      <w:r>
        <w:t>Artículo 1976. Cuando se paga el capital sin hacerse reserva de réditos, se presume que estos están pagados.</w:t>
      </w:r>
    </w:p>
    <w:p>
      <w:pPr>
        <w:pStyle w:val="Estilo"/>
      </w:pPr>
      <w:r>
        <w:t/>
      </w:r>
    </w:p>
    <w:p>
      <w:pPr>
        <w:pStyle w:val="Estilo"/>
      </w:pPr>
      <w:r>
        <w:t>Artículo 1977. La entrega del título hecha al deudor hace presumir el pago de la deuda constante en aquél.</w:t>
      </w:r>
    </w:p>
    <w:p>
      <w:pPr>
        <w:pStyle w:val="Estilo"/>
      </w:pPr>
      <w:r>
        <w:t/>
      </w:r>
    </w:p>
    <w:p>
      <w:pPr>
        <w:pStyle w:val="Estilo"/>
      </w:pPr>
      <w:r>
        <w:t>Artículo 1978. El que tuviere contra sí varias deudas en favor de un solo acreedor, podrá declarar, al tiempo de hacer el pago, a cuál de ellas quiere que éste se aplique.</w:t>
      </w:r>
    </w:p>
    <w:p>
      <w:pPr>
        <w:pStyle w:val="Estilo"/>
      </w:pPr>
      <w:r>
        <w:t/>
      </w:r>
    </w:p>
    <w:p>
      <w:pPr>
        <w:pStyle w:val="Estilo"/>
      </w:pPr>
      <w:r>
        <w:t>Artículo 1979.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1980. Las cantidades pagadas a cuenta de deudas con intereses, no se imputarán al capital mientras hubiere intereses vencidos y no pagados, salvo convenio en contrario.</w:t>
      </w:r>
    </w:p>
    <w:p>
      <w:pPr>
        <w:pStyle w:val="Estilo"/>
      </w:pPr>
      <w:r>
        <w:t/>
      </w:r>
    </w:p>
    <w:p>
      <w:pPr>
        <w:pStyle w:val="Estilo"/>
      </w:pPr>
      <w:r>
        <w:t>Artículo 1981. La obligación queda extinguida cuando el acreedor recibe en pago una cosa distinta en lugar de la debida.</w:t>
      </w:r>
    </w:p>
    <w:p>
      <w:pPr>
        <w:pStyle w:val="Estilo"/>
      </w:pPr>
      <w:r>
        <w:t/>
      </w:r>
    </w:p>
    <w:p>
      <w:pPr>
        <w:pStyle w:val="Estilo"/>
      </w:pPr>
      <w:r>
        <w:t>Artículo 1982. Si el acreedor sufre la evicción de la cosa que recibe en pago, renacerá la obligación primitiva, quedando sin efecto la dación en pago.</w:t>
      </w:r>
    </w:p>
    <w:p>
      <w:pPr>
        <w:pStyle w:val="Estilo"/>
      </w:pPr>
      <w:r>
        <w:t/>
      </w:r>
    </w:p>
    <w:p>
      <w:pPr>
        <w:pStyle w:val="Estilo"/>
      </w:pPr>
      <w:r>
        <w:t/>
      </w:r>
    </w:p>
    <w:p>
      <w:pPr>
        <w:pStyle w:val="Estilo"/>
      </w:pPr>
      <w:r>
        <w:t>Capítulo Segundo</w:t>
      </w:r>
    </w:p>
    <w:p>
      <w:pPr>
        <w:pStyle w:val="Estilo"/>
      </w:pPr>
      <w:r>
        <w:t/>
      </w:r>
    </w:p>
    <w:p>
      <w:pPr>
        <w:pStyle w:val="Estilo"/>
      </w:pPr>
      <w:r>
        <w:t>Del ofrecimiento del pago y de la consignación</w:t>
      </w:r>
    </w:p>
    <w:p>
      <w:pPr>
        <w:pStyle w:val="Estilo"/>
      </w:pPr>
      <w:r>
        <w:t/>
      </w:r>
    </w:p>
    <w:p>
      <w:pPr>
        <w:pStyle w:val="Estilo"/>
      </w:pPr>
      <w:r>
        <w:t>Artículo 1983. El ofrecimiento seguido de la consignación hace las veces de pago, si reúne todos los requisitos que para éste exige la ley.</w:t>
      </w:r>
    </w:p>
    <w:p>
      <w:pPr>
        <w:pStyle w:val="Estilo"/>
      </w:pPr>
      <w:r>
        <w:t/>
      </w:r>
    </w:p>
    <w:p>
      <w:pPr>
        <w:pStyle w:val="Estilo"/>
      </w:pPr>
      <w:r>
        <w:t>Cuando el pago que se ofrece fuere de renta de predio urbano, se tendrá por firme si el propietario no hiciere uso del derecho de oposición en la forma y términos establecidos en la ley de la materia. En el caso de que se oponga, se estará a lo que el juez declare.</w:t>
      </w:r>
    </w:p>
    <w:p>
      <w:pPr>
        <w:pStyle w:val="Estilo"/>
      </w:pPr>
      <w:r>
        <w:t/>
      </w:r>
    </w:p>
    <w:p>
      <w:pPr>
        <w:pStyle w:val="Estilo"/>
      </w:pPr>
      <w:r>
        <w:t>Artículo 1984.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1985.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1986. La consignación se hará siguiéndose el procedimiento que establezca el ordenamiento legal de la materia.</w:t>
      </w:r>
    </w:p>
    <w:p>
      <w:pPr>
        <w:pStyle w:val="Estilo"/>
      </w:pPr>
      <w:r>
        <w:t/>
      </w:r>
    </w:p>
    <w:p>
      <w:pPr>
        <w:pStyle w:val="Estilo"/>
      </w:pPr>
      <w:r>
        <w:t>Artículo 1987. Si el juez declara fundada la oposición del acreedor para recibir el pago, el ofrecimiento y la consignación se tienen como no hechos.</w:t>
      </w:r>
    </w:p>
    <w:p>
      <w:pPr>
        <w:pStyle w:val="Estilo"/>
      </w:pPr>
      <w:r>
        <w:t/>
      </w:r>
    </w:p>
    <w:p>
      <w:pPr>
        <w:pStyle w:val="Estilo"/>
      </w:pPr>
      <w:r>
        <w:t>Artículo 1988. Aprobada la consignación por el juez, la obligación queda extinguida con todos sus efectos.</w:t>
      </w:r>
    </w:p>
    <w:p>
      <w:pPr>
        <w:pStyle w:val="Estilo"/>
      </w:pPr>
      <w:r>
        <w:t/>
      </w:r>
    </w:p>
    <w:p>
      <w:pPr>
        <w:pStyle w:val="Estilo"/>
      </w:pPr>
      <w:r>
        <w:t>Artículo 1989. Si el ofrecimiento y la consignación se han hecho legalmente, todos los gastos serán por cuenta del acreedor.</w:t>
      </w:r>
    </w:p>
    <w:p>
      <w:pPr>
        <w:pStyle w:val="Estilo"/>
      </w:pPr>
      <w:r>
        <w:t/>
      </w:r>
    </w:p>
    <w:p>
      <w:pPr>
        <w:pStyle w:val="Estilo"/>
      </w:pPr>
      <w:r>
        <w:t/>
      </w:r>
    </w:p>
    <w:p>
      <w:pPr>
        <w:pStyle w:val="Estilo"/>
      </w:pPr>
      <w:r>
        <w:t>II. Incumplimiento de las obligaciones</w:t>
      </w:r>
    </w:p>
    <w:p>
      <w:pPr>
        <w:pStyle w:val="Estilo"/>
      </w:pPr>
      <w:r>
        <w:t/>
      </w:r>
    </w:p>
    <w:p>
      <w:pPr>
        <w:pStyle w:val="Estilo"/>
      </w:pPr>
      <w:r>
        <w:t/>
      </w:r>
    </w:p>
    <w:p>
      <w:pPr>
        <w:pStyle w:val="Estilo"/>
      </w:pPr>
      <w:r>
        <w:t>Capítulo Primero</w:t>
      </w:r>
    </w:p>
    <w:p>
      <w:pPr>
        <w:pStyle w:val="Estilo"/>
      </w:pPr>
      <w:r>
        <w:t/>
      </w:r>
    </w:p>
    <w:p>
      <w:pPr>
        <w:pStyle w:val="Estilo"/>
      </w:pPr>
      <w:r>
        <w:t>Consecuencias del incumplimiento de las obligaciones</w:t>
      </w:r>
    </w:p>
    <w:p>
      <w:pPr>
        <w:pStyle w:val="Estilo"/>
      </w:pPr>
      <w:r>
        <w:t/>
      </w:r>
    </w:p>
    <w:p>
      <w:pPr>
        <w:pStyle w:val="Estilo"/>
      </w:pPr>
      <w:r>
        <w:t>Artículo 1990.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una vez que haya transcurrido el tiempo necesario para su cumplimiento.</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Artículo 1991. En las obligaciones de dar que tengan plazo fijo, se observará lo dispuesto en la fracción I del artículo anterior.</w:t>
      </w:r>
    </w:p>
    <w:p>
      <w:pPr>
        <w:pStyle w:val="Estilo"/>
      </w:pPr>
      <w:r>
        <w:t/>
      </w:r>
    </w:p>
    <w:p>
      <w:pPr>
        <w:pStyle w:val="Estilo"/>
      </w:pPr>
      <w:r>
        <w:t>Si no tuviere plazo cierto, después de los treinta días siguientes a la interpelación que se haga al deudor.</w:t>
      </w:r>
    </w:p>
    <w:p>
      <w:pPr>
        <w:pStyle w:val="Estilo"/>
      </w:pPr>
      <w:r>
        <w:t/>
      </w:r>
    </w:p>
    <w:p>
      <w:pPr>
        <w:pStyle w:val="Estilo"/>
      </w:pPr>
      <w:r>
        <w:t>Artículo 1992. La responsabilidad procedente de dolo es exigible en todas las obligaciones. La renuncia de hacerla efectiva es nula.</w:t>
      </w:r>
    </w:p>
    <w:p>
      <w:pPr>
        <w:pStyle w:val="Estilo"/>
      </w:pPr>
      <w:r>
        <w:t/>
      </w:r>
    </w:p>
    <w:p>
      <w:pPr>
        <w:pStyle w:val="Estilo"/>
      </w:pPr>
      <w:r>
        <w:t>Artículo 1993. La responsabilidad de que se trata en este Título, además de importar la prestación del hecho o la entrega de la cosa o su precio o la de entrambos, en su caso, importará la reparación de los daños y la indemnización de los perjuicios.</w:t>
      </w:r>
    </w:p>
    <w:p>
      <w:pPr>
        <w:pStyle w:val="Estilo"/>
      </w:pPr>
      <w:r>
        <w:t/>
      </w:r>
    </w:p>
    <w:p>
      <w:pPr>
        <w:pStyle w:val="Estilo"/>
      </w:pPr>
      <w:r>
        <w:t>Artículo 1994. Se entiende por daños, la pérdida o menoscabo sufrido en el patrimonio por la falta de cumplimiento de una obligación.</w:t>
      </w:r>
    </w:p>
    <w:p>
      <w:pPr>
        <w:pStyle w:val="Estilo"/>
      </w:pPr>
      <w:r>
        <w:t/>
      </w:r>
    </w:p>
    <w:p>
      <w:pPr>
        <w:pStyle w:val="Estilo"/>
      </w:pPr>
      <w:r>
        <w:t>Artículo 1995. Se reputa perjuicio, la privación de cualquier ganancia lícita que pudiera o debiera haberse obtenido con el cumplimiento de la obligación.</w:t>
      </w:r>
    </w:p>
    <w:p>
      <w:pPr>
        <w:pStyle w:val="Estilo"/>
      </w:pPr>
      <w:r>
        <w:t/>
      </w:r>
    </w:p>
    <w:p>
      <w:pPr>
        <w:pStyle w:val="Estilo"/>
      </w:pPr>
      <w:r>
        <w:t>Artículo 1996. Los daños y perjuicios deben ser consecuencia inmediata y directa de la falta de cumplimiento de la obligación, ya sea que se hayan causado o que necesariamente deban causarse.</w:t>
      </w:r>
    </w:p>
    <w:p>
      <w:pPr>
        <w:pStyle w:val="Estilo"/>
      </w:pPr>
      <w:r>
        <w:t/>
      </w:r>
    </w:p>
    <w:p>
      <w:pPr>
        <w:pStyle w:val="Estilo"/>
      </w:pPr>
      <w:r>
        <w:t>Artículo 1997. Nadie está obligado al caso fortuito sino cuando ha dado causa o contribuido a él, cuando ha aceptado expresamente esa responsabilidad o cuando la ley se la impone.</w:t>
      </w:r>
    </w:p>
    <w:p>
      <w:pPr>
        <w:pStyle w:val="Estilo"/>
      </w:pPr>
      <w:r>
        <w:t/>
      </w:r>
    </w:p>
    <w:p>
      <w:pPr>
        <w:pStyle w:val="Estilo"/>
      </w:pPr>
      <w:r>
        <w:t>Artículo 1998. Si la cosa se ha perdido o ha sufrido un detrimento tan grave que, a juicio de peritos, no puede emplearse en el uso a que naturalmente esté destinada, el dueño debe ser indemnizado de todo el valor legítimo de ella.</w:t>
      </w:r>
    </w:p>
    <w:p>
      <w:pPr>
        <w:pStyle w:val="Estilo"/>
      </w:pPr>
      <w:r>
        <w:t/>
      </w:r>
    </w:p>
    <w:p>
      <w:pPr>
        <w:pStyle w:val="Estilo"/>
      </w:pPr>
      <w:r>
        <w:t>Artículo 1999. Si el deterioro es menos grave, sólo el importe de éste se abonará al dueño al restituirse la cosa.</w:t>
      </w:r>
    </w:p>
    <w:p>
      <w:pPr>
        <w:pStyle w:val="Estilo"/>
      </w:pPr>
      <w:r>
        <w:t/>
      </w:r>
    </w:p>
    <w:p>
      <w:pPr>
        <w:pStyle w:val="Estilo"/>
      </w:pPr>
      <w:r>
        <w:t>Artículo 2000. El precio de la cosa será el que tendría al tiempo de ser devuelta al dueño, excepto en los casos en que la ley o el pacto señalen otra época.</w:t>
      </w:r>
    </w:p>
    <w:p>
      <w:pPr>
        <w:pStyle w:val="Estilo"/>
      </w:pPr>
      <w:r>
        <w:t/>
      </w:r>
    </w:p>
    <w:p>
      <w:pPr>
        <w:pStyle w:val="Estilo"/>
      </w:pPr>
      <w:r>
        <w:t>Artículo 2001. Al estimar el deterioro de una cosa, se atenderá no solamente a la disminución que se causó en su precio, sino a los gastos que necesariamente exija su reparación.</w:t>
      </w:r>
    </w:p>
    <w:p>
      <w:pPr>
        <w:pStyle w:val="Estilo"/>
      </w:pPr>
      <w:r>
        <w:t/>
      </w:r>
    </w:p>
    <w:p>
      <w:pPr>
        <w:pStyle w:val="Estilo"/>
      </w:pPr>
      <w:r>
        <w:t>Artículo 2002.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las reglas aplicables a la figura de daño moral.</w:t>
      </w:r>
    </w:p>
    <w:p>
      <w:pPr>
        <w:pStyle w:val="Estilo"/>
      </w:pPr>
      <w:r>
        <w:t/>
      </w:r>
    </w:p>
    <w:p>
      <w:pPr>
        <w:pStyle w:val="Estilo"/>
      </w:pPr>
      <w:r>
        <w:t>Artículo 2003. La responsabilidad civil puede ser regulada por convenio de las partes, salvo aquellos casos en que la ley disponga expresamente otra cosa.</w:t>
      </w:r>
    </w:p>
    <w:p>
      <w:pPr>
        <w:pStyle w:val="Estilo"/>
      </w:pPr>
      <w:r>
        <w:t/>
      </w:r>
    </w:p>
    <w:p>
      <w:pPr>
        <w:pStyle w:val="Estilo"/>
      </w:pPr>
      <w:r>
        <w:t>Si la prestación consistiese en el pago de cierta cantidad de dinero, los daños y perjuicios que resulten de la falta de cumplimiento no podrán exceder del interés legal, salvo convenio en contrario. Si es la entrega de una cosa, los perjuicios consistirán en el pago de su rentabilidad estimada o de los frutos que debiera producir.</w:t>
      </w:r>
    </w:p>
    <w:p>
      <w:pPr>
        <w:pStyle w:val="Estilo"/>
      </w:pPr>
      <w:r>
        <w:t/>
      </w:r>
    </w:p>
    <w:p>
      <w:pPr>
        <w:pStyle w:val="Estilo"/>
      </w:pPr>
      <w:r>
        <w:t>Artículo 2004. El pago de los gastos judiciales será a cargo del que faltare al cumplimiento de la obligación y se hará en los términos que establezca el Código de Procedimientos Civiles del Estado de Querétaro.</w:t>
      </w:r>
    </w:p>
    <w:p>
      <w:pPr>
        <w:pStyle w:val="Estilo"/>
      </w:pPr>
      <w:r>
        <w:t/>
      </w:r>
    </w:p>
    <w:p>
      <w:pPr>
        <w:pStyle w:val="Estilo"/>
      </w:pPr>
      <w:r>
        <w:t/>
      </w:r>
    </w:p>
    <w:p>
      <w:pPr>
        <w:pStyle w:val="Estilo"/>
      </w:pPr>
      <w:r>
        <w:t>Capítulo Segundo</w:t>
      </w:r>
    </w:p>
    <w:p>
      <w:pPr>
        <w:pStyle w:val="Estilo"/>
      </w:pPr>
      <w:r>
        <w:t/>
      </w:r>
    </w:p>
    <w:p>
      <w:pPr>
        <w:pStyle w:val="Estilo"/>
      </w:pPr>
      <w:r>
        <w:t>De la evicción y saneamiento</w:t>
      </w:r>
    </w:p>
    <w:p>
      <w:pPr>
        <w:pStyle w:val="Estilo"/>
      </w:pPr>
      <w:r>
        <w:t/>
      </w:r>
    </w:p>
    <w:p>
      <w:pPr>
        <w:pStyle w:val="Estilo"/>
      </w:pPr>
      <w:r>
        <w:t>Artículo 2005.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2006. Todo el que enajena está obligado a responder de la evicción, aunque nada se haya expresado en el contrato.</w:t>
      </w:r>
    </w:p>
    <w:p>
      <w:pPr>
        <w:pStyle w:val="Estilo"/>
      </w:pPr>
      <w:r>
        <w:t/>
      </w:r>
    </w:p>
    <w:p>
      <w:pPr>
        <w:pStyle w:val="Estilo"/>
      </w:pPr>
      <w:r>
        <w:t>Artículo 2007. Los contratantes pueden aumentar o disminuir convencionalmente los efectos de la evicción y aún convenir en que ésta no se preste en ningún caso.</w:t>
      </w:r>
    </w:p>
    <w:p>
      <w:pPr>
        <w:pStyle w:val="Estilo"/>
      </w:pPr>
      <w:r>
        <w:t/>
      </w:r>
    </w:p>
    <w:p>
      <w:pPr>
        <w:pStyle w:val="Estilo"/>
      </w:pPr>
      <w:r>
        <w:t>Artículo 2008. Es nulo todo pacto que exima al que enajena de responder por la evicción, siempre que hubiere mala fe de parte suya.</w:t>
      </w:r>
    </w:p>
    <w:p>
      <w:pPr>
        <w:pStyle w:val="Estilo"/>
      </w:pPr>
      <w:r>
        <w:t/>
      </w:r>
    </w:p>
    <w:p>
      <w:pPr>
        <w:pStyle w:val="Estilo"/>
      </w:pPr>
      <w:r>
        <w:t>Artículo 2009 Cuando el adquirente ha renunciado el derecho al saneamiento para el caso de evicción, el que enajena debe entregar únicamente el precio íntegro que recibió por la cosa al momento de la adquisición o en que sufra la evicción; sin embargo, quedará libre de esta obligación, si el que adquirió lo hizo con conocimiento de los riesgos de evicción y sometiéndose a sus consecuencias.</w:t>
      </w:r>
    </w:p>
    <w:p>
      <w:pPr>
        <w:pStyle w:val="Estilo"/>
      </w:pPr>
      <w:r>
        <w:t/>
      </w:r>
    </w:p>
    <w:p>
      <w:pPr>
        <w:pStyle w:val="Estilo"/>
      </w:pPr>
      <w:r>
        <w:t>Artículo 2010. El adquirente, luego que sea emplazado, debe denunciar el pleito de evicción al que le enajenó.</w:t>
      </w:r>
    </w:p>
    <w:p>
      <w:pPr>
        <w:pStyle w:val="Estilo"/>
      </w:pPr>
      <w:r>
        <w:t/>
      </w:r>
    </w:p>
    <w:p>
      <w:pPr>
        <w:pStyle w:val="Estilo"/>
      </w:pPr>
      <w:r>
        <w:t>Artículo 2011. El fallo judicial impone al que enajena la obligación de indemnizar, en los términos de los artículos siguientes.</w:t>
      </w:r>
    </w:p>
    <w:p>
      <w:pPr>
        <w:pStyle w:val="Estilo"/>
      </w:pPr>
      <w:r>
        <w:t/>
      </w:r>
    </w:p>
    <w:p>
      <w:pPr>
        <w:pStyle w:val="Estilo"/>
      </w:pPr>
      <w:r>
        <w:t>Artículo 2012.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2013.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Se satisfará al adquirente el importe de las mejoras voluntarias y de mero placer haya hecho en la cosa; y</w:t>
      </w:r>
    </w:p>
    <w:p>
      <w:pPr>
        <w:pStyle w:val="Estilo"/>
      </w:pPr>
      <w:r>
        <w:t/>
      </w:r>
    </w:p>
    <w:p>
      <w:pPr>
        <w:pStyle w:val="Estilo"/>
      </w:pPr>
      <w:r>
        <w:t>III. Pagará los daños y perjuicios.</w:t>
      </w:r>
    </w:p>
    <w:p>
      <w:pPr>
        <w:pStyle w:val="Estilo"/>
      </w:pPr>
      <w:r>
        <w:t/>
      </w:r>
    </w:p>
    <w:p>
      <w:pPr>
        <w:pStyle w:val="Estilo"/>
      </w:pPr>
      <w:r>
        <w:t>Artículo 2014.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2015. Si el que enajena y el que adquiere proceden de mala fe, no tendrá el segundo, en ningún caso, derecho al saneamiento ni a indemnización de ninguna especie.</w:t>
      </w:r>
    </w:p>
    <w:p>
      <w:pPr>
        <w:pStyle w:val="Estilo"/>
      </w:pPr>
      <w:r>
        <w:t/>
      </w:r>
    </w:p>
    <w:p>
      <w:pPr>
        <w:pStyle w:val="Estilo"/>
      </w:pPr>
      <w:r>
        <w:t>Artículo 2016. Si el adquirente fuere condenado a restituir los frutos de la cosa, podrá exigir del que enajenó la indemnización de ellos o el interés legal del precio que haya dado.</w:t>
      </w:r>
    </w:p>
    <w:p>
      <w:pPr>
        <w:pStyle w:val="Estilo"/>
      </w:pPr>
      <w:r>
        <w:t/>
      </w:r>
    </w:p>
    <w:p>
      <w:pPr>
        <w:pStyle w:val="Estilo"/>
      </w:pPr>
      <w:r>
        <w:t>Artículo 2017. Si el que adquirió no fuere condenado a dicha restitución, quedarán compensados los intereses del precio con los frutos recibidos.</w:t>
      </w:r>
    </w:p>
    <w:p>
      <w:pPr>
        <w:pStyle w:val="Estilo"/>
      </w:pPr>
      <w:r>
        <w:t/>
      </w:r>
    </w:p>
    <w:p>
      <w:pPr>
        <w:pStyle w:val="Estilo"/>
      </w:pPr>
      <w:r>
        <w:t>Artículo 2018. Si el que enajena, al ser emplazado manifiesta que no tiene medios de defensa y consigna las prestaciones a que se refiere el artículo 2012 por no quererlos recibir el adquirente, queda libre de cualquiera responsabilidad posterior a la fecha de consignación.</w:t>
      </w:r>
    </w:p>
    <w:p>
      <w:pPr>
        <w:pStyle w:val="Estilo"/>
      </w:pPr>
      <w:r>
        <w:t/>
      </w:r>
    </w:p>
    <w:p>
      <w:pPr>
        <w:pStyle w:val="Estilo"/>
      </w:pPr>
      <w:r>
        <w:t>Artículo 2019. Las mejoras que el que enajenó bienes hubiese hecho antes de la enajenación, se le tomarán a cuenta de lo que debe pagar siempre que fueren abonadas por el vendedor.</w:t>
      </w:r>
    </w:p>
    <w:p>
      <w:pPr>
        <w:pStyle w:val="Estilo"/>
      </w:pPr>
      <w:r>
        <w:t/>
      </w:r>
    </w:p>
    <w:p>
      <w:pPr>
        <w:pStyle w:val="Estilo"/>
      </w:pPr>
      <w:r>
        <w:t>Artículo 2020.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2021. También se observará lo dispuesto en el artículo que precede, cuando en un solo contrato se hayan enajenado dos o más cosas sin fijar el precio de cada una de ellas y una sola sufra la evicción.</w:t>
      </w:r>
    </w:p>
    <w:p>
      <w:pPr>
        <w:pStyle w:val="Estilo"/>
      </w:pPr>
      <w:r>
        <w:t/>
      </w:r>
    </w:p>
    <w:p>
      <w:pPr>
        <w:pStyle w:val="Estilo"/>
      </w:pPr>
      <w:r>
        <w:t>Artículo 2022. En el caso de los dos artículos anteriores, si el que adquiere elige la rescisión del contrato, está obligado a devolver la cosa libre de los gravámenes que le haya impuesto.</w:t>
      </w:r>
    </w:p>
    <w:p>
      <w:pPr>
        <w:pStyle w:val="Estilo"/>
      </w:pPr>
      <w:r>
        <w:t/>
      </w:r>
    </w:p>
    <w:p>
      <w:pPr>
        <w:pStyle w:val="Estilo"/>
      </w:pPr>
      <w:r>
        <w:t>Artículo 2023. Si al denunciarse el pleito o durante él, reconoce el que enajenó el derecho del que reclama y se obliga a pagar conforme a las prescripciones de este Capítulo, sólo será responsable de los gastos que se causen hasta que haga el reconocimiento, sea cual fuere el resultado del juicio.</w:t>
      </w:r>
    </w:p>
    <w:p>
      <w:pPr>
        <w:pStyle w:val="Estilo"/>
      </w:pPr>
      <w:r>
        <w:t/>
      </w:r>
    </w:p>
    <w:p>
      <w:pPr>
        <w:pStyle w:val="Estilo"/>
      </w:pPr>
      <w:r>
        <w:t>Artículo 2024.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2025. Las acciones rescisorias y de indemnización a que se refiere el artículo que precede, prescriben en un año que se contará, para las primeras, desde el día en que se perfeccionó el contrato y para las segundas, desde el día en que el adquirente tenga noticia de la carga o servidumbre.</w:t>
      </w:r>
    </w:p>
    <w:p>
      <w:pPr>
        <w:pStyle w:val="Estilo"/>
      </w:pPr>
      <w:r>
        <w:t/>
      </w:r>
    </w:p>
    <w:p>
      <w:pPr>
        <w:pStyle w:val="Estilo"/>
      </w:pPr>
      <w:r>
        <w:t>Artículo 2026. El que enajena no responde por la evicción:</w:t>
      </w:r>
    </w:p>
    <w:p>
      <w:pPr>
        <w:pStyle w:val="Estilo"/>
      </w:pPr>
      <w:r>
        <w:t/>
      </w:r>
    </w:p>
    <w:p>
      <w:pPr>
        <w:pStyle w:val="Estilo"/>
      </w:pPr>
      <w:r>
        <w:t>I. Si así se hubiere convenido;</w:t>
      </w:r>
    </w:p>
    <w:p>
      <w:pPr>
        <w:pStyle w:val="Estilo"/>
      </w:pPr>
      <w:r>
        <w:t/>
      </w:r>
    </w:p>
    <w:p>
      <w:pPr>
        <w:pStyle w:val="Estilo"/>
      </w:pPr>
      <w:r>
        <w:t>II. Si el que adquirió lo hizo con conocimiento del riesgo de evicción, sometiéndose a las consecuencias;</w:t>
      </w:r>
    </w:p>
    <w:p>
      <w:pPr>
        <w:pStyle w:val="Estilo"/>
      </w:pPr>
      <w:r>
        <w:t/>
      </w:r>
    </w:p>
    <w:p>
      <w:pPr>
        <w:pStyle w:val="Estilo"/>
      </w:pPr>
      <w:r>
        <w:t>III. Si conociendo el que adquiere el derecho del que entable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luego de ser emplazado, no denuncia la evicción al que le enajenó;</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Artículo 2027. En las ventas hechas en remate judicial, el ejecutante no está obligado por causa de la evicción que sufriera la cosa vendida, sino a restituir el precio que haya producido la venta y los intereses legales correspondientes.</w:t>
      </w:r>
    </w:p>
    <w:p>
      <w:pPr>
        <w:pStyle w:val="Estilo"/>
      </w:pPr>
      <w:r>
        <w:t/>
      </w:r>
    </w:p>
    <w:p>
      <w:pPr>
        <w:pStyle w:val="Estilo"/>
      </w:pPr>
      <w:r>
        <w:t>Artículo 2028.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pPr>
        <w:pStyle w:val="Estilo"/>
      </w:pPr>
      <w:r>
        <w:t/>
      </w:r>
    </w:p>
    <w:p>
      <w:pPr>
        <w:pStyle w:val="Estilo"/>
      </w:pPr>
      <w:r>
        <w:t>Artículo 2029.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Artículo 2030. En el caso de los mencionados contratos conmutativos, puede el adquirente exigir la rescisión del contrato y el pago de los gastos que por el hubiere hecho o que se le rebaje una cantidad proporcionada del precio, a juicio de peritos.</w:t>
      </w:r>
    </w:p>
    <w:p>
      <w:pPr>
        <w:pStyle w:val="Estilo"/>
      </w:pPr>
      <w:r>
        <w:t/>
      </w:r>
    </w:p>
    <w:p>
      <w:pPr>
        <w:pStyle w:val="Estilo"/>
      </w:pPr>
      <w:r>
        <w:t>Artículo 2031.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2032.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2033.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2034. Si el enajenante no conocía los vicios, solamente deberá restituir el precio y abonar los gastos del contrato, en el caso de que el adquirente los haya pagado.</w:t>
      </w:r>
    </w:p>
    <w:p>
      <w:pPr>
        <w:pStyle w:val="Estilo"/>
      </w:pPr>
      <w:r>
        <w:t/>
      </w:r>
    </w:p>
    <w:p>
      <w:pPr>
        <w:pStyle w:val="Estilo"/>
      </w:pPr>
      <w:r>
        <w:t>Artículo 2035. Las acciones que nacen del saneamiento por evicción o por vicios ocultos en la cosa enajenada se extinguen en seis meses en caso de muebles y de inmuebles en dos años, contados desde la fecha de la entrega de la cosa enajenada, sin perjuicio de lo dispuesto tratándose de la enajenación de fincas con gravamen sin mención de éstos en la escritura, caso en que la acción prescribe en un año.</w:t>
      </w:r>
    </w:p>
    <w:p>
      <w:pPr>
        <w:pStyle w:val="Estilo"/>
      </w:pPr>
      <w:r>
        <w:t/>
      </w:r>
    </w:p>
    <w:p>
      <w:pPr>
        <w:pStyle w:val="Estilo"/>
      </w:pPr>
      <w:r>
        <w:t>Artículo 2036.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Artículo 2037.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Artículo 2038. Lo dispuesto para la enajenación de animales, es aplicable a la de cualquiera otra cosa.</w:t>
      </w:r>
    </w:p>
    <w:p>
      <w:pPr>
        <w:pStyle w:val="Estilo"/>
      </w:pPr>
      <w:r>
        <w:t/>
      </w:r>
    </w:p>
    <w:p>
      <w:pPr>
        <w:pStyle w:val="Estilo"/>
      </w:pPr>
      <w:r>
        <w:t>Artículo 2039.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2040.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Artículo 2041. En caso de enajenación de animales, ya sea que se enajenen individualmente, por troncos o yuntas o como ganados, la acción redhibitoria por causa de tachas o vicios ocultos sólo dura seis meses contados desde la fecha de entrega de los animales.</w:t>
      </w:r>
    </w:p>
    <w:p>
      <w:pPr>
        <w:pStyle w:val="Estilo"/>
      </w:pPr>
      <w:r>
        <w:t/>
      </w:r>
    </w:p>
    <w:p>
      <w:pPr>
        <w:pStyle w:val="Estilo"/>
      </w:pPr>
      <w:r>
        <w:t>Artículo 2042. La calificación de los vicios de la cosa enajenada se hará por peritos nombrados por las partes y por un tercero que elegirá el juez en caso de discordia.</w:t>
      </w:r>
    </w:p>
    <w:p>
      <w:pPr>
        <w:pStyle w:val="Estilo"/>
      </w:pPr>
      <w:r>
        <w:t/>
      </w:r>
    </w:p>
    <w:p>
      <w:pPr>
        <w:pStyle w:val="Estilo"/>
      </w:pPr>
      <w:r>
        <w:t>Artículo 2043. Los peritos declararán terminantemente si los vicios eran anteriores a la enajenación y si por causa de ellos no puede destinarse la cosa a los usos para que fuera adquirida.</w:t>
      </w:r>
    </w:p>
    <w:p>
      <w:pPr>
        <w:pStyle w:val="Estilo"/>
      </w:pPr>
      <w:r>
        <w:t/>
      </w:r>
    </w:p>
    <w:p>
      <w:pPr>
        <w:pStyle w:val="Estilo"/>
      </w:pPr>
      <w:r>
        <w:t>Artículo 2044. Las partes pueden restringir, renunciar o ampliar su responsabilidad por los vicios redhibitorios siempre que no haya mala fe.</w:t>
      </w:r>
    </w:p>
    <w:p>
      <w:pPr>
        <w:pStyle w:val="Estilo"/>
      </w:pPr>
      <w:r>
        <w:t/>
      </w:r>
    </w:p>
    <w:p>
      <w:pPr>
        <w:pStyle w:val="Estilo"/>
      </w:pPr>
      <w:r>
        <w:t>Artículo 2045. Incumbe al adquirente probar que el vicio existía al tiempo de la adquisición y no probándolo, se juzga que el vicio sobrevino después.</w:t>
      </w:r>
    </w:p>
    <w:p>
      <w:pPr>
        <w:pStyle w:val="Estilo"/>
      </w:pPr>
      <w:r>
        <w:t/>
      </w:r>
    </w:p>
    <w:p>
      <w:pPr>
        <w:pStyle w:val="Estilo"/>
      </w:pPr>
      <w:r>
        <w:t>Artículo 2046.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2047.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Artículo 2048.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Apartado B</w:t>
      </w:r>
    </w:p>
    <w:p>
      <w:pPr>
        <w:pStyle w:val="Estilo"/>
      </w:pPr>
      <w:r>
        <w:t/>
      </w:r>
    </w:p>
    <w:p>
      <w:pPr>
        <w:pStyle w:val="Estilo"/>
      </w:pPr>
      <w:r>
        <w:t>Efecto de las obligaciones con relación a terceros</w:t>
      </w:r>
    </w:p>
    <w:p>
      <w:pPr>
        <w:pStyle w:val="Estilo"/>
      </w:pPr>
      <w:r>
        <w:t/>
      </w:r>
    </w:p>
    <w:p>
      <w:pPr>
        <w:pStyle w:val="Estilo"/>
      </w:pPr>
      <w:r>
        <w:t/>
      </w:r>
    </w:p>
    <w:p>
      <w:pPr>
        <w:pStyle w:val="Estilo"/>
      </w:pPr>
      <w:r>
        <w:t>Capítulo Primero</w:t>
      </w:r>
    </w:p>
    <w:p>
      <w:pPr>
        <w:pStyle w:val="Estilo"/>
      </w:pPr>
      <w:r>
        <w:t/>
      </w:r>
    </w:p>
    <w:p>
      <w:pPr>
        <w:pStyle w:val="Estilo"/>
      </w:pPr>
      <w:r>
        <w:t>De los actos celebrados en fraude de los acreedores</w:t>
      </w:r>
    </w:p>
    <w:p>
      <w:pPr>
        <w:pStyle w:val="Estilo"/>
      </w:pPr>
      <w:r>
        <w:t/>
      </w:r>
    </w:p>
    <w:p>
      <w:pPr>
        <w:pStyle w:val="Estilo"/>
      </w:pPr>
      <w:r>
        <w:t>Artículo 2049.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2050.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2051. Si el acto fuere gratuito, tendrá lugar la nulidad aún cuando haya habido buena fe por parte de ambos contratantes.</w:t>
      </w:r>
    </w:p>
    <w:p>
      <w:pPr>
        <w:pStyle w:val="Estilo"/>
      </w:pPr>
      <w:r>
        <w:t/>
      </w:r>
    </w:p>
    <w:p>
      <w:pPr>
        <w:pStyle w:val="Estilo"/>
      </w:pPr>
      <w:r>
        <w:t>Artículo 2052. Hay insolvencia si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2053. La acción concedida al acreedor, en los artículos anteriores, contra el primer adquirente, no procede contra tercer poseedor sino cuando éste ha adquirido de mala fe.</w:t>
      </w:r>
    </w:p>
    <w:p>
      <w:pPr>
        <w:pStyle w:val="Estilo"/>
      </w:pPr>
      <w:r>
        <w:t/>
      </w:r>
    </w:p>
    <w:p>
      <w:pPr>
        <w:pStyle w:val="Estilo"/>
      </w:pPr>
      <w:r>
        <w:t>Artículo 2054. Revocado el acto fraudulento del deudor, si hubiere habido enajenación de propiedades, éstas se devolverán por el que las adquirió de mala fe, con todos sus frutos.</w:t>
      </w:r>
    </w:p>
    <w:p>
      <w:pPr>
        <w:pStyle w:val="Estilo"/>
      </w:pPr>
      <w:r>
        <w:t/>
      </w:r>
    </w:p>
    <w:p>
      <w:pPr>
        <w:pStyle w:val="Estilo"/>
      </w:pPr>
      <w:r>
        <w:t>Artículo 2055.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2056.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2057.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2058. Es también anulable el pago hecho por el deudor insolvente antes del vencimiento del plazo.</w:t>
      </w:r>
    </w:p>
    <w:p>
      <w:pPr>
        <w:pStyle w:val="Estilo"/>
      </w:pPr>
      <w:r>
        <w:t/>
      </w:r>
    </w:p>
    <w:p>
      <w:pPr>
        <w:pStyle w:val="Estilo"/>
      </w:pPr>
      <w:r>
        <w:t>Artículo 2059. Es anulable todo acto o contrato celebrado en los treinta días anteriores a la declaración judicial de la quiebra o del concurso, que tuviere por objeto dar a un crédito ya existente una preferencia que no tiene.</w:t>
      </w:r>
    </w:p>
    <w:p>
      <w:pPr>
        <w:pStyle w:val="Estilo"/>
      </w:pPr>
      <w:r>
        <w:t/>
      </w:r>
    </w:p>
    <w:p>
      <w:pPr>
        <w:pStyle w:val="Estilo"/>
      </w:pPr>
      <w:r>
        <w:t>Artículo 2060. La acción de nulidad de actos celebrados por el deudor en perjuicio del acreedor, cesará luego que aquel satisfaga su deuda o adquiriera bienes con qué poder cubrirla.</w:t>
      </w:r>
    </w:p>
    <w:p>
      <w:pPr>
        <w:pStyle w:val="Estilo"/>
      </w:pPr>
      <w:r>
        <w:t/>
      </w:r>
    </w:p>
    <w:p>
      <w:pPr>
        <w:pStyle w:val="Estilo"/>
      </w:pPr>
      <w:r>
        <w:t>Artículo 2061. La nulidad de los actos del deudor sólo será pronunciada en interés de los acreedores que la hubiesen pedido y hasta el importe de sus créditos.</w:t>
      </w:r>
    </w:p>
    <w:p>
      <w:pPr>
        <w:pStyle w:val="Estilo"/>
      </w:pPr>
      <w:r>
        <w:t/>
      </w:r>
    </w:p>
    <w:p>
      <w:pPr>
        <w:pStyle w:val="Estilo"/>
      </w:pPr>
      <w:r>
        <w:t>Artículo 2062.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Artículo 2063. El fraude, que consiste únicamente en la preferencia indebida a favor de un acreedor, no importa la pérdida del derecho, sino de la preferencia.</w:t>
      </w:r>
    </w:p>
    <w:p>
      <w:pPr>
        <w:pStyle w:val="Estilo"/>
      </w:pPr>
      <w:r>
        <w:t/>
      </w:r>
    </w:p>
    <w:p>
      <w:pPr>
        <w:pStyle w:val="Estilo"/>
      </w:pPr>
      <w:r>
        <w:t>Artículo 2064. Si el acreedor que pide la nulidad, para acreditar la insolvencia del deudor, prueba que el monto de las deudas de éste exceda al de sus bienes conocidos, le impone al deudor la obligación de acreditar que tiene bienes suficientes para cubrir esas deudas.</w:t>
      </w:r>
    </w:p>
    <w:p>
      <w:pPr>
        <w:pStyle w:val="Estilo"/>
      </w:pPr>
      <w:r>
        <w:t/>
      </w:r>
    </w:p>
    <w:p>
      <w:pPr>
        <w:pStyle w:val="Estilo"/>
      </w:pPr>
      <w:r>
        <w:t>Artículo 2065.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Capítulo Segundo</w:t>
      </w:r>
    </w:p>
    <w:p>
      <w:pPr>
        <w:pStyle w:val="Estilo"/>
      </w:pPr>
      <w:r>
        <w:t/>
      </w:r>
    </w:p>
    <w:p>
      <w:pPr>
        <w:pStyle w:val="Estilo"/>
      </w:pPr>
      <w:r>
        <w:t>De la simulación de los actos jurídicos</w:t>
      </w:r>
    </w:p>
    <w:p>
      <w:pPr>
        <w:pStyle w:val="Estilo"/>
      </w:pPr>
      <w:r>
        <w:t/>
      </w:r>
    </w:p>
    <w:p>
      <w:pPr>
        <w:pStyle w:val="Estilo"/>
      </w:pPr>
      <w:r>
        <w:t>Artículo 2066. Es simulado el acto en que las partes declaran o confiesan falsamente lo que en realidad no ha pasado o no se ha convenido entre ellas.</w:t>
      </w:r>
    </w:p>
    <w:p>
      <w:pPr>
        <w:pStyle w:val="Estilo"/>
      </w:pPr>
      <w:r>
        <w:t/>
      </w:r>
    </w:p>
    <w:p>
      <w:pPr>
        <w:pStyle w:val="Estilo"/>
      </w:pPr>
      <w:r>
        <w:t>Artículo 2067. La simulación es absoluta cuando el acto simulado nada tiene de real; es relativa cuando a un acto jurídico se le da una falsa apariencia que oculta su verdadero carácter.</w:t>
      </w:r>
    </w:p>
    <w:p>
      <w:pPr>
        <w:pStyle w:val="Estilo"/>
      </w:pPr>
      <w:r>
        <w:t/>
      </w:r>
    </w:p>
    <w:p>
      <w:pPr>
        <w:pStyle w:val="Estilo"/>
      </w:pPr>
      <w:r>
        <w:t>Artículo 2068. La simulación absoluta no produce efectos jurídicos. Descubierto el acto real que oculta la simulación relativa, ese acto no será nulo si no hay ley que así lo declare.</w:t>
      </w:r>
    </w:p>
    <w:p>
      <w:pPr>
        <w:pStyle w:val="Estilo"/>
      </w:pPr>
      <w:r>
        <w:t/>
      </w:r>
    </w:p>
    <w:p>
      <w:pPr>
        <w:pStyle w:val="Estilo"/>
      </w:pPr>
      <w:r>
        <w:t>Artículo 2069.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2070.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Primero</w:t>
      </w:r>
    </w:p>
    <w:p>
      <w:pPr>
        <w:pStyle w:val="Estilo"/>
      </w:pPr>
      <w:r>
        <w:t/>
      </w:r>
    </w:p>
    <w:p>
      <w:pPr>
        <w:pStyle w:val="Estilo"/>
      </w:pPr>
      <w:r>
        <w:t>De la compensación</w:t>
      </w:r>
    </w:p>
    <w:p>
      <w:pPr>
        <w:pStyle w:val="Estilo"/>
      </w:pPr>
      <w:r>
        <w:t/>
      </w:r>
    </w:p>
    <w:p>
      <w:pPr>
        <w:pStyle w:val="Estilo"/>
      </w:pPr>
      <w:r>
        <w:t>Artículo 2071. Tiene lugar la compensación cuando dos personas reúnen la calidad de deudores y acreedores recíprocamente y por su propio derecho.</w:t>
      </w:r>
    </w:p>
    <w:p>
      <w:pPr>
        <w:pStyle w:val="Estilo"/>
      </w:pPr>
      <w:r>
        <w:t/>
      </w:r>
    </w:p>
    <w:p>
      <w:pPr>
        <w:pStyle w:val="Estilo"/>
      </w:pPr>
      <w:r>
        <w:t>Artículo 2072. El efecto de la compensación es extinguir, por ministerio de la ley, las dos deudas, hasta la cantidad que importe la menor.</w:t>
      </w:r>
    </w:p>
    <w:p>
      <w:pPr>
        <w:pStyle w:val="Estilo"/>
      </w:pPr>
      <w:r>
        <w:t/>
      </w:r>
    </w:p>
    <w:p>
      <w:pPr>
        <w:pStyle w:val="Estilo"/>
      </w:pPr>
      <w:r>
        <w:t>Artículo 2073.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2074.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2075. Se llama deuda líquida aquella cuya cuantía se haya determinado o puede determinarse dentro de plazo de nueve días.</w:t>
      </w:r>
    </w:p>
    <w:p>
      <w:pPr>
        <w:pStyle w:val="Estilo"/>
      </w:pPr>
      <w:r>
        <w:t/>
      </w:r>
    </w:p>
    <w:p>
      <w:pPr>
        <w:pStyle w:val="Estilo"/>
      </w:pPr>
      <w:r>
        <w:t>Artículo 2076. Se llama exigible aquella deuda cuyo pago no puede rehusarse conforme a derecho.</w:t>
      </w:r>
    </w:p>
    <w:p>
      <w:pPr>
        <w:pStyle w:val="Estilo"/>
      </w:pPr>
      <w:r>
        <w:t/>
      </w:r>
    </w:p>
    <w:p>
      <w:pPr>
        <w:pStyle w:val="Estilo"/>
      </w:pPr>
      <w:r>
        <w:t>Artículo 2077. Si las deudas no fueren de igual cantidad, hecha la compensación queda expedita la acción por el resto de la deuda.</w:t>
      </w:r>
    </w:p>
    <w:p>
      <w:pPr>
        <w:pStyle w:val="Estilo"/>
      </w:pPr>
      <w:r>
        <w:t/>
      </w:r>
    </w:p>
    <w:p>
      <w:pPr>
        <w:pStyle w:val="Estilo"/>
      </w:pPr>
      <w:r>
        <w:t>Artículo 2078.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al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 y</w:t>
      </w:r>
    </w:p>
    <w:p>
      <w:pPr>
        <w:pStyle w:val="Estilo"/>
      </w:pPr>
      <w:r>
        <w:t/>
      </w:r>
    </w:p>
    <w:p>
      <w:pPr>
        <w:pStyle w:val="Estilo"/>
      </w:pPr>
      <w:r>
        <w:t>VIII. Si las deudas fuesen fiscales, excepto en los casos en que la ley lo autorice.</w:t>
      </w:r>
    </w:p>
    <w:p>
      <w:pPr>
        <w:pStyle w:val="Estilo"/>
      </w:pPr>
      <w:r>
        <w:t/>
      </w:r>
    </w:p>
    <w:p>
      <w:pPr>
        <w:pStyle w:val="Estilo"/>
      </w:pPr>
      <w:r>
        <w:t>Artículo 2079. Tratándose de títulos pagaderos a la orden, no podrá el deudor compensar con el endosatario lo que le debiesen los endosantes precedentes.</w:t>
      </w:r>
    </w:p>
    <w:p>
      <w:pPr>
        <w:pStyle w:val="Estilo"/>
      </w:pPr>
      <w:r>
        <w:t/>
      </w:r>
    </w:p>
    <w:p>
      <w:pPr>
        <w:pStyle w:val="Estilo"/>
      </w:pPr>
      <w:r>
        <w:t>Artículo 2080. La compensación, desde el momento en que es hecha legalmente, produce sus efectos de pleno derecho y extingue todas las obligaciones correlativas.</w:t>
      </w:r>
    </w:p>
    <w:p>
      <w:pPr>
        <w:pStyle w:val="Estilo"/>
      </w:pPr>
      <w:r>
        <w:t/>
      </w:r>
    </w:p>
    <w:p>
      <w:pPr>
        <w:pStyle w:val="Estilo"/>
      </w:pPr>
      <w:r>
        <w:t>Artículo 2081.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2082. Si fueren varias las deudas sujetas a compensación, se entenderá cubierta la más onerosa entre las vencidas o la más antigua; siendo todas de la misma fecha, se distribuirá la compensación a prorrata.</w:t>
      </w:r>
    </w:p>
    <w:p>
      <w:pPr>
        <w:pStyle w:val="Estilo"/>
      </w:pPr>
      <w:r>
        <w:t/>
      </w:r>
    </w:p>
    <w:p>
      <w:pPr>
        <w:pStyle w:val="Estilo"/>
      </w:pPr>
      <w:r>
        <w:t>Artículo 2083. El derecho de compensación puede renunciarse, ya expresamente, ya por hechos que manifiesten de un modo claro la voluntad de hacer la renuncia.</w:t>
      </w:r>
    </w:p>
    <w:p>
      <w:pPr>
        <w:pStyle w:val="Estilo"/>
      </w:pPr>
      <w:r>
        <w:t/>
      </w:r>
    </w:p>
    <w:p>
      <w:pPr>
        <w:pStyle w:val="Estilo"/>
      </w:pPr>
      <w:r>
        <w:t>Artículo 2084. El fiador, antes de ser demandado por el acreedor, no puede oponer a éste la compensación de crédito que contra él tenga, con la deuda del deudor principal.</w:t>
      </w:r>
    </w:p>
    <w:p>
      <w:pPr>
        <w:pStyle w:val="Estilo"/>
      </w:pPr>
      <w:r>
        <w:t/>
      </w:r>
    </w:p>
    <w:p>
      <w:pPr>
        <w:pStyle w:val="Estilo"/>
      </w:pPr>
      <w:r>
        <w:t>Artículo 2085. El fiador puede utilizar la compensación de lo que el acreedor deba al deudor principal, pero éste no puede oponer la compensación de lo que el acreedor deba al fiador.</w:t>
      </w:r>
    </w:p>
    <w:p>
      <w:pPr>
        <w:pStyle w:val="Estilo"/>
      </w:pPr>
      <w:r>
        <w:t/>
      </w:r>
    </w:p>
    <w:p>
      <w:pPr>
        <w:pStyle w:val="Estilo"/>
      </w:pPr>
      <w:r>
        <w:t>Artículo 2086. El deudor solidario no puede exigir compensación con la deuda del acreedor a sus codeudores.</w:t>
      </w:r>
    </w:p>
    <w:p>
      <w:pPr>
        <w:pStyle w:val="Estilo"/>
      </w:pPr>
      <w:r>
        <w:t/>
      </w:r>
    </w:p>
    <w:p>
      <w:pPr>
        <w:pStyle w:val="Estilo"/>
      </w:pPr>
      <w:r>
        <w:t>Artículo 2087. El deudor que hubiere consentido la cesión hecha por el acreedor en favor de un tercero, no podrá oponer al cesionario la compensación que podría oponer al cedente.</w:t>
      </w:r>
    </w:p>
    <w:p>
      <w:pPr>
        <w:pStyle w:val="Estilo"/>
      </w:pPr>
      <w:r>
        <w:t/>
      </w:r>
    </w:p>
    <w:p>
      <w:pPr>
        <w:pStyle w:val="Estilo"/>
      </w:pPr>
      <w:r>
        <w:t>Artículo 2088.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2089.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2090. Las deudas pagaderas en diferente lugar, pueden compensarse mediante indemnización de los gastos de transporte o cambio al lugar del pago.</w:t>
      </w:r>
    </w:p>
    <w:p>
      <w:pPr>
        <w:pStyle w:val="Estilo"/>
      </w:pPr>
      <w:r>
        <w:t/>
      </w:r>
    </w:p>
    <w:p>
      <w:pPr>
        <w:pStyle w:val="Estilo"/>
      </w:pPr>
      <w:r>
        <w:t>Artículo 2091. La compensación no puede tener lugar en perjuicio de los derechos de tercero legítimamente adquiridos.</w:t>
      </w:r>
    </w:p>
    <w:p>
      <w:pPr>
        <w:pStyle w:val="Estilo"/>
      </w:pPr>
      <w:r>
        <w:t/>
      </w:r>
    </w:p>
    <w:p>
      <w:pPr>
        <w:pStyle w:val="Estilo"/>
      </w:pPr>
      <w:r>
        <w:t/>
      </w:r>
    </w:p>
    <w:p>
      <w:pPr>
        <w:pStyle w:val="Estilo"/>
      </w:pPr>
      <w:r>
        <w:t>Capítulo Segundo</w:t>
      </w:r>
    </w:p>
    <w:p>
      <w:pPr>
        <w:pStyle w:val="Estilo"/>
      </w:pPr>
      <w:r>
        <w:t/>
      </w:r>
    </w:p>
    <w:p>
      <w:pPr>
        <w:pStyle w:val="Estilo"/>
      </w:pPr>
      <w:r>
        <w:t>De la confusión de derechos</w:t>
      </w:r>
    </w:p>
    <w:p>
      <w:pPr>
        <w:pStyle w:val="Estilo"/>
      </w:pPr>
      <w:r>
        <w:t/>
      </w:r>
    </w:p>
    <w:p>
      <w:pPr>
        <w:pStyle w:val="Estilo"/>
      </w:pPr>
      <w:r>
        <w:t>Artículo 2092. La obligación se extingue por confusión, cuando las calidades de acreedor y de deudor se reúnen en una misma persona. La obligación renace si la confusión cesa.</w:t>
      </w:r>
    </w:p>
    <w:p>
      <w:pPr>
        <w:pStyle w:val="Estilo"/>
      </w:pPr>
      <w:r>
        <w:t/>
      </w:r>
    </w:p>
    <w:p>
      <w:pPr>
        <w:pStyle w:val="Estilo"/>
      </w:pPr>
      <w:r>
        <w:t>Artículo 2093. La confusión que se verifica en la persona del acreedor o deudor solidario, sólo produce sus efectos en la parte proporcional de su crédito o deuda.</w:t>
      </w:r>
    </w:p>
    <w:p>
      <w:pPr>
        <w:pStyle w:val="Estilo"/>
      </w:pPr>
      <w:r>
        <w:t/>
      </w:r>
    </w:p>
    <w:p>
      <w:pPr>
        <w:pStyle w:val="Estilo"/>
      </w:pPr>
      <w:r>
        <w:t>Artículo 2094. Mientras se hace la partición de una herencia, no hay confusión cuando el deudor hereda al acreedor o éste a aquél.</w:t>
      </w:r>
    </w:p>
    <w:p>
      <w:pPr>
        <w:pStyle w:val="Estilo"/>
      </w:pPr>
      <w:r>
        <w:t/>
      </w:r>
    </w:p>
    <w:p>
      <w:pPr>
        <w:pStyle w:val="Estilo"/>
      </w:pPr>
      <w:r>
        <w:t/>
      </w:r>
    </w:p>
    <w:p>
      <w:pPr>
        <w:pStyle w:val="Estilo"/>
      </w:pPr>
      <w:r>
        <w:t>Capítulo Tercero</w:t>
      </w:r>
    </w:p>
    <w:p>
      <w:pPr>
        <w:pStyle w:val="Estilo"/>
      </w:pPr>
      <w:r>
        <w:t/>
      </w:r>
    </w:p>
    <w:p>
      <w:pPr>
        <w:pStyle w:val="Estilo"/>
      </w:pPr>
      <w:r>
        <w:t>De la remisión de la deuda</w:t>
      </w:r>
    </w:p>
    <w:p>
      <w:pPr>
        <w:pStyle w:val="Estilo"/>
      </w:pPr>
      <w:r>
        <w:t/>
      </w:r>
    </w:p>
    <w:p>
      <w:pPr>
        <w:pStyle w:val="Estilo"/>
      </w:pPr>
      <w:r>
        <w:t>Artículo 2095. Cualquiera puede renunciar su derecho y remitir, en todo o en parte, las prestaciones que le son debidas, excepto en aquellos casos en que la ley lo prohíbe.</w:t>
      </w:r>
    </w:p>
    <w:p>
      <w:pPr>
        <w:pStyle w:val="Estilo"/>
      </w:pPr>
      <w:r>
        <w:t/>
      </w:r>
    </w:p>
    <w:p>
      <w:pPr>
        <w:pStyle w:val="Estilo"/>
      </w:pPr>
      <w:r>
        <w:t>Artículo 2096. La condonación de la deuda principal extinguirá las obligaciones accesorias, pero la de éstas deja subsistente la primera.</w:t>
      </w:r>
    </w:p>
    <w:p>
      <w:pPr>
        <w:pStyle w:val="Estilo"/>
      </w:pPr>
      <w:r>
        <w:t/>
      </w:r>
    </w:p>
    <w:p>
      <w:pPr>
        <w:pStyle w:val="Estilo"/>
      </w:pPr>
      <w:r>
        <w:t>Artículo 2097. Habiendo varios fiadores solidarios, el perdón que fuere concedido solamente a alguno de ellos, en la parte relativa a su responsabilidad, no aprovecha a los otros.</w:t>
      </w:r>
    </w:p>
    <w:p>
      <w:pPr>
        <w:pStyle w:val="Estilo"/>
      </w:pPr>
      <w:r>
        <w:t/>
      </w:r>
    </w:p>
    <w:p>
      <w:pPr>
        <w:pStyle w:val="Estilo"/>
      </w:pPr>
      <w:r>
        <w:t>Artículo 2098. La devolución de la prenda es presunción de la remisión del derecho a la misma prenda, si el acreedor no prueba lo contrario.</w:t>
      </w:r>
    </w:p>
    <w:p>
      <w:pPr>
        <w:pStyle w:val="Estilo"/>
      </w:pPr>
      <w:r>
        <w:t/>
      </w:r>
    </w:p>
    <w:p>
      <w:pPr>
        <w:pStyle w:val="Estilo"/>
      </w:pPr>
      <w:r>
        <w:t/>
      </w:r>
    </w:p>
    <w:p>
      <w:pPr>
        <w:pStyle w:val="Estilo"/>
      </w:pPr>
      <w:r>
        <w:t>Capítulo Cuarto</w:t>
      </w:r>
    </w:p>
    <w:p>
      <w:pPr>
        <w:pStyle w:val="Estilo"/>
      </w:pPr>
      <w:r>
        <w:t/>
      </w:r>
    </w:p>
    <w:p>
      <w:pPr>
        <w:pStyle w:val="Estilo"/>
      </w:pPr>
      <w:r>
        <w:t>De la novación</w:t>
      </w:r>
    </w:p>
    <w:p>
      <w:pPr>
        <w:pStyle w:val="Estilo"/>
      </w:pPr>
      <w:r>
        <w:t/>
      </w:r>
    </w:p>
    <w:p>
      <w:pPr>
        <w:pStyle w:val="Estilo"/>
      </w:pPr>
      <w:r>
        <w:t>Artículo 2099. Hay novación de contrato cuando las partes en él interesadas lo alteran substancialmente, sustituyendo una obligación nueva a la antigua.</w:t>
      </w:r>
    </w:p>
    <w:p>
      <w:pPr>
        <w:pStyle w:val="Estilo"/>
      </w:pPr>
      <w:r>
        <w:t/>
      </w:r>
    </w:p>
    <w:p>
      <w:pPr>
        <w:pStyle w:val="Estilo"/>
      </w:pPr>
      <w:r>
        <w:t>Artículo 2100. La novación es un contrato y, como tal, está sujeto a las disposiciones respectivas, salvo las modificaciones siguientes.</w:t>
      </w:r>
    </w:p>
    <w:p>
      <w:pPr>
        <w:pStyle w:val="Estilo"/>
      </w:pPr>
      <w:r>
        <w:t/>
      </w:r>
    </w:p>
    <w:p>
      <w:pPr>
        <w:pStyle w:val="Estilo"/>
      </w:pPr>
      <w:r>
        <w:t>Artículo 2101. La novación nunca se presume, debe costar expresamente.</w:t>
      </w:r>
    </w:p>
    <w:p>
      <w:pPr>
        <w:pStyle w:val="Estilo"/>
      </w:pPr>
      <w:r>
        <w:t/>
      </w:r>
    </w:p>
    <w:p>
      <w:pPr>
        <w:pStyle w:val="Estilo"/>
      </w:pPr>
      <w:r>
        <w:t>Artículo 2102. Aún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2103. Si la primera obligación se hubiere extinguido al tiempo en que se contrajere la segunda, quedará la novación sin efecto.</w:t>
      </w:r>
    </w:p>
    <w:p>
      <w:pPr>
        <w:pStyle w:val="Estilo"/>
      </w:pPr>
      <w:r>
        <w:t/>
      </w:r>
    </w:p>
    <w:p>
      <w:pPr>
        <w:pStyle w:val="Estilo"/>
      </w:pPr>
      <w:r>
        <w:t>Artículo 2104.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2105. Si la novación fuere nula, subsistirá la antigua obligación.</w:t>
      </w:r>
    </w:p>
    <w:p>
      <w:pPr>
        <w:pStyle w:val="Estilo"/>
      </w:pPr>
      <w:r>
        <w:t/>
      </w:r>
    </w:p>
    <w:p>
      <w:pPr>
        <w:pStyle w:val="Estilo"/>
      </w:pPr>
      <w:r>
        <w:t>Artículo 2106.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2107.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Artículo 2108.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2109. Por la novación hecha entre el acreedor y alguno de los deudores solidarios, quedan exonerados todos los demás codeudores, sin perjuicio de lo dispuesto en el artículo 1885.</w:t>
      </w:r>
    </w:p>
    <w:p>
      <w:pPr>
        <w:pStyle w:val="Estilo"/>
      </w:pPr>
      <w:r>
        <w:t/>
      </w:r>
    </w:p>
    <w:p>
      <w:pPr>
        <w:pStyle w:val="Estilo"/>
      </w:pPr>
      <w:r>
        <w:t/>
      </w:r>
    </w:p>
    <w:p>
      <w:pPr>
        <w:pStyle w:val="Estilo"/>
      </w:pPr>
      <w:r>
        <w:t>Título Sexto</w:t>
      </w:r>
    </w:p>
    <w:p>
      <w:pPr>
        <w:pStyle w:val="Estilo"/>
      </w:pPr>
      <w:r>
        <w:t/>
      </w:r>
    </w:p>
    <w:p>
      <w:pPr>
        <w:pStyle w:val="Estilo"/>
      </w:pPr>
      <w:r>
        <w:t>De la inexistencia y de la nulidad</w:t>
      </w:r>
    </w:p>
    <w:p>
      <w:pPr>
        <w:pStyle w:val="Estilo"/>
      </w:pPr>
      <w:r>
        <w:t/>
      </w:r>
    </w:p>
    <w:p>
      <w:pPr>
        <w:pStyle w:val="Estilo"/>
      </w:pPr>
      <w:r>
        <w:t>Artículo 2110.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2111. La ilicitud en el objeto, en el fin o en la condición del acto, produce su nulidad, ya absoluta, ya relativa, según lo disponga la ley.</w:t>
      </w:r>
    </w:p>
    <w:p>
      <w:pPr>
        <w:pStyle w:val="Estilo"/>
      </w:pPr>
      <w:r>
        <w:t/>
      </w:r>
    </w:p>
    <w:p>
      <w:pPr>
        <w:pStyle w:val="Estilo"/>
      </w:pPr>
      <w:r>
        <w:t>Artículo 2112.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Artículo 2113. La nulidad es relativa cuando no reúne todos los caracteres enumerados en los artículos que anteceden. Siempre permite que el acto produzca provisionalmente sus efectos.</w:t>
      </w:r>
    </w:p>
    <w:p>
      <w:pPr>
        <w:pStyle w:val="Estilo"/>
      </w:pPr>
      <w:r>
        <w:t/>
      </w:r>
    </w:p>
    <w:p>
      <w:pPr>
        <w:pStyle w:val="Estilo"/>
      </w:pPr>
      <w:r>
        <w:t>Artículo 2114.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2115. La acción y la excepción de nulidad por falta de forma, competen a todos los interesados.</w:t>
      </w:r>
    </w:p>
    <w:p>
      <w:pPr>
        <w:pStyle w:val="Estilo"/>
      </w:pPr>
      <w:r>
        <w:t/>
      </w:r>
    </w:p>
    <w:p>
      <w:pPr>
        <w:pStyle w:val="Estilo"/>
      </w:pPr>
      <w:r>
        <w:t>Artículo 2116.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Artículo 2117. La nulidad de un acto jurídico por falta de forma establecida por la ley, se extingue por la confirmación de ese acto hecha en la forma omitida.</w:t>
      </w:r>
    </w:p>
    <w:p>
      <w:pPr>
        <w:pStyle w:val="Estilo"/>
      </w:pPr>
      <w:r>
        <w:t/>
      </w:r>
    </w:p>
    <w:p>
      <w:pPr>
        <w:pStyle w:val="Estilo"/>
      </w:pPr>
      <w:r>
        <w:t>Artículo 2118. Cuando la falta de forma produzca nulidad del acto, si la voluntad de las partes ha quedado constante de una manera indubitable y no se trata de acto revocable, cualquiera de los interesados puede exigir que el acto se otorgue en la forma prescrita por la ley.</w:t>
      </w:r>
    </w:p>
    <w:p>
      <w:pPr>
        <w:pStyle w:val="Estilo"/>
      </w:pPr>
      <w:r>
        <w:t/>
      </w:r>
    </w:p>
    <w:p>
      <w:pPr>
        <w:pStyle w:val="Estilo"/>
      </w:pPr>
      <w:r>
        <w:t>Artículo 2119.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2120. El cumplimiento voluntario por medio del pago, novación o por cualquier otro modo, se tiene por ratificación tácita y extingue la acción de nulidad.</w:t>
      </w:r>
    </w:p>
    <w:p>
      <w:pPr>
        <w:pStyle w:val="Estilo"/>
      </w:pPr>
      <w:r>
        <w:t/>
      </w:r>
    </w:p>
    <w:p>
      <w:pPr>
        <w:pStyle w:val="Estilo"/>
      </w:pPr>
      <w:r>
        <w:t>Artículo 2121. La confirmación se retrotrae al día en que se verificó el acto nulo, pero ese efecto retroactivo no perjudicará los derechos de tercero.</w:t>
      </w:r>
    </w:p>
    <w:p>
      <w:pPr>
        <w:pStyle w:val="Estilo"/>
      </w:pPr>
      <w:r>
        <w:t/>
      </w:r>
    </w:p>
    <w:p>
      <w:pPr>
        <w:pStyle w:val="Estilo"/>
      </w:pPr>
      <w:r>
        <w:t>Artículo 2122. La acción de nulidad fundada en incapacidad o en error, puede intentarse en los plazos referidos en el artículo 637. Si el error se conoce antes de que transcurran esos plazos, la acción de nulidad prescribe a los seis meses, contados desde que el error fue conocido.</w:t>
      </w:r>
    </w:p>
    <w:p>
      <w:pPr>
        <w:pStyle w:val="Estilo"/>
      </w:pPr>
      <w:r>
        <w:t/>
      </w:r>
    </w:p>
    <w:p>
      <w:pPr>
        <w:pStyle w:val="Estilo"/>
      </w:pPr>
      <w:r>
        <w:t>Artículo 2123. La acción para pedir la nulidad de un contrato hecho por violencia, prescribe a los seis meses contados desde que cese ese vicio del consentimiento.</w:t>
      </w:r>
    </w:p>
    <w:p>
      <w:pPr>
        <w:pStyle w:val="Estilo"/>
      </w:pPr>
      <w:r>
        <w:t/>
      </w:r>
    </w:p>
    <w:p>
      <w:pPr>
        <w:pStyle w:val="Estilo"/>
      </w:pPr>
      <w:r>
        <w:t>Artículo 2124. El acto jurídico viciado parcialmente de nulidad,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2125. La anulación del acto obliga a las partes a restituirse mutuamente lo que han recibido o percibido en virtud o por consecuencia del acto anulado.</w:t>
      </w:r>
    </w:p>
    <w:p>
      <w:pPr>
        <w:pStyle w:val="Estilo"/>
      </w:pPr>
      <w:r>
        <w:t/>
      </w:r>
    </w:p>
    <w:p>
      <w:pPr>
        <w:pStyle w:val="Estilo"/>
      </w:pPr>
      <w:r>
        <w:t>Artículo 2126.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2127.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2128. Todos los derechos reales o personales transmitidos a tercero sobre un inmueble, por una persona que ha llegado a ser propietaria de él en virtud del acto anulado, queda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Título Primero</w:t>
      </w:r>
    </w:p>
    <w:p>
      <w:pPr>
        <w:pStyle w:val="Estilo"/>
      </w:pPr>
      <w:r>
        <w:t/>
      </w:r>
    </w:p>
    <w:p>
      <w:pPr>
        <w:pStyle w:val="Estilo"/>
      </w:pPr>
      <w:r>
        <w:t>De los contratos preparatorios</w:t>
      </w:r>
    </w:p>
    <w:p>
      <w:pPr>
        <w:pStyle w:val="Estilo"/>
      </w:pPr>
      <w:r>
        <w:t/>
      </w:r>
    </w:p>
    <w:p>
      <w:pPr>
        <w:pStyle w:val="Estilo"/>
      </w:pPr>
      <w:r>
        <w:t/>
      </w:r>
    </w:p>
    <w:p>
      <w:pPr>
        <w:pStyle w:val="Estilo"/>
      </w:pPr>
      <w:r>
        <w:t>Capítulo Único</w:t>
      </w:r>
    </w:p>
    <w:p>
      <w:pPr>
        <w:pStyle w:val="Estilo"/>
      </w:pPr>
      <w:r>
        <w:t/>
      </w:r>
    </w:p>
    <w:p>
      <w:pPr>
        <w:pStyle w:val="Estilo"/>
      </w:pPr>
      <w:r>
        <w:t>La promesa</w:t>
      </w:r>
    </w:p>
    <w:p>
      <w:pPr>
        <w:pStyle w:val="Estilo"/>
      </w:pPr>
      <w:r>
        <w:t/>
      </w:r>
    </w:p>
    <w:p>
      <w:pPr>
        <w:pStyle w:val="Estilo"/>
      </w:pPr>
      <w:r>
        <w:t>Artículo 2129. Puede asumirse contractualmente la obligación de celebrar un contrato futuro.</w:t>
      </w:r>
    </w:p>
    <w:p>
      <w:pPr>
        <w:pStyle w:val="Estilo"/>
      </w:pPr>
      <w:r>
        <w:t/>
      </w:r>
    </w:p>
    <w:p>
      <w:pPr>
        <w:pStyle w:val="Estilo"/>
      </w:pPr>
      <w:r>
        <w:t>Artículo 2130. La promesa de contratar, o sea, el contrato preliminar de otro, puede ser unilateral o bilateral.</w:t>
      </w:r>
    </w:p>
    <w:p>
      <w:pPr>
        <w:pStyle w:val="Estilo"/>
      </w:pPr>
      <w:r>
        <w:t/>
      </w:r>
    </w:p>
    <w:p>
      <w:pPr>
        <w:pStyle w:val="Estilo"/>
      </w:pPr>
      <w:r>
        <w:t>Artículo 2131. La promesa de contrato sólo da origen a obligaciones de hacer, consistentes en celebrar el contrato respectivo de acuerdo con lo ofrecido.</w:t>
      </w:r>
    </w:p>
    <w:p>
      <w:pPr>
        <w:pStyle w:val="Estilo"/>
      </w:pPr>
      <w:r>
        <w:t/>
      </w:r>
    </w:p>
    <w:p>
      <w:pPr>
        <w:pStyle w:val="Estilo"/>
      </w:pPr>
      <w:r>
        <w:t>Artículo 2132. Para que la promesa de contratar sea válida debe constar por escrito, contener los elementos característicos del contrato definitivo y limitarse a cierto tiempo.</w:t>
      </w:r>
    </w:p>
    <w:p>
      <w:pPr>
        <w:pStyle w:val="Estilo"/>
      </w:pPr>
      <w:r>
        <w:t/>
      </w:r>
    </w:p>
    <w:p>
      <w:pPr>
        <w:pStyle w:val="Estilo"/>
      </w:pPr>
      <w:r>
        <w:t>Artículo 2133. Si el promitente rehúsa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2134. Habrá compraventa cuando uno de los contratantes transfiere la propiedad de una cosa o de un derecho y el otro, a su vez, se obliga a pagar por ellos un precio cierto y en dinero.</w:t>
      </w:r>
    </w:p>
    <w:p>
      <w:pPr>
        <w:pStyle w:val="Estilo"/>
      </w:pPr>
      <w:r>
        <w:t/>
      </w:r>
    </w:p>
    <w:p>
      <w:pPr>
        <w:pStyle w:val="Estilo"/>
      </w:pPr>
      <w:r>
        <w:t>Artículo 2135. Por regla general, la venta es perfecta y obligatoria para las partes, cuando se han convenido sobre la cosa y su precio, aunque la primera no haya sido entregada, ni el segundo satisfecho.</w:t>
      </w:r>
    </w:p>
    <w:p>
      <w:pPr>
        <w:pStyle w:val="Estilo"/>
      </w:pPr>
      <w:r>
        <w:t/>
      </w:r>
    </w:p>
    <w:p>
      <w:pPr>
        <w:pStyle w:val="Estilo"/>
      </w:pPr>
      <w:r>
        <w:t>Artículo 2136. Si el precio de la cosa vendida se ha de pagar parte en dinero y parte con el valor de otra cosa, el contrato será de venta cuando la parte en numerario sea igual o mayor que la que se pague con el valor de otra cosa. Si la parte en numerario fuere inferior, el contrato será de permuta.</w:t>
      </w:r>
    </w:p>
    <w:p>
      <w:pPr>
        <w:pStyle w:val="Estilo"/>
      </w:pPr>
      <w:r>
        <w:t/>
      </w:r>
    </w:p>
    <w:p>
      <w:pPr>
        <w:pStyle w:val="Estilo"/>
      </w:pPr>
      <w:r>
        <w:t>Artículo 2137. Los contratantes pueden convenir en que el precio sea el que corre en día o lugar determinados o el que fije un tercero.</w:t>
      </w:r>
    </w:p>
    <w:p>
      <w:pPr>
        <w:pStyle w:val="Estilo"/>
      </w:pPr>
      <w:r>
        <w:t/>
      </w:r>
    </w:p>
    <w:p>
      <w:pPr>
        <w:pStyle w:val="Estilo"/>
      </w:pPr>
      <w:r>
        <w:t>Artículo 2138. Fijado el precio por el tercero, no podrá ser rechazado por los contratantes, sino de común acuerdo.</w:t>
      </w:r>
    </w:p>
    <w:p>
      <w:pPr>
        <w:pStyle w:val="Estilo"/>
      </w:pPr>
      <w:r>
        <w:t/>
      </w:r>
    </w:p>
    <w:p>
      <w:pPr>
        <w:pStyle w:val="Estilo"/>
      </w:pPr>
      <w:r>
        <w:t>Artículo 2139. Si el tercero no quiere o no puede señalar el precio, quedará el contrato sin efecto, salvo convenio en contrario.</w:t>
      </w:r>
    </w:p>
    <w:p>
      <w:pPr>
        <w:pStyle w:val="Estilo"/>
      </w:pPr>
      <w:r>
        <w:t/>
      </w:r>
    </w:p>
    <w:p>
      <w:pPr>
        <w:pStyle w:val="Estilo"/>
      </w:pPr>
      <w:r>
        <w:t>Artículo 2140. El señalamiento del precio no puede dejarse al arbitrio de uno de los contratantes.</w:t>
      </w:r>
    </w:p>
    <w:p>
      <w:pPr>
        <w:pStyle w:val="Estilo"/>
      </w:pPr>
      <w:r>
        <w:t/>
      </w:r>
    </w:p>
    <w:p>
      <w:pPr>
        <w:pStyle w:val="Estilo"/>
      </w:pPr>
      <w:r>
        <w:t>Artículo 2141.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2142.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2143. Las compras de cosas que se acostumbran gustar, pesar o medir, no producirán sus afectos, sino después que se hayan gustado, pesado o medido los objetos vendidos.</w:t>
      </w:r>
    </w:p>
    <w:p>
      <w:pPr>
        <w:pStyle w:val="Estilo"/>
      </w:pPr>
      <w:r>
        <w:t/>
      </w:r>
    </w:p>
    <w:p>
      <w:pPr>
        <w:pStyle w:val="Estilo"/>
      </w:pPr>
      <w:r>
        <w:t>Artículo 2144.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resolverán sobre la conformidad o inconformidad de los artículos con las muestras o calidades que sirvieron de base al contrato.</w:t>
      </w:r>
    </w:p>
    <w:p>
      <w:pPr>
        <w:pStyle w:val="Estilo"/>
      </w:pPr>
      <w:r>
        <w:t/>
      </w:r>
    </w:p>
    <w:p>
      <w:pPr>
        <w:pStyle w:val="Estilo"/>
      </w:pPr>
      <w:r>
        <w:t>Artículo 2145. Si la venta se hizo a la vista o por acervo, aun cuando sea de cosas que se suelen contar, pesar o medir, se entenderá realizada luego que los contratantes se avengan en el precio; el comprador no podrá pedir la rescisión del contrato alegando no haber encontrado en el acervo la cantidad, peso o medida que él calculaba.</w:t>
      </w:r>
    </w:p>
    <w:p>
      <w:pPr>
        <w:pStyle w:val="Estilo"/>
      </w:pPr>
      <w:r>
        <w:t/>
      </w:r>
    </w:p>
    <w:p>
      <w:pPr>
        <w:pStyle w:val="Estilo"/>
      </w:pPr>
      <w:r>
        <w:t>Artículo 2146. Habrá lugar a la rescisión, si el vendedor presentare el acervo como de especie homogénea y ocultare en él especies de inferior clase y calidad de las que están a la vista.</w:t>
      </w:r>
    </w:p>
    <w:p>
      <w:pPr>
        <w:pStyle w:val="Estilo"/>
      </w:pPr>
      <w:r>
        <w:t/>
      </w:r>
    </w:p>
    <w:p>
      <w:pPr>
        <w:pStyle w:val="Estilo"/>
      </w:pPr>
      <w:r>
        <w:t>Artículo 2147.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2148. Las acciones que nacen de los artículos que anteceden prescriben en un año, contado desde el día de la entrega de la cosa.</w:t>
      </w:r>
    </w:p>
    <w:p>
      <w:pPr>
        <w:pStyle w:val="Estilo"/>
      </w:pPr>
      <w:r>
        <w:t/>
      </w:r>
    </w:p>
    <w:p>
      <w:pPr>
        <w:pStyle w:val="Estilo"/>
      </w:pPr>
      <w:r>
        <w:t>Artículo 2149. Los contratantes pagarán por mitad los gastos de escritura y registro, salvo convenio en contrario.</w:t>
      </w:r>
    </w:p>
    <w:p>
      <w:pPr>
        <w:pStyle w:val="Estilo"/>
      </w:pPr>
      <w:r>
        <w:t/>
      </w:r>
    </w:p>
    <w:p>
      <w:pPr>
        <w:pStyle w:val="Estilo"/>
      </w:pPr>
      <w:r>
        <w:t>Artículo 2150. Si una misma cosa fuere vendida por el mismo vendedor a diversas personas, se observarán las siguientes disposiciones.</w:t>
      </w:r>
    </w:p>
    <w:p>
      <w:pPr>
        <w:pStyle w:val="Estilo"/>
      </w:pPr>
      <w:r>
        <w:t/>
      </w:r>
    </w:p>
    <w:p>
      <w:pPr>
        <w:pStyle w:val="Estilo"/>
      </w:pPr>
      <w:r>
        <w:t>Artículo 2151.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2152. Si la cosa vendida fuere inmueble, prevalecerá la venta que primero se haya registrado y si ninguna lo ha sido, se observará lo dispuesto en el artículo anterior.</w:t>
      </w:r>
    </w:p>
    <w:p>
      <w:pPr>
        <w:pStyle w:val="Estilo"/>
      </w:pPr>
      <w:r>
        <w:t/>
      </w:r>
    </w:p>
    <w:p>
      <w:pPr>
        <w:pStyle w:val="Estilo"/>
      </w:pPr>
      <w:r>
        <w:t>Artículo 2153.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La nulidad a que se refiere este artículo, puede ser pedida por cualquier persona o por el Ministerio Público.</w:t>
      </w:r>
    </w:p>
    <w:p>
      <w:pPr>
        <w:pStyle w:val="Estilo"/>
      </w:pPr>
      <w:r>
        <w:t/>
      </w:r>
    </w:p>
    <w:p>
      <w:pPr>
        <w:pStyle w:val="Estilo"/>
      </w:pPr>
      <w:r>
        <w:t>Artículo 2154. Las ventas al menudeo de bebidas embriagantes, hechas al fiado en cantinas, no dan derecho para exigir su precio.</w:t>
      </w:r>
    </w:p>
    <w:p>
      <w:pPr>
        <w:pStyle w:val="Estilo"/>
      </w:pPr>
      <w:r>
        <w:t/>
      </w:r>
    </w:p>
    <w:p>
      <w:pPr>
        <w:pStyle w:val="Estilo"/>
      </w:pPr>
      <w:r>
        <w:t/>
      </w:r>
    </w:p>
    <w:p>
      <w:pPr>
        <w:pStyle w:val="Estilo"/>
      </w:pPr>
      <w:r>
        <w:t>Capítulo Segundo</w:t>
      </w:r>
    </w:p>
    <w:p>
      <w:pPr>
        <w:pStyle w:val="Estilo"/>
      </w:pPr>
      <w:r>
        <w:t/>
      </w:r>
    </w:p>
    <w:p>
      <w:pPr>
        <w:pStyle w:val="Estilo"/>
      </w:pPr>
      <w:r>
        <w:t>De la materia de la compraventa</w:t>
      </w:r>
    </w:p>
    <w:p>
      <w:pPr>
        <w:pStyle w:val="Estilo"/>
      </w:pPr>
      <w:r>
        <w:t/>
      </w:r>
    </w:p>
    <w:p>
      <w:pPr>
        <w:pStyle w:val="Estilo"/>
      </w:pPr>
      <w:r>
        <w:t>Artículo 2155. Ninguno puede vender sino lo que es de su propiedad.</w:t>
      </w:r>
    </w:p>
    <w:p>
      <w:pPr>
        <w:pStyle w:val="Estilo"/>
      </w:pPr>
      <w:r>
        <w:t/>
      </w:r>
    </w:p>
    <w:p>
      <w:pPr>
        <w:pStyle w:val="Estilo"/>
      </w:pPr>
      <w:r>
        <w:t>(REFORMADO, P.O. 3 DE OCTUBRE DE 2018)</w:t>
      </w:r>
    </w:p>
    <w:p>
      <w:pPr>
        <w:pStyle w:val="Estilo"/>
      </w:pPr>
      <w:r>
        <w:t>Artículo 2156. La venta de cosa ajena es nula y el vendedor es responsable de los daños y perjuicios si procede con dolo o mala fe, debiendo tenerse en cuenta lo que se dispone en el título relativo al Instituto de la Función Registral del Estado de Querétaro para los adquirentes de buena fe.</w:t>
      </w:r>
    </w:p>
    <w:p>
      <w:pPr>
        <w:pStyle w:val="Estilo"/>
      </w:pPr>
      <w:r>
        <w:t/>
      </w:r>
    </w:p>
    <w:p>
      <w:pPr>
        <w:pStyle w:val="Estilo"/>
      </w:pPr>
      <w:r>
        <w:t>Artículo 2157. El contrato quedará revalidado, si antes de que tenga lugar la evicción adquiere el vendedor, por cualquier título legítimo, la propiedad de la cosa vendida.</w:t>
      </w:r>
    </w:p>
    <w:p>
      <w:pPr>
        <w:pStyle w:val="Estilo"/>
      </w:pPr>
      <w:r>
        <w:t/>
      </w:r>
    </w:p>
    <w:p>
      <w:pPr>
        <w:pStyle w:val="Estilo"/>
      </w:pPr>
      <w:r>
        <w:t>Artículo 2158. La venta de cosa o derechos litigiosos no ésta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2159. Tratándose de la venta de determinados bienes, como los pertenecientes a incapacitados, los de propiedad pública, los empeñados o hipotecados, entre otros, deben observarse los requisitos exigidos por la ley para que la venta sea perfecta.</w:t>
      </w:r>
    </w:p>
    <w:p>
      <w:pPr>
        <w:pStyle w:val="Estilo"/>
      </w:pPr>
      <w:r>
        <w:t/>
      </w:r>
    </w:p>
    <w:p>
      <w:pPr>
        <w:pStyle w:val="Estilo"/>
      </w:pPr>
      <w:r>
        <w:t/>
      </w:r>
    </w:p>
    <w:p>
      <w:pPr>
        <w:pStyle w:val="Estilo"/>
      </w:pPr>
      <w:r>
        <w:t>Capítulo Tercero</w:t>
      </w:r>
    </w:p>
    <w:p>
      <w:pPr>
        <w:pStyle w:val="Estilo"/>
      </w:pPr>
      <w:r>
        <w:t/>
      </w:r>
    </w:p>
    <w:p>
      <w:pPr>
        <w:pStyle w:val="Estilo"/>
      </w:pPr>
      <w:r>
        <w:t>De los que pueden vender y comprar</w:t>
      </w:r>
    </w:p>
    <w:p>
      <w:pPr>
        <w:pStyle w:val="Estilo"/>
      </w:pPr>
      <w:r>
        <w:t/>
      </w:r>
    </w:p>
    <w:p>
      <w:pPr>
        <w:pStyle w:val="Estilo"/>
      </w:pPr>
      <w:r>
        <w:t>Artículo 2160.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Artículo 2161. Los magistrados, los jueces, el Ministerio Público, los defensores de oficio,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2162.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2163. Los hijos sujetos a patria potestad solamente pueden vender a sus padres los bienes comprendidos en la primera clase de las mencionadas en el artículo 424.</w:t>
      </w:r>
    </w:p>
    <w:p>
      <w:pPr>
        <w:pStyle w:val="Estilo"/>
      </w:pPr>
      <w:r>
        <w:t/>
      </w:r>
    </w:p>
    <w:p>
      <w:pPr>
        <w:pStyle w:val="Estilo"/>
      </w:pPr>
      <w:r>
        <w:t>Artículo 2164. Los propietarios de cosa indivisa no pueden vender su parte respectiva a extraños, sino después de permitir que los copropietarios hagan uso del derecho del tanto.</w:t>
      </w:r>
    </w:p>
    <w:p>
      <w:pPr>
        <w:pStyle w:val="Estilo"/>
      </w:pPr>
      <w:r>
        <w:t/>
      </w:r>
    </w:p>
    <w:p>
      <w:pPr>
        <w:pStyle w:val="Estilo"/>
      </w:pPr>
      <w:r>
        <w:t>Artículo 2165.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2166. Los peritos y los corredores no pueden comprar los bienes en cuya venta han intervenido.</w:t>
      </w:r>
    </w:p>
    <w:p>
      <w:pPr>
        <w:pStyle w:val="Estilo"/>
      </w:pPr>
      <w:r>
        <w:t/>
      </w:r>
    </w:p>
    <w:p>
      <w:pPr>
        <w:pStyle w:val="Estilo"/>
      </w:pPr>
      <w:r>
        <w:t>Artículo 2167. Las compras hechas en contravención a lo dispuesto en este Capítulo, serán nulas, se hayan hecho directamente o por interpósita persona.</w:t>
      </w:r>
    </w:p>
    <w:p>
      <w:pPr>
        <w:pStyle w:val="Estilo"/>
      </w:pPr>
      <w:r>
        <w:t/>
      </w:r>
    </w:p>
    <w:p>
      <w:pPr>
        <w:pStyle w:val="Estilo"/>
      </w:pPr>
      <w:r>
        <w:t/>
      </w:r>
    </w:p>
    <w:p>
      <w:pPr>
        <w:pStyle w:val="Estilo"/>
      </w:pPr>
      <w:r>
        <w:t>Capítulo Cuarto</w:t>
      </w:r>
    </w:p>
    <w:p>
      <w:pPr>
        <w:pStyle w:val="Estilo"/>
      </w:pPr>
      <w:r>
        <w:t/>
      </w:r>
    </w:p>
    <w:p>
      <w:pPr>
        <w:pStyle w:val="Estilo"/>
      </w:pPr>
      <w:r>
        <w:t>De las obligaciones del vendedor</w:t>
      </w:r>
    </w:p>
    <w:p>
      <w:pPr>
        <w:pStyle w:val="Estilo"/>
      </w:pPr>
      <w:r>
        <w:t/>
      </w:r>
    </w:p>
    <w:p>
      <w:pPr>
        <w:pStyle w:val="Estilo"/>
      </w:pPr>
      <w:r>
        <w:t>Artículo 2168.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 y</w:t>
      </w:r>
    </w:p>
    <w:p>
      <w:pPr>
        <w:pStyle w:val="Estilo"/>
      </w:pPr>
      <w:r>
        <w:t/>
      </w:r>
    </w:p>
    <w:p>
      <w:pPr>
        <w:pStyle w:val="Estilo"/>
      </w:pPr>
      <w:r>
        <w:t>III. A prestar la evicción.</w:t>
      </w:r>
    </w:p>
    <w:p>
      <w:pPr>
        <w:pStyle w:val="Estilo"/>
      </w:pPr>
      <w:r>
        <w:t/>
      </w:r>
    </w:p>
    <w:p>
      <w:pPr>
        <w:pStyle w:val="Estilo"/>
      </w:pPr>
      <w:r>
        <w:t/>
      </w:r>
    </w:p>
    <w:p>
      <w:pPr>
        <w:pStyle w:val="Estilo"/>
      </w:pPr>
      <w:r>
        <w:t>Capítulo Quinto</w:t>
      </w:r>
    </w:p>
    <w:p>
      <w:pPr>
        <w:pStyle w:val="Estilo"/>
      </w:pPr>
      <w:r>
        <w:t/>
      </w:r>
    </w:p>
    <w:p>
      <w:pPr>
        <w:pStyle w:val="Estilo"/>
      </w:pPr>
      <w:r>
        <w:t>De la entrega de la cosa vendida</w:t>
      </w:r>
    </w:p>
    <w:p>
      <w:pPr>
        <w:pStyle w:val="Estilo"/>
      </w:pPr>
      <w:r>
        <w:t/>
      </w:r>
    </w:p>
    <w:p>
      <w:pPr>
        <w:pStyle w:val="Estilo"/>
      </w:pPr>
      <w:r>
        <w:t>Artículo 2169.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2170. Los gastos de la entrega de la cosa vendida son por cuenta del vendedor y los de su transporte y traslación, a cargo del comprador, salvo convenio en contrario.</w:t>
      </w:r>
    </w:p>
    <w:p>
      <w:pPr>
        <w:pStyle w:val="Estilo"/>
      </w:pPr>
      <w:r>
        <w:t/>
      </w:r>
    </w:p>
    <w:p>
      <w:pPr>
        <w:pStyle w:val="Estilo"/>
      </w:pPr>
      <w:r>
        <w:t>Artículo 2171. El vendedor no está obligado a entregar la cosa vendida, si el comprador no ha pagado el precio, salvo que en el contrato se haya señalado un plazo para el pago.</w:t>
      </w:r>
    </w:p>
    <w:p>
      <w:pPr>
        <w:pStyle w:val="Estilo"/>
      </w:pPr>
      <w:r>
        <w:t/>
      </w:r>
    </w:p>
    <w:p>
      <w:pPr>
        <w:pStyle w:val="Estilo"/>
      </w:pPr>
      <w:r>
        <w:t>Artículo 2172. Tampoco está obligado a la entrega, aunque haya concedido un plazo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2173. El vendedor debe entregar la cosa vendida en el estado en que se hallaba al perfeccionarse el contrato.</w:t>
      </w:r>
    </w:p>
    <w:p>
      <w:pPr>
        <w:pStyle w:val="Estilo"/>
      </w:pPr>
      <w:r>
        <w:t/>
      </w:r>
    </w:p>
    <w:p>
      <w:pPr>
        <w:pStyle w:val="Estilo"/>
      </w:pPr>
      <w:r>
        <w:t>Artículo 2174. Debe también, el vendedor, entregar todos los frutos producidos desde que se perfeccione la venta y los rendimientos, accesiones y títulos de la cosa.</w:t>
      </w:r>
    </w:p>
    <w:p>
      <w:pPr>
        <w:pStyle w:val="Estilo"/>
      </w:pPr>
      <w:r>
        <w:t/>
      </w:r>
    </w:p>
    <w:p>
      <w:pPr>
        <w:pStyle w:val="Estilo"/>
      </w:pPr>
      <w:r>
        <w:t>Artículo 2175.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2176.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2177.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Capítulo Sexto</w:t>
      </w:r>
    </w:p>
    <w:p>
      <w:pPr>
        <w:pStyle w:val="Estilo"/>
      </w:pPr>
      <w:r>
        <w:t/>
      </w:r>
    </w:p>
    <w:p>
      <w:pPr>
        <w:pStyle w:val="Estilo"/>
      </w:pPr>
      <w:r>
        <w:t>De las obligaciones del comprador</w:t>
      </w:r>
    </w:p>
    <w:p>
      <w:pPr>
        <w:pStyle w:val="Estilo"/>
      </w:pPr>
      <w:r>
        <w:t/>
      </w:r>
    </w:p>
    <w:p>
      <w:pPr>
        <w:pStyle w:val="Estilo"/>
      </w:pPr>
      <w:r>
        <w:t>Artículo 2178. El comprador debe cumplir todo aquello a que se haya obligado, especialmente pagar el precio de la cosa en el tiempo, lugar y forma convenidos.</w:t>
      </w:r>
    </w:p>
    <w:p>
      <w:pPr>
        <w:pStyle w:val="Estilo"/>
      </w:pPr>
      <w:r>
        <w:t/>
      </w:r>
    </w:p>
    <w:p>
      <w:pPr>
        <w:pStyle w:val="Estilo"/>
      </w:pPr>
      <w:r>
        <w:t>Artículo 2179. Si no se han fijado tiempo y lugar, el pago se hará en el tiempo y lugar en que se entregue la cosa.</w:t>
      </w:r>
    </w:p>
    <w:p>
      <w:pPr>
        <w:pStyle w:val="Estilo"/>
      </w:pPr>
      <w:r>
        <w:t/>
      </w:r>
    </w:p>
    <w:p>
      <w:pPr>
        <w:pStyle w:val="Estilo"/>
      </w:pPr>
      <w:r>
        <w:t>Artículo 2180. Si ocurre duda sobre cuál de los contratantes deberá hacer primero la entrega, uno y otro harán el depósito en manos de un tercero.</w:t>
      </w:r>
    </w:p>
    <w:p>
      <w:pPr>
        <w:pStyle w:val="Estilo"/>
      </w:pPr>
      <w:r>
        <w:t/>
      </w:r>
    </w:p>
    <w:p>
      <w:pPr>
        <w:pStyle w:val="Estilo"/>
      </w:pPr>
      <w:r>
        <w:t>Artículo 2181.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 y</w:t>
      </w:r>
    </w:p>
    <w:p>
      <w:pPr>
        <w:pStyle w:val="Estilo"/>
      </w:pPr>
      <w:r>
        <w:t/>
      </w:r>
    </w:p>
    <w:p>
      <w:pPr>
        <w:pStyle w:val="Estilo"/>
      </w:pPr>
      <w:r>
        <w:t>III. Si se hubiere constituido en mora.</w:t>
      </w:r>
    </w:p>
    <w:p>
      <w:pPr>
        <w:pStyle w:val="Estilo"/>
      </w:pPr>
      <w:r>
        <w:t/>
      </w:r>
    </w:p>
    <w:p>
      <w:pPr>
        <w:pStyle w:val="Estilo"/>
      </w:pPr>
      <w:r>
        <w:t>Artículo 2182.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Artículo 2183. Si la concesión del plazo fue posterior al contrato, el comprador estará obligado a prestar los intereses, salvo convenio en contrario.</w:t>
      </w:r>
    </w:p>
    <w:p>
      <w:pPr>
        <w:pStyle w:val="Estilo"/>
      </w:pPr>
      <w:r>
        <w:t/>
      </w:r>
    </w:p>
    <w:p>
      <w:pPr>
        <w:pStyle w:val="Estilo"/>
      </w:pPr>
      <w:r>
        <w:t>Artículo 2184. Cuando el comprador a plazo o con espera del precio fuere perturbado en su posesión o derecho o tuviere justo temor de serlo, podrá suspender el pago si aún no lo ha hecho, mientras el vendedor le asegure la posesión o le dé fianza, salvo convenio en contrario.</w:t>
      </w:r>
    </w:p>
    <w:p>
      <w:pPr>
        <w:pStyle w:val="Estilo"/>
      </w:pPr>
      <w:r>
        <w:t/>
      </w:r>
    </w:p>
    <w:p>
      <w:pPr>
        <w:pStyle w:val="Estilo"/>
      </w:pPr>
      <w:r>
        <w:t>Artículo 2185. La falta de pago del precio da derecho para pedir la rescisión del contrato, aunque la venta se haya hecho a plazo, pero si la cosa ha sido enajenada a un tercero, la rescisión no surtirá efecto si no se estipuló expresamente y el contrato ha sido inscrito en el Registro Público de la Propiedad y del Comercio, o bien, tratándose de bienes muebles, salvo que se haya facultado al comprador a pagar el precio en abonos.</w:t>
      </w:r>
    </w:p>
    <w:p>
      <w:pPr>
        <w:pStyle w:val="Estilo"/>
      </w:pPr>
      <w:r>
        <w:t/>
      </w:r>
    </w:p>
    <w:p>
      <w:pPr>
        <w:pStyle w:val="Estilo"/>
      </w:pPr>
      <w:r>
        <w:t/>
      </w:r>
    </w:p>
    <w:p>
      <w:pPr>
        <w:pStyle w:val="Estilo"/>
      </w:pPr>
      <w:r>
        <w:t>Capítulo Séptimo</w:t>
      </w:r>
    </w:p>
    <w:p>
      <w:pPr>
        <w:pStyle w:val="Estilo"/>
      </w:pPr>
      <w:r>
        <w:t/>
      </w:r>
    </w:p>
    <w:p>
      <w:pPr>
        <w:pStyle w:val="Estilo"/>
      </w:pPr>
      <w:r>
        <w:t>De algunas modalidades del contrato de compraventa</w:t>
      </w:r>
    </w:p>
    <w:p>
      <w:pPr>
        <w:pStyle w:val="Estilo"/>
      </w:pPr>
      <w:r>
        <w:t/>
      </w:r>
    </w:p>
    <w:p>
      <w:pPr>
        <w:pStyle w:val="Estilo"/>
      </w:pPr>
      <w:r>
        <w:t>Artículo 2186. Puede pactarse que la cosa comprada no se venda a determinada persona, pero es nula la cláusula en que se estipule que no puede venderse a persona alguna.</w:t>
      </w:r>
    </w:p>
    <w:p>
      <w:pPr>
        <w:pStyle w:val="Estilo"/>
      </w:pPr>
      <w:r>
        <w:t/>
      </w:r>
    </w:p>
    <w:p>
      <w:pPr>
        <w:pStyle w:val="Estilo"/>
      </w:pPr>
      <w:r>
        <w:t>Artículo 2187. Queda prohibida la venta con pacto de retroventa, así como la promesa de venta de un bien inmueble que haya sido objeto de una compraventa entre los mismos contratantes.</w:t>
      </w:r>
    </w:p>
    <w:p>
      <w:pPr>
        <w:pStyle w:val="Estilo"/>
      </w:pPr>
      <w:r>
        <w:t/>
      </w:r>
    </w:p>
    <w:p>
      <w:pPr>
        <w:pStyle w:val="Estilo"/>
      </w:pPr>
      <w:r>
        <w:t>Artículo 2188. Puede estipularse que el vendedor goce del derecho de preferencia por el tanto, para el caso de que el comprador quisiere vender la cosa que fue objeto del contrato de compraventa.</w:t>
      </w:r>
    </w:p>
    <w:p>
      <w:pPr>
        <w:pStyle w:val="Estilo"/>
      </w:pPr>
      <w:r>
        <w:t/>
      </w:r>
    </w:p>
    <w:p>
      <w:pPr>
        <w:pStyle w:val="Estilo"/>
      </w:pPr>
      <w:r>
        <w:t>Artículo 2189.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plazo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2190. Debe hacerse saber de una manera fehaciente, al que goza del derecho de preferencia, lo que ofrezcan por la cosa; si ésta se vendiere sin dar ese aviso, la venta es válida, pero el vendedor responderá de los daños y perjuicios causados.</w:t>
      </w:r>
    </w:p>
    <w:p>
      <w:pPr>
        <w:pStyle w:val="Estilo"/>
      </w:pPr>
      <w:r>
        <w:t/>
      </w:r>
    </w:p>
    <w:p>
      <w:pPr>
        <w:pStyle w:val="Estilo"/>
      </w:pPr>
      <w:r>
        <w:t>Artículo 2191. Si se ha concedido un plazo para pagar el precio, el que tiene el derecho de preferencia no puede prevalerse de este plazo si no da las seguridades necesarias de que pagará el precio al expirar el plazo.</w:t>
      </w:r>
    </w:p>
    <w:p>
      <w:pPr>
        <w:pStyle w:val="Estilo"/>
      </w:pPr>
      <w:r>
        <w:t/>
      </w:r>
    </w:p>
    <w:p>
      <w:pPr>
        <w:pStyle w:val="Estilo"/>
      </w:pPr>
      <w:r>
        <w:t>Artículo 2192. Cuando el objeto sobre que se tiene derecho de preferencia se vende en subasta pública, debe hacerse saber al que goza de ese derecho, el día, hora y el lugar en que se verificará el remate.</w:t>
      </w:r>
    </w:p>
    <w:p>
      <w:pPr>
        <w:pStyle w:val="Estilo"/>
      </w:pPr>
      <w:r>
        <w:t/>
      </w:r>
    </w:p>
    <w:p>
      <w:pPr>
        <w:pStyle w:val="Estilo"/>
      </w:pPr>
      <w:r>
        <w:t>Artículo 2193. El derecho adquirido por el pacto de preferencia no puede cederse, ni pasa a los herederos del que lo disfrute.</w:t>
      </w:r>
    </w:p>
    <w:p>
      <w:pPr>
        <w:pStyle w:val="Estilo"/>
      </w:pPr>
      <w:r>
        <w:t/>
      </w:r>
    </w:p>
    <w:p>
      <w:pPr>
        <w:pStyle w:val="Estilo"/>
      </w:pPr>
      <w:r>
        <w:t>Artículo 2194.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2195. La venta que se haga facultando al comprador para que pague el precio en abonos, se sujetará a las reglas siguientes:</w:t>
      </w:r>
    </w:p>
    <w:p>
      <w:pPr>
        <w:pStyle w:val="Estilo"/>
      </w:pPr>
      <w:r>
        <w:t/>
      </w:r>
    </w:p>
    <w:p>
      <w:pPr>
        <w:pStyle w:val="Estilo"/>
      </w:pPr>
      <w:r>
        <w:t>(REFORMADA, P.O. 3 DE OCTUBRE DE 2018)</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Instituto de la Función Registral del Estado de Querétaro;</w:t>
      </w:r>
    </w:p>
    <w:p>
      <w:pPr>
        <w:pStyle w:val="Estilo"/>
      </w:pPr>
      <w:r>
        <w:t/>
      </w:r>
    </w:p>
    <w:p>
      <w:pPr>
        <w:pStyle w:val="Estilo"/>
      </w:pPr>
      <w:r>
        <w:t>(REFORMADA, P.O. 3 DE OCTUBRE DE 2018)</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Instituto de la Función Registral del Estado de Querétaro; y</w:t>
      </w:r>
    </w:p>
    <w:p>
      <w:pPr>
        <w:pStyle w:val="Estilo"/>
      </w:pPr>
      <w:r>
        <w:t/>
      </w:r>
    </w:p>
    <w:p>
      <w:pPr>
        <w:pStyle w:val="Estilo"/>
      </w:pPr>
      <w:r>
        <w:t>III. Si se trata de bienes muebles que no sean susceptibles de identificarse indubitablemente y que, por lo mismo, su venta no puede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2196.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2197. Puede pactarse válidamente que el vendedor se reserve la propiedad de la cosa vendida hasta que su precio haya sido pagado.</w:t>
      </w:r>
    </w:p>
    <w:p>
      <w:pPr>
        <w:pStyle w:val="Estilo"/>
      </w:pPr>
      <w:r>
        <w:t/>
      </w:r>
    </w:p>
    <w:p>
      <w:pPr>
        <w:pStyle w:val="Estilo"/>
      </w:pPr>
      <w:r>
        <w:t>(REFORMADO, P.O. 3 DE OCTUBRE DE 2018)</w:t>
      </w:r>
    </w:p>
    <w:p>
      <w:pPr>
        <w:pStyle w:val="Estilo"/>
      </w:pPr>
      <w:r>
        <w:t>Cuando los bienes vendidos sean inmuebles o muebles que puedan identificarse de manera indubitable, el pacto de que se trata produce efectos contra tercero, si se inscribe en el Instituto de la Función Registral del Estado de Querétaro; pero si son muebles que no puedan identificarse indubitablemente y la venta no pueda registrarse, el pacto no surtirá efectos contra los terceros que adquieran de buena fe.</w:t>
      </w:r>
    </w:p>
    <w:p>
      <w:pPr>
        <w:pStyle w:val="Estilo"/>
      </w:pPr>
      <w:r>
        <w:t/>
      </w:r>
    </w:p>
    <w:p>
      <w:pPr>
        <w:pStyle w:val="Estilo"/>
      </w:pPr>
      <w:r>
        <w:t>Artículo 2198.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2199. Si el vendedor recoge la cosa vendida porque no le haya sido pagado su precio, podrá reclamar del comprador el pago de la renta y la indemnización señaladas con anterioridad.</w:t>
      </w:r>
    </w:p>
    <w:p>
      <w:pPr>
        <w:pStyle w:val="Estilo"/>
      </w:pPr>
      <w:r>
        <w:t/>
      </w:r>
    </w:p>
    <w:p>
      <w:pPr>
        <w:pStyle w:val="Estilo"/>
      </w:pPr>
      <w:r>
        <w:t>Artículo 2200. En la venta de bienes cuya propiedad no haya pasado al comprador, si éste recibe la cosa será considerado como arrendatario de la misma.</w:t>
      </w:r>
    </w:p>
    <w:p>
      <w:pPr>
        <w:pStyle w:val="Estilo"/>
      </w:pPr>
      <w:r>
        <w:t/>
      </w:r>
    </w:p>
    <w:p>
      <w:pPr>
        <w:pStyle w:val="Estilo"/>
      </w:pPr>
      <w:r>
        <w:t/>
      </w:r>
    </w:p>
    <w:p>
      <w:pPr>
        <w:pStyle w:val="Estilo"/>
      </w:pPr>
      <w:r>
        <w:t>Capítulo Octavo</w:t>
      </w:r>
    </w:p>
    <w:p>
      <w:pPr>
        <w:pStyle w:val="Estilo"/>
      </w:pPr>
      <w:r>
        <w:t/>
      </w:r>
    </w:p>
    <w:p>
      <w:pPr>
        <w:pStyle w:val="Estilo"/>
      </w:pPr>
      <w:r>
        <w:t>De la forma del contrato de compraventa</w:t>
      </w:r>
    </w:p>
    <w:p>
      <w:pPr>
        <w:pStyle w:val="Estilo"/>
      </w:pPr>
      <w:r>
        <w:t/>
      </w:r>
    </w:p>
    <w:p>
      <w:pPr>
        <w:pStyle w:val="Estilo"/>
      </w:pPr>
      <w:r>
        <w:t>Artículo 2201. El contrato de compraventa no requiere para su validez formalidad alguna especial, sino cuando recae sobre un inmueble.</w:t>
      </w:r>
    </w:p>
    <w:p>
      <w:pPr>
        <w:pStyle w:val="Estilo"/>
      </w:pPr>
      <w:r>
        <w:t/>
      </w:r>
    </w:p>
    <w:p>
      <w:pPr>
        <w:pStyle w:val="Estilo"/>
      </w:pPr>
      <w:r>
        <w:t>Artículo 2202. La venta de un inmueble que tenga un valor hasta de quinientas veces el salario mínimo general diario vigente en la zona, podrá hacerse en instrumento privado que firmarán el vendedor y el comprador, ante dos testigos.</w:t>
      </w:r>
    </w:p>
    <w:p>
      <w:pPr>
        <w:pStyle w:val="Estilo"/>
      </w:pPr>
      <w:r>
        <w:t/>
      </w:r>
    </w:p>
    <w:p>
      <w:pPr>
        <w:pStyle w:val="Estilo"/>
      </w:pPr>
      <w:r>
        <w:t>Artículo 2203. Si alguno de los contratantes no supiere escribir, firmará a su nombre y a su ruego otra persona con capacidad legal, no pudiendo firmar con ese carácter ninguno de los testigos, imprimiendo su huella digital el contratante que no firmó.</w:t>
      </w:r>
    </w:p>
    <w:p>
      <w:pPr>
        <w:pStyle w:val="Estilo"/>
      </w:pPr>
      <w:r>
        <w:t/>
      </w:r>
    </w:p>
    <w:p>
      <w:pPr>
        <w:pStyle w:val="Estilo"/>
      </w:pPr>
      <w:r>
        <w:t>(REFORMADO, P.O. 3 DE OCTUBRE DE 2018)</w:t>
      </w:r>
    </w:p>
    <w:p>
      <w:pPr>
        <w:pStyle w:val="Estilo"/>
      </w:pPr>
      <w:r>
        <w:t>Artículo 2204. De dicho instrumento se formarán dos originales, uno para el comprador y el otro para el Instituto de la Función Registral del Estado de Querétaro.</w:t>
      </w:r>
    </w:p>
    <w:p>
      <w:pPr>
        <w:pStyle w:val="Estilo"/>
      </w:pPr>
      <w:r>
        <w:t/>
      </w:r>
    </w:p>
    <w:p>
      <w:pPr>
        <w:pStyle w:val="Estilo"/>
      </w:pPr>
      <w:r>
        <w:t>Artículo 2205. Si el valor del inmueble excede de quinientas veces el salario mínimo general diario vigente en la zona, su venta se hará en escritura pública.</w:t>
      </w:r>
    </w:p>
    <w:p>
      <w:pPr>
        <w:pStyle w:val="Estilo"/>
      </w:pPr>
      <w:r>
        <w:t/>
      </w:r>
    </w:p>
    <w:p>
      <w:pPr>
        <w:pStyle w:val="Estilo"/>
      </w:pPr>
      <w:r>
        <w:t>(REFORMADO PRIMER PÁRRAFO, P.O. 3 DE OCTUBRE DE 2018)</w:t>
      </w:r>
    </w:p>
    <w:p>
      <w:pPr>
        <w:pStyle w:val="Estilo"/>
      </w:pPr>
      <w:r>
        <w:t>Artículo 2206. Tratándose de bienes ya inscritos en el Instituto de la Función Registral del Estado de Querétaro, cuyo valor no exceda de quinientas veces el salario mínimo general diario vigente en la zona, cuando la venta sea al contado puede hacerse transmitiendo el dominio por endoso puesto en el certificado de propiedad que el registrador tiene obligación de expedir al vendedor a cuyo favor están inscritos los bienes.</w:t>
      </w:r>
    </w:p>
    <w:p>
      <w:pPr>
        <w:pStyle w:val="Estilo"/>
      </w:pPr>
      <w:r>
        <w:t/>
      </w:r>
    </w:p>
    <w:p>
      <w:pPr>
        <w:pStyle w:val="Estilo"/>
      </w:pPr>
      <w:r>
        <w:t>El endoso será ratificado ante el registrador, quien tiene obligación de cerciorarse de la identidad de las partes y de la autenticidad de las firmas;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Artículo 2207. La venta de bienes raíces no producirá efectos contra tercero, sino después de registrada en los términos prescritos en este Código.</w:t>
      </w:r>
    </w:p>
    <w:p>
      <w:pPr>
        <w:pStyle w:val="Estilo"/>
      </w:pPr>
      <w:r>
        <w:t/>
      </w:r>
    </w:p>
    <w:p>
      <w:pPr>
        <w:pStyle w:val="Estilo"/>
      </w:pPr>
      <w:r>
        <w:t/>
      </w:r>
    </w:p>
    <w:p>
      <w:pPr>
        <w:pStyle w:val="Estilo"/>
      </w:pPr>
      <w:r>
        <w:t>Capítulo Noveno</w:t>
      </w:r>
    </w:p>
    <w:p>
      <w:pPr>
        <w:pStyle w:val="Estilo"/>
      </w:pPr>
      <w:r>
        <w:t/>
      </w:r>
    </w:p>
    <w:p>
      <w:pPr>
        <w:pStyle w:val="Estilo"/>
      </w:pPr>
      <w:r>
        <w:t>De las ventas judiciales</w:t>
      </w:r>
    </w:p>
    <w:p>
      <w:pPr>
        <w:pStyle w:val="Estilo"/>
      </w:pPr>
      <w:r>
        <w:t/>
      </w:r>
    </w:p>
    <w:p>
      <w:pPr>
        <w:pStyle w:val="Estilo"/>
      </w:pPr>
      <w:r>
        <w:t>Artículo 2208.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 del Estado de Querétaro.</w:t>
      </w:r>
    </w:p>
    <w:p>
      <w:pPr>
        <w:pStyle w:val="Estilo"/>
      </w:pPr>
      <w:r>
        <w:t/>
      </w:r>
    </w:p>
    <w:p>
      <w:pPr>
        <w:pStyle w:val="Estilo"/>
      </w:pPr>
      <w:r>
        <w:t>Artículo 2209. No pueden adquirir en remate por sí, ni por interpósita persona, los magistrados, el juez, el secretario y demás empleados del juzgado; el ejecutado, sus procuradores, abogados y fiadores; los albaceas y tutores, si se trata de bienes pertenecientes a la sucesión o a los incapacitados, respectivamente; ni los peritos que hayan valuado los bienes objeto de remate.</w:t>
      </w:r>
    </w:p>
    <w:p>
      <w:pPr>
        <w:pStyle w:val="Estilo"/>
      </w:pPr>
      <w:r>
        <w:t/>
      </w:r>
    </w:p>
    <w:p>
      <w:pPr>
        <w:pStyle w:val="Estilo"/>
      </w:pPr>
      <w:r>
        <w:t>Artículo 2210. Por regla general, las ventas judiciales se harán en moneda efectiva y al contado; cuando la cosa fuere inmueble, pasará al comprador libre de todo gravamen, salvo estipulación expresa en contrario, a cuyo efecto el juez mandará hacer la cancelación o cancelaciones respectivas, en los términos que disponga el Código de Procedimientos Civiles del Estado de Querétaro.</w:t>
      </w:r>
    </w:p>
    <w:p>
      <w:pPr>
        <w:pStyle w:val="Estilo"/>
      </w:pPr>
      <w:r>
        <w:t/>
      </w:r>
    </w:p>
    <w:p>
      <w:pPr>
        <w:pStyle w:val="Estilo"/>
      </w:pPr>
      <w:r>
        <w:t>Artículo 2211.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Artículo 2212. La permuta es un contrato por el cual, cada uno de los contratantes se obliga a dar una cosa por otra.</w:t>
      </w:r>
    </w:p>
    <w:p>
      <w:pPr>
        <w:pStyle w:val="Estilo"/>
      </w:pPr>
      <w:r>
        <w:t/>
      </w:r>
    </w:p>
    <w:p>
      <w:pPr>
        <w:pStyle w:val="Estilo"/>
      </w:pPr>
      <w:r>
        <w:t>Artículo 2213. Si uno de los contratantes ha recibido la cosa que se le da en permuta y acredita que no era propia del que la dio, no puede ser obligado a entregar la que el ofreció en cambio y cumple con devolver la que recibió.</w:t>
      </w:r>
    </w:p>
    <w:p>
      <w:pPr>
        <w:pStyle w:val="Estilo"/>
      </w:pPr>
      <w:r>
        <w:t/>
      </w:r>
    </w:p>
    <w:p>
      <w:pPr>
        <w:pStyle w:val="Estilo"/>
      </w:pPr>
      <w:r>
        <w:t>Artículo 2214.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Artículo 2215. Lo dispuesto en el artículo anterior no perjudica los derechos que a título oneroso haya adquirido un tercero de buena fe sobre la cosa que reclame el que sufrió la evicción.</w:t>
      </w:r>
    </w:p>
    <w:p>
      <w:pPr>
        <w:pStyle w:val="Estilo"/>
      </w:pPr>
      <w:r>
        <w:t/>
      </w:r>
    </w:p>
    <w:p>
      <w:pPr>
        <w:pStyle w:val="Estilo"/>
      </w:pPr>
      <w:r>
        <w:t>Artículo 2216.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Primero</w:t>
      </w:r>
    </w:p>
    <w:p>
      <w:pPr>
        <w:pStyle w:val="Estilo"/>
      </w:pPr>
      <w:r>
        <w:t/>
      </w:r>
    </w:p>
    <w:p>
      <w:pPr>
        <w:pStyle w:val="Estilo"/>
      </w:pPr>
      <w:r>
        <w:t>De las donaciones en general</w:t>
      </w:r>
    </w:p>
    <w:p>
      <w:pPr>
        <w:pStyle w:val="Estilo"/>
      </w:pPr>
      <w:r>
        <w:t/>
      </w:r>
    </w:p>
    <w:p>
      <w:pPr>
        <w:pStyle w:val="Estilo"/>
      </w:pPr>
      <w:r>
        <w:t>Artículo 2217. Donación es un contrato por el que una persona transfiere a otra, gratuitamente, una parte o la totalidad de sus bienes presentes.</w:t>
      </w:r>
    </w:p>
    <w:p>
      <w:pPr>
        <w:pStyle w:val="Estilo"/>
      </w:pPr>
      <w:r>
        <w:t/>
      </w:r>
    </w:p>
    <w:p>
      <w:pPr>
        <w:pStyle w:val="Estilo"/>
      </w:pPr>
      <w:r>
        <w:t>Artículo 2218. La donación no puede comprender los bienes futuros.</w:t>
      </w:r>
    </w:p>
    <w:p>
      <w:pPr>
        <w:pStyle w:val="Estilo"/>
      </w:pPr>
      <w:r>
        <w:t/>
      </w:r>
    </w:p>
    <w:p>
      <w:pPr>
        <w:pStyle w:val="Estilo"/>
      </w:pPr>
      <w:r>
        <w:t>Artículo 2219. La donación puede ser pura, condicional, onerosa o remunerativa.</w:t>
      </w:r>
    </w:p>
    <w:p>
      <w:pPr>
        <w:pStyle w:val="Estilo"/>
      </w:pPr>
      <w:r>
        <w:t/>
      </w:r>
    </w:p>
    <w:p>
      <w:pPr>
        <w:pStyle w:val="Estilo"/>
      </w:pPr>
      <w:r>
        <w:t>Artículo 2220. Pura es la donación que se otorga en términos absolutos; y condicional la que depende de algún acontecimiento incierto.</w:t>
      </w:r>
    </w:p>
    <w:p>
      <w:pPr>
        <w:pStyle w:val="Estilo"/>
      </w:pPr>
      <w:r>
        <w:t/>
      </w:r>
    </w:p>
    <w:p>
      <w:pPr>
        <w:pStyle w:val="Estilo"/>
      </w:pPr>
      <w:r>
        <w:t>Artículo 2221.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2222. Cuando la donación sea onerosa, sólo se considera donado el exceso que hubiere en el precio de la cosa, deducidas de él las cargas.</w:t>
      </w:r>
    </w:p>
    <w:p>
      <w:pPr>
        <w:pStyle w:val="Estilo"/>
      </w:pPr>
      <w:r>
        <w:t/>
      </w:r>
    </w:p>
    <w:p>
      <w:pPr>
        <w:pStyle w:val="Estilo"/>
      </w:pPr>
      <w:r>
        <w:t>Artículo 2223. Las donaciones sólo pueden tener lugar entre vivos y no pueden revocarse sino en los casos declarados en la ley.</w:t>
      </w:r>
    </w:p>
    <w:p>
      <w:pPr>
        <w:pStyle w:val="Estilo"/>
      </w:pPr>
      <w:r>
        <w:t/>
      </w:r>
    </w:p>
    <w:p>
      <w:pPr>
        <w:pStyle w:val="Estilo"/>
      </w:pPr>
      <w:r>
        <w:t>Artículo 2224. Las donaciones que se hagan para después de la muerte del donante, se regirán por las disposiciones relativas del Libro Tercero y las que se hagan entre consortes, por lo dispuesto en el Capítulo Octavo, Título Sexto del Libro Primero.</w:t>
      </w:r>
    </w:p>
    <w:p>
      <w:pPr>
        <w:pStyle w:val="Estilo"/>
      </w:pPr>
      <w:r>
        <w:t/>
      </w:r>
    </w:p>
    <w:p>
      <w:pPr>
        <w:pStyle w:val="Estilo"/>
      </w:pPr>
      <w:r>
        <w:t>Artículo 2225. La donación es perfecta desde que el donatario la acepta y hace saber la aceptación al donador.</w:t>
      </w:r>
    </w:p>
    <w:p>
      <w:pPr>
        <w:pStyle w:val="Estilo"/>
      </w:pPr>
      <w:r>
        <w:t/>
      </w:r>
    </w:p>
    <w:p>
      <w:pPr>
        <w:pStyle w:val="Estilo"/>
      </w:pPr>
      <w:r>
        <w:t>Artículo 2226. La donación puede hacerse verbalmente o por escrito.</w:t>
      </w:r>
    </w:p>
    <w:p>
      <w:pPr>
        <w:pStyle w:val="Estilo"/>
      </w:pPr>
      <w:r>
        <w:t/>
      </w:r>
    </w:p>
    <w:p>
      <w:pPr>
        <w:pStyle w:val="Estilo"/>
      </w:pPr>
      <w:r>
        <w:t>Artículo 2227. No puede hacerse donación verbal más que de bienes muebles.</w:t>
      </w:r>
    </w:p>
    <w:p>
      <w:pPr>
        <w:pStyle w:val="Estilo"/>
      </w:pPr>
      <w:r>
        <w:t/>
      </w:r>
    </w:p>
    <w:p>
      <w:pPr>
        <w:pStyle w:val="Estilo"/>
      </w:pPr>
      <w:r>
        <w:t>Artículo 2228. La donación verbal sólo producirá efectos legales cuando el valor de los muebles no pase del equivalente a cien veces el salario mínimo general diario vigente en la zona.</w:t>
      </w:r>
    </w:p>
    <w:p>
      <w:pPr>
        <w:pStyle w:val="Estilo"/>
      </w:pPr>
      <w:r>
        <w:t/>
      </w:r>
    </w:p>
    <w:p>
      <w:pPr>
        <w:pStyle w:val="Estilo"/>
      </w:pPr>
      <w:r>
        <w:t>Artículo 2229. Si el valor de los muebles excede el monto antes señalado, pero no de quinientas veces el salario mínimo general diario vigente en la zona, la donación debe hacerse por escrito.</w:t>
      </w:r>
    </w:p>
    <w:p>
      <w:pPr>
        <w:pStyle w:val="Estilo"/>
      </w:pPr>
      <w:r>
        <w:t/>
      </w:r>
    </w:p>
    <w:p>
      <w:pPr>
        <w:pStyle w:val="Estilo"/>
      </w:pPr>
      <w:r>
        <w:t>Si excede de éste, la donación se otorgará en escritura pública.</w:t>
      </w:r>
    </w:p>
    <w:p>
      <w:pPr>
        <w:pStyle w:val="Estilo"/>
      </w:pPr>
      <w:r>
        <w:t/>
      </w:r>
    </w:p>
    <w:p>
      <w:pPr>
        <w:pStyle w:val="Estilo"/>
      </w:pPr>
      <w:r>
        <w:t>Artículo 2230. La donación de bienes raíces se hará en la misma forma que para su venta exige la ley.</w:t>
      </w:r>
    </w:p>
    <w:p>
      <w:pPr>
        <w:pStyle w:val="Estilo"/>
      </w:pPr>
      <w:r>
        <w:t/>
      </w:r>
    </w:p>
    <w:p>
      <w:pPr>
        <w:pStyle w:val="Estilo"/>
      </w:pPr>
      <w:r>
        <w:t>Artículo 2231. La aceptación de las donaciones se hará en la misma forma en que éstas deban hacerse, pero no surtirá efecto si no se hiciere en vida del donante.</w:t>
      </w:r>
    </w:p>
    <w:p>
      <w:pPr>
        <w:pStyle w:val="Estilo"/>
      </w:pPr>
      <w:r>
        <w:t/>
      </w:r>
    </w:p>
    <w:p>
      <w:pPr>
        <w:pStyle w:val="Estilo"/>
      </w:pPr>
      <w:r>
        <w:t>Artículo 2232. Es nula la donación que comprenda la totalidad de los bienes del donante, si éste no se reserva en propiedad o en usufructo lo necesario para vivir según sus circunstancias.</w:t>
      </w:r>
    </w:p>
    <w:p>
      <w:pPr>
        <w:pStyle w:val="Estilo"/>
      </w:pPr>
      <w:r>
        <w:t/>
      </w:r>
    </w:p>
    <w:p>
      <w:pPr>
        <w:pStyle w:val="Estilo"/>
      </w:pPr>
      <w:r>
        <w:t>Artículo 2233. Las donaciones serán inoficiosas, en cuanto perjudiquen la obligación del donante de ministrar alimentos a aquellas personas a quienes los debe conforme a la ley.</w:t>
      </w:r>
    </w:p>
    <w:p>
      <w:pPr>
        <w:pStyle w:val="Estilo"/>
      </w:pPr>
      <w:r>
        <w:t/>
      </w:r>
    </w:p>
    <w:p>
      <w:pPr>
        <w:pStyle w:val="Estilo"/>
      </w:pPr>
      <w:r>
        <w:t>Artículo 2234. Si el que hace donación general de todos sus bienes se reserva algunos para testar, sin otra declaración, se entenderá reservada la mitad de los bienes donados.</w:t>
      </w:r>
    </w:p>
    <w:p>
      <w:pPr>
        <w:pStyle w:val="Estilo"/>
      </w:pPr>
      <w:r>
        <w:t/>
      </w:r>
    </w:p>
    <w:p>
      <w:pPr>
        <w:pStyle w:val="Estilo"/>
      </w:pPr>
      <w:r>
        <w:t>Artículo 2235. La donación hecha a varias personas conjuntamente, no produce a favor de éstas el derecho de acrecer, si no es que el donante lo haya establecido de un modo expreso.</w:t>
      </w:r>
    </w:p>
    <w:p>
      <w:pPr>
        <w:pStyle w:val="Estilo"/>
      </w:pPr>
      <w:r>
        <w:t/>
      </w:r>
    </w:p>
    <w:p>
      <w:pPr>
        <w:pStyle w:val="Estilo"/>
      </w:pPr>
      <w:r>
        <w:t>Artículo 2236. El donante sólo es responsable de la evicción de la cosa donada si expresamente se obligó a prestarla.</w:t>
      </w:r>
    </w:p>
    <w:p>
      <w:pPr>
        <w:pStyle w:val="Estilo"/>
      </w:pPr>
      <w:r>
        <w:t/>
      </w:r>
    </w:p>
    <w:p>
      <w:pPr>
        <w:pStyle w:val="Estilo"/>
      </w:pPr>
      <w:r>
        <w:t>Artículo 2237. No obstante lo dispuesto en el artículo que precede, el donatario queda subrogado en todos los derechos del donante si se verifica la evicción.</w:t>
      </w:r>
    </w:p>
    <w:p>
      <w:pPr>
        <w:pStyle w:val="Estilo"/>
      </w:pPr>
      <w:r>
        <w:t/>
      </w:r>
    </w:p>
    <w:p>
      <w:pPr>
        <w:pStyle w:val="Estilo"/>
      </w:pPr>
      <w:r>
        <w:t>Artículo 2238. Si la donación se hace con la carga de pagar las deudas del donante, sólo se entenderán comprendidas las que existan con fecha auténtica al tiempo de la donación.</w:t>
      </w:r>
    </w:p>
    <w:p>
      <w:pPr>
        <w:pStyle w:val="Estilo"/>
      </w:pPr>
      <w:r>
        <w:t/>
      </w:r>
    </w:p>
    <w:p>
      <w:pPr>
        <w:pStyle w:val="Estilo"/>
      </w:pPr>
      <w:r>
        <w:t>Artículo 2239.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Artículo 2240.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2241.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Segundo</w:t>
      </w:r>
    </w:p>
    <w:p>
      <w:pPr>
        <w:pStyle w:val="Estilo"/>
      </w:pPr>
      <w:r>
        <w:t/>
      </w:r>
    </w:p>
    <w:p>
      <w:pPr>
        <w:pStyle w:val="Estilo"/>
      </w:pPr>
      <w:r>
        <w:t>De las personas que pueden recibir donaciones</w:t>
      </w:r>
    </w:p>
    <w:p>
      <w:pPr>
        <w:pStyle w:val="Estilo"/>
      </w:pPr>
      <w:r>
        <w:t/>
      </w:r>
    </w:p>
    <w:p>
      <w:pPr>
        <w:pStyle w:val="Estilo"/>
      </w:pPr>
      <w:r>
        <w:t>Artículo 2242. Los no nacidos pueden adquirir por donación, siempre y cuando hayan estado concebidos al tiempo en que aquélla se hizo y sea viable, conforme a lo dispuesto en este Código.</w:t>
      </w:r>
    </w:p>
    <w:p>
      <w:pPr>
        <w:pStyle w:val="Estilo"/>
      </w:pPr>
      <w:r>
        <w:t/>
      </w:r>
    </w:p>
    <w:p>
      <w:pPr>
        <w:pStyle w:val="Estilo"/>
      </w:pPr>
      <w:r>
        <w:t>Artículo 2243.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Capítulo Tercero</w:t>
      </w:r>
    </w:p>
    <w:p>
      <w:pPr>
        <w:pStyle w:val="Estilo"/>
      </w:pPr>
      <w:r>
        <w:t/>
      </w:r>
    </w:p>
    <w:p>
      <w:pPr>
        <w:pStyle w:val="Estilo"/>
      </w:pPr>
      <w:r>
        <w:t>De la revocación y reducción de las donaciones</w:t>
      </w:r>
    </w:p>
    <w:p>
      <w:pPr>
        <w:pStyle w:val="Estilo"/>
      </w:pPr>
      <w:r>
        <w:t/>
      </w:r>
    </w:p>
    <w:p>
      <w:pPr>
        <w:pStyle w:val="Estilo"/>
      </w:pPr>
      <w:r>
        <w:t>Artículo 2244. Las donaciones legalmente hechas por una persona que al tiempo de otorgarlas no tenía hijos, pueden ser revocadas por el donante cuando le hayan sobrevenido hijos que han nacido con todas las condiciones que sobre viabilidad exige el presente ordenamiento legal.</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del plazo de cinco años sin haber revocado la donación.</w:t>
      </w:r>
    </w:p>
    <w:p>
      <w:pPr>
        <w:pStyle w:val="Estilo"/>
      </w:pPr>
      <w:r>
        <w:t/>
      </w:r>
    </w:p>
    <w:p>
      <w:pPr>
        <w:pStyle w:val="Estilo"/>
      </w:pPr>
      <w:r>
        <w:t>Si dentro del mencionado plazo naciere un hijo póstumo del donante o estuviere concebido dentro de ese plazo un hijo que resultare viable, la donación se tendrá por revocada en su totalidad.</w:t>
      </w:r>
    </w:p>
    <w:p>
      <w:pPr>
        <w:pStyle w:val="Estilo"/>
      </w:pPr>
      <w:r>
        <w:t/>
      </w:r>
    </w:p>
    <w:p>
      <w:pPr>
        <w:pStyle w:val="Estilo"/>
      </w:pPr>
      <w:r>
        <w:t>Artículo 2245. Si en el primer caso del artículo anterior el padre no hubiere revocado la donación, ésta deberá reducirse como corresponda, a no ser que el donatario tome sobre sí la obligación de ministrar alimentos y la garantice debidamente.</w:t>
      </w:r>
    </w:p>
    <w:p>
      <w:pPr>
        <w:pStyle w:val="Estilo"/>
      </w:pPr>
      <w:r>
        <w:t/>
      </w:r>
    </w:p>
    <w:p>
      <w:pPr>
        <w:pStyle w:val="Estilo"/>
      </w:pPr>
      <w:r>
        <w:t>Artículo 2246. La donación no podrá ser revocada por superveniencia de hijos:</w:t>
      </w:r>
    </w:p>
    <w:p>
      <w:pPr>
        <w:pStyle w:val="Estilo"/>
      </w:pPr>
      <w:r>
        <w:t/>
      </w:r>
    </w:p>
    <w:p>
      <w:pPr>
        <w:pStyle w:val="Estilo"/>
      </w:pPr>
      <w:r>
        <w:t>I. Cuando sea menor de doscientas cincuenta veces el salario mínimo general diario vigente en la zona;</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Artículo 2247. Revocada la donación por superveniencia de hijos, serán restituidos al donante los bienes donados o su valor si han sido enajenados antes del nacimiento.</w:t>
      </w:r>
    </w:p>
    <w:p>
      <w:pPr>
        <w:pStyle w:val="Estilo"/>
      </w:pPr>
      <w:r>
        <w:t/>
      </w:r>
    </w:p>
    <w:p>
      <w:pPr>
        <w:pStyle w:val="Estilo"/>
      </w:pPr>
      <w:r>
        <w:t>Artículo 2248.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2249. Cuando los bienes no puedan ser restituidos en especie, el valor exigible será el que tenían aquéllos al tiempo de cumplirse la restitución.</w:t>
      </w:r>
    </w:p>
    <w:p>
      <w:pPr>
        <w:pStyle w:val="Estilo"/>
      </w:pPr>
      <w:r>
        <w:t/>
      </w:r>
    </w:p>
    <w:p>
      <w:pPr>
        <w:pStyle w:val="Estilo"/>
      </w:pPr>
      <w:r>
        <w:t>Artículo 2250. El donatario hace suyos los frutos de los bienes donados hasta el día en que se le notifique la revocación o hasta el día del nacimiento del hijo póstumo, en su caso.</w:t>
      </w:r>
    </w:p>
    <w:p>
      <w:pPr>
        <w:pStyle w:val="Estilo"/>
      </w:pPr>
      <w:r>
        <w:t/>
      </w:r>
    </w:p>
    <w:p>
      <w:pPr>
        <w:pStyle w:val="Estilo"/>
      </w:pPr>
      <w:r>
        <w:t>Artículo 2251. El donante no puede renunciar anticipadamente el derecho de revocación por superveniencia de hijos.</w:t>
      </w:r>
    </w:p>
    <w:p>
      <w:pPr>
        <w:pStyle w:val="Estilo"/>
      </w:pPr>
      <w:r>
        <w:t/>
      </w:r>
    </w:p>
    <w:p>
      <w:pPr>
        <w:pStyle w:val="Estilo"/>
      </w:pPr>
      <w:r>
        <w:t>Artículo 2252.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2253.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2254. En cualquier caso de rescisión o revocación del contrato de donación, serán restituidos los bienes o su valor al donante, pero si hubieran sido gravados por el donatario con hipoteca, usufructo o servidumbre, se podrá exigir a éste que los redima.</w:t>
      </w:r>
    </w:p>
    <w:p>
      <w:pPr>
        <w:pStyle w:val="Estilo"/>
      </w:pPr>
      <w:r>
        <w:t/>
      </w:r>
    </w:p>
    <w:p>
      <w:pPr>
        <w:pStyle w:val="Estilo"/>
      </w:pPr>
      <w:r>
        <w:t>Artículo 2255.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rehúsa socorrer, según el valor de la donación, al donante que ha venido a pobreza.</w:t>
      </w:r>
    </w:p>
    <w:p>
      <w:pPr>
        <w:pStyle w:val="Estilo"/>
      </w:pPr>
      <w:r>
        <w:t/>
      </w:r>
    </w:p>
    <w:p>
      <w:pPr>
        <w:pStyle w:val="Estilo"/>
      </w:pPr>
      <w:r>
        <w:t>Artículo 2256. Es aplicable a la revocación de las donaciones hechas por ingratitud, lo dispuesto para las revocaciones por superveniencia de hijos.</w:t>
      </w:r>
    </w:p>
    <w:p>
      <w:pPr>
        <w:pStyle w:val="Estilo"/>
      </w:pPr>
      <w:r>
        <w:t/>
      </w:r>
    </w:p>
    <w:p>
      <w:pPr>
        <w:pStyle w:val="Estilo"/>
      </w:pPr>
      <w:r>
        <w:t>Artículo 2257.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2258. Esta acción no podrá ejercitarse contra los herederos del donatario, a no ser que en vida de ésta hubiese sido intentada.</w:t>
      </w:r>
    </w:p>
    <w:p>
      <w:pPr>
        <w:pStyle w:val="Estilo"/>
      </w:pPr>
      <w:r>
        <w:t/>
      </w:r>
    </w:p>
    <w:p>
      <w:pPr>
        <w:pStyle w:val="Estilo"/>
      </w:pPr>
      <w:r>
        <w:t>Artículo 2259. Tampoco puede esta acción ejercitarse por los herederos del donante si éste, pudiendo, no la hubiese intentado.</w:t>
      </w:r>
    </w:p>
    <w:p>
      <w:pPr>
        <w:pStyle w:val="Estilo"/>
      </w:pPr>
      <w:r>
        <w:t/>
      </w:r>
    </w:p>
    <w:p>
      <w:pPr>
        <w:pStyle w:val="Estilo"/>
      </w:pPr>
      <w:r>
        <w:t>Artículo 2260.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2261. La reducción de las donaciones comenzará por la última en fecha, que será totalmente suprimida si la reducción no bastare a completar los alimentos.</w:t>
      </w:r>
    </w:p>
    <w:p>
      <w:pPr>
        <w:pStyle w:val="Estilo"/>
      </w:pPr>
      <w:r>
        <w:t/>
      </w:r>
    </w:p>
    <w:p>
      <w:pPr>
        <w:pStyle w:val="Estilo"/>
      </w:pPr>
      <w:r>
        <w:t>Artículo 2262.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2263. Habiendo diversas donaciones otorgadas en el mismo acto o en la misma fecha, se hará la reducción entre ellas a prorrata.</w:t>
      </w:r>
    </w:p>
    <w:p>
      <w:pPr>
        <w:pStyle w:val="Estilo"/>
      </w:pPr>
      <w:r>
        <w:t/>
      </w:r>
    </w:p>
    <w:p>
      <w:pPr>
        <w:pStyle w:val="Estilo"/>
      </w:pPr>
      <w:r>
        <w:t>Artículo 2264. Si la donación consiste en bienes muebles, se tendrá presente para la reducción el valor que tengan al tiempo de cumplirse ésta.</w:t>
      </w:r>
    </w:p>
    <w:p>
      <w:pPr>
        <w:pStyle w:val="Estilo"/>
      </w:pPr>
      <w:r>
        <w:t/>
      </w:r>
    </w:p>
    <w:p>
      <w:pPr>
        <w:pStyle w:val="Estilo"/>
      </w:pPr>
      <w:r>
        <w:t>Artículo 2265. Cuando la donación consiste en bienes inmuebles que fueren cómodamente divisibles, la reducción se hará en especie.</w:t>
      </w:r>
    </w:p>
    <w:p>
      <w:pPr>
        <w:pStyle w:val="Estilo"/>
      </w:pPr>
      <w:r>
        <w:t/>
      </w:r>
    </w:p>
    <w:p>
      <w:pPr>
        <w:pStyle w:val="Estilo"/>
      </w:pPr>
      <w:r>
        <w:t>Artículo 2266. Cuando el inmueble no pueda ser dividido y el importe de la reducción exceda de la mitad del valor aquél, recibirá el donatario el resto en dinero.</w:t>
      </w:r>
    </w:p>
    <w:p>
      <w:pPr>
        <w:pStyle w:val="Estilo"/>
      </w:pPr>
      <w:r>
        <w:t/>
      </w:r>
    </w:p>
    <w:p>
      <w:pPr>
        <w:pStyle w:val="Estilo"/>
      </w:pPr>
      <w:r>
        <w:t>Artículo 2267. Cuando la reducción no exceda de la mitad del valor del inmueble, el donatario pagará el resto.</w:t>
      </w:r>
    </w:p>
    <w:p>
      <w:pPr>
        <w:pStyle w:val="Estilo"/>
      </w:pPr>
      <w:r>
        <w:t/>
      </w:r>
    </w:p>
    <w:p>
      <w:pPr>
        <w:pStyle w:val="Estilo"/>
      </w:pPr>
      <w:r>
        <w:t>Artículo 2268.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Primero</w:t>
      </w:r>
    </w:p>
    <w:p>
      <w:pPr>
        <w:pStyle w:val="Estilo"/>
      </w:pPr>
      <w:r>
        <w:t/>
      </w:r>
    </w:p>
    <w:p>
      <w:pPr>
        <w:pStyle w:val="Estilo"/>
      </w:pPr>
      <w:r>
        <w:t>Del mutuo simple</w:t>
      </w:r>
    </w:p>
    <w:p>
      <w:pPr>
        <w:pStyle w:val="Estilo"/>
      </w:pPr>
      <w:r>
        <w:t/>
      </w:r>
    </w:p>
    <w:p>
      <w:pPr>
        <w:pStyle w:val="Estilo"/>
      </w:pPr>
      <w:r>
        <w:t>Artículo 2269. El mutuo es un contrato por el cual el mutuante transfiere la propiedad de una suma de dinero o de otras cosas fungibles al mutuatario, quien se obliga a devolver otro tanto de la misma especie y calidad.</w:t>
      </w:r>
    </w:p>
    <w:p>
      <w:pPr>
        <w:pStyle w:val="Estilo"/>
      </w:pPr>
      <w:r>
        <w:t/>
      </w:r>
    </w:p>
    <w:p>
      <w:pPr>
        <w:pStyle w:val="Estilo"/>
      </w:pPr>
      <w:r>
        <w:t>Artículo 2270.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 y</w:t>
      </w:r>
    </w:p>
    <w:p>
      <w:pPr>
        <w:pStyle w:val="Estilo"/>
      </w:pPr>
      <w:r>
        <w:t/>
      </w:r>
    </w:p>
    <w:p>
      <w:pPr>
        <w:pStyle w:val="Estilo"/>
      </w:pPr>
      <w:r>
        <w:t>III. En los demás casos, la obligación de restituir se rige por lo dispuesto en el artículo 1966.</w:t>
      </w:r>
    </w:p>
    <w:p>
      <w:pPr>
        <w:pStyle w:val="Estilo"/>
      </w:pPr>
      <w:r>
        <w:t/>
      </w:r>
    </w:p>
    <w:p>
      <w:pPr>
        <w:pStyle w:val="Estilo"/>
      </w:pPr>
      <w:r>
        <w:t>Artículo 2271. La entrega de la cosa prestada y la restitución de lo prestado se harán en el lugar convenido.</w:t>
      </w:r>
    </w:p>
    <w:p>
      <w:pPr>
        <w:pStyle w:val="Estilo"/>
      </w:pPr>
      <w:r>
        <w:t/>
      </w:r>
    </w:p>
    <w:p>
      <w:pPr>
        <w:pStyle w:val="Estilo"/>
      </w:pPr>
      <w:r>
        <w:t>Artículo 2272. Cuando no se ha señalado lugar, se observarán las reglas siguientes:</w:t>
      </w:r>
    </w:p>
    <w:p>
      <w:pPr>
        <w:pStyle w:val="Estilo"/>
      </w:pPr>
      <w:r>
        <w:t/>
      </w:r>
    </w:p>
    <w:p>
      <w:pPr>
        <w:pStyle w:val="Estilo"/>
      </w:pPr>
      <w:r>
        <w:t>I. La cosa prestada se entregará en el lugar donde se encuentre; y</w:t>
      </w:r>
    </w:p>
    <w:p>
      <w:pPr>
        <w:pStyle w:val="Estilo"/>
      </w:pPr>
      <w:r>
        <w:t/>
      </w:r>
    </w:p>
    <w:p>
      <w:pPr>
        <w:pStyle w:val="Estilo"/>
      </w:pPr>
      <w:r>
        <w:t>II. La restitución se hará, si el préstamo consiste en efectos, en el lugar donde se recibieron. Si consiste en dinero, en el domicilio del deudor, observándose lo dispuesto para el caso de que voluntariamente se haya mudado de éste.</w:t>
      </w:r>
    </w:p>
    <w:p>
      <w:pPr>
        <w:pStyle w:val="Estilo"/>
      </w:pPr>
      <w:r>
        <w:t/>
      </w:r>
    </w:p>
    <w:p>
      <w:pPr>
        <w:pStyle w:val="Estilo"/>
      </w:pPr>
      <w:r>
        <w:t>Artículo 2273. Si no fuere posible al mutuatario restituir en género, satisfará pagando el valor que la cosa prestada tenga en el tiempo y lugar que se haga la restitución, a juicio de peritos, si no hubiere estipulación en contrario.</w:t>
      </w:r>
    </w:p>
    <w:p>
      <w:pPr>
        <w:pStyle w:val="Estilo"/>
      </w:pPr>
      <w:r>
        <w:t/>
      </w:r>
    </w:p>
    <w:p>
      <w:pPr>
        <w:pStyle w:val="Estilo"/>
      </w:pPr>
      <w:r>
        <w:t>Artículo 2274.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Artículo 2275. El mutuante es responsable de los perjuicios que sufra el mutuatario por la mala calidad o vicios ocultos de la cosa prestada, si conoció los defectos y no dio aviso oportuno al mutuatario.</w:t>
      </w:r>
    </w:p>
    <w:p>
      <w:pPr>
        <w:pStyle w:val="Estilo"/>
      </w:pPr>
      <w:r>
        <w:t/>
      </w:r>
    </w:p>
    <w:p>
      <w:pPr>
        <w:pStyle w:val="Estilo"/>
      </w:pPr>
      <w:r>
        <w:t>Artículo 2276. En el caso de haberse pactado que la restitución se hará cuando pueda o tenga medios para ello el deudor, ésta no podrá exigirse sino después de los treinta días siguientes a la interpelación que haga el acreedor.</w:t>
      </w:r>
    </w:p>
    <w:p>
      <w:pPr>
        <w:pStyle w:val="Estilo"/>
      </w:pPr>
      <w:r>
        <w:t/>
      </w:r>
    </w:p>
    <w:p>
      <w:pPr>
        <w:pStyle w:val="Estilo"/>
      </w:pPr>
      <w:r>
        <w:t>Artículo 2277.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Segundo</w:t>
      </w:r>
    </w:p>
    <w:p>
      <w:pPr>
        <w:pStyle w:val="Estilo"/>
      </w:pPr>
      <w:r>
        <w:t/>
      </w:r>
    </w:p>
    <w:p>
      <w:pPr>
        <w:pStyle w:val="Estilo"/>
      </w:pPr>
      <w:r>
        <w:t>Del mutuo con interés</w:t>
      </w:r>
    </w:p>
    <w:p>
      <w:pPr>
        <w:pStyle w:val="Estilo"/>
      </w:pPr>
      <w:r>
        <w:t/>
      </w:r>
    </w:p>
    <w:p>
      <w:pPr>
        <w:pStyle w:val="Estilo"/>
      </w:pPr>
      <w:r>
        <w:t>Artículo 2278. Es permitido estipular interés por el mutuo, ya consista en dinero, ya en géneros.</w:t>
      </w:r>
    </w:p>
    <w:p>
      <w:pPr>
        <w:pStyle w:val="Estilo"/>
      </w:pPr>
      <w:r>
        <w:t/>
      </w:r>
    </w:p>
    <w:p>
      <w:pPr>
        <w:pStyle w:val="Estilo"/>
      </w:pPr>
      <w:r>
        <w:t>Artículo 2279. El interés es legal o convencional.</w:t>
      </w:r>
    </w:p>
    <w:p>
      <w:pPr>
        <w:pStyle w:val="Estilo"/>
      </w:pPr>
      <w:r>
        <w:t/>
      </w:r>
    </w:p>
    <w:p>
      <w:pPr>
        <w:pStyle w:val="Estilo"/>
      </w:pPr>
      <w:r>
        <w:t>Artículo 2280. El interés legal es el veinte por ciento anual.</w:t>
      </w:r>
    </w:p>
    <w:p>
      <w:pPr>
        <w:pStyle w:val="Estilo"/>
      </w:pPr>
      <w:r>
        <w:t/>
      </w:r>
    </w:p>
    <w:p>
      <w:pPr>
        <w:pStyle w:val="Estilo"/>
      </w:pPr>
      <w:r>
        <w:t>Artículo 2281.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2282.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2283. Las partes no pueden, bajo pena de nulidad, convenir de antemano que los intereses se capitalicen y que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2284.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Artículo 2285. La renta o precio del arrendamiento puede consistir en una suma de dinero o en cualquier otra cosa equivalente, con tal que sea cierta y determinada.</w:t>
      </w:r>
    </w:p>
    <w:p>
      <w:pPr>
        <w:pStyle w:val="Estilo"/>
      </w:pPr>
      <w:r>
        <w:t/>
      </w:r>
    </w:p>
    <w:p>
      <w:pPr>
        <w:pStyle w:val="Estilo"/>
      </w:pPr>
      <w:r>
        <w:t>Artículo 2286. Son susceptibles de arrendamiento todos los bienes que pueden usarse sin consumirse, excepto aquéllos que la ley prohíbe arrendar y los derechos estrictamente personales.</w:t>
      </w:r>
    </w:p>
    <w:p>
      <w:pPr>
        <w:pStyle w:val="Estilo"/>
      </w:pPr>
      <w:r>
        <w:t/>
      </w:r>
    </w:p>
    <w:p>
      <w:pPr>
        <w:pStyle w:val="Estilo"/>
      </w:pPr>
      <w:r>
        <w:t>Artículo 2287. El que no fuere dueño de la cosa podrá arrendarla si tiene facultad para celebrar ese contrato, ya en virtud de autorización del dueño, ya por disposición de la ley.</w:t>
      </w:r>
    </w:p>
    <w:p>
      <w:pPr>
        <w:pStyle w:val="Estilo"/>
      </w:pPr>
      <w:r>
        <w:t/>
      </w:r>
    </w:p>
    <w:p>
      <w:pPr>
        <w:pStyle w:val="Estilo"/>
      </w:pPr>
      <w:r>
        <w:t>Artículo 2288.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2289. Para arrendar la cosa indivisa será necesario el consentimiento de la mayoría de los copropietarios, considerando la suma de sus partes alícuotas.</w:t>
      </w:r>
    </w:p>
    <w:p>
      <w:pPr>
        <w:pStyle w:val="Estilo"/>
      </w:pPr>
      <w:r>
        <w:t/>
      </w:r>
    </w:p>
    <w:p>
      <w:pPr>
        <w:pStyle w:val="Estilo"/>
      </w:pPr>
      <w:r>
        <w:t>Artículo 2290. Se prohíbe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Artículo 2291. Se prohíbe a los encargados de instituciones públicas y a los funcionarios y empleados públicos, tomar en arrendamiento los bienes que con los expresados caracteres administren.</w:t>
      </w:r>
    </w:p>
    <w:p>
      <w:pPr>
        <w:pStyle w:val="Estilo"/>
      </w:pPr>
      <w:r>
        <w:t/>
      </w:r>
    </w:p>
    <w:p>
      <w:pPr>
        <w:pStyle w:val="Estilo"/>
      </w:pPr>
      <w:r>
        <w:t>Artículo 2292. El contrato de arrendamiento se otorgará siempre por escrito.</w:t>
      </w:r>
    </w:p>
    <w:p>
      <w:pPr>
        <w:pStyle w:val="Estilo"/>
      </w:pPr>
      <w:r>
        <w:t/>
      </w:r>
    </w:p>
    <w:p>
      <w:pPr>
        <w:pStyle w:val="Estilo"/>
      </w:pPr>
      <w:r>
        <w:t>Si el predio fuere rústico y la renta mensual pasare de quinientas veces el salario mínimo general diario vigente en la zona, el contrato se otorgará en escritura pública.</w:t>
      </w:r>
    </w:p>
    <w:p>
      <w:pPr>
        <w:pStyle w:val="Estilo"/>
      </w:pPr>
      <w:r>
        <w:t/>
      </w:r>
    </w:p>
    <w:p>
      <w:pPr>
        <w:pStyle w:val="Estilo"/>
      </w:pPr>
      <w:r>
        <w:t>Artículo 2293. El contrato de arrendamiento no termina por la muerte del arrendador ni del arrendatario, salvo convenio en otro sentido.</w:t>
      </w:r>
    </w:p>
    <w:p>
      <w:pPr>
        <w:pStyle w:val="Estilo"/>
      </w:pPr>
      <w:r>
        <w:t/>
      </w:r>
    </w:p>
    <w:p>
      <w:pPr>
        <w:pStyle w:val="Estilo"/>
      </w:pPr>
      <w:r>
        <w:t>Con exclusión de cualquier otra persona, el cónyuge, el concubinario, los parientes consanguíneos o afines en línea recta, descendiente o ascendiente del arrendatario fallecido, se subrogarán, en ese orden, en los derechos y obligaciones del contrato, siempre y cuando hubieran habitado permanentemente el inmueble en vida del arrendatario.</w:t>
      </w:r>
    </w:p>
    <w:p>
      <w:pPr>
        <w:pStyle w:val="Estilo"/>
      </w:pPr>
      <w:r>
        <w:t/>
      </w:r>
    </w:p>
    <w:p>
      <w:pPr>
        <w:pStyle w:val="Estilo"/>
      </w:pPr>
      <w:r>
        <w:t>Artículo 2294. Si durante la vigencia del contrato de arrendamiento, por cualquier motivo se verificare la transmisión de la propiedad del predio arrendado, el arrendamiento subsistirá en los términos del contrato.</w:t>
      </w:r>
    </w:p>
    <w:p>
      <w:pPr>
        <w:pStyle w:val="Estilo"/>
      </w:pPr>
      <w:r>
        <w:t/>
      </w:r>
    </w:p>
    <w:p>
      <w:pPr>
        <w:pStyle w:val="Estilo"/>
      </w:pPr>
      <w: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Artículo 2295. Si la transmisión de la propiedad se hizo por causa de utilidad pública, el contrato se dará por terminado, pero el arrendador y el arrendatario deberán ser indemnizados por el expropiador, conforme a lo que establezca la ley respectiva.</w:t>
      </w:r>
    </w:p>
    <w:p>
      <w:pPr>
        <w:pStyle w:val="Estilo"/>
      </w:pPr>
      <w:r>
        <w:t/>
      </w:r>
    </w:p>
    <w:p>
      <w:pPr>
        <w:pStyle w:val="Estilo"/>
      </w:pPr>
      <w:r>
        <w:t>Artículo 2296.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Capítulo Segundo</w:t>
      </w:r>
    </w:p>
    <w:p>
      <w:pPr>
        <w:pStyle w:val="Estilo"/>
      </w:pPr>
      <w:r>
        <w:t/>
      </w:r>
    </w:p>
    <w:p>
      <w:pPr>
        <w:pStyle w:val="Estilo"/>
      </w:pPr>
      <w:r>
        <w:t>De los derechos y obligaciones del arrendador</w:t>
      </w:r>
    </w:p>
    <w:p>
      <w:pPr>
        <w:pStyle w:val="Estilo"/>
      </w:pPr>
      <w:r>
        <w:t/>
      </w:r>
    </w:p>
    <w:p>
      <w:pPr>
        <w:pStyle w:val="Estilo"/>
      </w:pPr>
      <w:r>
        <w:t>Artículo 2297. El arrendador está obligado, aunque no haya pacto expreso:</w:t>
      </w:r>
    </w:p>
    <w:p>
      <w:pPr>
        <w:pStyle w:val="Estilo"/>
      </w:pPr>
      <w:r>
        <w:t/>
      </w:r>
    </w:p>
    <w:p>
      <w:pPr>
        <w:pStyle w:val="Estilo"/>
      </w:pPr>
      <w:r>
        <w:t>I. A entregar al arrendatario la finca arrendada, con todas sus pertenencias y en estado de servir para el uso convenido;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VI. A observar lo dispuesto por los artículos 2285 y 2344 de este Código; y</w:t>
      </w:r>
    </w:p>
    <w:p>
      <w:pPr>
        <w:pStyle w:val="Estilo"/>
      </w:pPr>
      <w:r>
        <w:t/>
      </w:r>
    </w:p>
    <w:p>
      <w:pPr>
        <w:pStyle w:val="Estilo"/>
      </w:pPr>
      <w:r>
        <w:t>VII. A no exigir más de lo correspondiente a tres mensualidades de renta, para garantizar el cumplimiento del contrato.</w:t>
      </w:r>
    </w:p>
    <w:p>
      <w:pPr>
        <w:pStyle w:val="Estilo"/>
      </w:pPr>
      <w:r>
        <w:t/>
      </w:r>
    </w:p>
    <w:p>
      <w:pPr>
        <w:pStyle w:val="Estilo"/>
      </w:pPr>
      <w:r>
        <w:t>Artículo 2298. La entrega de la cosa se hará en el tiempo convenido; si no hubiere convenio, luego que el arrendador fuere requerido por el arrendatario.</w:t>
      </w:r>
    </w:p>
    <w:p>
      <w:pPr>
        <w:pStyle w:val="Estilo"/>
      </w:pPr>
      <w:r>
        <w:t/>
      </w:r>
    </w:p>
    <w:p>
      <w:pPr>
        <w:pStyle w:val="Estilo"/>
      </w:pPr>
      <w:r>
        <w:t>Artículo 2299. El arrendador no puede, durante el arrendamiento, mudar la forma de la cosa arrendada ni intervenir en el uso legítimo de ella, salvo el caso de reparaciones urgentes o indispensables.</w:t>
      </w:r>
    </w:p>
    <w:p>
      <w:pPr>
        <w:pStyle w:val="Estilo"/>
      </w:pPr>
      <w:r>
        <w:t/>
      </w:r>
    </w:p>
    <w:p>
      <w:pPr>
        <w:pStyle w:val="Estilo"/>
      </w:pPr>
      <w:r>
        <w:t>Artículo 2300.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2301. Si el arrendador no cumpliere con hacer las reparaciones necesarias para el uso a que esté destinada la cosa, quedará a elección del arrendatario rescindir el arrendamiento u ocurrir al juez para que obligue al arrendador al cumplimiento de su obligación, mediante el procedimiento que se establezca en el Código de Procedimientos Civiles del Estado de Querétaro.</w:t>
      </w:r>
    </w:p>
    <w:p>
      <w:pPr>
        <w:pStyle w:val="Estilo"/>
      </w:pPr>
      <w:r>
        <w:t/>
      </w:r>
    </w:p>
    <w:p>
      <w:pPr>
        <w:pStyle w:val="Estilo"/>
      </w:pPr>
      <w:r>
        <w:t>Artículo 2302. El juez, según las circunstancias del caso, decidirá sobre el pago de los daños y perjuicios que se causen al arrendatario, por falta de oportunidad en las reparaciones.</w:t>
      </w:r>
    </w:p>
    <w:p>
      <w:pPr>
        <w:pStyle w:val="Estilo"/>
      </w:pPr>
      <w:r>
        <w:t/>
      </w:r>
    </w:p>
    <w:p>
      <w:pPr>
        <w:pStyle w:val="Estilo"/>
      </w:pPr>
      <w:r>
        <w:t>Artículo 2303. Cuando las reparaciones necesarias al inmueble arrendado sean urgentes, de manera que no hacerlas pueda causarse un daño inminente o se ponga en grave riesgo a quienes hacen uso del inmueble, podrá el inquilino costearlas y exigir su pago al arrendador.</w:t>
      </w:r>
    </w:p>
    <w:p>
      <w:pPr>
        <w:pStyle w:val="Estilo"/>
      </w:pPr>
      <w:r>
        <w:t/>
      </w:r>
    </w:p>
    <w:p>
      <w:pPr>
        <w:pStyle w:val="Estilo"/>
      </w:pPr>
      <w:r>
        <w:t>Artículo 2304. La obligación de garantizar el uso y goce pacífico de la cosa arrendada, no comprende las vías de hecho de terceros que no aleguen derechos sobre el bien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2305. El arrendatario está obligado a poner en conocimiento del propietario, en el más breve plazo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2306.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Artículo 2307. El arrendador responde de los vicios o defectos de la cosa arrendada que impidan el uso de ella, aunque él no los hubiere conocido o hubiesen sobrevenido en el curso del arrendamiento, sin culpa del arrendatario. Éste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2308. Cuando el predio arrendado amenace ruina, podrá el propietario obtener la desocupación, justificando la causa con prueba pericial. El plazo de desocupación se fijará por el juez, considerando a la urgencia que señalen los peritos.</w:t>
      </w:r>
    </w:p>
    <w:p>
      <w:pPr>
        <w:pStyle w:val="Estilo"/>
      </w:pPr>
      <w:r>
        <w:t/>
      </w:r>
    </w:p>
    <w:p>
      <w:pPr>
        <w:pStyle w:val="Estilo"/>
      </w:pPr>
      <w:r>
        <w:t>Artículo 2309. Al concluirse la reparación del predio, el inquilino tendrá preferencia para que se otorgue en su favor un nuevo contrato de arrendamiento, pudiendo, en ese caso, el propietario aumentar el precio de la renta en proporción al incremento que con la reparación tenga el valor del inmueble.</w:t>
      </w:r>
    </w:p>
    <w:p>
      <w:pPr>
        <w:pStyle w:val="Estilo"/>
      </w:pPr>
      <w:r>
        <w:t/>
      </w:r>
    </w:p>
    <w:p>
      <w:pPr>
        <w:pStyle w:val="Estilo"/>
      </w:pPr>
      <w:r>
        <w:t>Artículo 2310. Cuando el predio arrendado vaya a ser objeto de reconstrucción con gastos de al menos treinta por ciento de su valor comercial o vaya a ser derribado totalmente para una nueva construcción, podrá el propietario, obtener la desocupación. Si se trata sólo de reconstrucción será optativo para el inquilino soportar las molestias que de tal reconstrucción se deriven, sin hacer la desocupación, pero teniendo obligación de permitir los trabajos necesarios.</w:t>
      </w:r>
    </w:p>
    <w:p>
      <w:pPr>
        <w:pStyle w:val="Estilo"/>
      </w:pPr>
      <w:r>
        <w:t/>
      </w:r>
    </w:p>
    <w:p>
      <w:pPr>
        <w:pStyle w:val="Estilo"/>
      </w:pPr>
      <w:r>
        <w:t>Si se tuviere la desocupación y las obras no se iniciaran dentro de los treinta días siguientes o no se concluyeran dentro de un año, contado a partir de la iniciación, el arrendador quedará obligado a resarcir al arrendatario los daños y perjuicios que se le hubieren ocasionado, pero en todo caso deberá pagar como mínimo lo equivalente a un año de rentas.</w:t>
      </w:r>
    </w:p>
    <w:p>
      <w:pPr>
        <w:pStyle w:val="Estilo"/>
      </w:pPr>
      <w:r>
        <w:t/>
      </w:r>
    </w:p>
    <w:p>
      <w:pPr>
        <w:pStyle w:val="Estilo"/>
      </w:pPr>
      <w:r>
        <w:t>Artículo 2311. En el caso del artículo anterior, si el inquilino hubiere desocupado el predio, tendrá preferencia para que en su favor se otorgue un nuevo contrato de arrendamiento, con alza en el importe de la renta en proporción al incremento del valor del inmueble obtenido con la reparación, pero si hubiere soportado las molestias de la construcción el alza no podrá ser mayor del cincuenta por ciento, siempre que el inquilino hubiere pagado íntegramente la renta pactada.</w:t>
      </w:r>
    </w:p>
    <w:p>
      <w:pPr>
        <w:pStyle w:val="Estilo"/>
      </w:pPr>
      <w:r>
        <w:t/>
      </w:r>
    </w:p>
    <w:p>
      <w:pPr>
        <w:pStyle w:val="Estilo"/>
      </w:pPr>
      <w:r>
        <w:t>Artículo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2313.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rescindiere el contrato; y</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2314. Las mejoras a que se refieren las fracciones II y III del artículo anterior, deberán ser pagadas por el arrendador, no obstante que en el contrato se hubieren estipulado que las mejoras quedaren en beneficio de la cosa arrendada.</w:t>
      </w:r>
    </w:p>
    <w:p>
      <w:pPr>
        <w:pStyle w:val="Estilo"/>
      </w:pPr>
      <w:r>
        <w:t/>
      </w:r>
    </w:p>
    <w:p>
      <w:pPr>
        <w:pStyle w:val="Estilo"/>
      </w:pPr>
      <w:r>
        <w:t/>
      </w:r>
    </w:p>
    <w:p>
      <w:pPr>
        <w:pStyle w:val="Estilo"/>
      </w:pPr>
      <w:r>
        <w:t>Capítulo Tercero</w:t>
      </w:r>
    </w:p>
    <w:p>
      <w:pPr>
        <w:pStyle w:val="Estilo"/>
      </w:pPr>
      <w:r>
        <w:t/>
      </w:r>
    </w:p>
    <w:p>
      <w:pPr>
        <w:pStyle w:val="Estilo"/>
      </w:pPr>
      <w:r>
        <w:t>De los derechos y obligaciones del arrendatario</w:t>
      </w:r>
    </w:p>
    <w:p>
      <w:pPr>
        <w:pStyle w:val="Estilo"/>
      </w:pPr>
      <w:r>
        <w:t/>
      </w:r>
    </w:p>
    <w:p>
      <w:pPr>
        <w:pStyle w:val="Estilo"/>
      </w:pPr>
      <w:r>
        <w:t>Artículo 2315.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los familiares, sirvientes o subarrendatarios;</w:t>
      </w:r>
    </w:p>
    <w:p>
      <w:pPr>
        <w:pStyle w:val="Estilo"/>
      </w:pPr>
      <w:r>
        <w:t/>
      </w:r>
    </w:p>
    <w:p>
      <w:pPr>
        <w:pStyle w:val="Estilo"/>
      </w:pPr>
      <w:r>
        <w:t>III. A servirse de la cosa solamente para el uso convenido o conforme a la naturaleza y destino de ella; y</w:t>
      </w:r>
    </w:p>
    <w:p>
      <w:pPr>
        <w:pStyle w:val="Estilo"/>
      </w:pPr>
      <w:r>
        <w:t/>
      </w:r>
    </w:p>
    <w:p>
      <w:pPr>
        <w:pStyle w:val="Estilo"/>
      </w:pPr>
      <w:r>
        <w:t>IV. A devolver el bien arrendado al concluir el arrendamiento.</w:t>
      </w:r>
    </w:p>
    <w:p>
      <w:pPr>
        <w:pStyle w:val="Estilo"/>
      </w:pPr>
      <w:r>
        <w:t/>
      </w:r>
    </w:p>
    <w:p>
      <w:pPr>
        <w:pStyle w:val="Estilo"/>
      </w:pPr>
      <w:r>
        <w:t>Artículo 2316. El arrendatario no está obligado a pagar la renta, sino desde el día en que reciba la cosa arrendada, salvo pacto en contrario.</w:t>
      </w:r>
    </w:p>
    <w:p>
      <w:pPr>
        <w:pStyle w:val="Estilo"/>
      </w:pPr>
      <w:r>
        <w:t/>
      </w:r>
    </w:p>
    <w:p>
      <w:pPr>
        <w:pStyle w:val="Estilo"/>
      </w:pPr>
      <w:r>
        <w:t>Artículo 2317. La renta será pagada en el lugar convenido y a falta de convenio, en el local o predio arrendado.</w:t>
      </w:r>
    </w:p>
    <w:p>
      <w:pPr>
        <w:pStyle w:val="Estilo"/>
      </w:pPr>
      <w:r>
        <w:t/>
      </w:r>
    </w:p>
    <w:p>
      <w:pPr>
        <w:pStyle w:val="Estilo"/>
      </w:pPr>
      <w:r>
        <w:t>Artículo 2318. Cuando el arrendador se niegue a recibir la renta, el inquilino podrá cumplir con su obligación haciendo la consignación correspondiente en los términos señalados en el Código de Procedimientos Civiles del Estado de Querétaro.</w:t>
      </w:r>
    </w:p>
    <w:p>
      <w:pPr>
        <w:pStyle w:val="Estilo"/>
      </w:pPr>
      <w:r>
        <w:t/>
      </w:r>
    </w:p>
    <w:p>
      <w:pPr>
        <w:pStyle w:val="Estilo"/>
      </w:pPr>
      <w:r>
        <w:t>Artículo 2319. Lo dispuesto sobre saldos a favor del inquilino al término del arrendamiento, respecto del arrendador, regirá en su caso para el arrendatario.</w:t>
      </w:r>
    </w:p>
    <w:p>
      <w:pPr>
        <w:pStyle w:val="Estilo"/>
      </w:pPr>
      <w:r>
        <w:t/>
      </w:r>
    </w:p>
    <w:p>
      <w:pPr>
        <w:pStyle w:val="Estilo"/>
      </w:pPr>
      <w:r>
        <w:t>Artículo 2320. El arrendatario está obligado a pagar la renta que se venza hasta el día que entregue la cosa arrendada.</w:t>
      </w:r>
    </w:p>
    <w:p>
      <w:pPr>
        <w:pStyle w:val="Estilo"/>
      </w:pPr>
      <w:r>
        <w:t/>
      </w:r>
    </w:p>
    <w:p>
      <w:pPr>
        <w:pStyle w:val="Estilo"/>
      </w:pPr>
      <w:r>
        <w:t>Artículo 2321. Si el precio del arrendamiento debiere pagarse en frutos y el arrendatario no los entregare en el tiempo debido, está obligado a pagar en dinero el mayor precio que tuvieren los frutos, entre el momento en que debió pagarlos y en el que los satisfaga.</w:t>
      </w:r>
    </w:p>
    <w:p>
      <w:pPr>
        <w:pStyle w:val="Estilo"/>
      </w:pPr>
      <w:r>
        <w:t/>
      </w:r>
    </w:p>
    <w:p>
      <w:pPr>
        <w:pStyle w:val="Estilo"/>
      </w:pPr>
      <w:r>
        <w:t>Artículo 2322. Si por caso fortuito o fuerza mayor se impide totalmente al arrendatario el uso de la cosa arrendada, no se causará renta mientras dure el impedimento; si éste dura más de dos meses, podrá pedir la terminación del contrato.</w:t>
      </w:r>
    </w:p>
    <w:p>
      <w:pPr>
        <w:pStyle w:val="Estilo"/>
      </w:pPr>
      <w:r>
        <w:t/>
      </w:r>
    </w:p>
    <w:p>
      <w:pPr>
        <w:pStyle w:val="Estilo"/>
      </w:pPr>
      <w:r>
        <w:t>Artículo 2323. Si sólo se impide en parte el uso de la cosa, podrá el arrendatario pedir la reducción parcial de la renta, a juicio de peritos, a no ser que las partes opten por la terminación del contrato, si el impedimento dura el tiempo fijado en el artículo anterior.</w:t>
      </w:r>
    </w:p>
    <w:p>
      <w:pPr>
        <w:pStyle w:val="Estilo"/>
      </w:pPr>
      <w:r>
        <w:t/>
      </w:r>
    </w:p>
    <w:p>
      <w:pPr>
        <w:pStyle w:val="Estilo"/>
      </w:pPr>
      <w:r>
        <w:t>Artículo 2324. Lo dispuesto en los dos artículos anteriores no es renunciable.</w:t>
      </w:r>
    </w:p>
    <w:p>
      <w:pPr>
        <w:pStyle w:val="Estilo"/>
      </w:pPr>
      <w:r>
        <w:t/>
      </w:r>
    </w:p>
    <w:p>
      <w:pPr>
        <w:pStyle w:val="Estilo"/>
      </w:pPr>
      <w:r>
        <w:t>Artículo 2325. Si la privación del uso proviene de la evicción del predio, tampoco habrá causación de rentas, pudiendo pedirse la terminación del contrato; si el arrendador procedió con mala fe, responderá, además, de los daños y perjuicios ocasionados.</w:t>
      </w:r>
    </w:p>
    <w:p>
      <w:pPr>
        <w:pStyle w:val="Estilo"/>
      </w:pPr>
      <w:r>
        <w:t/>
      </w:r>
    </w:p>
    <w:p>
      <w:pPr>
        <w:pStyle w:val="Estilo"/>
      </w:pPr>
      <w:r>
        <w:t>Artículo 2326. El arrendatario es responsable del incendio, a no ser que provenga de caso fortuito, fuerza mayor o vicio de construcción.</w:t>
      </w:r>
    </w:p>
    <w:p>
      <w:pPr>
        <w:pStyle w:val="Estilo"/>
      </w:pPr>
      <w:r>
        <w:t/>
      </w:r>
    </w:p>
    <w:p>
      <w:pPr>
        <w:pStyle w:val="Estilo"/>
      </w:pPr>
      <w:r>
        <w:t>Artículo 2327. El arrendatario no responde del incendio que se haya comunicado de otra parte, si tomó las precauciones necesarias para evitar que el fuego se propagara.</w:t>
      </w:r>
    </w:p>
    <w:p>
      <w:pPr>
        <w:pStyle w:val="Estilo"/>
      </w:pPr>
      <w:r>
        <w:t/>
      </w:r>
    </w:p>
    <w:p>
      <w:pPr>
        <w:pStyle w:val="Estilo"/>
      </w:pPr>
      <w:r>
        <w:t>Artículo 2328.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2329. Si alguno de los arrendatarios prueba que el fuego no pudo comenzar en la parte que ocupa, quedará libre de responsabilidad.</w:t>
      </w:r>
    </w:p>
    <w:p>
      <w:pPr>
        <w:pStyle w:val="Estilo"/>
      </w:pPr>
      <w:r>
        <w:t/>
      </w:r>
    </w:p>
    <w:p>
      <w:pPr>
        <w:pStyle w:val="Estilo"/>
      </w:pPr>
      <w:r>
        <w:t>Artículo 2330.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2332. El arrendatario no puede, sin consentimiento expreso del arrendador, variar en ninguna forma ni grado la cosa arrendada; si lo hace, debe, cuando la devuelva, restablecerla al estado en que la recibió, siendo, además, responsable de los daños y perjuicios.</w:t>
      </w:r>
    </w:p>
    <w:p>
      <w:pPr>
        <w:pStyle w:val="Estilo"/>
      </w:pPr>
      <w:r>
        <w:t/>
      </w:r>
    </w:p>
    <w:p>
      <w:pPr>
        <w:pStyle w:val="Estilo"/>
      </w:pPr>
      <w:r>
        <w:t>Artículo 2333.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2334. La ley presume que el arrendatario que admitió la cosa arrendada sin la descripción expresada en el artículo anterior, la recibió en buen estado, salvo la prueba en contrario.</w:t>
      </w:r>
    </w:p>
    <w:p>
      <w:pPr>
        <w:pStyle w:val="Estilo"/>
      </w:pPr>
      <w:r>
        <w:t/>
      </w:r>
    </w:p>
    <w:p>
      <w:pPr>
        <w:pStyle w:val="Estilo"/>
      </w:pPr>
      <w:r>
        <w:t>Artículo 2335. El arrendatario debe hacer las reparaciones de aquellos deterioros de poca importancia, que regularmente son causados por las personas que habitan el edificio.</w:t>
      </w:r>
    </w:p>
    <w:p>
      <w:pPr>
        <w:pStyle w:val="Estilo"/>
      </w:pPr>
      <w:r>
        <w:t/>
      </w:r>
    </w:p>
    <w:p>
      <w:pPr>
        <w:pStyle w:val="Estilo"/>
      </w:pPr>
      <w:r>
        <w:t>Artículo 2336.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Artículo 2337.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(REFORMADO, P.O. 3 DE OCTUBRE DE 2018)</w:t>
      </w:r>
    </w:p>
    <w:p>
      <w:pPr>
        <w:pStyle w:val="Estilo"/>
      </w:pPr>
      <w:r>
        <w:t>Si el arrendamiento debe ser inscrito en el Instituto de la Función Registral del Estado de Querétaro, sólo vale el inscrito.</w:t>
      </w:r>
    </w:p>
    <w:p>
      <w:pPr>
        <w:pStyle w:val="Estilo"/>
      </w:pPr>
      <w:r>
        <w:t/>
      </w:r>
    </w:p>
    <w:p>
      <w:pPr>
        <w:pStyle w:val="Estilo"/>
      </w:pPr>
      <w:r>
        <w:t>Artículo 2338. En los arrendamientos que han durado más de cinco años, si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el Capítulo Séptimo del Título Segundo de este Libro.</w:t>
      </w:r>
    </w:p>
    <w:p>
      <w:pPr>
        <w:pStyle w:val="Estilo"/>
      </w:pPr>
      <w:r>
        <w:t/>
      </w:r>
    </w:p>
    <w:p>
      <w:pPr>
        <w:pStyle w:val="Estilo"/>
      </w:pPr>
      <w:r>
        <w:t/>
      </w:r>
    </w:p>
    <w:p>
      <w:pPr>
        <w:pStyle w:val="Estilo"/>
      </w:pPr>
      <w:r>
        <w:t>Capítulo Cuarto</w:t>
      </w:r>
    </w:p>
    <w:p>
      <w:pPr>
        <w:pStyle w:val="Estilo"/>
      </w:pPr>
      <w:r>
        <w:t/>
      </w:r>
    </w:p>
    <w:p>
      <w:pPr>
        <w:pStyle w:val="Estilo"/>
      </w:pPr>
      <w:r>
        <w:t>Del arrendamiento de fincas urbanas</w:t>
      </w:r>
    </w:p>
    <w:p>
      <w:pPr>
        <w:pStyle w:val="Estilo"/>
      </w:pPr>
      <w:r>
        <w:t/>
      </w:r>
    </w:p>
    <w:p>
      <w:pPr>
        <w:pStyle w:val="Estilo"/>
      </w:pPr>
      <w:r>
        <w:t>Artículo 2339. No podrá darse en arrendamiento una localidad que no reúna las condiciones de higiene y salubridad exigidas por la ley de la materia.</w:t>
      </w:r>
    </w:p>
    <w:p>
      <w:pPr>
        <w:pStyle w:val="Estilo"/>
      </w:pPr>
      <w:r>
        <w:t/>
      </w:r>
    </w:p>
    <w:p>
      <w:pPr>
        <w:pStyle w:val="Estilo"/>
      </w:pPr>
      <w:r>
        <w:t>Artículo 2340. El arrendador que no haga las obras que ordenan las autoridades sanitarias como necesarias para que una localidad sea habitable e higiénica, es responsable de los daños y perjuicios que los inquilinos sufran por esa causa.</w:t>
      </w:r>
    </w:p>
    <w:p>
      <w:pPr>
        <w:pStyle w:val="Estilo"/>
      </w:pPr>
      <w:r>
        <w:t/>
      </w:r>
    </w:p>
    <w:p>
      <w:pPr>
        <w:pStyle w:val="Estilo"/>
      </w:pPr>
      <w:r>
        <w:t>Artículo 2341. El propietario no puede rehusar como fiadora a una persona que reúna los requisitos exigidos por la ley para que sea fiador.</w:t>
      </w:r>
    </w:p>
    <w:p>
      <w:pPr>
        <w:pStyle w:val="Estilo"/>
      </w:pPr>
      <w:r>
        <w:t/>
      </w:r>
    </w:p>
    <w:p>
      <w:pPr>
        <w:pStyle w:val="Estilo"/>
      </w:pPr>
      <w:r>
        <w:t>Artículo 2342. No puede renunciarse anticipadamente el derecho de cobrar la indemnización referida con anterioridad.</w:t>
      </w:r>
    </w:p>
    <w:p>
      <w:pPr>
        <w:pStyle w:val="Estilo"/>
      </w:pPr>
      <w:r>
        <w:t/>
      </w:r>
    </w:p>
    <w:p>
      <w:pPr>
        <w:pStyle w:val="Estilo"/>
      </w:pPr>
      <w:r>
        <w:t>Artículo 2343. La renta debe pagarse en los plazos convenidos y a falta de convenio, por meses vencidos.</w:t>
      </w:r>
    </w:p>
    <w:p>
      <w:pPr>
        <w:pStyle w:val="Estilo"/>
      </w:pPr>
      <w:r>
        <w:t/>
      </w:r>
    </w:p>
    <w:p>
      <w:pPr>
        <w:pStyle w:val="Estilo"/>
      </w:pPr>
      <w:r>
        <w:t/>
      </w:r>
    </w:p>
    <w:p>
      <w:pPr>
        <w:pStyle w:val="Estilo"/>
      </w:pPr>
      <w:r>
        <w:t>Capítulo Quinto</w:t>
      </w:r>
    </w:p>
    <w:p>
      <w:pPr>
        <w:pStyle w:val="Estilo"/>
      </w:pPr>
      <w:r>
        <w:t/>
      </w:r>
    </w:p>
    <w:p>
      <w:pPr>
        <w:pStyle w:val="Estilo"/>
      </w:pPr>
      <w:r>
        <w:t>Del arrendamiento de fincas rústicas</w:t>
      </w:r>
    </w:p>
    <w:p>
      <w:pPr>
        <w:pStyle w:val="Estilo"/>
      </w:pPr>
      <w:r>
        <w:t/>
      </w:r>
    </w:p>
    <w:p>
      <w:pPr>
        <w:pStyle w:val="Estilo"/>
      </w:pPr>
      <w:r>
        <w:t>Artículo 2344. El propietario de un predio rústico debe cultivarlo, sin perjuicio de dejarlo descansar el tiempo que sea necesario para que no se agote su fertilidad. Si no lo cultiva, tiene obligación de darlo en arrendamiento o en aparecería de acuerdo con lo dispuesto en la ley de la materia.</w:t>
      </w:r>
    </w:p>
    <w:p>
      <w:pPr>
        <w:pStyle w:val="Estilo"/>
      </w:pPr>
      <w:r>
        <w:t/>
      </w:r>
    </w:p>
    <w:p>
      <w:pPr>
        <w:pStyle w:val="Estilo"/>
      </w:pPr>
      <w:r>
        <w:t>Artículo 2345. La renta debe pagarse en los plazos convenidos y a falta de convenio, por semestres vencidos.</w:t>
      </w:r>
    </w:p>
    <w:p>
      <w:pPr>
        <w:pStyle w:val="Estilo"/>
      </w:pPr>
      <w:r>
        <w:t/>
      </w:r>
    </w:p>
    <w:p>
      <w:pPr>
        <w:pStyle w:val="Estilo"/>
      </w:pPr>
      <w:r>
        <w:t>Artículo 2346. El arrendatario no tendrá derecho a la rebaja de la renta por esterilidad de la tierra arrendada o por pérdida de frutos provenientes de casos fortuitos ordinarios; pero sí, en caso de pérdida de más de la mitad de los frutos, por casos extraordinarios.</w:t>
      </w:r>
    </w:p>
    <w:p>
      <w:pPr>
        <w:pStyle w:val="Estilo"/>
      </w:pPr>
      <w:r>
        <w:t/>
      </w:r>
    </w:p>
    <w:p>
      <w:pPr>
        <w:pStyle w:val="Estilo"/>
      </w:pPr>
      <w:r>
        <w:t>Artículo 2347. Entiéndase por casos fortuitos extraordinarios el incendio, la guerra, la peste, la inundación insólita, la langosta, el terremoto y cualquier otro acontecimiento igualmente desacostumbrado, que los contratantes no hayan podido razonablemente prever.</w:t>
      </w:r>
    </w:p>
    <w:p>
      <w:pPr>
        <w:pStyle w:val="Estilo"/>
      </w:pPr>
      <w:r>
        <w:t/>
      </w:r>
    </w:p>
    <w:p>
      <w:pPr>
        <w:pStyle w:val="Estilo"/>
      </w:pPr>
      <w:r>
        <w:t>En esos casos, el precio del arrendamiento se rebajará proporcionalmente al monto de las pérdidas sufridas.</w:t>
      </w:r>
    </w:p>
    <w:p>
      <w:pPr>
        <w:pStyle w:val="Estilo"/>
      </w:pPr>
      <w:r>
        <w:t/>
      </w:r>
    </w:p>
    <w:p>
      <w:pPr>
        <w:pStyle w:val="Estilo"/>
      </w:pPr>
      <w:r>
        <w:t>Artículo 2348. Las disposiciones de los artículos que anteceden no son renunciables.</w:t>
      </w:r>
    </w:p>
    <w:p>
      <w:pPr>
        <w:pStyle w:val="Estilo"/>
      </w:pPr>
      <w:r>
        <w:t/>
      </w:r>
    </w:p>
    <w:p>
      <w:pPr>
        <w:pStyle w:val="Estilo"/>
      </w:pPr>
      <w:r>
        <w:t>Artículo 2349. En el arrendamiento de predios rústicos por plazo determinado, debe el arrendatario, al final del plazo, permitir a su sucesor o al dueño, en su caso, el barbecho de las tierras que tengan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Artículo 2350.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2351.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Sexto</w:t>
      </w:r>
    </w:p>
    <w:p>
      <w:pPr>
        <w:pStyle w:val="Estilo"/>
      </w:pPr>
      <w:r>
        <w:t/>
      </w:r>
    </w:p>
    <w:p>
      <w:pPr>
        <w:pStyle w:val="Estilo"/>
      </w:pPr>
      <w:r>
        <w:t>Del arrendamiento de bienes muebles</w:t>
      </w:r>
    </w:p>
    <w:p>
      <w:pPr>
        <w:pStyle w:val="Estilo"/>
      </w:pPr>
      <w:r>
        <w:t/>
      </w:r>
    </w:p>
    <w:p>
      <w:pPr>
        <w:pStyle w:val="Estilo"/>
      </w:pPr>
      <w:r>
        <w:t>Artículo 2352. Son aplicables al arrendamiento de bienes muebles las disposiciones de este Título que sean compatibles con la naturaleza de esos bienes.</w:t>
      </w:r>
    </w:p>
    <w:p>
      <w:pPr>
        <w:pStyle w:val="Estilo"/>
      </w:pPr>
      <w:r>
        <w:t/>
      </w:r>
    </w:p>
    <w:p>
      <w:pPr>
        <w:pStyle w:val="Estilo"/>
      </w:pPr>
      <w:r>
        <w:t>Artículo 2353.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2354. Si la cosa se arrendó por años, meses, semanas o días, la renta se pagará al vencimiento de cada uno de esos plazos, salvo convenio en contrario.</w:t>
      </w:r>
    </w:p>
    <w:p>
      <w:pPr>
        <w:pStyle w:val="Estilo"/>
      </w:pPr>
      <w:r>
        <w:t/>
      </w:r>
    </w:p>
    <w:p>
      <w:pPr>
        <w:pStyle w:val="Estilo"/>
      </w:pPr>
      <w:r>
        <w:t>Artículo 2355. Si el contrato se celebra por un plazo fijo, la renta se pagará al vencerse el plazo, salvo convenio en contrario.</w:t>
      </w:r>
    </w:p>
    <w:p>
      <w:pPr>
        <w:pStyle w:val="Estilo"/>
      </w:pPr>
      <w:r>
        <w:t/>
      </w:r>
    </w:p>
    <w:p>
      <w:pPr>
        <w:pStyle w:val="Estilo"/>
      </w:pPr>
      <w:r>
        <w:t>Artículo 2356.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Artículo 2357. El arrendatario está obligado a pagar la totalidad del precio, cuando se hizo el arrendamiento por tiempo fijo y los periodos sólo se pusieron como plazos para el pago.</w:t>
      </w:r>
    </w:p>
    <w:p>
      <w:pPr>
        <w:pStyle w:val="Estilo"/>
      </w:pPr>
      <w:r>
        <w:t/>
      </w:r>
    </w:p>
    <w:p>
      <w:pPr>
        <w:pStyle w:val="Estilo"/>
      </w:pPr>
      <w:r>
        <w:t>Artículo 2358. Si se arriendan un edificio o aposento amueblados, se entenderá que el arrendamiento de los muebles es por el mismo tiempo que el edificio o aposento, a menos de estipulaciones en contrario.</w:t>
      </w:r>
    </w:p>
    <w:p>
      <w:pPr>
        <w:pStyle w:val="Estilo"/>
      </w:pPr>
      <w:r>
        <w:t/>
      </w:r>
    </w:p>
    <w:p>
      <w:pPr>
        <w:pStyle w:val="Estilo"/>
      </w:pPr>
      <w:r>
        <w:t>Artículo 2359. Cuando los muebles se alquilaren con separación del edificio, su alquiler se regirá por lo dispuesto en este Capítulo.</w:t>
      </w:r>
    </w:p>
    <w:p>
      <w:pPr>
        <w:pStyle w:val="Estilo"/>
      </w:pPr>
      <w:r>
        <w:t/>
      </w:r>
    </w:p>
    <w:p>
      <w:pPr>
        <w:pStyle w:val="Estilo"/>
      </w:pPr>
      <w:r>
        <w:t>Artículo 2360. El arrendatario está obligado a hacer las pequeñas reparaciones que exija el uso de la cosa dada en arrendamiento.</w:t>
      </w:r>
    </w:p>
    <w:p>
      <w:pPr>
        <w:pStyle w:val="Estilo"/>
      </w:pPr>
      <w:r>
        <w:t/>
      </w:r>
    </w:p>
    <w:p>
      <w:pPr>
        <w:pStyle w:val="Estilo"/>
      </w:pPr>
      <w:r>
        <w:t>Artículo 2361.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2362.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2363.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2364. Los frutos del animal alquilado pertenecen al dueño salvo convenio en contrario.</w:t>
      </w:r>
    </w:p>
    <w:p>
      <w:pPr>
        <w:pStyle w:val="Estilo"/>
      </w:pPr>
      <w:r>
        <w:t/>
      </w:r>
    </w:p>
    <w:p>
      <w:pPr>
        <w:pStyle w:val="Estilo"/>
      </w:pPr>
      <w:r>
        <w:t>Artículo 2365. En caso de muerte de algún animal alquilado, su despojo será entregado por el arrendatario al dueño, si es de alguna utilidad y es posible el transporte.</w:t>
      </w:r>
    </w:p>
    <w:p>
      <w:pPr>
        <w:pStyle w:val="Estilo"/>
      </w:pPr>
      <w:r>
        <w:t/>
      </w:r>
    </w:p>
    <w:p>
      <w:pPr>
        <w:pStyle w:val="Estilo"/>
      </w:pPr>
      <w:r>
        <w:t>Artículo 2366. Cuando se arrienden dos o más animales que formen un todo como una yunta o un tiro y uno de ellos se inutiliza, se termina el arrendamiento, a no ser que el dueño quiera dar otro que forme un todo con el que quedó utilizable.</w:t>
      </w:r>
    </w:p>
    <w:p>
      <w:pPr>
        <w:pStyle w:val="Estilo"/>
      </w:pPr>
      <w:r>
        <w:t/>
      </w:r>
    </w:p>
    <w:p>
      <w:pPr>
        <w:pStyle w:val="Estilo"/>
      </w:pPr>
      <w:r>
        <w:t>Artículo 2367.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aviso, estará sujeto al pago de daños y perjuicios o a reemplazar el animal, a elección del arrendatario.</w:t>
      </w:r>
    </w:p>
    <w:p>
      <w:pPr>
        <w:pStyle w:val="Estilo"/>
      </w:pPr>
      <w:r>
        <w:t/>
      </w:r>
    </w:p>
    <w:p>
      <w:pPr>
        <w:pStyle w:val="Estilo"/>
      </w:pPr>
      <w:r>
        <w:t>Artículo 2368.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2369. Si en el arrendamiento de un predio rústico se incluye el ganado de labranza o de cría existentes en él, el arrendatario tendrá, respecto del ganado, los mismos derechos y obligaciones que el usufructuario, pero no está obligado a dar fianza.</w:t>
      </w:r>
    </w:p>
    <w:p>
      <w:pPr>
        <w:pStyle w:val="Estilo"/>
      </w:pPr>
      <w:r>
        <w:t/>
      </w:r>
    </w:p>
    <w:p>
      <w:pPr>
        <w:pStyle w:val="Estilo"/>
      </w:pPr>
      <w:r>
        <w:t>Artículo 2370. Si se arrienda una finca con aperos, se entenderá que el arrendamiento de éstos es por el mismo tiempo de aquella.</w:t>
      </w:r>
    </w:p>
    <w:p>
      <w:pPr>
        <w:pStyle w:val="Estilo"/>
      </w:pPr>
      <w:r>
        <w:t/>
      </w:r>
    </w:p>
    <w:p>
      <w:pPr>
        <w:pStyle w:val="Estilo"/>
      </w:pPr>
      <w:r>
        <w:t/>
      </w:r>
    </w:p>
    <w:p>
      <w:pPr>
        <w:pStyle w:val="Estilo"/>
      </w:pPr>
      <w:r>
        <w:t>Capítulo Séptimo</w:t>
      </w:r>
    </w:p>
    <w:p>
      <w:pPr>
        <w:pStyle w:val="Estilo"/>
      </w:pPr>
      <w:r>
        <w:t/>
      </w:r>
    </w:p>
    <w:p>
      <w:pPr>
        <w:pStyle w:val="Estilo"/>
      </w:pPr>
      <w:r>
        <w:t>Disposiciones especiales respecto de los arrendamientos por tiempo indeterminado</w:t>
      </w:r>
    </w:p>
    <w:p>
      <w:pPr>
        <w:pStyle w:val="Estilo"/>
      </w:pPr>
      <w:r>
        <w:t/>
      </w:r>
    </w:p>
    <w:p>
      <w:pPr>
        <w:pStyle w:val="Estilo"/>
      </w:pPr>
      <w:r>
        <w:t>Artículo 2371. Todos los arrendamientos, sean de predios rústicos o urbanos, que no se hayan celebrado por tiempo expresamente determinado, concluirán a voluntad de cualquiera de las partes contratantes, previo aviso a la otra parte, dado en forma de notificación judicial con dos meses de anticipación si el predio es urbano y con un año si es rústico.</w:t>
      </w:r>
    </w:p>
    <w:p>
      <w:pPr>
        <w:pStyle w:val="Estilo"/>
      </w:pPr>
      <w:r>
        <w:t/>
      </w:r>
    </w:p>
    <w:p>
      <w:pPr>
        <w:pStyle w:val="Estilo"/>
      </w:pPr>
      <w:r>
        <w:t>Artículo 2372. Hecha la notificación a que se refiere el artículo anterior, el arrendatario del predio urbano está obligado a poner cédula y a mostrar el interior de la casa a los que pretendan verla. Respecto de los predios rústicos, se observará lo dispuesto en el Capítulo Cuarto del Título Sexto de este Libro.</w:t>
      </w:r>
    </w:p>
    <w:p>
      <w:pPr>
        <w:pStyle w:val="Estilo"/>
      </w:pPr>
      <w:r>
        <w:t/>
      </w:r>
    </w:p>
    <w:p>
      <w:pPr>
        <w:pStyle w:val="Estilo"/>
      </w:pPr>
      <w:r>
        <w:t/>
      </w:r>
    </w:p>
    <w:p>
      <w:pPr>
        <w:pStyle w:val="Estilo"/>
      </w:pPr>
      <w:r>
        <w:t>Capítulo Octavo</w:t>
      </w:r>
    </w:p>
    <w:p>
      <w:pPr>
        <w:pStyle w:val="Estilo"/>
      </w:pPr>
      <w:r>
        <w:t/>
      </w:r>
    </w:p>
    <w:p>
      <w:pPr>
        <w:pStyle w:val="Estilo"/>
      </w:pPr>
      <w:r>
        <w:t>Del subarriendo</w:t>
      </w:r>
    </w:p>
    <w:p>
      <w:pPr>
        <w:pStyle w:val="Estilo"/>
      </w:pPr>
      <w:r>
        <w:t/>
      </w:r>
    </w:p>
    <w:p>
      <w:pPr>
        <w:pStyle w:val="Estilo"/>
      </w:pPr>
      <w:r>
        <w:t>Artículo 2373. El arrendatario no puede subarrendar la cosa arrendada en todo, ni en parte, ni ceder sus derechos sin consentimiento del arrendador; si lo hiciere, responderá solidariamente con el subarrendatario o cesionario de los daños y perjuicios.</w:t>
      </w:r>
    </w:p>
    <w:p>
      <w:pPr>
        <w:pStyle w:val="Estilo"/>
      </w:pPr>
      <w:r>
        <w:t/>
      </w:r>
    </w:p>
    <w:p>
      <w:pPr>
        <w:pStyle w:val="Estilo"/>
      </w:pPr>
      <w:r>
        <w:t>Artículo 2374.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Artículo 2375.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Capítulo Noveno</w:t>
      </w:r>
    </w:p>
    <w:p>
      <w:pPr>
        <w:pStyle w:val="Estilo"/>
      </w:pPr>
      <w:r>
        <w:t/>
      </w:r>
    </w:p>
    <w:p>
      <w:pPr>
        <w:pStyle w:val="Estilo"/>
      </w:pPr>
      <w:r>
        <w:t>Del modo de terminar el arrendamiento</w:t>
      </w:r>
    </w:p>
    <w:p>
      <w:pPr>
        <w:pStyle w:val="Estilo"/>
      </w:pPr>
      <w:r>
        <w:t/>
      </w:r>
    </w:p>
    <w:p>
      <w:pPr>
        <w:pStyle w:val="Estilo"/>
      </w:pPr>
      <w:r>
        <w:t>Artículo 2376. El arrendamiento termina:</w:t>
      </w:r>
    </w:p>
    <w:p>
      <w:pPr>
        <w:pStyle w:val="Estilo"/>
      </w:pPr>
      <w:r>
        <w:t/>
      </w:r>
    </w:p>
    <w:p>
      <w:pPr>
        <w:pStyle w:val="Estilo"/>
      </w:pPr>
      <w:r>
        <w:t>I. Por haberse cumplido el plazo fijado en el contrato o por la ley o por estar satisfecho el objeto para el que la cosa fuere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Cuando el inmueble amenace ruina;</w:t>
      </w:r>
    </w:p>
    <w:p>
      <w:pPr>
        <w:pStyle w:val="Estilo"/>
      </w:pPr>
      <w:r>
        <w:t/>
      </w:r>
    </w:p>
    <w:p>
      <w:pPr>
        <w:pStyle w:val="Estilo"/>
      </w:pPr>
      <w:r>
        <w:t>VIII. Por expropiación de la cosa arrendada hecha por causa de utilidad pública;</w:t>
      </w:r>
    </w:p>
    <w:p>
      <w:pPr>
        <w:pStyle w:val="Estilo"/>
      </w:pPr>
      <w:r>
        <w:t/>
      </w:r>
    </w:p>
    <w:p>
      <w:pPr>
        <w:pStyle w:val="Estilo"/>
      </w:pPr>
      <w:r>
        <w:t>IX. Por evicción de la cosa dada en arrendamiento; y</w:t>
      </w:r>
    </w:p>
    <w:p>
      <w:pPr>
        <w:pStyle w:val="Estilo"/>
      </w:pPr>
      <w:r>
        <w:t/>
      </w:r>
    </w:p>
    <w:p>
      <w:pPr>
        <w:pStyle w:val="Estilo"/>
      </w:pPr>
      <w:r>
        <w:t>X. Cuando el propietario necesite el inmueble para habitarlo.</w:t>
      </w:r>
    </w:p>
    <w:p>
      <w:pPr>
        <w:pStyle w:val="Estilo"/>
      </w:pPr>
      <w:r>
        <w:t/>
      </w:r>
    </w:p>
    <w:p>
      <w:pPr>
        <w:pStyle w:val="Estilo"/>
      </w:pPr>
      <w:r>
        <w:t>Artículo 2377. Si el arrendamiento se ha hecho por tiempo determinado, concluye en el día prefijado. Si no se ha señalado tiempo, se observarán lo dispuesto en el Capítulo Séptimo del Título Sexto de este Libro.</w:t>
      </w:r>
    </w:p>
    <w:p>
      <w:pPr>
        <w:pStyle w:val="Estilo"/>
      </w:pPr>
      <w:r>
        <w:t/>
      </w:r>
    </w:p>
    <w:p>
      <w:pPr>
        <w:pStyle w:val="Estilo"/>
      </w:pPr>
      <w:r>
        <w:t>Artículo 2378. Vencido un contrato de arrendamiento, tendrá derecho el inquilino, siempre que esté al corriente en el pago de las rentas, a que se le prorrogue un año ese contrato. Igual derecho tendrá el inquilino, en caso arrendamientos que no se hayan celebrado por tiempo expresamente determinado.</w:t>
      </w:r>
    </w:p>
    <w:p>
      <w:pPr>
        <w:pStyle w:val="Estilo"/>
      </w:pPr>
      <w:r>
        <w:t/>
      </w:r>
    </w:p>
    <w:p>
      <w:pPr>
        <w:pStyle w:val="Estilo"/>
      </w:pPr>
      <w:r>
        <w:t>En cualquiera de los dos casos a que se refiere el párrafo anterior, podrá el arrendador aumentar la renta en el monto del interés legal anual.</w:t>
      </w:r>
    </w:p>
    <w:p>
      <w:pPr>
        <w:pStyle w:val="Estilo"/>
      </w:pPr>
      <w:r>
        <w:t/>
      </w:r>
    </w:p>
    <w:p>
      <w:pPr>
        <w:pStyle w:val="Estilo"/>
      </w:pPr>
      <w:r>
        <w:t>Si se trata de contrato por tiempo determinado, al contestar la demanda que sobre desocupación del predio se entable en su contra, el inquilino reconvendrá la prórroga.</w:t>
      </w:r>
    </w:p>
    <w:p>
      <w:pPr>
        <w:pStyle w:val="Estilo"/>
      </w:pPr>
      <w:r>
        <w:t/>
      </w:r>
    </w:p>
    <w:p>
      <w:pPr>
        <w:pStyle w:val="Estilo"/>
      </w:pPr>
      <w:r>
        <w:t>Si se trata de contrato por tiempo indefinido, el inquilino demandará la prórroga dentro de los diez días hábiles siguientes a la notificación que se le haga, en los términos de ley.</w:t>
      </w:r>
    </w:p>
    <w:p>
      <w:pPr>
        <w:pStyle w:val="Estilo"/>
      </w:pPr>
      <w:r>
        <w:t/>
      </w:r>
    </w:p>
    <w:p>
      <w:pPr>
        <w:pStyle w:val="Estilo"/>
      </w:pPr>
      <w:r>
        <w:t>La sentencia que conceda la prórroga, condenará al inquilino a entregar el inmueble a su vencimiento.</w:t>
      </w:r>
    </w:p>
    <w:p>
      <w:pPr>
        <w:pStyle w:val="Estilo"/>
      </w:pPr>
      <w:r>
        <w:t/>
      </w:r>
    </w:p>
    <w:p>
      <w:pPr>
        <w:pStyle w:val="Estilo"/>
      </w:pPr>
      <w:r>
        <w:t>Artículo 2379. La renuncia al derecho de prórroga y cualquier pacto en contrario, será nulo.</w:t>
      </w:r>
    </w:p>
    <w:p>
      <w:pPr>
        <w:pStyle w:val="Estilo"/>
      </w:pPr>
      <w:r>
        <w:t/>
      </w:r>
    </w:p>
    <w:p>
      <w:pPr>
        <w:pStyle w:val="Estilo"/>
      </w:pPr>
      <w:r>
        <w:t>Artículo 2380. Quedan exceptuados de la obligación de prorrogar el contrato de arrendamiento, los propietarios que vayan a habitar la casa o a cultivar la finca de cuyo arrendamiento se trata.</w:t>
      </w:r>
    </w:p>
    <w:p>
      <w:pPr>
        <w:pStyle w:val="Estilo"/>
      </w:pPr>
      <w:r>
        <w:t/>
      </w:r>
    </w:p>
    <w:p>
      <w:pPr>
        <w:pStyle w:val="Estilo"/>
      </w:pPr>
      <w:r>
        <w:t>Cuando el propietario haya alegado falsamente la causa a que se acaba de hacer referencia, el inquilino tendrá derecho a exigir que el propietario le indemnice por los daños y perjuicios que haya sufrido como consecuencia de la desocupación del inmueble en cuestión.</w:t>
      </w:r>
    </w:p>
    <w:p>
      <w:pPr>
        <w:pStyle w:val="Estilo"/>
      </w:pPr>
      <w:r>
        <w:t/>
      </w:r>
    </w:p>
    <w:p>
      <w:pPr>
        <w:pStyle w:val="Estilo"/>
      </w:pPr>
      <w:r>
        <w:t>Artículo 2381. El derecho de prórroga surtirá efectos, tanto para arrendamientos destinados a casa habitación, como a giro comercial.</w:t>
      </w:r>
    </w:p>
    <w:p>
      <w:pPr>
        <w:pStyle w:val="Estilo"/>
      </w:pPr>
      <w:r>
        <w:t/>
      </w:r>
    </w:p>
    <w:p>
      <w:pPr>
        <w:pStyle w:val="Estilo"/>
      </w:pPr>
      <w:r>
        <w:t>Artículo 2382. Si después de terminado el arrendamiento continua el arrendatario sin que el arrendador se oponga, en un plazo de diez días hábiles, al goce y uso del predio, si éste es rústico, se entenderá renovado el contrato por otro año.</w:t>
      </w:r>
    </w:p>
    <w:p>
      <w:pPr>
        <w:pStyle w:val="Estilo"/>
      </w:pPr>
      <w:r>
        <w:t/>
      </w:r>
    </w:p>
    <w:p>
      <w:pPr>
        <w:pStyle w:val="Estilo"/>
      </w:pPr>
      <w:r>
        <w:t>Artículo 2383. En el caso del artículo anterior, si el predio fuere urbano, el arrendamiento continuará por tiempo indefinido y el arrendatario deberá pagar la renta que corresponda al tiempo que exceda al del contrato con arreglo a éste.</w:t>
      </w:r>
    </w:p>
    <w:p>
      <w:pPr>
        <w:pStyle w:val="Estilo"/>
      </w:pPr>
      <w:r>
        <w:t/>
      </w:r>
    </w:p>
    <w:p>
      <w:pPr>
        <w:pStyle w:val="Estilo"/>
      </w:pPr>
      <w:r>
        <w:t>Artículo 2384. En los casos en que se prorrogue el contrato de arrendamiento, subsistirán las estipulaciones previas por todo el tiempo de la prórroga, salvo la conducente al monto de la renta. Igualmente subsistirán las obligaciones otorgadas por un tercero para la seguridad del arrendamiento, salvo pacto en contrario.</w:t>
      </w:r>
    </w:p>
    <w:p>
      <w:pPr>
        <w:pStyle w:val="Estilo"/>
      </w:pPr>
      <w:r>
        <w:t/>
      </w:r>
    </w:p>
    <w:p>
      <w:pPr>
        <w:pStyle w:val="Estilo"/>
      </w:pPr>
      <w:r>
        <w:t>Artículo 2385. Cuando el propietario de un predio arrendado vaya a ocuparlo por sí mismo y no tenga otro en propiedad en la misma población, podrá obtener la desocupación mediante el procedimiento que señale el Código de Procedimientos Civiles del Estado de Querétaro.</w:t>
      </w:r>
    </w:p>
    <w:p>
      <w:pPr>
        <w:pStyle w:val="Estilo"/>
      </w:pPr>
      <w:r>
        <w:t/>
      </w:r>
    </w:p>
    <w:p>
      <w:pPr>
        <w:pStyle w:val="Estilo"/>
      </w:pPr>
      <w:r>
        <w:t>Tendrá el mismo derecho el propietario de dos o más casas, que no esté habitando una suya en la misma población y que desee ocupar alguna de las de su propiedad, la acción la podrá ejercitar en relación a cualquiera de los predios de que sea dueño.</w:t>
      </w:r>
    </w:p>
    <w:p>
      <w:pPr>
        <w:pStyle w:val="Estilo"/>
      </w:pPr>
      <w:r>
        <w:t/>
      </w:r>
    </w:p>
    <w:p>
      <w:pPr>
        <w:pStyle w:val="Estilo"/>
      </w:pPr>
      <w:r>
        <w:t>Cuando el arrendador no ocupe por sí mismo el inmueble dentro de los tres meses siguientes de haber obtenido la desocupación, deberá indemnizar al arrendatario con un mínimo de una anualidad de rentas.</w:t>
      </w:r>
    </w:p>
    <w:p>
      <w:pPr>
        <w:pStyle w:val="Estilo"/>
      </w:pPr>
      <w:r>
        <w:t/>
      </w:r>
    </w:p>
    <w:p>
      <w:pPr>
        <w:pStyle w:val="Estilo"/>
      </w:pPr>
      <w:r>
        <w:t>Artículo 2386. El arrendador puede exigir la rescisión del contrato:</w:t>
      </w:r>
    </w:p>
    <w:p>
      <w:pPr>
        <w:pStyle w:val="Estilo"/>
      </w:pPr>
      <w:r>
        <w:t/>
      </w:r>
    </w:p>
    <w:p>
      <w:pPr>
        <w:pStyle w:val="Estilo"/>
      </w:pPr>
      <w:r>
        <w:t>I. Por falta de pago de la renta en los plazos convenidos o en la forma dispuesta por este Código;</w:t>
      </w:r>
    </w:p>
    <w:p>
      <w:pPr>
        <w:pStyle w:val="Estilo"/>
      </w:pPr>
      <w:r>
        <w:t/>
      </w:r>
    </w:p>
    <w:p>
      <w:pPr>
        <w:pStyle w:val="Estilo"/>
      </w:pPr>
      <w:r>
        <w:t>II. Por servirse de la cosa en contravención al uso convenido o diferente a su naturaleza y destino;</w:t>
      </w:r>
    </w:p>
    <w:p>
      <w:pPr>
        <w:pStyle w:val="Estilo"/>
      </w:pPr>
      <w:r>
        <w:t/>
      </w:r>
    </w:p>
    <w:p>
      <w:pPr>
        <w:pStyle w:val="Estilo"/>
      </w:pPr>
      <w:r>
        <w:t>III. Por el subarriendo o cesión de la cosa; y</w:t>
      </w:r>
    </w:p>
    <w:p>
      <w:pPr>
        <w:pStyle w:val="Estilo"/>
      </w:pPr>
      <w:r>
        <w:t/>
      </w:r>
    </w:p>
    <w:p>
      <w:pPr>
        <w:pStyle w:val="Estilo"/>
      </w:pPr>
      <w:r>
        <w:t>IV. Por incumplimiento de las obligaciones a cargo del arrendatario, derivadas del contrato o de la ley.</w:t>
      </w:r>
    </w:p>
    <w:p>
      <w:pPr>
        <w:pStyle w:val="Estilo"/>
      </w:pPr>
      <w:r>
        <w:t/>
      </w:r>
    </w:p>
    <w:p>
      <w:pPr>
        <w:pStyle w:val="Estilo"/>
      </w:pPr>
      <w:r>
        <w:t>Artículo 2387. Cuando el arrendatario no pueda usar el bien arrendado, ya sea por reparación, reconstrucción, caso fortuito o fuerza mayor que se lo impida totalmente, podrá pedir la terminación del contrato y aún cuando fuere parcial, si la reparación durase más de dos meses.</w:t>
      </w:r>
    </w:p>
    <w:p>
      <w:pPr>
        <w:pStyle w:val="Estilo"/>
      </w:pPr>
      <w:r>
        <w:t/>
      </w:r>
    </w:p>
    <w:p>
      <w:pPr>
        <w:pStyle w:val="Estilo"/>
      </w:pPr>
      <w:r>
        <w:t>Artículo 2388. Si el arrendatario no hiciere uso del derecho que para pedir la terminación del contrato le concede el artículo anterior, hecha la reparación continuará en el uso de la cosa, pagando la misma renta hasta que termine el plazo del arrendamiento.</w:t>
      </w:r>
    </w:p>
    <w:p>
      <w:pPr>
        <w:pStyle w:val="Estilo"/>
      </w:pPr>
      <w:r>
        <w:t/>
      </w:r>
    </w:p>
    <w:p>
      <w:pPr>
        <w:pStyle w:val="Estilo"/>
      </w:pPr>
      <w:r>
        <w:t>Artículo 2389. Si el arrendador, sin motivo fundado, se opone al subarriendo que con derecho pretenda hacer el arrendatario, podrá éste pedir la rescisión del contrato.</w:t>
      </w:r>
    </w:p>
    <w:p>
      <w:pPr>
        <w:pStyle w:val="Estilo"/>
      </w:pPr>
      <w:r>
        <w:t/>
      </w:r>
    </w:p>
    <w:p>
      <w:pPr>
        <w:pStyle w:val="Estilo"/>
      </w:pPr>
      <w:r>
        <w:t>Artículo 2390.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2391. En el caso del artículo anterior, se observará lo que dispone el artículo 2382, si el predio fuere rústico y si fuere urbano, lo que previene el artículo 2383.</w:t>
      </w:r>
    </w:p>
    <w:p>
      <w:pPr>
        <w:pStyle w:val="Estilo"/>
      </w:pPr>
      <w:r>
        <w:t/>
      </w:r>
    </w:p>
    <w:p>
      <w:pPr>
        <w:pStyle w:val="Estilo"/>
      </w:pPr>
      <w:r>
        <w:t>Artículo 2392. Si el predio dado en arrendamiento fuere enajenado judicialmente, el contrato de arrendamiento subsistirá, a menos que aparezca que se celebró dentro de los sesenta días anteriores al secuestro de la finca o con posterioridad al mismo, en cuyo caso el arrendamiento podrá darse por concluido, sin que el arrendatario goce en este caso del beneficio de la prórroga.</w:t>
      </w:r>
    </w:p>
    <w:p>
      <w:pPr>
        <w:pStyle w:val="Estilo"/>
      </w:pPr>
      <w:r>
        <w:t/>
      </w:r>
    </w:p>
    <w:p>
      <w:pPr>
        <w:pStyle w:val="Estilo"/>
      </w:pPr>
      <w:r>
        <w:t>Artículo 2393. En los casos de expropiación y de ejecución judicial, el arrendatario deberá permitir el barbecho de las tierras desocupadas y el uso de los edificios y demás medios que resulten necesarios para la preparación del ciclo agrícola siguiente, pero tendrá derecho para usar las tierras y edificios para la recolección y aprovechamiento de los frutos pendientes.</w:t>
      </w:r>
    </w:p>
    <w:p>
      <w:pPr>
        <w:pStyle w:val="Estilo"/>
      </w:pPr>
      <w:r>
        <w:t/>
      </w:r>
    </w:p>
    <w:p>
      <w:pPr>
        <w:pStyle w:val="Estilo"/>
      </w:pPr>
      <w:r>
        <w:t/>
      </w:r>
    </w:p>
    <w:p>
      <w:pPr>
        <w:pStyle w:val="Estilo"/>
      </w:pPr>
      <w:r>
        <w:t>Título Séptimo</w:t>
      </w:r>
    </w:p>
    <w:p>
      <w:pPr>
        <w:pStyle w:val="Estilo"/>
      </w:pPr>
      <w:r>
        <w:t/>
      </w:r>
    </w:p>
    <w:p>
      <w:pPr>
        <w:pStyle w:val="Estilo"/>
      </w:pPr>
      <w:r>
        <w:t>Del comodato</w:t>
      </w:r>
    </w:p>
    <w:p>
      <w:pPr>
        <w:pStyle w:val="Estilo"/>
      </w:pPr>
      <w:r>
        <w:t/>
      </w:r>
    </w:p>
    <w:p>
      <w:pPr>
        <w:pStyle w:val="Estilo"/>
      </w:pPr>
      <w:r>
        <w:t>Artículo 2394.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Artículo 2395. Cuando el préstamo tuviere por objeto cosas consumibles, sólo será comodato si ellas fuesen prestadas como no fungibles, es decir, para ser restituidas idénticamente.</w:t>
      </w:r>
    </w:p>
    <w:p>
      <w:pPr>
        <w:pStyle w:val="Estilo"/>
      </w:pPr>
      <w:r>
        <w:t/>
      </w:r>
    </w:p>
    <w:p>
      <w:pPr>
        <w:pStyle w:val="Estilo"/>
      </w:pPr>
      <w:r>
        <w:t>Artículo 2396. Los tutores, curadores y, en general, todos los administradores de bienes ajenos, no podrán dar en comodato, sin autorización especial, los bienes confiados a su guarda.</w:t>
      </w:r>
    </w:p>
    <w:p>
      <w:pPr>
        <w:pStyle w:val="Estilo"/>
      </w:pPr>
      <w:r>
        <w:t/>
      </w:r>
    </w:p>
    <w:p>
      <w:pPr>
        <w:pStyle w:val="Estilo"/>
      </w:pPr>
      <w:r>
        <w:t>Artículo 2397. Sin permiso del comodante no puede el comodatario conceder a un tercero el uso de la cosa entregada en comodato.</w:t>
      </w:r>
    </w:p>
    <w:p>
      <w:pPr>
        <w:pStyle w:val="Estilo"/>
      </w:pPr>
      <w:r>
        <w:t/>
      </w:r>
    </w:p>
    <w:p>
      <w:pPr>
        <w:pStyle w:val="Estilo"/>
      </w:pPr>
      <w:r>
        <w:t>Artículo 2398. El comodatario adquiere el uso, pero no los frutos y accesiones de la cosa prestada.</w:t>
      </w:r>
    </w:p>
    <w:p>
      <w:pPr>
        <w:pStyle w:val="Estilo"/>
      </w:pPr>
      <w:r>
        <w:t/>
      </w:r>
    </w:p>
    <w:p>
      <w:pPr>
        <w:pStyle w:val="Estilo"/>
      </w:pPr>
      <w:r>
        <w:t>Artículo 2399. El comodatario está obligado a poner toda diligencia en la conservación de la cosa y es responsable de todo deterioro que ella sufra por su culpa.</w:t>
      </w:r>
    </w:p>
    <w:p>
      <w:pPr>
        <w:pStyle w:val="Estilo"/>
      </w:pPr>
      <w:r>
        <w:t/>
      </w:r>
    </w:p>
    <w:p>
      <w:pPr>
        <w:pStyle w:val="Estilo"/>
      </w:pPr>
      <w:r>
        <w:t>Artículo 2400. Si el deterioro es tal que la cosa no sea susceptible de emplearse en su uso ordinario, podrá el comodante exigir el valor de ella, abandonando su propiedad al comodatario.</w:t>
      </w:r>
    </w:p>
    <w:p>
      <w:pPr>
        <w:pStyle w:val="Estilo"/>
      </w:pPr>
      <w:r>
        <w:t/>
      </w:r>
    </w:p>
    <w:p>
      <w:pPr>
        <w:pStyle w:val="Estilo"/>
      </w:pPr>
      <w:r>
        <w:t>Artículo 2401. El comodatario responde de la pérdida o deterioro de la cosa, si la emplea en uso diverso o por más tiempo del convenido, aún cuando aquélla sobrevenga por caso fortuito.</w:t>
      </w:r>
    </w:p>
    <w:p>
      <w:pPr>
        <w:pStyle w:val="Estilo"/>
      </w:pPr>
      <w:r>
        <w:t/>
      </w:r>
    </w:p>
    <w:p>
      <w:pPr>
        <w:pStyle w:val="Estilo"/>
      </w:pPr>
      <w:r>
        <w:t>Artículo 2402. Si la cosa perece por caso fortuito en el que el comodatario haya podido garantizarla empleando la suya propia o si no pudiendo conservar más que una de las dos, ha preferido la suya, responde de la pérdida de la otra.</w:t>
      </w:r>
    </w:p>
    <w:p>
      <w:pPr>
        <w:pStyle w:val="Estilo"/>
      </w:pPr>
      <w:r>
        <w:t/>
      </w:r>
    </w:p>
    <w:p>
      <w:pPr>
        <w:pStyle w:val="Estilo"/>
      </w:pPr>
      <w:r>
        <w:t>Artículo 2403. Si la cosa ha sido valuada al prestarla, su pérdida, aun cuando sobrevenga por caso fortuito, es por cuenta del comodatario, quien deberá entregar el precio si no hay convenio expreso en contrario.</w:t>
      </w:r>
    </w:p>
    <w:p>
      <w:pPr>
        <w:pStyle w:val="Estilo"/>
      </w:pPr>
      <w:r>
        <w:t/>
      </w:r>
    </w:p>
    <w:p>
      <w:pPr>
        <w:pStyle w:val="Estilo"/>
      </w:pPr>
      <w:r>
        <w:t>Artículo 2404. Si la cosa se deteriora por el sólo efecto del uso para que fue prestada y sin culpa del comodatario, no es éste responsable del deterioro.</w:t>
      </w:r>
    </w:p>
    <w:p>
      <w:pPr>
        <w:pStyle w:val="Estilo"/>
      </w:pPr>
      <w:r>
        <w:t/>
      </w:r>
    </w:p>
    <w:p>
      <w:pPr>
        <w:pStyle w:val="Estilo"/>
      </w:pPr>
      <w:r>
        <w:t>Artículo 2405. El comodatario no tiene derecho para repetir el importe de los gastos ordinarios que se necesiten para el uso y conservación de la cosa prestada.</w:t>
      </w:r>
    </w:p>
    <w:p>
      <w:pPr>
        <w:pStyle w:val="Estilo"/>
      </w:pPr>
      <w:r>
        <w:t/>
      </w:r>
    </w:p>
    <w:p>
      <w:pPr>
        <w:pStyle w:val="Estilo"/>
      </w:pPr>
      <w:r>
        <w:t>Artículo 2406. Tampoco tiene derecho el comodatario para retener la cosa bajo pretexto de lo que por expensas o por cualquiera otra causa le deba el dueño.</w:t>
      </w:r>
    </w:p>
    <w:p>
      <w:pPr>
        <w:pStyle w:val="Estilo"/>
      </w:pPr>
      <w:r>
        <w:t/>
      </w:r>
    </w:p>
    <w:p>
      <w:pPr>
        <w:pStyle w:val="Estilo"/>
      </w:pPr>
      <w:r>
        <w:t>Artículo 2407. Siendo dos o más los comodatarios, están sujetos solidariamente a las mismas obligaciones.</w:t>
      </w:r>
    </w:p>
    <w:p>
      <w:pPr>
        <w:pStyle w:val="Estilo"/>
      </w:pPr>
      <w:r>
        <w:t/>
      </w:r>
    </w:p>
    <w:p>
      <w:pPr>
        <w:pStyle w:val="Estilo"/>
      </w:pPr>
      <w:r>
        <w:t>Artículo 2408.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2409.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2410. Si durante el préstamo el comodatario ha tenido que hacer, para la conservación de la cosa, algún gasto extraordinario, de tal manera urgente que no haya podido dar aviso al comodante, éste tendrá obligación de reembolsarlo.</w:t>
      </w:r>
    </w:p>
    <w:p>
      <w:pPr>
        <w:pStyle w:val="Estilo"/>
      </w:pPr>
      <w:r>
        <w:t/>
      </w:r>
    </w:p>
    <w:p>
      <w:pPr>
        <w:pStyle w:val="Estilo"/>
      </w:pPr>
      <w:r>
        <w:t>Artículo 2411.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Artículo 2412. El comodato termina por la muerte del comodatario.</w:t>
      </w:r>
    </w:p>
    <w:p>
      <w:pPr>
        <w:pStyle w:val="Estilo"/>
      </w:pPr>
      <w:r>
        <w:t/>
      </w:r>
    </w:p>
    <w:p>
      <w:pPr>
        <w:pStyle w:val="Estilo"/>
      </w:pPr>
      <w:r>
        <w:t/>
      </w:r>
    </w:p>
    <w:p>
      <w:pPr>
        <w:pStyle w:val="Estilo"/>
      </w:pPr>
      <w:r>
        <w:t>Título Octavo</w:t>
      </w:r>
    </w:p>
    <w:p>
      <w:pPr>
        <w:pStyle w:val="Estilo"/>
      </w:pPr>
      <w:r>
        <w:t/>
      </w:r>
    </w:p>
    <w:p>
      <w:pPr>
        <w:pStyle w:val="Estilo"/>
      </w:pPr>
      <w:r>
        <w:t>Del depósito y del secuestro</w:t>
      </w:r>
    </w:p>
    <w:p>
      <w:pPr>
        <w:pStyle w:val="Estilo"/>
      </w:pPr>
      <w:r>
        <w:t/>
      </w:r>
    </w:p>
    <w:p>
      <w:pPr>
        <w:pStyle w:val="Estilo"/>
      </w:pPr>
      <w:r>
        <w:t/>
      </w:r>
    </w:p>
    <w:p>
      <w:pPr>
        <w:pStyle w:val="Estilo"/>
      </w:pPr>
      <w:r>
        <w:t>Capítulo Primero</w:t>
      </w:r>
    </w:p>
    <w:p>
      <w:pPr>
        <w:pStyle w:val="Estilo"/>
      </w:pPr>
      <w:r>
        <w:t/>
      </w:r>
    </w:p>
    <w:p>
      <w:pPr>
        <w:pStyle w:val="Estilo"/>
      </w:pPr>
      <w:r>
        <w:t>Del depósito</w:t>
      </w:r>
    </w:p>
    <w:p>
      <w:pPr>
        <w:pStyle w:val="Estilo"/>
      </w:pPr>
      <w:r>
        <w:t/>
      </w:r>
    </w:p>
    <w:p>
      <w:pPr>
        <w:pStyle w:val="Estilo"/>
      </w:pPr>
      <w:r>
        <w:t>Artículo 2413.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2414.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2415.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2416. La incapacidad de uno de los contratantes no exime al otro de las obligaciones a que están sujetos el que deposita y el depositario.</w:t>
      </w:r>
    </w:p>
    <w:p>
      <w:pPr>
        <w:pStyle w:val="Estilo"/>
      </w:pPr>
      <w:r>
        <w:t/>
      </w:r>
    </w:p>
    <w:p>
      <w:pPr>
        <w:pStyle w:val="Estilo"/>
      </w:pPr>
      <w:r>
        <w:t>Artículo 2417.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Artículo 2418. Cuando la incapacidad no fuere absoluta, podrá el depositario ser condenado al pago de daños y perjuicios si hubiere procedido con dolo o mala fe.</w:t>
      </w:r>
    </w:p>
    <w:p>
      <w:pPr>
        <w:pStyle w:val="Estilo"/>
      </w:pPr>
      <w:r>
        <w:t/>
      </w:r>
    </w:p>
    <w:p>
      <w:pPr>
        <w:pStyle w:val="Estilo"/>
      </w:pPr>
      <w:r>
        <w:t>Artículo 2419.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2420.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Artículo 2421. Siendo varios los que den una sola cosa o cantidad en depósito, no podrá el depositario entregarla sino con previo consentimiento de la mayoría de los depositantes, computados por cantidades y no por personas, a no ser que al constituirse el depósito se haya convenido que la entrega se haga a cualquiera de los depositantes.</w:t>
      </w:r>
    </w:p>
    <w:p>
      <w:pPr>
        <w:pStyle w:val="Estilo"/>
      </w:pPr>
      <w:r>
        <w:t/>
      </w:r>
    </w:p>
    <w:p>
      <w:pPr>
        <w:pStyle w:val="Estilo"/>
      </w:pPr>
      <w:r>
        <w:t>Artículo 2422. El depositario entregará a cada depositante una parte de la cosa, si al constituirse el depósito se señaló la que a cada uno correspondía.</w:t>
      </w:r>
    </w:p>
    <w:p>
      <w:pPr>
        <w:pStyle w:val="Estilo"/>
      </w:pPr>
      <w:r>
        <w:t/>
      </w:r>
    </w:p>
    <w:p>
      <w:pPr>
        <w:pStyle w:val="Estilo"/>
      </w:pPr>
      <w:r>
        <w:t>Artículo 2423. Si no hubiere lugar designado para la entrega del depósito, la devolución se hará en el lugar donde se halla la cosa depositada. Los gastos de entrega serán por cuenta del depositante.</w:t>
      </w:r>
    </w:p>
    <w:p>
      <w:pPr>
        <w:pStyle w:val="Estilo"/>
      </w:pPr>
      <w:r>
        <w:t/>
      </w:r>
    </w:p>
    <w:p>
      <w:pPr>
        <w:pStyle w:val="Estilo"/>
      </w:pPr>
      <w:r>
        <w:t>Artículo 2424. El depositario no está obligado a entregar la cosa cuando judicialmente se haya mandado retener o embargar.</w:t>
      </w:r>
    </w:p>
    <w:p>
      <w:pPr>
        <w:pStyle w:val="Estilo"/>
      </w:pPr>
      <w:r>
        <w:t/>
      </w:r>
    </w:p>
    <w:p>
      <w:pPr>
        <w:pStyle w:val="Estilo"/>
      </w:pPr>
      <w:r>
        <w:t>Artículo 2425. El depositario puede, por justa causa, devolver la cosa antes del plazo convenido.</w:t>
      </w:r>
    </w:p>
    <w:p>
      <w:pPr>
        <w:pStyle w:val="Estilo"/>
      </w:pPr>
      <w:r>
        <w:t/>
      </w:r>
    </w:p>
    <w:p>
      <w:pPr>
        <w:pStyle w:val="Estilo"/>
      </w:pPr>
      <w:r>
        <w:t>Artículo 2426.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Artículo 2427.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2428. El depositante está obligado a indemnizar al depositario de todos los gastos que haya hecho en la conservación del depósito y de los perjuicios que por él haya sufrido.</w:t>
      </w:r>
    </w:p>
    <w:p>
      <w:pPr>
        <w:pStyle w:val="Estilo"/>
      </w:pPr>
      <w:r>
        <w:t/>
      </w:r>
    </w:p>
    <w:p>
      <w:pPr>
        <w:pStyle w:val="Estilo"/>
      </w:pPr>
      <w:r>
        <w:t>Artículo 2429.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Artículo 2430. Tampoco puede retener la cosa como prenda que garantice otro crédito que tenga contra el depositante.</w:t>
      </w:r>
    </w:p>
    <w:p>
      <w:pPr>
        <w:pStyle w:val="Estilo"/>
      </w:pPr>
      <w:r>
        <w:t/>
      </w:r>
    </w:p>
    <w:p>
      <w:pPr>
        <w:pStyle w:val="Estilo"/>
      </w:pPr>
      <w:r>
        <w:t>Artículo 2431. Los dueños de establecimientos en donde se reciben huéspedes son responsables del deterioro, destrucción o pérdida de los efectos introducidos en el establecimiento con su consentimiento o el de los empleados autorizados, por las personas que allí se alojen, a menos que prueben que el daño sufrido es imputable a estas personas, a sus acompañantes, a sus servidores o a los que lo visiten o que provienen de caso fortuito, fuerza mayor o vicios de los mismos efectos.</w:t>
      </w:r>
    </w:p>
    <w:p>
      <w:pPr>
        <w:pStyle w:val="Estilo"/>
      </w:pPr>
      <w:r>
        <w:t/>
      </w:r>
    </w:p>
    <w:p>
      <w:pPr>
        <w:pStyle w:val="Estilo"/>
      </w:pPr>
      <w:r>
        <w:t>La responsabilidad de que habla este artículo será la equivalente al valor de lo deteriorado, destruido o perdido y en caso de culpa del hotelero o su personal, deben cubrirse además los daños y perjuicios.</w:t>
      </w:r>
    </w:p>
    <w:p>
      <w:pPr>
        <w:pStyle w:val="Estilo"/>
      </w:pPr>
      <w:r>
        <w:t/>
      </w:r>
    </w:p>
    <w:p>
      <w:pPr>
        <w:pStyle w:val="Estilo"/>
      </w:pPr>
      <w:r>
        <w:t>Artículo 2432.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2433. El posadero no se exime de la responsabilidad que le imponen los dos artículos anteriores por avisos que ponga en su establecimiento para eludirla. Cualquier pacto que celebre, limitando o modificado esa responsabilidad, será nulo.</w:t>
      </w:r>
    </w:p>
    <w:p>
      <w:pPr>
        <w:pStyle w:val="Estilo"/>
      </w:pPr>
      <w:r>
        <w:t/>
      </w:r>
    </w:p>
    <w:p>
      <w:pPr>
        <w:pStyle w:val="Estilo"/>
      </w:pPr>
      <w:r>
        <w:t>Artículo 2434.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Segundo</w:t>
      </w:r>
    </w:p>
    <w:p>
      <w:pPr>
        <w:pStyle w:val="Estilo"/>
      </w:pPr>
      <w:r>
        <w:t/>
      </w:r>
    </w:p>
    <w:p>
      <w:pPr>
        <w:pStyle w:val="Estilo"/>
      </w:pPr>
      <w:r>
        <w:t>Del secuestro</w:t>
      </w:r>
    </w:p>
    <w:p>
      <w:pPr>
        <w:pStyle w:val="Estilo"/>
      </w:pPr>
      <w:r>
        <w:t/>
      </w:r>
    </w:p>
    <w:p>
      <w:pPr>
        <w:pStyle w:val="Estilo"/>
      </w:pPr>
      <w:r>
        <w:t>Artículo 2435. El secuestro es el depósito de una cosa litigiosa en poder de un tercero, hasta que se decida a quién debe entregarse.</w:t>
      </w:r>
    </w:p>
    <w:p>
      <w:pPr>
        <w:pStyle w:val="Estilo"/>
      </w:pPr>
      <w:r>
        <w:t/>
      </w:r>
    </w:p>
    <w:p>
      <w:pPr>
        <w:pStyle w:val="Estilo"/>
      </w:pPr>
      <w:r>
        <w:t>Artículo 2436. El secuestro es convencional o judicial.</w:t>
      </w:r>
    </w:p>
    <w:p>
      <w:pPr>
        <w:pStyle w:val="Estilo"/>
      </w:pPr>
      <w:r>
        <w:t/>
      </w:r>
    </w:p>
    <w:p>
      <w:pPr>
        <w:pStyle w:val="Estilo"/>
      </w:pPr>
      <w:r>
        <w:t>Artículo 2437.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Artículo 2438.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2439. Fuera de las excepciones acabadas de mencionar, rigen para el secuestro convencional las mismas disposiciones que para el depósito.</w:t>
      </w:r>
    </w:p>
    <w:p>
      <w:pPr>
        <w:pStyle w:val="Estilo"/>
      </w:pPr>
      <w:r>
        <w:t/>
      </w:r>
    </w:p>
    <w:p>
      <w:pPr>
        <w:pStyle w:val="Estilo"/>
      </w:pPr>
      <w:r>
        <w:t>Artículo 2440. El secuestro judicial es el que se constituye por decreto del juez.</w:t>
      </w:r>
    </w:p>
    <w:p>
      <w:pPr>
        <w:pStyle w:val="Estilo"/>
      </w:pPr>
      <w:r>
        <w:t/>
      </w:r>
    </w:p>
    <w:p>
      <w:pPr>
        <w:pStyle w:val="Estilo"/>
      </w:pPr>
      <w:r>
        <w:t>Artículo 2441. El secuestro judicial se rige por las disposiciones del Código de Procedimientos Civiles del Estado de Querétaro y, en su defecto, por las del secuestro convencional.</w:t>
      </w:r>
    </w:p>
    <w:p>
      <w:pPr>
        <w:pStyle w:val="Estilo"/>
      </w:pPr>
      <w:r>
        <w:t/>
      </w:r>
    </w:p>
    <w:p>
      <w:pPr>
        <w:pStyle w:val="Estilo"/>
      </w:pPr>
      <w:r>
        <w:t/>
      </w:r>
    </w:p>
    <w:p>
      <w:pPr>
        <w:pStyle w:val="Estilo"/>
      </w:pPr>
      <w:r>
        <w:t>Título Noveno</w:t>
      </w:r>
    </w:p>
    <w:p>
      <w:pPr>
        <w:pStyle w:val="Estilo"/>
      </w:pPr>
      <w:r>
        <w:t/>
      </w:r>
    </w:p>
    <w:p>
      <w:pPr>
        <w:pStyle w:val="Estilo"/>
      </w:pPr>
      <w:r>
        <w:t>Del mandato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2442. El mandato es un contrato por el que el mandatario se obliga a ejecutar por cuenta del mandante, los actos jurídicos que éste le encarga.</w:t>
      </w:r>
    </w:p>
    <w:p>
      <w:pPr>
        <w:pStyle w:val="Estilo"/>
      </w:pPr>
      <w:r>
        <w:t/>
      </w:r>
    </w:p>
    <w:p>
      <w:pPr>
        <w:pStyle w:val="Estilo"/>
      </w:pPr>
      <w:r>
        <w:t>Artículo 2443.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sólo hecho de que no lo rehúsen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2444. Pueden ser objeto del mandato, todos los actos lícitos para los que la ley no exige la intervención personal del interesado.</w:t>
      </w:r>
    </w:p>
    <w:p>
      <w:pPr>
        <w:pStyle w:val="Estilo"/>
      </w:pPr>
      <w:r>
        <w:t/>
      </w:r>
    </w:p>
    <w:p>
      <w:pPr>
        <w:pStyle w:val="Estilo"/>
      </w:pPr>
      <w:r>
        <w:t>Artículo 2445. Solamente será gratuito el mandato cuando así se haya convenido expresamente.</w:t>
      </w:r>
    </w:p>
    <w:p>
      <w:pPr>
        <w:pStyle w:val="Estilo"/>
      </w:pPr>
      <w:r>
        <w:t/>
      </w:r>
    </w:p>
    <w:p>
      <w:pPr>
        <w:pStyle w:val="Estilo"/>
      </w:pPr>
      <w:r>
        <w:t>Artículo 2446. El mandato puede ser escrito o verbal.</w:t>
      </w:r>
    </w:p>
    <w:p>
      <w:pPr>
        <w:pStyle w:val="Estilo"/>
      </w:pPr>
      <w:r>
        <w:t/>
      </w:r>
    </w:p>
    <w:p>
      <w:pPr>
        <w:pStyle w:val="Estilo"/>
      </w:pPr>
      <w:r>
        <w:t>Artículo 2447.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ratificadas las firmas ante notario público, juez o ante el correspondiente funcionario o empleado administrativo, cuando el mandato se otorgue para asuntos administrativos; y</w:t>
      </w:r>
    </w:p>
    <w:p>
      <w:pPr>
        <w:pStyle w:val="Estilo"/>
      </w:pPr>
      <w:r>
        <w:t/>
      </w:r>
    </w:p>
    <w:p>
      <w:pPr>
        <w:pStyle w:val="Estilo"/>
      </w:pPr>
      <w:r>
        <w:t>III. En carta poder sin ratificación de firmas.</w:t>
      </w:r>
    </w:p>
    <w:p>
      <w:pPr>
        <w:pStyle w:val="Estilo"/>
      </w:pPr>
      <w:r>
        <w:t/>
      </w:r>
    </w:p>
    <w:p>
      <w:pPr>
        <w:pStyle w:val="Estilo"/>
      </w:pPr>
      <w:r>
        <w:t>(REFORMADO, P.O. 3 DE OCTUBRE DE 2018)</w:t>
      </w:r>
    </w:p>
    <w:p>
      <w:pPr>
        <w:pStyle w:val="Estilo"/>
      </w:pPr>
      <w:r>
        <w:t>El Instituto de la Función Registral del Estado de Querétaro, al proceder a la inscripción de la escritura pública que contenga mandato, deberá dar aviso del mismo ante el Registro Nacional de Avisos de Poderes Notariales.</w:t>
      </w:r>
    </w:p>
    <w:p>
      <w:pPr>
        <w:pStyle w:val="Estilo"/>
      </w:pPr>
      <w:r>
        <w:t/>
      </w:r>
    </w:p>
    <w:p>
      <w:pPr>
        <w:pStyle w:val="Estilo"/>
      </w:pPr>
      <w:r>
        <w:t>Artículo 2448.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diera.</w:t>
      </w:r>
    </w:p>
    <w:p>
      <w:pPr>
        <w:pStyle w:val="Estilo"/>
      </w:pPr>
      <w:r>
        <w:t/>
      </w:r>
    </w:p>
    <w:p>
      <w:pPr>
        <w:pStyle w:val="Estilo"/>
      </w:pPr>
      <w:r>
        <w:t>Artículo 2449. El mandato puede ser general o especial. Son generales los contenidos en los tres primeros párrafos del artículo siguiente. Cualquier otro tendrá el carácter de especial.</w:t>
      </w:r>
    </w:p>
    <w:p>
      <w:pPr>
        <w:pStyle w:val="Estilo"/>
      </w:pPr>
      <w:r>
        <w:t/>
      </w:r>
    </w:p>
    <w:p>
      <w:pPr>
        <w:pStyle w:val="Estilo"/>
      </w:pPr>
      <w:r>
        <w:t>Artículo 2450. En todos los poderes generales para pleitos y cobranzas, bastará que se diga que se otorgan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públicos insertarán este artículo en los testimonios de los poderes que otorguen.</w:t>
      </w:r>
    </w:p>
    <w:p>
      <w:pPr>
        <w:pStyle w:val="Estilo"/>
      </w:pPr>
      <w:r>
        <w:t/>
      </w:r>
    </w:p>
    <w:p>
      <w:pPr>
        <w:pStyle w:val="Estilo"/>
      </w:pPr>
      <w:r>
        <w:t>Artículo 2451. El mandato debe otorgarse en escritura pública o en carta poder ratificada, la firma del otorgante, ante notario público, juez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el que se confiere exceda de quinientas veces el salario mínimo general diario vigente en la zona; y</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Artículo 2452. El mandato podrá otorgarse en escrito privado firmado ante dos testigos, sin que sea necesaria la previa ratificación de firmas, cuando el interés del negocio para el que se confiere exceda de cien veces el salario mínimo general diario vigente en la zona, pero no llegue a quinientas.</w:t>
      </w:r>
    </w:p>
    <w:p>
      <w:pPr>
        <w:pStyle w:val="Estilo"/>
      </w:pPr>
      <w:r>
        <w:t/>
      </w:r>
    </w:p>
    <w:p>
      <w:pPr>
        <w:pStyle w:val="Estilo"/>
      </w:pPr>
      <w:r>
        <w:t>Sólo puede ser verbal el mandato cuando el interés del negocio no exceda de cien veces el salario mínimo general diario vigente en la zona.</w:t>
      </w:r>
    </w:p>
    <w:p>
      <w:pPr>
        <w:pStyle w:val="Estilo"/>
      </w:pPr>
      <w:r>
        <w:t/>
      </w:r>
    </w:p>
    <w:p>
      <w:pPr>
        <w:pStyle w:val="Estilo"/>
      </w:pPr>
      <w:r>
        <w:t>Artículo 2453.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2454. Si el mandante, el mandatario y el que haya tratado con éste proceden de mala fe, ninguno de ellos tendrá derecho de hacer valer la falta de forma del mandato.</w:t>
      </w:r>
    </w:p>
    <w:p>
      <w:pPr>
        <w:pStyle w:val="Estilo"/>
      </w:pPr>
      <w:r>
        <w:t/>
      </w:r>
    </w:p>
    <w:p>
      <w:pPr>
        <w:pStyle w:val="Estilo"/>
      </w:pPr>
      <w:r>
        <w:t>Artículo 2455. En caso de anulación del mandato, podrá el mandante exigir del mandatario la devolución de las sumas que le haya entregado, respecto de las cuales será considerado el último de los mencionados como simple depositario.</w:t>
      </w:r>
    </w:p>
    <w:p>
      <w:pPr>
        <w:pStyle w:val="Estilo"/>
      </w:pPr>
      <w:r>
        <w:t/>
      </w:r>
    </w:p>
    <w:p>
      <w:pPr>
        <w:pStyle w:val="Estilo"/>
      </w:pPr>
      <w:r>
        <w:t>Si el mandante hubiere procedido de mala fe, deberá indemnizar al mandatario de los daños y perjuicios que sufriere, si el primero no ratificare lo hecho por el segundo.</w:t>
      </w:r>
    </w:p>
    <w:p>
      <w:pPr>
        <w:pStyle w:val="Estilo"/>
      </w:pPr>
      <w:r>
        <w:t/>
      </w:r>
    </w:p>
    <w:p>
      <w:pPr>
        <w:pStyle w:val="Estilo"/>
      </w:pPr>
      <w:r>
        <w:t>Artículo 2456. El mandatario, salvo convenio celebrado entre él y el mandante, podrá desempeñar el mandato tratando en su propio nombre o en el del mandante.</w:t>
      </w:r>
    </w:p>
    <w:p>
      <w:pPr>
        <w:pStyle w:val="Estilo"/>
      </w:pPr>
      <w:r>
        <w:t/>
      </w:r>
    </w:p>
    <w:p>
      <w:pPr>
        <w:pStyle w:val="Estilo"/>
      </w:pPr>
      <w:r>
        <w:t>Artículo 2457. Cuando el mandatario obra en su propio nombre, el mandante no tiene acción contra las personas con quienes el mandatario ha contratado, ni éstas tampoco contra 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Capítulo Segundo</w:t>
      </w:r>
    </w:p>
    <w:p>
      <w:pPr>
        <w:pStyle w:val="Estilo"/>
      </w:pPr>
      <w:r>
        <w:t/>
      </w:r>
    </w:p>
    <w:p>
      <w:pPr>
        <w:pStyle w:val="Estilo"/>
      </w:pPr>
      <w:r>
        <w:t>De las obligaciones del mandatario con respecto al mandante</w:t>
      </w:r>
    </w:p>
    <w:p>
      <w:pPr>
        <w:pStyle w:val="Estilo"/>
      </w:pPr>
      <w:r>
        <w:t/>
      </w:r>
    </w:p>
    <w:p>
      <w:pPr>
        <w:pStyle w:val="Estilo"/>
      </w:pPr>
      <w:r>
        <w:t>Artículo 2458. El mandatario, en el desempeño de su encargo, se sujetará a las instrucciones recibidas del mandante y en ningún caso podrá proceder contra disposiciones expresas del mismo.</w:t>
      </w:r>
    </w:p>
    <w:p>
      <w:pPr>
        <w:pStyle w:val="Estilo"/>
      </w:pPr>
      <w:r>
        <w:t/>
      </w:r>
    </w:p>
    <w:p>
      <w:pPr>
        <w:pStyle w:val="Estilo"/>
      </w:pPr>
      <w:r>
        <w:t>Artículo 2459.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2460.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2461.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2462.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2463. El mandatario no puede compensar los perjuicios que cause con los provechos que por otro motivo haya procurado al mandante.</w:t>
      </w:r>
    </w:p>
    <w:p>
      <w:pPr>
        <w:pStyle w:val="Estilo"/>
      </w:pPr>
      <w:r>
        <w:t/>
      </w:r>
    </w:p>
    <w:p>
      <w:pPr>
        <w:pStyle w:val="Estilo"/>
      </w:pPr>
      <w:r>
        <w:t>Artículo 2464.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Artículo 2465. 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Artículo 2466. El mandatario tiene obligación de entregar al mandante todo lo que haya recibido en virtud del poder.</w:t>
      </w:r>
    </w:p>
    <w:p>
      <w:pPr>
        <w:pStyle w:val="Estilo"/>
      </w:pPr>
      <w:r>
        <w:t/>
      </w:r>
    </w:p>
    <w:p>
      <w:pPr>
        <w:pStyle w:val="Estilo"/>
      </w:pPr>
      <w:r>
        <w:t>Artículo 2467. Lo dispuesto en el artículo anterior se observará, aún cuando lo que el mandatario recibió no fuere debido al mandante.</w:t>
      </w:r>
    </w:p>
    <w:p>
      <w:pPr>
        <w:pStyle w:val="Estilo"/>
      </w:pPr>
      <w:r>
        <w:t/>
      </w:r>
    </w:p>
    <w:p>
      <w:pPr>
        <w:pStyle w:val="Estilo"/>
      </w:pPr>
      <w:r>
        <w:t>Artículo 2468.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2469. Si se confiere un mandato a diversas personas, respecto de un mismo negocio, aunque sea en un sólo acto, no quedarán solidariamente obligados si no se convino así expresamente.</w:t>
      </w:r>
    </w:p>
    <w:p>
      <w:pPr>
        <w:pStyle w:val="Estilo"/>
      </w:pPr>
      <w:r>
        <w:t/>
      </w:r>
    </w:p>
    <w:p>
      <w:pPr>
        <w:pStyle w:val="Estilo"/>
      </w:pPr>
      <w:r>
        <w:t>Artículo 2470. El mandatario puede encomendar a un tercero al desempeño del mandato, si tiene facultades expresas para ello.</w:t>
      </w:r>
    </w:p>
    <w:p>
      <w:pPr>
        <w:pStyle w:val="Estilo"/>
      </w:pPr>
      <w:r>
        <w:t/>
      </w:r>
    </w:p>
    <w:p>
      <w:pPr>
        <w:pStyle w:val="Estilo"/>
      </w:pPr>
      <w:r>
        <w:t>Artículo 2471. El mandatario general, si no se le ha prohibido y el especial si expresamente se le ha facultado para ello, podrán otorgar poderes particulares para un acto determinado o sustituir en todo o en parte su mandato, entendiéndose que la facultad de otorgar poderes o hacer substituciones implica la de revocar unos y otras.</w:t>
      </w:r>
    </w:p>
    <w:p>
      <w:pPr>
        <w:pStyle w:val="Estilo"/>
      </w:pPr>
      <w:r>
        <w:t/>
      </w:r>
    </w:p>
    <w:p>
      <w:pPr>
        <w:pStyle w:val="Estilo"/>
      </w:pPr>
      <w:r>
        <w:t>Artículo 2472. Si se le designó la persona del substituto, no podrá nombrar a otro; si no se le designó persona, podrá nombrar a la que quiera y, en este último caso, solamente será responsable cuando la persona elegida fuere de mala fe o se hallare en notoria insolvencia. Si se le hubiera designado al sustituto, el mandatario no será responsable frente al mandante, de los actos de quien le sustituya.</w:t>
      </w:r>
    </w:p>
    <w:p>
      <w:pPr>
        <w:pStyle w:val="Estilo"/>
      </w:pPr>
      <w:r>
        <w:t/>
      </w:r>
    </w:p>
    <w:p>
      <w:pPr>
        <w:pStyle w:val="Estilo"/>
      </w:pPr>
      <w:r>
        <w:t>Artículo 2473. El substituto tiene, para con el mandante, los mismos derechos y obligaciones que el mandatario.</w:t>
      </w:r>
    </w:p>
    <w:p>
      <w:pPr>
        <w:pStyle w:val="Estilo"/>
      </w:pPr>
      <w:r>
        <w:t/>
      </w:r>
    </w:p>
    <w:p>
      <w:pPr>
        <w:pStyle w:val="Estilo"/>
      </w:pPr>
      <w:r>
        <w:t/>
      </w:r>
    </w:p>
    <w:p>
      <w:pPr>
        <w:pStyle w:val="Estilo"/>
      </w:pPr>
      <w:r>
        <w:t>Capítulo Tercero</w:t>
      </w:r>
    </w:p>
    <w:p>
      <w:pPr>
        <w:pStyle w:val="Estilo"/>
      </w:pPr>
      <w:r>
        <w:t/>
      </w:r>
    </w:p>
    <w:p>
      <w:pPr>
        <w:pStyle w:val="Estilo"/>
      </w:pPr>
      <w:r>
        <w:t>De las obligaciones del mandante con relación al mandatario</w:t>
      </w:r>
    </w:p>
    <w:p>
      <w:pPr>
        <w:pStyle w:val="Estilo"/>
      </w:pPr>
      <w:r>
        <w:t/>
      </w:r>
    </w:p>
    <w:p>
      <w:pPr>
        <w:pStyle w:val="Estilo"/>
      </w:pPr>
      <w:r>
        <w:t>Artículo 2474.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2475.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2476. El mandatario podrá retener en prenda las cosas que son objeto del mandato, hasta que el mandante haga la indemnización y reembolso de que tratan los dos artículos anteriores.</w:t>
      </w:r>
    </w:p>
    <w:p>
      <w:pPr>
        <w:pStyle w:val="Estilo"/>
      </w:pPr>
      <w:r>
        <w:t/>
      </w:r>
    </w:p>
    <w:p>
      <w:pPr>
        <w:pStyle w:val="Estilo"/>
      </w:pPr>
      <w:r>
        <w:t>Artículo 2477.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Capítulo Cuarto</w:t>
      </w:r>
    </w:p>
    <w:p>
      <w:pPr>
        <w:pStyle w:val="Estilo"/>
      </w:pPr>
      <w:r>
        <w:t/>
      </w:r>
    </w:p>
    <w:p>
      <w:pPr>
        <w:pStyle w:val="Estilo"/>
      </w:pPr>
      <w:r>
        <w:t>De las obligaciones y derechos del mandante y del mandatario con relación a terceros</w:t>
      </w:r>
    </w:p>
    <w:p>
      <w:pPr>
        <w:pStyle w:val="Estilo"/>
      </w:pPr>
      <w:r>
        <w:t/>
      </w:r>
    </w:p>
    <w:p>
      <w:pPr>
        <w:pStyle w:val="Estilo"/>
      </w:pPr>
      <w:r>
        <w:t>Artículo 2478. El mandante debe cumplir todas las obligaciones que el mandatario haya contraído dentro de los límites del mandato.</w:t>
      </w:r>
    </w:p>
    <w:p>
      <w:pPr>
        <w:pStyle w:val="Estilo"/>
      </w:pPr>
      <w:r>
        <w:t/>
      </w:r>
    </w:p>
    <w:p>
      <w:pPr>
        <w:pStyle w:val="Estilo"/>
      </w:pPr>
      <w:r>
        <w:t>Artículo 2479.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2480. Los actos que el mandatario practique a nombre del mandante, traspasando los límites expresos del mandato serán nulos con relación al mismo mandante, si no los ratifica tácita o expresamente.</w:t>
      </w:r>
    </w:p>
    <w:p>
      <w:pPr>
        <w:pStyle w:val="Estilo"/>
      </w:pPr>
      <w:r>
        <w:t/>
      </w:r>
    </w:p>
    <w:p>
      <w:pPr>
        <w:pStyle w:val="Estilo"/>
      </w:pPr>
      <w:r>
        <w:t>Artículo 2481.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Quinto</w:t>
      </w:r>
    </w:p>
    <w:p>
      <w:pPr>
        <w:pStyle w:val="Estilo"/>
      </w:pPr>
      <w:r>
        <w:t/>
      </w:r>
    </w:p>
    <w:p>
      <w:pPr>
        <w:pStyle w:val="Estilo"/>
      </w:pPr>
      <w:r>
        <w:t>Del mandato judicial</w:t>
      </w:r>
    </w:p>
    <w:p>
      <w:pPr>
        <w:pStyle w:val="Estilo"/>
      </w:pPr>
      <w:r>
        <w:t/>
      </w:r>
    </w:p>
    <w:p>
      <w:pPr>
        <w:pStyle w:val="Estilo"/>
      </w:pPr>
      <w:r>
        <w:t>Artículo 2482.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y</w:t>
      </w:r>
    </w:p>
    <w:p>
      <w:pPr>
        <w:pStyle w:val="Estilo"/>
      </w:pPr>
      <w:r>
        <w:t/>
      </w:r>
    </w:p>
    <w:p>
      <w:pPr>
        <w:pStyle w:val="Estilo"/>
      </w:pPr>
      <w:r>
        <w:t>IV. Los que no tengan título de Licenciado en Derecho.</w:t>
      </w:r>
    </w:p>
    <w:p>
      <w:pPr>
        <w:pStyle w:val="Estilo"/>
      </w:pPr>
      <w:r>
        <w:t/>
      </w:r>
    </w:p>
    <w:p>
      <w:pPr>
        <w:pStyle w:val="Estilo"/>
      </w:pPr>
      <w:r>
        <w:t>Artículo 2483.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2484.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bastará que se diga que se otorgan con todas las generales y especiales que requieran cláusula especial.</w:t>
      </w:r>
    </w:p>
    <w:p>
      <w:pPr>
        <w:pStyle w:val="Estilo"/>
      </w:pPr>
      <w:r>
        <w:t/>
      </w:r>
    </w:p>
    <w:p>
      <w:pPr>
        <w:pStyle w:val="Estilo"/>
      </w:pPr>
      <w:r>
        <w:t>Artículo 2485. El procurador, aceptado el poder, esta obligado:</w:t>
      </w:r>
    </w:p>
    <w:p>
      <w:pPr>
        <w:pStyle w:val="Estilo"/>
      </w:pPr>
      <w:r>
        <w:t/>
      </w:r>
    </w:p>
    <w:p>
      <w:pPr>
        <w:pStyle w:val="Estilo"/>
      </w:pPr>
      <w:r>
        <w:t>I. A seguir el juicio por todas sus instancias, mientras no haya cesado en su encargo;</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si no las tuviere, a lo que exija la naturaleza e índole del litigio.</w:t>
      </w:r>
    </w:p>
    <w:p>
      <w:pPr>
        <w:pStyle w:val="Estilo"/>
      </w:pPr>
      <w:r>
        <w:t/>
      </w:r>
    </w:p>
    <w:p>
      <w:pPr>
        <w:pStyle w:val="Estilo"/>
      </w:pPr>
      <w:r>
        <w:t>Artículo 2486. El procurador o abogado que acepte el mandato de una de las partes no puede admitir el del contrario, en el mismo juicio, aunque renuncie el primero.</w:t>
      </w:r>
    </w:p>
    <w:p>
      <w:pPr>
        <w:pStyle w:val="Estilo"/>
      </w:pPr>
      <w:r>
        <w:t/>
      </w:r>
    </w:p>
    <w:p>
      <w:pPr>
        <w:pStyle w:val="Estilo"/>
      </w:pPr>
      <w:r>
        <w:t>Artículo 2487. El procurador o abogado que revele a la parte contraria los secretos de su poderdante o cliente o le suministre documentos o datos que lo perjudiquen, será responsable de todos los daños y perjuicios, quedando, además, sujetos a lo que para estos casos dispone el Código Penal del Estado de Querétaro.</w:t>
      </w:r>
    </w:p>
    <w:p>
      <w:pPr>
        <w:pStyle w:val="Estilo"/>
      </w:pPr>
      <w:r>
        <w:t/>
      </w:r>
    </w:p>
    <w:p>
      <w:pPr>
        <w:pStyle w:val="Estilo"/>
      </w:pPr>
      <w:r>
        <w:t>Artículo 2488.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Artículo 2489. La representación del procurador cesa, además de los casos expresados con anterioridad:</w:t>
      </w:r>
    </w:p>
    <w:p>
      <w:pPr>
        <w:pStyle w:val="Estilo"/>
      </w:pPr>
      <w:r>
        <w:t/>
      </w:r>
    </w:p>
    <w:p>
      <w:pPr>
        <w:pStyle w:val="Estilo"/>
      </w:pPr>
      <w:r>
        <w:t>I. Por separarse el poderdante de la acción u oposición que hayan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2490. Será materia de responsabilidad civil de los abogados y de los procuradores, abandonar la defensa de un cliente o negocio sin motivo justificando y causando un daño. También incurrirá en responsabilidad civil hacia la parte que representen, cuando le causen un daño o perjuicio por su negligencia, actitud maliciosa o culpa grave.</w:t>
      </w:r>
    </w:p>
    <w:p>
      <w:pPr>
        <w:pStyle w:val="Estilo"/>
      </w:pPr>
      <w:r>
        <w:t/>
      </w:r>
    </w:p>
    <w:p>
      <w:pPr>
        <w:pStyle w:val="Estilo"/>
      </w:pPr>
      <w:r>
        <w:t>Artículo 2491. El procurador que ha substituido un poder, puede revocar la substitución si tiene facultades para hacerlo, rigiendo también, en este caso, respecto del substituto, la revocación que haga el dueño del negocio.</w:t>
      </w:r>
    </w:p>
    <w:p>
      <w:pPr>
        <w:pStyle w:val="Estilo"/>
      </w:pPr>
      <w:r>
        <w:t/>
      </w:r>
    </w:p>
    <w:p>
      <w:pPr>
        <w:pStyle w:val="Estilo"/>
      </w:pPr>
      <w:r>
        <w:t>Artículo 2492. La parte puede ratificar, antes de la sentencia que cause ejecutoria, lo que el procurador hubiere hecho excediéndose del poder.</w:t>
      </w:r>
    </w:p>
    <w:p>
      <w:pPr>
        <w:pStyle w:val="Estilo"/>
      </w:pPr>
      <w:r>
        <w:t/>
      </w:r>
    </w:p>
    <w:p>
      <w:pPr>
        <w:pStyle w:val="Estilo"/>
      </w:pPr>
      <w:r>
        <w:t/>
      </w:r>
    </w:p>
    <w:p>
      <w:pPr>
        <w:pStyle w:val="Estilo"/>
      </w:pPr>
      <w:r>
        <w:t>Capítulo Sexto</w:t>
      </w:r>
    </w:p>
    <w:p>
      <w:pPr>
        <w:pStyle w:val="Estilo"/>
      </w:pPr>
      <w:r>
        <w:t/>
      </w:r>
    </w:p>
    <w:p>
      <w:pPr>
        <w:pStyle w:val="Estilo"/>
      </w:pPr>
      <w:r>
        <w:t>De los diversos modos de terminar el mandato</w:t>
      </w:r>
    </w:p>
    <w:p>
      <w:pPr>
        <w:pStyle w:val="Estilo"/>
      </w:pPr>
      <w:r>
        <w:t/>
      </w:r>
    </w:p>
    <w:p>
      <w:pPr>
        <w:pStyle w:val="Estilo"/>
      </w:pPr>
      <w:r>
        <w:t>Artículo 2493.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interdicción de uno u otro;</w:t>
      </w:r>
    </w:p>
    <w:p>
      <w:pPr>
        <w:pStyle w:val="Estilo"/>
      </w:pPr>
      <w:r>
        <w:t/>
      </w:r>
    </w:p>
    <w:p>
      <w:pPr>
        <w:pStyle w:val="Estilo"/>
      </w:pPr>
      <w:r>
        <w:t>V. Por el vencimiento del plazo y por la conclusión del negocio para el que fue concedido; y</w:t>
      </w:r>
    </w:p>
    <w:p>
      <w:pPr>
        <w:pStyle w:val="Estilo"/>
      </w:pPr>
      <w:r>
        <w:t/>
      </w:r>
    </w:p>
    <w:p>
      <w:pPr>
        <w:pStyle w:val="Estilo"/>
      </w:pPr>
      <w:r>
        <w:t>VI. En los casos de declaración de ausencia.</w:t>
      </w:r>
    </w:p>
    <w:p>
      <w:pPr>
        <w:pStyle w:val="Estilo"/>
      </w:pPr>
      <w:r>
        <w:t/>
      </w:r>
    </w:p>
    <w:p>
      <w:pPr>
        <w:pStyle w:val="Estilo"/>
      </w:pPr>
      <w:r>
        <w:t>Artículo 2494.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El mandato irrevocable no termina por la muerte del mandante, salvo lo dispuesto en el artículo siguiente.</w:t>
      </w:r>
    </w:p>
    <w:p>
      <w:pPr>
        <w:pStyle w:val="Estilo"/>
      </w:pPr>
      <w:r>
        <w:t/>
      </w:r>
    </w:p>
    <w:p>
      <w:pPr>
        <w:pStyle w:val="Estilo"/>
      </w:pPr>
      <w:r>
        <w:t>Artículo 2495.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2496.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de terceros de buena fe.</w:t>
      </w:r>
    </w:p>
    <w:p>
      <w:pPr>
        <w:pStyle w:val="Estilo"/>
      </w:pPr>
      <w:r>
        <w:t/>
      </w:r>
    </w:p>
    <w:p>
      <w:pPr>
        <w:pStyle w:val="Estilo"/>
      </w:pPr>
      <w:r>
        <w:t>Artículo 2497. La constitución de un nuevo mandatario para un mismo asunto, importa la revocación del primero, desde el día en que se notifique a éste el nuevo nombramiento.</w:t>
      </w:r>
    </w:p>
    <w:p>
      <w:pPr>
        <w:pStyle w:val="Estilo"/>
      </w:pPr>
      <w:r>
        <w:t/>
      </w:r>
    </w:p>
    <w:p>
      <w:pPr>
        <w:pStyle w:val="Estilo"/>
      </w:pPr>
      <w:r>
        <w:t>Artículo 2498. Aunque el mandato termine por la muerte del mandante, debe el mandatario continuar en la administración entre tanto los herederos proveen por si mismos a los negocios, siempre que de lo contrario pueda resultar algún perjuicio.</w:t>
      </w:r>
    </w:p>
    <w:p>
      <w:pPr>
        <w:pStyle w:val="Estilo"/>
      </w:pPr>
      <w:r>
        <w:t/>
      </w:r>
    </w:p>
    <w:p>
      <w:pPr>
        <w:pStyle w:val="Estilo"/>
      </w:pPr>
      <w:r>
        <w:t>Artículo 2499. En el caso del artículo anterior, tiene derecho el mandatario para pedir al juez de que señale un plazo corto a los herederos a fin de que se presenten a encargarse de sus negocios.</w:t>
      </w:r>
    </w:p>
    <w:p>
      <w:pPr>
        <w:pStyle w:val="Estilo"/>
      </w:pPr>
      <w:r>
        <w:t/>
      </w:r>
    </w:p>
    <w:p>
      <w:pPr>
        <w:pStyle w:val="Estilo"/>
      </w:pPr>
      <w:r>
        <w:t>Artículo 2500.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2501. El mandatario que renuncie tiene obligación de seguir el negocio mientras el mandante no provee a la procuración, si de lo contrario se sigue algún perjuicio.</w:t>
      </w:r>
    </w:p>
    <w:p>
      <w:pPr>
        <w:pStyle w:val="Estilo"/>
      </w:pPr>
      <w:r>
        <w:t/>
      </w:r>
    </w:p>
    <w:p>
      <w:pPr>
        <w:pStyle w:val="Estilo"/>
      </w:pPr>
      <w:r>
        <w:t>Artículo 2502. Lo que el mandatario, sabiendo que ha cesado el mandato, hiciere con un tercero que ignore el plazo de la procuración, no obliga al mandante, fuera del caso previsto en el artículo 2495.</w:t>
      </w:r>
    </w:p>
    <w:p>
      <w:pPr>
        <w:pStyle w:val="Estilo"/>
      </w:pPr>
      <w:r>
        <w:t/>
      </w:r>
    </w:p>
    <w:p>
      <w:pPr>
        <w:pStyle w:val="Estilo"/>
      </w:pPr>
      <w:r>
        <w:t/>
      </w:r>
    </w:p>
    <w:p>
      <w:pPr>
        <w:pStyle w:val="Estilo"/>
      </w:pPr>
      <w:r>
        <w:t>Título Décimo</w:t>
      </w:r>
    </w:p>
    <w:p>
      <w:pPr>
        <w:pStyle w:val="Estilo"/>
      </w:pPr>
      <w:r>
        <w:t/>
      </w:r>
    </w:p>
    <w:p>
      <w:pPr>
        <w:pStyle w:val="Estilo"/>
      </w:pPr>
      <w:r>
        <w:t>Del contrato de prestación de servicios</w:t>
      </w:r>
    </w:p>
    <w:p>
      <w:pPr>
        <w:pStyle w:val="Estilo"/>
      </w:pPr>
      <w:r>
        <w:t/>
      </w:r>
    </w:p>
    <w:p>
      <w:pPr>
        <w:pStyle w:val="Estilo"/>
      </w:pPr>
      <w:r>
        <w:t/>
      </w:r>
    </w:p>
    <w:p>
      <w:pPr>
        <w:pStyle w:val="Estilo"/>
      </w:pPr>
      <w:r>
        <w:t>Capítulo Primero</w:t>
      </w:r>
    </w:p>
    <w:p>
      <w:pPr>
        <w:pStyle w:val="Estilo"/>
      </w:pPr>
      <w:r>
        <w:t/>
      </w:r>
    </w:p>
    <w:p>
      <w:pPr>
        <w:pStyle w:val="Estilo"/>
      </w:pPr>
      <w:r>
        <w:t>De la prestación de servicios profesionales</w:t>
      </w:r>
    </w:p>
    <w:p>
      <w:pPr>
        <w:pStyle w:val="Estilo"/>
      </w:pPr>
      <w:r>
        <w:t/>
      </w:r>
    </w:p>
    <w:p>
      <w:pPr>
        <w:pStyle w:val="Estilo"/>
      </w:pPr>
      <w:r>
        <w:t>Artículo 2503. El que presta y el que recibe los servicios profesionales pueden fijar, de común acuerdo, retribución debida por ellos.</w:t>
      </w:r>
    </w:p>
    <w:p>
      <w:pPr>
        <w:pStyle w:val="Estilo"/>
      </w:pPr>
      <w:r>
        <w:t/>
      </w:r>
    </w:p>
    <w:p>
      <w:pPr>
        <w:pStyle w:val="Estilo"/>
      </w:pPr>
      <w:r>
        <w:t>Artículo 2504.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2505.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2506.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2507.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Artículo 2508. Si varias personas encomendaren un negocio, todas ellas serán solidariamente responsables de los honorarios del profesor y de los anticipos que hubieren hecho.</w:t>
      </w:r>
    </w:p>
    <w:p>
      <w:pPr>
        <w:pStyle w:val="Estilo"/>
      </w:pPr>
      <w:r>
        <w:t/>
      </w:r>
    </w:p>
    <w:p>
      <w:pPr>
        <w:pStyle w:val="Estilo"/>
      </w:pPr>
      <w:r>
        <w:t>Artículo 2509. Cuando varios profesores en la misma ciencia presten sus servicios en un negocio o asunto, podrán cobrar los servicios que individualmente haya prestado cada uno.</w:t>
      </w:r>
    </w:p>
    <w:p>
      <w:pPr>
        <w:pStyle w:val="Estilo"/>
      </w:pPr>
      <w:r>
        <w:t/>
      </w:r>
    </w:p>
    <w:p>
      <w:pPr>
        <w:pStyle w:val="Estilo"/>
      </w:pPr>
      <w:r>
        <w:t>Artículo 2510. Los profesores tienen derecho de exigir sus honorarios, cualquiera que sea el éxito del negocio o trabajo que se les encomiende, salvo convenio en contrario.</w:t>
      </w:r>
    </w:p>
    <w:p>
      <w:pPr>
        <w:pStyle w:val="Estilo"/>
      </w:pPr>
      <w:r>
        <w:t/>
      </w:r>
    </w:p>
    <w:p>
      <w:pPr>
        <w:pStyle w:val="Estilo"/>
      </w:pPr>
      <w:r>
        <w:t>Artículo 2511. Siempre que un profesor no pueda continuar prestando sus servicios, deberá avisar oportunamente a la persona que lo ocupe, quedando obligando a satisfacer los daños y perjuicios que se causen, cuando no diere éste aviso con oportunidad. Respecto de los abogados, el que renuncie al mandato de su representado, no puede aceptar el mandato de la parte contraria, en el mismo juicio.</w:t>
      </w:r>
    </w:p>
    <w:p>
      <w:pPr>
        <w:pStyle w:val="Estilo"/>
      </w:pPr>
      <w:r>
        <w:t/>
      </w:r>
    </w:p>
    <w:p>
      <w:pPr>
        <w:pStyle w:val="Estilo"/>
      </w:pPr>
      <w:r>
        <w:t>Artículo 2512. Siempre que una persona celebrare un contrato en virtud del cual deba atender todo o algunos de los negocios de otra, de manera regular y mediante una retribución periódica, no podrá darse por concluido este contrato, sino dando aviso con un mes de anticipación.</w:t>
      </w:r>
    </w:p>
    <w:p>
      <w:pPr>
        <w:pStyle w:val="Estilo"/>
      </w:pPr>
      <w:r>
        <w:t/>
      </w:r>
    </w:p>
    <w:p>
      <w:pPr>
        <w:pStyle w:val="Estilo"/>
      </w:pPr>
      <w:r>
        <w:t>Artículo 2513. Siempre que un profesor se hubiere obligado a atender alguna clase de trabajo de manera regular y por retribución periódica, no podrá dar por concluido este contrato si se celebró por tiempo indefinido, sin avisar por lo menos con un mes de anticipación y dar a quién se designe como sustituto, cuantos informes sean necesarios para continuar en el desempeño de los mismos servicios.</w:t>
      </w:r>
    </w:p>
    <w:p>
      <w:pPr>
        <w:pStyle w:val="Estilo"/>
      </w:pPr>
      <w:r>
        <w:t/>
      </w:r>
    </w:p>
    <w:p>
      <w:pPr>
        <w:pStyle w:val="Estilo"/>
      </w:pPr>
      <w:r>
        <w:t>Artículo 2514. En el caso a que se refiere el artículo anterior, la persona que reciba los servicios no podrá, a menos que el profesor que los preste hubiere dado causa justificada, declarar concluido el contrato sin el mismo aviso anticipado y el pago de los honorarios correspondientes a dos meses, como indemnización o cubriendo tres meses de honorarios, si la separación se hace desde luego.</w:t>
      </w:r>
    </w:p>
    <w:p>
      <w:pPr>
        <w:pStyle w:val="Estilo"/>
      </w:pPr>
      <w:r>
        <w:t/>
      </w:r>
    </w:p>
    <w:p>
      <w:pPr>
        <w:pStyle w:val="Estilo"/>
      </w:pPr>
      <w:r>
        <w:t>Artículo 2515.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Segundo</w:t>
      </w:r>
    </w:p>
    <w:p>
      <w:pPr>
        <w:pStyle w:val="Estilo"/>
      </w:pPr>
      <w:r>
        <w:t/>
      </w:r>
    </w:p>
    <w:p>
      <w:pPr>
        <w:pStyle w:val="Estilo"/>
      </w:pPr>
      <w:r>
        <w:t>Del contrato de obras a precio alzado</w:t>
      </w:r>
    </w:p>
    <w:p>
      <w:pPr>
        <w:pStyle w:val="Estilo"/>
      </w:pPr>
      <w:r>
        <w:t/>
      </w:r>
    </w:p>
    <w:p>
      <w:pPr>
        <w:pStyle w:val="Estilo"/>
      </w:pPr>
      <w:r>
        <w:t>Artículo 2516. El contrato de obras a precio alzado, cuando el empresario dirige la obra y pone los materiales, se sujetará a las reglas siguientes.</w:t>
      </w:r>
    </w:p>
    <w:p>
      <w:pPr>
        <w:pStyle w:val="Estilo"/>
      </w:pPr>
      <w:r>
        <w:t/>
      </w:r>
    </w:p>
    <w:p>
      <w:pPr>
        <w:pStyle w:val="Estilo"/>
      </w:pPr>
      <w:r>
        <w:t>Artículo 2517.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Artículo 2518. Siempre que el empresario se encargue por ajuste cerrado de la obra en bien inmueble cuyo valor sea de más de doscientos cincuenta veces el salario mínimo general diario vigente en la zona, se otorgará el contrato por escrito, incluyéndose en él una descripción pormenorizada y, en los casos que lo requieran, un plano, diseño o presupuesto de la obra.</w:t>
      </w:r>
    </w:p>
    <w:p>
      <w:pPr>
        <w:pStyle w:val="Estilo"/>
      </w:pPr>
      <w:r>
        <w:t/>
      </w:r>
    </w:p>
    <w:p>
      <w:pPr>
        <w:pStyle w:val="Estilo"/>
      </w:pPr>
      <w:r>
        <w:t>Artículo 2519. Si no hay plano, diseño y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2520. El perito que firme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conviene aceptarlo.</w:t>
      </w:r>
    </w:p>
    <w:p>
      <w:pPr>
        <w:pStyle w:val="Estilo"/>
      </w:pPr>
      <w:r>
        <w:t/>
      </w:r>
    </w:p>
    <w:p>
      <w:pPr>
        <w:pStyle w:val="Estilo"/>
      </w:pPr>
      <w:r>
        <w:t>Artículo 2521.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2522. En el caso del artículo anterior, podrá el autor del plano, diseño o presupuesto aceptado, cobrar su valor cuando la obra se ejecutare conforme a él por otra persona.</w:t>
      </w:r>
    </w:p>
    <w:p>
      <w:pPr>
        <w:pStyle w:val="Estilo"/>
      </w:pPr>
      <w:r>
        <w:t/>
      </w:r>
    </w:p>
    <w:p>
      <w:pPr>
        <w:pStyle w:val="Estilo"/>
      </w:pPr>
      <w:r>
        <w:t>Artículo 2523.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2524. Cuando al encargarse una obra no se ha fijado precio, se tendrá por tal, si los contratantes no estuviesen de acuerdo después, el que designen los aranceles o, a falta de ellos, el que tasen los peritos.</w:t>
      </w:r>
    </w:p>
    <w:p>
      <w:pPr>
        <w:pStyle w:val="Estilo"/>
      </w:pPr>
      <w:r>
        <w:t/>
      </w:r>
    </w:p>
    <w:p>
      <w:pPr>
        <w:pStyle w:val="Estilo"/>
      </w:pPr>
      <w:r>
        <w:t>Artículo 2525. El precio de la obra se pagará al entregarse ésta, salvo convenio en contrario.</w:t>
      </w:r>
    </w:p>
    <w:p>
      <w:pPr>
        <w:pStyle w:val="Estilo"/>
      </w:pPr>
      <w:r>
        <w:t/>
      </w:r>
    </w:p>
    <w:p>
      <w:pPr>
        <w:pStyle w:val="Estilo"/>
      </w:pPr>
      <w:r>
        <w:t>Artículo 2526. El empresario que se encargue de ejecutar alguna obra por precio determinado, no tiene derecho de exigir después ningún aumento, aunque lo haya tenido el precio de los materiales o el de los jornales, salvo pacto expreso en contrario por escrito o que hubiere existido mora en los pagos a cargo de quien contrató al empresario.</w:t>
      </w:r>
    </w:p>
    <w:p>
      <w:pPr>
        <w:pStyle w:val="Estilo"/>
      </w:pPr>
      <w:r>
        <w:t/>
      </w:r>
    </w:p>
    <w:p>
      <w:pPr>
        <w:pStyle w:val="Estilo"/>
      </w:pPr>
      <w:r>
        <w:t>Artículo 2527. Lo dispuesto en el artículo anterior se observará también cuando haya habido algún cambio o aumento en el plano o diseño, a no ser que sean autorizados por escrito por el dueño o con expresa designación del precio.</w:t>
      </w:r>
    </w:p>
    <w:p>
      <w:pPr>
        <w:pStyle w:val="Estilo"/>
      </w:pPr>
      <w:r>
        <w:t/>
      </w:r>
    </w:p>
    <w:p>
      <w:pPr>
        <w:pStyle w:val="Estilo"/>
      </w:pPr>
      <w:r>
        <w:t>Artículo 2528. Una vez pagado y recibido el precio, no hay lugar a reclamación sobre él, a menos que al pagar o recibir las partes se hayan reservado expresamente el derecho de reclamar.</w:t>
      </w:r>
    </w:p>
    <w:p>
      <w:pPr>
        <w:pStyle w:val="Estilo"/>
      </w:pPr>
      <w:r>
        <w:t/>
      </w:r>
    </w:p>
    <w:p>
      <w:pPr>
        <w:pStyle w:val="Estilo"/>
      </w:pPr>
      <w:r>
        <w:t>Artículo 2529. El que se obligue a hacer una obra por piezas o por medida, puede exigir que el dueño la reciba en partes y se la pague en proporción de las que reciba.</w:t>
      </w:r>
    </w:p>
    <w:p>
      <w:pPr>
        <w:pStyle w:val="Estilo"/>
      </w:pPr>
      <w:r>
        <w:t/>
      </w:r>
    </w:p>
    <w:p>
      <w:pPr>
        <w:pStyle w:val="Estilo"/>
      </w:pPr>
      <w:r>
        <w:t>Artículo 2530. El que se obligue a hacer una obra por ajuste cerrado, debe comenzar y concluir en los términos designados en el contrato y, en caso contrario, en los que sean suficientes, a juicio de peritos.</w:t>
      </w:r>
    </w:p>
    <w:p>
      <w:pPr>
        <w:pStyle w:val="Estilo"/>
      </w:pPr>
      <w:r>
        <w:t/>
      </w:r>
    </w:p>
    <w:p>
      <w:pPr>
        <w:pStyle w:val="Estilo"/>
      </w:pPr>
      <w:r>
        <w:t>Artículo 2531.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2532. Lo dispuesto en los artículos que preceden, no se observará cuando las piezas que se manden construir no puedan ser útiles, sino formando reunidas un todo.</w:t>
      </w:r>
    </w:p>
    <w:p>
      <w:pPr>
        <w:pStyle w:val="Estilo"/>
      </w:pPr>
      <w:r>
        <w:t/>
      </w:r>
    </w:p>
    <w:p>
      <w:pPr>
        <w:pStyle w:val="Estilo"/>
      </w:pPr>
      <w:r>
        <w:t>Artículo 2533. El empresario que se encargue de ejecutar alguna obra, no puede hacerla ejecutar por otro a menos que lo requiera la naturaleza de la obra, se haya pactado lo contrario o el dueño lo consienta; en estos casos la obra se hará siempre bajo la responsabilidad del empresario.</w:t>
      </w:r>
    </w:p>
    <w:p>
      <w:pPr>
        <w:pStyle w:val="Estilo"/>
      </w:pPr>
      <w:r>
        <w:t/>
      </w:r>
    </w:p>
    <w:p>
      <w:pPr>
        <w:pStyle w:val="Estilo"/>
      </w:pPr>
      <w:r>
        <w:t>Artículo 2534.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2535.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Artículo 2536.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Artículo 2537. Pagado el empresario de lo que le corresponda, según los dos artículos anteriores, el dueño queda en libertad de continuar la obra, empleando a otras personas, aun cuando aquella siga conforme al mismo plano, diseño o presupuesto.</w:t>
      </w:r>
    </w:p>
    <w:p>
      <w:pPr>
        <w:pStyle w:val="Estilo"/>
      </w:pPr>
      <w:r>
        <w:t/>
      </w:r>
    </w:p>
    <w:p>
      <w:pPr>
        <w:pStyle w:val="Estilo"/>
      </w:pPr>
      <w:r>
        <w:t>Artículo 2538. Si el empresario muere antes de terminar la obra, podrá rescindirse el contrato, pero el dueño indemnizará a los herederos de aquél, del trabajo y gastos hechos.</w:t>
      </w:r>
    </w:p>
    <w:p>
      <w:pPr>
        <w:pStyle w:val="Estilo"/>
      </w:pPr>
      <w:r>
        <w:t/>
      </w:r>
    </w:p>
    <w:p>
      <w:pPr>
        <w:pStyle w:val="Estilo"/>
      </w:pPr>
      <w:r>
        <w:t>Artículo 2539. La misma disposición tendrá lugar si el empresario no puede concluir la obra por alguna causa independiente de su voluntad.</w:t>
      </w:r>
    </w:p>
    <w:p>
      <w:pPr>
        <w:pStyle w:val="Estilo"/>
      </w:pPr>
      <w:r>
        <w:t/>
      </w:r>
    </w:p>
    <w:p>
      <w:pPr>
        <w:pStyle w:val="Estilo"/>
      </w:pPr>
      <w:r>
        <w:t>Artículo 2540. Si muere el dueño de la obra, no se rescindirá el contrato y sus herederos serán responsables del cumplimiento para con el empresario, salvo que la obra se estuviera haciendo por piezas o medidas y las concluidas ya hubieran estado pagadas en la parte que correspondiera.</w:t>
      </w:r>
    </w:p>
    <w:p>
      <w:pPr>
        <w:pStyle w:val="Estilo"/>
      </w:pPr>
      <w:r>
        <w:t/>
      </w:r>
    </w:p>
    <w:p>
      <w:pPr>
        <w:pStyle w:val="Estilo"/>
      </w:pPr>
      <w:r>
        <w:t>Artículo 2541. Los que trabajen por cuenta del empresario o le suministren material para la obra, no tendrán acción contra el dueño de ella, sino hasta la cantidad que alcance el empresario.</w:t>
      </w:r>
    </w:p>
    <w:p>
      <w:pPr>
        <w:pStyle w:val="Estilo"/>
      </w:pPr>
      <w:r>
        <w:t/>
      </w:r>
    </w:p>
    <w:p>
      <w:pPr>
        <w:pStyle w:val="Estilo"/>
      </w:pPr>
      <w:r>
        <w:t>Artículo 2542. El empresario es responsable del trabajo ejecutado por las personas que ocupe en la obra.</w:t>
      </w:r>
    </w:p>
    <w:p>
      <w:pPr>
        <w:pStyle w:val="Estilo"/>
      </w:pPr>
      <w:r>
        <w:t/>
      </w:r>
    </w:p>
    <w:p>
      <w:pPr>
        <w:pStyle w:val="Estilo"/>
      </w:pPr>
      <w:r>
        <w:t>Artículo 2543. Cuando se conviniere en que la obra deba hacerse a satisfacción del propietario o de otra persona, se entiende reservada la aprobación, a juicio de peritos.</w:t>
      </w:r>
    </w:p>
    <w:p>
      <w:pPr>
        <w:pStyle w:val="Estilo"/>
      </w:pPr>
      <w:r>
        <w:t/>
      </w:r>
    </w:p>
    <w:p>
      <w:pPr>
        <w:pStyle w:val="Estilo"/>
      </w:pPr>
      <w:r>
        <w:t>Artículo 2544. El constructor de cualquiera obra mueble tiene derecho de retenerla mientras no se le pague y su crédito será cubierto preferentemente con el precio de dicha obra.</w:t>
      </w:r>
    </w:p>
    <w:p>
      <w:pPr>
        <w:pStyle w:val="Estilo"/>
      </w:pPr>
      <w:r>
        <w:t/>
      </w:r>
    </w:p>
    <w:p>
      <w:pPr>
        <w:pStyle w:val="Estilo"/>
      </w:pPr>
      <w:r>
        <w:t>Artículo 2545.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Capítulo Tercero</w:t>
      </w:r>
    </w:p>
    <w:p>
      <w:pPr>
        <w:pStyle w:val="Estilo"/>
      </w:pPr>
      <w:r>
        <w:t/>
      </w:r>
    </w:p>
    <w:p>
      <w:pPr>
        <w:pStyle w:val="Estilo"/>
      </w:pPr>
      <w:r>
        <w:t>De los porteadores y alquiladores</w:t>
      </w:r>
    </w:p>
    <w:p>
      <w:pPr>
        <w:pStyle w:val="Estilo"/>
      </w:pPr>
      <w:r>
        <w:t/>
      </w:r>
    </w:p>
    <w:p>
      <w:pPr>
        <w:pStyle w:val="Estilo"/>
      </w:pPr>
      <w:r>
        <w:t>Artículo 2546. El contrato por el cual alguno se obliga a transportar, bajo su inmediata dirección o la de sus dependencias, por tierra o por aire, a persona, animales, mercaderías o cualesquiera otros objetos, si no constituye un contrato mercantil, se regirá por las reglas siguientes.</w:t>
      </w:r>
    </w:p>
    <w:p>
      <w:pPr>
        <w:pStyle w:val="Estilo"/>
      </w:pPr>
      <w:r>
        <w:t/>
      </w:r>
    </w:p>
    <w:p>
      <w:pPr>
        <w:pStyle w:val="Estilo"/>
      </w:pPr>
      <w:r>
        <w:t>Artículo 2547. Los porteadores responden del daño causado a las personas por defecto de los conductores y medios de transporte que empleen; este defecto se presume siempre que el empresario no pruebe que el mal aconteció por fuerza mayor o por caso fortuito que no le puede ser imputado.</w:t>
      </w:r>
    </w:p>
    <w:p>
      <w:pPr>
        <w:pStyle w:val="Estilo"/>
      </w:pPr>
      <w:r>
        <w:t/>
      </w:r>
    </w:p>
    <w:p>
      <w:pPr>
        <w:pStyle w:val="Estilo"/>
      </w:pPr>
      <w:r>
        <w:t>Artículo 2548. Responden, igualmente, de la pérdida y de las averías de las cosas que reciban, a no ser que prueben que la pérdida o la avería provienen de caso fortuito, de fuerza mayor o de vicio de las mismas cosas.</w:t>
      </w:r>
    </w:p>
    <w:p>
      <w:pPr>
        <w:pStyle w:val="Estilo"/>
      </w:pPr>
      <w:r>
        <w:t/>
      </w:r>
    </w:p>
    <w:p>
      <w:pPr>
        <w:pStyle w:val="Estilo"/>
      </w:pPr>
      <w:r>
        <w:t>Artículo 2549. Responden también de las omisiones o equivocaciones que haya en la remisión de efectos, ya sea que no los envíen en el viaje estipulado, ya sea que los envíen a parte distinta de la convenida.</w:t>
      </w:r>
    </w:p>
    <w:p>
      <w:pPr>
        <w:pStyle w:val="Estilo"/>
      </w:pPr>
      <w:r>
        <w:t/>
      </w:r>
    </w:p>
    <w:p>
      <w:pPr>
        <w:pStyle w:val="Estilo"/>
      </w:pPr>
      <w:r>
        <w:t>Artículo 2550. Responden, igualmente, de los daños causados por retardo en el viaje, ya sea al comenzarlo o durante su curso o por mutación de la ruta, a menos que prueben qué caso fortuito o fuerza mayor los obligó a ello.</w:t>
      </w:r>
    </w:p>
    <w:p>
      <w:pPr>
        <w:pStyle w:val="Estilo"/>
      </w:pPr>
      <w:r>
        <w:t/>
      </w:r>
    </w:p>
    <w:p>
      <w:pPr>
        <w:pStyle w:val="Estilo"/>
      </w:pPr>
      <w:r>
        <w:t>Artículo 2551. Los porteadores no son responsables de las cosas que no se entreguen a ellos, sino a sus cocheros, conductores o dependientes, que no estén autorizados para recibirlas.</w:t>
      </w:r>
    </w:p>
    <w:p>
      <w:pPr>
        <w:pStyle w:val="Estilo"/>
      </w:pPr>
      <w:r>
        <w:t/>
      </w:r>
    </w:p>
    <w:p>
      <w:pPr>
        <w:pStyle w:val="Estilo"/>
      </w:pPr>
      <w:r>
        <w:t>Artículo 2552. En el caso del artículo anterior, la responsabilidad es exclusiva de la persona a quien se entregó la cosa.</w:t>
      </w:r>
    </w:p>
    <w:p>
      <w:pPr>
        <w:pStyle w:val="Estilo"/>
      </w:pPr>
      <w:r>
        <w:t/>
      </w:r>
    </w:p>
    <w:p>
      <w:pPr>
        <w:pStyle w:val="Estilo"/>
      </w:pPr>
      <w:r>
        <w:t>Artículo 2553.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2554.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2555.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2556.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Artículo 2557. Las acciones que nacen del transporte, sean en pro o en contra de los porteadores, no duran más de seis meses, después de concluido el viaje.</w:t>
      </w:r>
    </w:p>
    <w:p>
      <w:pPr>
        <w:pStyle w:val="Estilo"/>
      </w:pPr>
      <w:r>
        <w:t/>
      </w:r>
    </w:p>
    <w:p>
      <w:pPr>
        <w:pStyle w:val="Estilo"/>
      </w:pPr>
      <w:r>
        <w:t>Artículo 2558.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2559.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2560. Si la cabalgadura muere o se enferma o si, en general, se inutiliza el medio de transporte, la pérdida será por cuenta del alquilador, si no prueba que el daño sobrevino por culpa de otro contratante.</w:t>
      </w:r>
    </w:p>
    <w:p>
      <w:pPr>
        <w:pStyle w:val="Estilo"/>
      </w:pPr>
      <w:r>
        <w:t/>
      </w:r>
    </w:p>
    <w:p>
      <w:pPr>
        <w:pStyle w:val="Estilo"/>
      </w:pPr>
      <w:r>
        <w:t>Artículo 2561. A falta de convenio expreso, se observará la costumbre del lugar, ya sobre el importe del precio y de los gastos, ya sobre el tiempo en que haya de hacerse el pago.</w:t>
      </w:r>
    </w:p>
    <w:p>
      <w:pPr>
        <w:pStyle w:val="Estilo"/>
      </w:pPr>
      <w:r>
        <w:t/>
      </w:r>
    </w:p>
    <w:p>
      <w:pPr>
        <w:pStyle w:val="Estilo"/>
      </w:pPr>
      <w:r>
        <w:t>Artículo 2562. El crédito por fletes que se adeudaren al porteador, será pagado preferentemente con el precio de los efectos transportados, si se encuentran en poder del acreedor.</w:t>
      </w:r>
    </w:p>
    <w:p>
      <w:pPr>
        <w:pStyle w:val="Estilo"/>
      </w:pPr>
      <w:r>
        <w:t/>
      </w:r>
    </w:p>
    <w:p>
      <w:pPr>
        <w:pStyle w:val="Estilo"/>
      </w:pPr>
      <w:r>
        <w:t>Artículo 2563. El contrato de transporte es rescindible a voluntad del cargador, antes o después de comenzarse el viaje, pagando en el primer caso al porteador la mitad y en el segundo la totalidad del porte,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2564.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2565.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Cuarto</w:t>
      </w:r>
    </w:p>
    <w:p>
      <w:pPr>
        <w:pStyle w:val="Estilo"/>
      </w:pPr>
      <w:r>
        <w:t/>
      </w:r>
    </w:p>
    <w:p>
      <w:pPr>
        <w:pStyle w:val="Estilo"/>
      </w:pPr>
      <w:r>
        <w:t>Del contrato de hospedaje</w:t>
      </w:r>
    </w:p>
    <w:p>
      <w:pPr>
        <w:pStyle w:val="Estilo"/>
      </w:pPr>
      <w:r>
        <w:t/>
      </w:r>
    </w:p>
    <w:p>
      <w:pPr>
        <w:pStyle w:val="Estilo"/>
      </w:pPr>
      <w:r>
        <w:t>Artículo 2566. El contrato de hospedaje tiene lugar cuando alguno presta a otro albergue, mediante la retribución convenida, comprendiéndose o no, según se estipule, los alimentos y demás servicios que origine el hospedaje.</w:t>
      </w:r>
    </w:p>
    <w:p>
      <w:pPr>
        <w:pStyle w:val="Estilo"/>
      </w:pPr>
      <w:r>
        <w:t/>
      </w:r>
    </w:p>
    <w:p>
      <w:pPr>
        <w:pStyle w:val="Estilo"/>
      </w:pPr>
      <w:r>
        <w:t>Artículo 2567. Este contrato se celebrará tácitamente, si el que presta el hospedaje tiene casa pública destinada a ese objeto.</w:t>
      </w:r>
    </w:p>
    <w:p>
      <w:pPr>
        <w:pStyle w:val="Estilo"/>
      </w:pPr>
      <w:r>
        <w:t/>
      </w:r>
    </w:p>
    <w:p>
      <w:pPr>
        <w:pStyle w:val="Estilo"/>
      </w:pPr>
      <w:r>
        <w:t>Artículo 2568. El hospedaje expreso se rige por las condiciones estipuladas y el tácito por el reglamento que expedirá a la autoridad competente y que el dueño del establecimiento deberá tener siempre por escrito en lugar visible.</w:t>
      </w:r>
    </w:p>
    <w:p>
      <w:pPr>
        <w:pStyle w:val="Estilo"/>
      </w:pPr>
      <w:r>
        <w:t/>
      </w:r>
    </w:p>
    <w:p>
      <w:pPr>
        <w:pStyle w:val="Estilo"/>
      </w:pPr>
      <w:r>
        <w:t>Artículo 2569. Los equipajes de los pasajeros responden perfectamente del importe del hospedaje; a éste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Capítulo Primero</w:t>
      </w:r>
    </w:p>
    <w:p>
      <w:pPr>
        <w:pStyle w:val="Estilo"/>
      </w:pPr>
      <w:r>
        <w:t/>
      </w:r>
    </w:p>
    <w:p>
      <w:pPr>
        <w:pStyle w:val="Estilo"/>
      </w:pPr>
      <w:r>
        <w:t>De las asociaciones</w:t>
      </w:r>
    </w:p>
    <w:p>
      <w:pPr>
        <w:pStyle w:val="Estilo"/>
      </w:pPr>
      <w:r>
        <w:t/>
      </w:r>
    </w:p>
    <w:p>
      <w:pPr>
        <w:pStyle w:val="Estilo"/>
      </w:pPr>
      <w:r>
        <w:t>Artículo 2570.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2571. El contrato por el que se constituya una asociación debe constar por escrito.</w:t>
      </w:r>
    </w:p>
    <w:p>
      <w:pPr>
        <w:pStyle w:val="Estilo"/>
      </w:pPr>
      <w:r>
        <w:t/>
      </w:r>
    </w:p>
    <w:p>
      <w:pPr>
        <w:pStyle w:val="Estilo"/>
      </w:pPr>
      <w:r>
        <w:t>Artículo 2572. La asociación puede admitir y excluir asociados.</w:t>
      </w:r>
    </w:p>
    <w:p>
      <w:pPr>
        <w:pStyle w:val="Estilo"/>
      </w:pPr>
      <w:r>
        <w:t/>
      </w:r>
    </w:p>
    <w:p>
      <w:pPr>
        <w:pStyle w:val="Estilo"/>
      </w:pPr>
      <w:r>
        <w:t>(REFORMADO, P.O. 3 DE OCTUBRE DE 2018)</w:t>
      </w:r>
    </w:p>
    <w:p>
      <w:pPr>
        <w:pStyle w:val="Estilo"/>
      </w:pPr>
      <w:r>
        <w:t>Artículo 2573. Las asociaciones se regirán por sus estatutos, los que deberán ser inscritos en el Instituto de la Función Registral del Estado de Querétaro para que produzcan efectos contra tercero.</w:t>
      </w:r>
    </w:p>
    <w:p>
      <w:pPr>
        <w:pStyle w:val="Estilo"/>
      </w:pPr>
      <w:r>
        <w:t/>
      </w:r>
    </w:p>
    <w:p>
      <w:pPr>
        <w:pStyle w:val="Estilo"/>
      </w:pPr>
      <w:r>
        <w:t>Artículo 2574.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Artículo 2575. La asamblea general se reunirá en la época fijada en los estatutos o cuando sea convocada por la dirección. Ésta deberá citar a asamblea, cuando para ello fuere requerida por lo menos por el cinco por ciento de los asociados, si no lo hiciere, en su lugar lo hará el juez de lo civil, a petición de dichos asociados.</w:t>
      </w:r>
    </w:p>
    <w:p>
      <w:pPr>
        <w:pStyle w:val="Estilo"/>
      </w:pPr>
      <w:r>
        <w:t/>
      </w:r>
    </w:p>
    <w:p>
      <w:pPr>
        <w:pStyle w:val="Estilo"/>
      </w:pPr>
      <w:r>
        <w:t>Artículo 2576.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les encomienden los estatutos.</w:t>
      </w:r>
    </w:p>
    <w:p>
      <w:pPr>
        <w:pStyle w:val="Estilo"/>
      </w:pPr>
      <w:r>
        <w:t/>
      </w:r>
    </w:p>
    <w:p>
      <w:pPr>
        <w:pStyle w:val="Estilo"/>
      </w:pPr>
      <w:r>
        <w:t>Artículo 2577. Las asambleas generales sólo se ocuparán de los asuntos contenidos en la respectiva orden del día.</w:t>
      </w:r>
    </w:p>
    <w:p>
      <w:pPr>
        <w:pStyle w:val="Estilo"/>
      </w:pPr>
      <w:r>
        <w:t/>
      </w:r>
    </w:p>
    <w:p>
      <w:pPr>
        <w:pStyle w:val="Estilo"/>
      </w:pPr>
      <w:r>
        <w:t>Sus decisiones serán tomadas por mayoría de votos de los miembros presentes.</w:t>
      </w:r>
    </w:p>
    <w:p>
      <w:pPr>
        <w:pStyle w:val="Estilo"/>
      </w:pPr>
      <w:r>
        <w:t/>
      </w:r>
    </w:p>
    <w:p>
      <w:pPr>
        <w:pStyle w:val="Estilo"/>
      </w:pPr>
      <w:r>
        <w:t>Artículo 2578. Cada asociado gozará de un voto en las asambleas generales.</w:t>
      </w:r>
    </w:p>
    <w:p>
      <w:pPr>
        <w:pStyle w:val="Estilo"/>
      </w:pPr>
      <w:r>
        <w:t/>
      </w:r>
    </w:p>
    <w:p>
      <w:pPr>
        <w:pStyle w:val="Estilo"/>
      </w:pPr>
      <w:r>
        <w:t>Artículo 2579.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2580. Los miembros de la asociación tendrán derecho de separarse de ella, previo aviso dado con dos meses de anticipación.</w:t>
      </w:r>
    </w:p>
    <w:p>
      <w:pPr>
        <w:pStyle w:val="Estilo"/>
      </w:pPr>
      <w:r>
        <w:t/>
      </w:r>
    </w:p>
    <w:p>
      <w:pPr>
        <w:pStyle w:val="Estilo"/>
      </w:pPr>
      <w:r>
        <w:t>Artículo 2581. Los asociados sólo podrán ser excluidos de la sociedad por las causas que señalen los estatutos.</w:t>
      </w:r>
    </w:p>
    <w:p>
      <w:pPr>
        <w:pStyle w:val="Estilo"/>
      </w:pPr>
      <w:r>
        <w:t/>
      </w:r>
    </w:p>
    <w:p>
      <w:pPr>
        <w:pStyle w:val="Estilo"/>
      </w:pPr>
      <w:r>
        <w:t>Artículo 2582. Los asociados que voluntariamente se separen o que fueren excluidos, perderán todo derecho al haber social.</w:t>
      </w:r>
    </w:p>
    <w:p>
      <w:pPr>
        <w:pStyle w:val="Estilo"/>
      </w:pPr>
      <w:r>
        <w:t/>
      </w:r>
    </w:p>
    <w:p>
      <w:pPr>
        <w:pStyle w:val="Estilo"/>
      </w:pPr>
      <w:r>
        <w:t>Artículo 2583.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2584. La calidad de socio es intransferible.</w:t>
      </w:r>
    </w:p>
    <w:p>
      <w:pPr>
        <w:pStyle w:val="Estilo"/>
      </w:pPr>
      <w:r>
        <w:t/>
      </w:r>
    </w:p>
    <w:p>
      <w:pPr>
        <w:pStyle w:val="Estilo"/>
      </w:pPr>
      <w:r>
        <w:t>Artículo 2585.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plazo fijado para su duración o por haber conseguido totalmente el objeto de su fundación;</w:t>
      </w:r>
    </w:p>
    <w:p>
      <w:pPr>
        <w:pStyle w:val="Estilo"/>
      </w:pPr>
      <w:r>
        <w:t/>
      </w:r>
    </w:p>
    <w:p>
      <w:pPr>
        <w:pStyle w:val="Estilo"/>
      </w:pPr>
      <w:r>
        <w:t>III. Por haberse vuelto incapaces de realizar el fin para que fueron fundadas; y</w:t>
      </w:r>
    </w:p>
    <w:p>
      <w:pPr>
        <w:pStyle w:val="Estilo"/>
      </w:pPr>
      <w:r>
        <w:t/>
      </w:r>
    </w:p>
    <w:p>
      <w:pPr>
        <w:pStyle w:val="Estilo"/>
      </w:pPr>
      <w:r>
        <w:t>IV. Por resolución dictada por autoridad competente.</w:t>
      </w:r>
    </w:p>
    <w:p>
      <w:pPr>
        <w:pStyle w:val="Estilo"/>
      </w:pPr>
      <w:r>
        <w:t/>
      </w:r>
    </w:p>
    <w:p>
      <w:pPr>
        <w:pStyle w:val="Estilo"/>
      </w:pPr>
      <w:r>
        <w:t>Artículo 2586. En caso de disolución, los bienes de la asociación se aplicarán conforme a lo que determinen los estatutos y a falta de disposición en éstos, según lo que determine la asamblea general. A efecto de lo anterior,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2587. Las asociaciones de asistencia social se regirán por las leyes especiales correspondientes.</w:t>
      </w:r>
    </w:p>
    <w:p>
      <w:pPr>
        <w:pStyle w:val="Estilo"/>
      </w:pPr>
      <w:r>
        <w:t/>
      </w:r>
    </w:p>
    <w:p>
      <w:pPr>
        <w:pStyle w:val="Estilo"/>
      </w:pPr>
      <w:r>
        <w:t/>
      </w:r>
    </w:p>
    <w:p>
      <w:pPr>
        <w:pStyle w:val="Estilo"/>
      </w:pPr>
      <w:r>
        <w:t>Capítulo Segundo</w:t>
      </w:r>
    </w:p>
    <w:p>
      <w:pPr>
        <w:pStyle w:val="Estilo"/>
      </w:pPr>
      <w:r>
        <w:t/>
      </w:r>
    </w:p>
    <w:p>
      <w:pPr>
        <w:pStyle w:val="Estilo"/>
      </w:pPr>
      <w:r>
        <w:t>De las sociedades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2588.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2589.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2590.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2591. La falta de forma prescrita para el contrato de sociedad, sólo produce el efecto de que los socios puedan pedir, en cualquier tiempo, que se haga la liquidación de la sociedad conforme a lo convenido y a falta de acuerdo, conforme a la Sección Quinta de este Capítulo;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2592.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asistencia social del lugar del domicilio de la sociedad.</w:t>
      </w:r>
    </w:p>
    <w:p>
      <w:pPr>
        <w:pStyle w:val="Estilo"/>
      </w:pPr>
      <w:r>
        <w:t/>
      </w:r>
    </w:p>
    <w:p>
      <w:pPr>
        <w:pStyle w:val="Estilo"/>
      </w:pPr>
      <w:r>
        <w:t>Artículo 2593.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 y</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los socios podrán pedir la liquidación de la sociedad.</w:t>
      </w:r>
    </w:p>
    <w:p>
      <w:pPr>
        <w:pStyle w:val="Estilo"/>
      </w:pPr>
      <w:r>
        <w:t/>
      </w:r>
    </w:p>
    <w:p>
      <w:pPr>
        <w:pStyle w:val="Estilo"/>
      </w:pPr>
      <w:r>
        <w:t>(REFORMADO, P.O. 3 DE OCTUBRE DE 2018)</w:t>
      </w:r>
    </w:p>
    <w:p>
      <w:pPr>
        <w:pStyle w:val="Estilo"/>
      </w:pPr>
      <w:r>
        <w:t>Artículo 2594. El contrato de sociedad debe inscribirse en el Registro de Sociedades Civiles, dependiente del Instituto de la Función Registral del Estado de Querétaro, para que produzca efectos contra tercero.</w:t>
      </w:r>
    </w:p>
    <w:p>
      <w:pPr>
        <w:pStyle w:val="Estilo"/>
      </w:pPr>
      <w:r>
        <w:t/>
      </w:r>
    </w:p>
    <w:p>
      <w:pPr>
        <w:pStyle w:val="Estilo"/>
      </w:pPr>
      <w:r>
        <w:t>Artículo 2595. Las sociedades de naturaleza civil, que tomen la forma de las sociedades mercantiles, quedan sujetas al Código de Comercio.</w:t>
      </w:r>
    </w:p>
    <w:p>
      <w:pPr>
        <w:pStyle w:val="Estilo"/>
      </w:pPr>
      <w:r>
        <w:t/>
      </w:r>
    </w:p>
    <w:p>
      <w:pPr>
        <w:pStyle w:val="Estilo"/>
      </w:pPr>
      <w:r>
        <w:t>Artículo 2596. Será nula la sociedad en que se estipule que los provechos pertenezcan exclusivamente a alguno o algunos de los socios y todas las pérdidas a otro u otros.</w:t>
      </w:r>
    </w:p>
    <w:p>
      <w:pPr>
        <w:pStyle w:val="Estilo"/>
      </w:pPr>
      <w:r>
        <w:t/>
      </w:r>
    </w:p>
    <w:p>
      <w:pPr>
        <w:pStyle w:val="Estilo"/>
      </w:pPr>
      <w:r>
        <w:t>Artículo 2597. No puede estipularse que a los socios capitalistas se les restituya su aporte con una cantidad adicional haya o no ganancias.</w:t>
      </w:r>
    </w:p>
    <w:p>
      <w:pPr>
        <w:pStyle w:val="Estilo"/>
      </w:pPr>
      <w:r>
        <w:t/>
      </w:r>
    </w:p>
    <w:p>
      <w:pPr>
        <w:pStyle w:val="Estilo"/>
      </w:pPr>
      <w:r>
        <w:t>Artículo 2598. El contrato de sociedad no puede modificarse sino por consentimiento unánime de los socios.</w:t>
      </w:r>
    </w:p>
    <w:p>
      <w:pPr>
        <w:pStyle w:val="Estilo"/>
      </w:pPr>
      <w:r>
        <w:t/>
      </w:r>
    </w:p>
    <w:p>
      <w:pPr>
        <w:pStyle w:val="Estilo"/>
      </w:pPr>
      <w:r>
        <w:t>Artículo 2599. Después de la razón social se agregarán estas palabras: "sociedad civil".</w:t>
      </w:r>
    </w:p>
    <w:p>
      <w:pPr>
        <w:pStyle w:val="Estilo"/>
      </w:pPr>
      <w:r>
        <w:t/>
      </w:r>
    </w:p>
    <w:p>
      <w:pPr>
        <w:pStyle w:val="Estilo"/>
      </w:pPr>
      <w:r>
        <w:t>Artículo 2600. La capacidad para que las sociedades adquieran bienes raíces, se regirá por lo dispuesto en el artículo 27 de la Constitución Política de los Estados Unidos Mexicanos y en sus leyes reglamentarias.</w:t>
      </w:r>
    </w:p>
    <w:p>
      <w:pPr>
        <w:pStyle w:val="Estilo"/>
      </w:pPr>
      <w:r>
        <w:t/>
      </w:r>
    </w:p>
    <w:p>
      <w:pPr>
        <w:pStyle w:val="Estilo"/>
      </w:pPr>
      <w:r>
        <w:t>Artículo 2601. No quedan comprendidas en este Título las sociedades cooperativas, ni las mutualistas, que se regirán por las respectivas leyes especiales.</w:t>
      </w:r>
    </w:p>
    <w:p>
      <w:pPr>
        <w:pStyle w:val="Estilo"/>
      </w:pPr>
      <w:r>
        <w:t/>
      </w:r>
    </w:p>
    <w:p>
      <w:pPr>
        <w:pStyle w:val="Estilo"/>
      </w:pPr>
      <w:r>
        <w:t/>
      </w:r>
    </w:p>
    <w:p>
      <w:pPr>
        <w:pStyle w:val="Estilo"/>
      </w:pPr>
      <w:r>
        <w:t>Sección Segunda</w:t>
      </w:r>
    </w:p>
    <w:p>
      <w:pPr>
        <w:pStyle w:val="Estilo"/>
      </w:pPr>
      <w:r>
        <w:t/>
      </w:r>
    </w:p>
    <w:p>
      <w:pPr>
        <w:pStyle w:val="Estilo"/>
      </w:pPr>
      <w:r>
        <w:t>De los socios</w:t>
      </w:r>
    </w:p>
    <w:p>
      <w:pPr>
        <w:pStyle w:val="Estilo"/>
      </w:pPr>
      <w:r>
        <w:t/>
      </w:r>
    </w:p>
    <w:p>
      <w:pPr>
        <w:pStyle w:val="Estilo"/>
      </w:pPr>
      <w:r>
        <w:t>Artículo 2602.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Artículo 2603.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2604.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2605.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2606. Los socios gozarán del derecho del tanto. Si varios socios quieren hacer uso del tanto, les competerá este en la proporción que representen. El plazo para hacer uso del derecho del tanto será el de ocho días, contados desde que reciban aviso del que pretende enajenar.</w:t>
      </w:r>
    </w:p>
    <w:p>
      <w:pPr>
        <w:pStyle w:val="Estilo"/>
      </w:pPr>
      <w:r>
        <w:t/>
      </w:r>
    </w:p>
    <w:p>
      <w:pPr>
        <w:pStyle w:val="Estilo"/>
      </w:pPr>
      <w:r>
        <w:t>Artículo 2607. Ningún socio puede ser excluido de la sociedad sino por el acuerdo unánime de los demás socios y por causa grave, prevista en los estatutos.</w:t>
      </w:r>
    </w:p>
    <w:p>
      <w:pPr>
        <w:pStyle w:val="Estilo"/>
      </w:pPr>
      <w:r>
        <w:t/>
      </w:r>
    </w:p>
    <w:p>
      <w:pPr>
        <w:pStyle w:val="Estilo"/>
      </w:pPr>
      <w:r>
        <w:t>Artículo 2608.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Sección Tercera</w:t>
      </w:r>
    </w:p>
    <w:p>
      <w:pPr>
        <w:pStyle w:val="Estilo"/>
      </w:pPr>
      <w:r>
        <w:t/>
      </w:r>
    </w:p>
    <w:p>
      <w:pPr>
        <w:pStyle w:val="Estilo"/>
      </w:pPr>
      <w:r>
        <w:t>De la administración de la sociedad</w:t>
      </w:r>
    </w:p>
    <w:p>
      <w:pPr>
        <w:pStyle w:val="Estilo"/>
      </w:pPr>
      <w:r>
        <w:t/>
      </w:r>
    </w:p>
    <w:p>
      <w:pPr>
        <w:pStyle w:val="Estilo"/>
      </w:pPr>
      <w:r>
        <w:t>Artículo 2609.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todos podrán concurrir a la dirección y manejo de los negocios comunes.</w:t>
      </w:r>
    </w:p>
    <w:p>
      <w:pPr>
        <w:pStyle w:val="Estilo"/>
      </w:pPr>
      <w:r>
        <w:t/>
      </w:r>
    </w:p>
    <w:p>
      <w:pPr>
        <w:pStyle w:val="Estilo"/>
      </w:pPr>
      <w:r>
        <w:t>Artículo 2610.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2611.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2612. Los socios administradores ejercerán las facultades que fueren necesarias al giro y desarrollo de los negocios que formen el objeto de la sociedad;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 y</w:t>
      </w:r>
    </w:p>
    <w:p>
      <w:pPr>
        <w:pStyle w:val="Estilo"/>
      </w:pPr>
      <w:r>
        <w:t/>
      </w:r>
    </w:p>
    <w:p>
      <w:pPr>
        <w:pStyle w:val="Estilo"/>
      </w:pPr>
      <w:r>
        <w:t>III. Para tomar capitales prestados.</w:t>
      </w:r>
    </w:p>
    <w:p>
      <w:pPr>
        <w:pStyle w:val="Estilo"/>
      </w:pPr>
      <w:r>
        <w:t/>
      </w:r>
    </w:p>
    <w:p>
      <w:pPr>
        <w:pStyle w:val="Estilo"/>
      </w:pPr>
      <w:r>
        <w:t>Artículo 2613. Las facultades que no se hayan concedido a los administradores serán ejercitadas por todos los socios, resolviéndose los asuntos por mayoría de votos. La mayoría se computará por cantidades, pero cuando una sola persona represente el mayor interés y se trate de sociedad de más de tres socios, se necesita por lo menos el voto de la tercera parte de los socios.</w:t>
      </w:r>
    </w:p>
    <w:p>
      <w:pPr>
        <w:pStyle w:val="Estilo"/>
      </w:pPr>
      <w:r>
        <w:t/>
      </w:r>
    </w:p>
    <w:p>
      <w:pPr>
        <w:pStyle w:val="Estilo"/>
      </w:pPr>
      <w:r>
        <w:t>Artículo 2614.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2615.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2616.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2617. Las obligaciones que se contraigan por la mayoría de los socios encargados de la administración, sin conocimiento de la minoría o contra su voluntad expresa, serán válidas; pero los que las hayan contraído serán personalmente responsables ante la sociedad de los perjuicios que por ellas se causen.</w:t>
      </w:r>
    </w:p>
    <w:p>
      <w:pPr>
        <w:pStyle w:val="Estilo"/>
      </w:pPr>
      <w:r>
        <w:t/>
      </w:r>
    </w:p>
    <w:p>
      <w:pPr>
        <w:pStyle w:val="Estilo"/>
      </w:pPr>
      <w:r>
        <w:t>Artículo 2618. El socio o socios administradores están obligados a rendir cuentas siempre que lo pida la mayoría de los socios, aun cuando no sea la época fijada en el contrato de sociedad.</w:t>
      </w:r>
    </w:p>
    <w:p>
      <w:pPr>
        <w:pStyle w:val="Estilo"/>
      </w:pPr>
      <w:r>
        <w:t/>
      </w:r>
    </w:p>
    <w:p>
      <w:pPr>
        <w:pStyle w:val="Estilo"/>
      </w:pPr>
      <w:r>
        <w:t>Artículo 2619. Cuando la administración no se hubiere limitado a alguno de los socios, todos tendrán derecho de concurrir a la dirección y manejo de los negocios comunes. Las decisiones serán tomadas por mayoría observándose respecto de ésta lo dispuesto en el artículo 2613.</w:t>
      </w:r>
    </w:p>
    <w:p>
      <w:pPr>
        <w:pStyle w:val="Estilo"/>
      </w:pPr>
      <w:r>
        <w:t/>
      </w:r>
    </w:p>
    <w:p>
      <w:pPr>
        <w:pStyle w:val="Estilo"/>
      </w:pPr>
      <w:r>
        <w:t/>
      </w:r>
    </w:p>
    <w:p>
      <w:pPr>
        <w:pStyle w:val="Estilo"/>
      </w:pPr>
      <w:r>
        <w:t>Sección Cuarta</w:t>
      </w:r>
    </w:p>
    <w:p>
      <w:pPr>
        <w:pStyle w:val="Estilo"/>
      </w:pPr>
      <w:r>
        <w:t/>
      </w:r>
    </w:p>
    <w:p>
      <w:pPr>
        <w:pStyle w:val="Estilo"/>
      </w:pPr>
      <w:r>
        <w:t>De la disolución de las sociedades</w:t>
      </w:r>
    </w:p>
    <w:p>
      <w:pPr>
        <w:pStyle w:val="Estilo"/>
      </w:pPr>
      <w:r>
        <w:t/>
      </w:r>
    </w:p>
    <w:p>
      <w:pPr>
        <w:pStyle w:val="Estilo"/>
      </w:pPr>
      <w:r>
        <w:t>Artículo 2620. La sociedad se disuelve:</w:t>
      </w:r>
    </w:p>
    <w:p>
      <w:pPr>
        <w:pStyle w:val="Estilo"/>
      </w:pPr>
      <w:r>
        <w:t/>
      </w:r>
    </w:p>
    <w:p>
      <w:pPr>
        <w:pStyle w:val="Estilo"/>
      </w:pPr>
      <w:r>
        <w:t>I. Por consentimiento unánime de los socios;</w:t>
      </w:r>
    </w:p>
    <w:p>
      <w:pPr>
        <w:pStyle w:val="Estilo"/>
      </w:pPr>
      <w:r>
        <w:t/>
      </w:r>
    </w:p>
    <w:p>
      <w:pPr>
        <w:pStyle w:val="Estilo"/>
      </w:pPr>
      <w:r>
        <w:t>II. Por haberse cumplido el plazo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(REFORMADO, P.O. 3 DE OCTUBRE DE 2018)</w:t>
      </w:r>
    </w:p>
    <w:p>
      <w:pPr>
        <w:pStyle w:val="Estilo"/>
      </w:pPr>
      <w:r>
        <w:t>Para que la disolución de la sociedad surta efecto contra tercero, es necesario que se haga constar en el Registro de Sociedades Civiles, dependiente del Instituto de la Función Registral del Estado de Querétaro.</w:t>
      </w:r>
    </w:p>
    <w:p>
      <w:pPr>
        <w:pStyle w:val="Estilo"/>
      </w:pPr>
      <w:r>
        <w:t/>
      </w:r>
    </w:p>
    <w:p>
      <w:pPr>
        <w:pStyle w:val="Estilo"/>
      </w:pPr>
      <w:r>
        <w:t>Artículo 2621. Pasado el plazo por el cual fue constituida la sociedad, si ésta continúa funcionando, se entenderá prorrogada su duración por tiempo indeterminado, sin necesidad de nueva escritura social; su existencia puede demostrarse por todos los medios de prueba.</w:t>
      </w:r>
    </w:p>
    <w:p>
      <w:pPr>
        <w:pStyle w:val="Estilo"/>
      </w:pPr>
      <w:r>
        <w:t/>
      </w:r>
    </w:p>
    <w:p>
      <w:pPr>
        <w:pStyle w:val="Estilo"/>
      </w:pPr>
      <w:r>
        <w:t>Artículo 2622. En el caso de que, a la muerte de un socio, la sociedad hubiere de continuar con los supervivientes, se procederá a la liquidación de la parte que correspondía al socio difunto, para entregarla a su sucesión. Los herederos del que murió tendrán derecho al capital y utilidades que al finado correspondían en el momento en que murió y, en lo sucesivo, sólo tendrán parte en lo que dependa necesariamente de los derechos adquiridos o de las obligaciones contraídas por el socio fallecido.</w:t>
      </w:r>
    </w:p>
    <w:p>
      <w:pPr>
        <w:pStyle w:val="Estilo"/>
      </w:pPr>
      <w:r>
        <w:t/>
      </w:r>
    </w:p>
    <w:p>
      <w:pPr>
        <w:pStyle w:val="Estilo"/>
      </w:pPr>
      <w:r>
        <w:t>Artículo 2623.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2624. Se dice extemporánea la renuncia, si al hacerla las cosas no se hallan en su estado íntegro y la sociedad puede ser perjudicada con la disolución que originaría la renuncia.</w:t>
      </w:r>
    </w:p>
    <w:p>
      <w:pPr>
        <w:pStyle w:val="Estilo"/>
      </w:pPr>
      <w:r>
        <w:t/>
      </w:r>
    </w:p>
    <w:p>
      <w:pPr>
        <w:pStyle w:val="Estilo"/>
      </w:pPr>
      <w:r>
        <w:t>Artículo 2625. La disolución de la sociedad no modifica los compromisos contraídos con terceros.</w:t>
      </w:r>
    </w:p>
    <w:p>
      <w:pPr>
        <w:pStyle w:val="Estilo"/>
      </w:pPr>
      <w:r>
        <w:t/>
      </w:r>
    </w:p>
    <w:p>
      <w:pPr>
        <w:pStyle w:val="Estilo"/>
      </w:pPr>
      <w:r>
        <w:t/>
      </w:r>
    </w:p>
    <w:p>
      <w:pPr>
        <w:pStyle w:val="Estilo"/>
      </w:pPr>
      <w:r>
        <w:t>Sección Quinta</w:t>
      </w:r>
    </w:p>
    <w:p>
      <w:pPr>
        <w:pStyle w:val="Estilo"/>
      </w:pPr>
      <w:r>
        <w:t/>
      </w:r>
    </w:p>
    <w:p>
      <w:pPr>
        <w:pStyle w:val="Estilo"/>
      </w:pPr>
      <w:r>
        <w:t>De la liquidación de la sociedad</w:t>
      </w:r>
    </w:p>
    <w:p>
      <w:pPr>
        <w:pStyle w:val="Estilo"/>
      </w:pPr>
      <w:r>
        <w:t/>
      </w:r>
    </w:p>
    <w:p>
      <w:pPr>
        <w:pStyle w:val="Estilo"/>
      </w:pPr>
      <w:r>
        <w:t>Artículo 2626. Disuelta la sociedad, se pondrá inmediatamente en liquidación, la cual se practicará dentro del plazo de seis meses, salvo pacto en contrario. </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2627. La liquidación debe hacerse por todos los socios, salvo que convengan en nombrar liquidadores o que ya estuvieren nombrados en la escritura social.</w:t>
      </w:r>
    </w:p>
    <w:p>
      <w:pPr>
        <w:pStyle w:val="Estilo"/>
      </w:pPr>
      <w:r>
        <w:t/>
      </w:r>
    </w:p>
    <w:p>
      <w:pPr>
        <w:pStyle w:val="Estilo"/>
      </w:pPr>
      <w:r>
        <w:t>Artículo 2628.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2629. Ni el capital social ni las utilidades pueden repartirse sino después de la disolución de la sociedad, previa la liquidación respectiva, salvo pacto en contrario.</w:t>
      </w:r>
    </w:p>
    <w:p>
      <w:pPr>
        <w:pStyle w:val="Estilo"/>
      </w:pPr>
      <w:r>
        <w:t/>
      </w:r>
    </w:p>
    <w:p>
      <w:pPr>
        <w:pStyle w:val="Estilo"/>
      </w:pPr>
      <w:r>
        <w:t>Artículo 2630. Si al liquidarse la sociedad no quedaren bienes suficientes para cubrir los compromisos sociales y devolver sus aportes a los socios, el déficit se considerará pérdida y se repartirá entre los socios en la forma establecida en el artículo anterior.</w:t>
      </w:r>
    </w:p>
    <w:p>
      <w:pPr>
        <w:pStyle w:val="Estilo"/>
      </w:pPr>
      <w:r>
        <w:t/>
      </w:r>
    </w:p>
    <w:p>
      <w:pPr>
        <w:pStyle w:val="Estilo"/>
      </w:pPr>
      <w:r>
        <w:t>Artículo 2631. Si sólo se hubiere pactado lo que debe corresponder a los socios por utilidades, en la misma proporción responderán de las pérdidas.</w:t>
      </w:r>
    </w:p>
    <w:p>
      <w:pPr>
        <w:pStyle w:val="Estilo"/>
      </w:pPr>
      <w:r>
        <w:t/>
      </w:r>
    </w:p>
    <w:p>
      <w:pPr>
        <w:pStyle w:val="Estilo"/>
      </w:pPr>
      <w:r>
        <w:t>Artículo 2632.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esta misma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2633. Si el socio industrial hubiere contribuido también con cierto capital, se considerará éste y la industria separadamente.</w:t>
      </w:r>
    </w:p>
    <w:p>
      <w:pPr>
        <w:pStyle w:val="Estilo"/>
      </w:pPr>
      <w:r>
        <w:t/>
      </w:r>
    </w:p>
    <w:p>
      <w:pPr>
        <w:pStyle w:val="Estilo"/>
      </w:pPr>
      <w:r>
        <w:t>Artículo 2634. Si al terminar la sociedad en que hubiere socios capitalistas e industriales, resultare que no hubo ganancias, todo el capital se distribuirá entre los socios capitalistas.</w:t>
      </w:r>
    </w:p>
    <w:p>
      <w:pPr>
        <w:pStyle w:val="Estilo"/>
      </w:pPr>
      <w:r>
        <w:t/>
      </w:r>
    </w:p>
    <w:p>
      <w:pPr>
        <w:pStyle w:val="Estilo"/>
      </w:pPr>
      <w:r>
        <w:t>Artículo 2635. Salvo pacto en contrario, los socios industriales no responderán de las pérdidas.</w:t>
      </w:r>
    </w:p>
    <w:p>
      <w:pPr>
        <w:pStyle w:val="Estilo"/>
      </w:pPr>
      <w:r>
        <w:t/>
      </w:r>
    </w:p>
    <w:p>
      <w:pPr>
        <w:pStyle w:val="Estilo"/>
      </w:pPr>
      <w:r>
        <w:t/>
      </w:r>
    </w:p>
    <w:p>
      <w:pPr>
        <w:pStyle w:val="Estilo"/>
      </w:pPr>
      <w:r>
        <w:t>Capítulo Tercero</w:t>
      </w:r>
    </w:p>
    <w:p>
      <w:pPr>
        <w:pStyle w:val="Estilo"/>
      </w:pPr>
      <w:r>
        <w:t/>
      </w:r>
    </w:p>
    <w:p>
      <w:pPr>
        <w:pStyle w:val="Estilo"/>
      </w:pPr>
      <w:r>
        <w:t>De las personas morales extranjeras de naturaleza privada</w:t>
      </w:r>
    </w:p>
    <w:p>
      <w:pPr>
        <w:pStyle w:val="Estilo"/>
      </w:pPr>
      <w:r>
        <w:t/>
      </w:r>
    </w:p>
    <w:p>
      <w:pPr>
        <w:pStyle w:val="Estilo"/>
      </w:pPr>
      <w:r>
        <w:t>Artículo 2636. La existencia, capacidad para ser titular de derechos y obligaciones, funcionamiento, transformación, disolución, liquidación y fusión de las personas morales extranjeras de naturaleza privada, se regirán por el derecho de su constitución, entendiéndose por tal, al del Estado en que se cumplan los requisitos de forma y fondo requeridos para su constitución.</w:t>
      </w:r>
    </w:p>
    <w:p>
      <w:pPr>
        <w:pStyle w:val="Estilo"/>
      </w:pPr>
      <w:r>
        <w:t/>
      </w:r>
    </w:p>
    <w:p>
      <w:pPr>
        <w:pStyle w:val="Estilo"/>
      </w:pPr>
      <w:r>
        <w:t>En ningún caso, el reconocimiento de la capacidad de una persona moral extranjera excederá a la que le otorgue el derecho conforme a la cual se constituyó. Cuando alguna persona moral extranjera de naturaleza privada actúe por medio de algún representante, se considerará que tal representante o quien lo sustituya, está autorizado para responder a las reclamaciones y demandas que se intenten en contra de dicha persona con motivo de los actos en cuestión.</w:t>
      </w:r>
    </w:p>
    <w:p>
      <w:pPr>
        <w:pStyle w:val="Estilo"/>
      </w:pPr>
      <w:r>
        <w:t/>
      </w:r>
    </w:p>
    <w:p>
      <w:pPr>
        <w:pStyle w:val="Estilo"/>
      </w:pPr>
      <w:r>
        <w:t>Para que las personas morales extranjeras puedan ejercer sus actividades en el Estado, deberán estar autorizadas por la Secretaría de Relaciones Exteriores.</w:t>
      </w:r>
    </w:p>
    <w:p>
      <w:pPr>
        <w:pStyle w:val="Estilo"/>
      </w:pPr>
      <w:r>
        <w:t/>
      </w:r>
    </w:p>
    <w:p>
      <w:pPr>
        <w:pStyle w:val="Estilo"/>
      </w:pPr>
      <w:r>
        <w:t>Artículo 2637. Concedida la autorización por la Secretaría de Relaciones Exteriores, se inscribirán en el registro correspondiente los estatutos de las personas morales extranjeras de naturaleza privada.</w:t>
      </w:r>
    </w:p>
    <w:p>
      <w:pPr>
        <w:pStyle w:val="Estilo"/>
      </w:pPr>
      <w:r>
        <w:t/>
      </w:r>
    </w:p>
    <w:p>
      <w:pPr>
        <w:pStyle w:val="Estilo"/>
      </w:pPr>
      <w:r>
        <w:t/>
      </w:r>
    </w:p>
    <w:p>
      <w:pPr>
        <w:pStyle w:val="Estilo"/>
      </w:pPr>
      <w:r>
        <w:t>Capítulo Cuarto</w:t>
      </w:r>
    </w:p>
    <w:p>
      <w:pPr>
        <w:pStyle w:val="Estilo"/>
      </w:pPr>
      <w:r>
        <w:t/>
      </w:r>
    </w:p>
    <w:p>
      <w:pPr>
        <w:pStyle w:val="Estilo"/>
      </w:pPr>
      <w:r>
        <w:t>De la aparcería rural</w:t>
      </w:r>
    </w:p>
    <w:p>
      <w:pPr>
        <w:pStyle w:val="Estilo"/>
      </w:pPr>
      <w:r>
        <w:t/>
      </w:r>
    </w:p>
    <w:p>
      <w:pPr>
        <w:pStyle w:val="Estilo"/>
      </w:pPr>
      <w:r>
        <w:t>Artículo 2638. La aparcería rural comprende la aparcería agrícola y la de ganados. Este contrato se rige por las leyes especiales de la materia y, en su defecto, por las disposiciones de este Capítulo.</w:t>
      </w:r>
    </w:p>
    <w:p>
      <w:pPr>
        <w:pStyle w:val="Estilo"/>
      </w:pPr>
      <w:r>
        <w:t/>
      </w:r>
    </w:p>
    <w:p>
      <w:pPr>
        <w:pStyle w:val="Estilo"/>
      </w:pPr>
      <w:r>
        <w:t>Artículo 2639. El contrato de aparcería deberá otorgarse por escrito, formándose dos ejemplares, uno para cada contratante.</w:t>
      </w:r>
    </w:p>
    <w:p>
      <w:pPr>
        <w:pStyle w:val="Estilo"/>
      </w:pPr>
      <w:r>
        <w:t/>
      </w:r>
    </w:p>
    <w:p>
      <w:pPr>
        <w:pStyle w:val="Estilo"/>
      </w:pPr>
      <w:r>
        <w:t>Artículo 2640.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su solo trabajo, menos del cuarenta por ciento de la cosecha.</w:t>
      </w:r>
    </w:p>
    <w:p>
      <w:pPr>
        <w:pStyle w:val="Estilo"/>
      </w:pPr>
      <w:r>
        <w:t/>
      </w:r>
    </w:p>
    <w:p>
      <w:pPr>
        <w:pStyle w:val="Estilo"/>
      </w:pPr>
      <w:r>
        <w:t>Artículo 2641. Si durante el plazo del contrato falleciere el dueño del predio en aparcería o éste fuere enajenado, la aparcería subsistirá.</w:t>
      </w:r>
    </w:p>
    <w:p>
      <w:pPr>
        <w:pStyle w:val="Estilo"/>
      </w:pPr>
      <w:r>
        <w:t/>
      </w:r>
    </w:p>
    <w:p>
      <w:pPr>
        <w:pStyle w:val="Estilo"/>
      </w:pPr>
      <w:r>
        <w:t>Si el aparcero es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2642. El labrador que tuviere heredades en aparcería no podrá levantar las mieses o cosechar los frutos en que deba tener parte, sin dar aviso al propietario o a quién haga sus veces, estando en el lugar o dentro de la municipalidad a que corresponda el predio.</w:t>
      </w:r>
    </w:p>
    <w:p>
      <w:pPr>
        <w:pStyle w:val="Estilo"/>
      </w:pPr>
      <w:r>
        <w:t/>
      </w:r>
    </w:p>
    <w:p>
      <w:pPr>
        <w:pStyle w:val="Estilo"/>
      </w:pPr>
      <w:r>
        <w:t>Artículo 2643.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Artículo 2644. Si el aparcero no cumple lo dispuesto en los dos artículos anteriores, tendrá obligación de entregar al propietario la cantidad de frutos que de acuerdo con el contrato, fijen peritos nombrados uno por cada contratante. Los honorarios de los peritos serán cubiertos por el aparcero.</w:t>
      </w:r>
    </w:p>
    <w:p>
      <w:pPr>
        <w:pStyle w:val="Estilo"/>
      </w:pPr>
      <w:r>
        <w:t/>
      </w:r>
    </w:p>
    <w:p>
      <w:pPr>
        <w:pStyle w:val="Estilo"/>
      </w:pPr>
      <w:r>
        <w:t>Artículo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Artículo 2646.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2649. Al concluir el contrato de aparcería, el aparcero que hubiere cumplido fielmente sus compromisos gozará del derecho del tanto, si la tierra que estuvo cultivando va a ser dada en nueva aparcería.</w:t>
      </w:r>
    </w:p>
    <w:p>
      <w:pPr>
        <w:pStyle w:val="Estilo"/>
      </w:pPr>
      <w:r>
        <w:t/>
      </w:r>
    </w:p>
    <w:p>
      <w:pPr>
        <w:pStyle w:val="Estilo"/>
      </w:pPr>
      <w:r>
        <w:t>Artículo 2650.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2651.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2652. Constituyen el objeto de esta aparcería las crías de los animales y sus productos, como pieles, crines, lana, leche, etc.</w:t>
      </w:r>
    </w:p>
    <w:p>
      <w:pPr>
        <w:pStyle w:val="Estilo"/>
      </w:pPr>
      <w:r>
        <w:t/>
      </w:r>
    </w:p>
    <w:p>
      <w:pPr>
        <w:pStyle w:val="Estilo"/>
      </w:pPr>
      <w:r>
        <w:t>Artículo 2653. Las condiciones de este contrato se regularán por la voluntad de los interesados; a falta de convenio se observará la costumbre general del lugar, salvo las siguientes disposiciones.</w:t>
      </w:r>
    </w:p>
    <w:p>
      <w:pPr>
        <w:pStyle w:val="Estilo"/>
      </w:pPr>
      <w:r>
        <w:t/>
      </w:r>
    </w:p>
    <w:p>
      <w:pPr>
        <w:pStyle w:val="Estilo"/>
      </w:pPr>
      <w:r>
        <w:t>Artículo 2654. El aparcero de ganados está obligado a emplear en la guarda y tratamiento de los animales, el cuidado que ordinariamente emplee en sus cosas; si así no lo hiciere, será responsable de los daños y perjuicios.</w:t>
      </w:r>
    </w:p>
    <w:p>
      <w:pPr>
        <w:pStyle w:val="Estilo"/>
      </w:pPr>
      <w:r>
        <w:t/>
      </w:r>
    </w:p>
    <w:p>
      <w:pPr>
        <w:pStyle w:val="Estilo"/>
      </w:pPr>
      <w:r>
        <w:t>Artículo 2655.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2656. Será nulo el convenio de que todas las pérdidas que resultaren por caso fortuito, sean por cuenta del aparcero de ganados.</w:t>
      </w:r>
    </w:p>
    <w:p>
      <w:pPr>
        <w:pStyle w:val="Estilo"/>
      </w:pPr>
      <w:r>
        <w:t/>
      </w:r>
    </w:p>
    <w:p>
      <w:pPr>
        <w:pStyle w:val="Estilo"/>
      </w:pPr>
      <w:r>
        <w:t>Artículo 2657. El aparcero de ganados no podrá disponer de ninguna cabeza ni de las crías, sin consentimiento del propietario, ni éste sin el de aquél.</w:t>
      </w:r>
    </w:p>
    <w:p>
      <w:pPr>
        <w:pStyle w:val="Estilo"/>
      </w:pPr>
      <w:r>
        <w:t/>
      </w:r>
    </w:p>
    <w:p>
      <w:pPr>
        <w:pStyle w:val="Estilo"/>
      </w:pPr>
      <w:r>
        <w:t>Artículo 2658. El aparcero de ganado no podrá hacer el esquileo sin dar aviso al propietario y si omite darlo, se aplicará lo dispuesto en el artículo 2644.</w:t>
      </w:r>
    </w:p>
    <w:p>
      <w:pPr>
        <w:pStyle w:val="Estilo"/>
      </w:pPr>
      <w:r>
        <w:t/>
      </w:r>
    </w:p>
    <w:p>
      <w:pPr>
        <w:pStyle w:val="Estilo"/>
      </w:pPr>
      <w:r>
        <w:t>Artículo 2659. La aparcería de ganados dura el tiempo convenido y a falta de convenio, el tiempo que fuere costumbre en el lugar.</w:t>
      </w:r>
    </w:p>
    <w:p>
      <w:pPr>
        <w:pStyle w:val="Estilo"/>
      </w:pPr>
      <w:r>
        <w:t/>
      </w:r>
    </w:p>
    <w:p>
      <w:pPr>
        <w:pStyle w:val="Estilo"/>
      </w:pPr>
      <w:r>
        <w:t>Artículo 2660. El propietario cuyo ganado se enajena indebidamente por el aparcero, tiene derecho para reivindicarlo, excepto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2661. Si el propietario no exige su parte de los beneficios dentro de los sesenta días después de fenecido el tiempo del contrato, se entenderá prorrogado éste por un año.</w:t>
      </w:r>
    </w:p>
    <w:p>
      <w:pPr>
        <w:pStyle w:val="Estilo"/>
      </w:pPr>
      <w:r>
        <w:t/>
      </w:r>
    </w:p>
    <w:p>
      <w:pPr>
        <w:pStyle w:val="Estilo"/>
      </w:pPr>
      <w:r>
        <w:t>Artículo 2662. En el caso de venta de los animales antes de que termine el contrato de aparcería, disfrutarán los contratantes del derecho del tanto.</w:t>
      </w:r>
    </w:p>
    <w:p>
      <w:pPr>
        <w:pStyle w:val="Estilo"/>
      </w:pPr>
      <w:r>
        <w:t/>
      </w:r>
    </w:p>
    <w:p>
      <w:pPr>
        <w:pStyle w:val="Estilo"/>
      </w:pPr>
      <w:r>
        <w:t/>
      </w:r>
    </w:p>
    <w:p>
      <w:pPr>
        <w:pStyle w:val="Estilo"/>
      </w:pPr>
      <w:r>
        <w:t>Título Decimosegundo</w:t>
      </w:r>
    </w:p>
    <w:p>
      <w:pPr>
        <w:pStyle w:val="Estilo"/>
      </w:pPr>
      <w:r>
        <w:t/>
      </w:r>
    </w:p>
    <w:p>
      <w:pPr>
        <w:pStyle w:val="Estilo"/>
      </w:pPr>
      <w:r>
        <w:t>De los contratos aleatorios</w:t>
      </w:r>
    </w:p>
    <w:p>
      <w:pPr>
        <w:pStyle w:val="Estilo"/>
      </w:pPr>
      <w:r>
        <w:t/>
      </w:r>
    </w:p>
    <w:p>
      <w:pPr>
        <w:pStyle w:val="Estilo"/>
      </w:pPr>
      <w:r>
        <w:t/>
      </w:r>
    </w:p>
    <w:p>
      <w:pPr>
        <w:pStyle w:val="Estilo"/>
      </w:pPr>
      <w:r>
        <w:t>Capítulo Primero</w:t>
      </w:r>
    </w:p>
    <w:p>
      <w:pPr>
        <w:pStyle w:val="Estilo"/>
      </w:pPr>
      <w:r>
        <w:t/>
      </w:r>
    </w:p>
    <w:p>
      <w:pPr>
        <w:pStyle w:val="Estilo"/>
      </w:pPr>
      <w:r>
        <w:t>Del juego y de la apuesta</w:t>
      </w:r>
    </w:p>
    <w:p>
      <w:pPr>
        <w:pStyle w:val="Estilo"/>
      </w:pPr>
      <w:r>
        <w:t/>
      </w:r>
    </w:p>
    <w:p>
      <w:pPr>
        <w:pStyle w:val="Estilo"/>
      </w:pPr>
      <w:r>
        <w:t>Artículo 2663. La ley no concede acción para reclamar lo que se gana en juego prohibido.</w:t>
      </w:r>
    </w:p>
    <w:p>
      <w:pPr>
        <w:pStyle w:val="Estilo"/>
      </w:pPr>
      <w:r>
        <w:t/>
      </w:r>
    </w:p>
    <w:p>
      <w:pPr>
        <w:pStyle w:val="Estilo"/>
      </w:pPr>
      <w:r>
        <w:t>Las leyes respectivas señalarán cuáles son los juegos prohibidos y los permitidos.</w:t>
      </w:r>
    </w:p>
    <w:p>
      <w:pPr>
        <w:pStyle w:val="Estilo"/>
      </w:pPr>
      <w:r>
        <w:t/>
      </w:r>
    </w:p>
    <w:p>
      <w:pPr>
        <w:pStyle w:val="Estilo"/>
      </w:pPr>
      <w:r>
        <w:t>Artículo 2664. El que paga voluntariamente una deuda procedente de juego prohibido, él o sus herederos, tienen derecho de reclamar la devolución del cincuenta por ciento de lo que se pagó. El otro cincuenta por ciento no quedará en poder del ganancioso, sino que se entregará a una institución de asistencia social.</w:t>
      </w:r>
    </w:p>
    <w:p>
      <w:pPr>
        <w:pStyle w:val="Estilo"/>
      </w:pPr>
      <w:r>
        <w:t/>
      </w:r>
    </w:p>
    <w:p>
      <w:pPr>
        <w:pStyle w:val="Estilo"/>
      </w:pPr>
      <w:r>
        <w:t>Artículo 2665. Lo dispuesto en los dos artículos anteriores se aplicará a las apuestas que deban tenerse como prohibidas, porque tengan analogía con los juegos prohibidos.</w:t>
      </w:r>
    </w:p>
    <w:p>
      <w:pPr>
        <w:pStyle w:val="Estilo"/>
      </w:pPr>
      <w:r>
        <w:t/>
      </w:r>
    </w:p>
    <w:p>
      <w:pPr>
        <w:pStyle w:val="Estilo"/>
      </w:pPr>
      <w:r>
        <w:t>Artículo 2666.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2667. La deuda de juego o de apuesta prohibidos, no puede compensarse ni ser convertida por novación en una obligación civilmente eficaz.</w:t>
      </w:r>
    </w:p>
    <w:p>
      <w:pPr>
        <w:pStyle w:val="Estilo"/>
      </w:pPr>
      <w:r>
        <w:t/>
      </w:r>
    </w:p>
    <w:p>
      <w:pPr>
        <w:pStyle w:val="Estilo"/>
      </w:pPr>
      <w:r>
        <w:t>Artículo 2668.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2669. Si a una obligación de juego o apuesta prohibidos se le hubiere dado forma de título a la orden o al portador, el suscriptor debe pagarlo al portador de buena fe, pero tendrá derecho de reclamar la devolución del cincuenta por ciento de lo que se pagó, al acreedor de la apuesta original.</w:t>
      </w:r>
    </w:p>
    <w:p>
      <w:pPr>
        <w:pStyle w:val="Estilo"/>
      </w:pPr>
      <w:r>
        <w:t/>
      </w:r>
    </w:p>
    <w:p>
      <w:pPr>
        <w:pStyle w:val="Estilo"/>
      </w:pPr>
      <w:r>
        <w:t>Artículo 2670.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2671. Las loterías o rifas, cuando se permitan, serán regidas por las leyes especiales que las autoricen.</w:t>
      </w:r>
    </w:p>
    <w:p>
      <w:pPr>
        <w:pStyle w:val="Estilo"/>
      </w:pPr>
      <w:r>
        <w:t/>
      </w:r>
    </w:p>
    <w:p>
      <w:pPr>
        <w:pStyle w:val="Estilo"/>
      </w:pPr>
      <w:r>
        <w:t>Artículo 2672.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Capítulo Segundo</w:t>
      </w:r>
    </w:p>
    <w:p>
      <w:pPr>
        <w:pStyle w:val="Estilo"/>
      </w:pPr>
      <w:r>
        <w:t/>
      </w:r>
    </w:p>
    <w:p>
      <w:pPr>
        <w:pStyle w:val="Estilo"/>
      </w:pPr>
      <w:r>
        <w:t>De la renta vitalicia</w:t>
      </w:r>
    </w:p>
    <w:p>
      <w:pPr>
        <w:pStyle w:val="Estilo"/>
      </w:pPr>
      <w:r>
        <w:t/>
      </w:r>
    </w:p>
    <w:p>
      <w:pPr>
        <w:pStyle w:val="Estilo"/>
      </w:pPr>
      <w:r>
        <w:t>Artículo 2673.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2674. La renta vitalicia puede también constituirse a título puramente gratuito, sea por donación o por testamento.</w:t>
      </w:r>
    </w:p>
    <w:p>
      <w:pPr>
        <w:pStyle w:val="Estilo"/>
      </w:pPr>
      <w:r>
        <w:t/>
      </w:r>
    </w:p>
    <w:p>
      <w:pPr>
        <w:pStyle w:val="Estilo"/>
      </w:pPr>
      <w:r>
        <w:t>Artículo 2675. El contrato de renta vitalicia debe hacerse por escrito y en escritura pública cuando los bienes cuya propiedad se transfiere deban enajenarse con esa solemnidad.</w:t>
      </w:r>
    </w:p>
    <w:p>
      <w:pPr>
        <w:pStyle w:val="Estilo"/>
      </w:pPr>
      <w:r>
        <w:t/>
      </w:r>
    </w:p>
    <w:p>
      <w:pPr>
        <w:pStyle w:val="Estilo"/>
      </w:pPr>
      <w:r>
        <w:t>Artículo 2676. El contrato de renta vitalicia puede constituirse sobre la vida del que da el capital, sobre la del deudor o sobre la de un tercero. También puede constituirse a favor de aquella o aquellas personas sobre cuya vida se otorga o a favor de otra u otras personas distintas.</w:t>
      </w:r>
    </w:p>
    <w:p>
      <w:pPr>
        <w:pStyle w:val="Estilo"/>
      </w:pPr>
      <w:r>
        <w:t/>
      </w:r>
    </w:p>
    <w:p>
      <w:pPr>
        <w:pStyle w:val="Estilo"/>
      </w:pPr>
      <w:r>
        <w:t>Artículo 2677.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2678. El contrato de renta vitalicia es nulo si la persona sobre cuya vida se constituya ha muerto antes de su otorgamiento.</w:t>
      </w:r>
    </w:p>
    <w:p>
      <w:pPr>
        <w:pStyle w:val="Estilo"/>
      </w:pPr>
      <w:r>
        <w:t/>
      </w:r>
    </w:p>
    <w:p>
      <w:pPr>
        <w:pStyle w:val="Estilo"/>
      </w:pPr>
      <w:r>
        <w:t>Artículo 2679. También es nulo el contrato si la persona a cuyo favor se constituya la renta, muere dentro del plazo que en él se señale y que no podrá bajar de treinta días, contados desde el del otorgamiento.</w:t>
      </w:r>
    </w:p>
    <w:p>
      <w:pPr>
        <w:pStyle w:val="Estilo"/>
      </w:pPr>
      <w:r>
        <w:t/>
      </w:r>
    </w:p>
    <w:p>
      <w:pPr>
        <w:pStyle w:val="Estilo"/>
      </w:pPr>
      <w:r>
        <w:t>Artículo 2680.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2681. La sola falta de pago de las pensiones no autoriza al pensionista para demandar el reembolso del capital o la devolución de la cosa dada para constituir la renta.</w:t>
      </w:r>
    </w:p>
    <w:p>
      <w:pPr>
        <w:pStyle w:val="Estilo"/>
      </w:pPr>
      <w:r>
        <w:t/>
      </w:r>
    </w:p>
    <w:p>
      <w:pPr>
        <w:pStyle w:val="Estilo"/>
      </w:pPr>
      <w:r>
        <w:t>Artículo 2682.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2683.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2684. Solamente el que constituye a título gratuito una renta sobre sus bienes, puede disponer, al tiempo del otorgamiento, que no estará sujeta a embargo por derecho de un tercero.</w:t>
      </w:r>
    </w:p>
    <w:p>
      <w:pPr>
        <w:pStyle w:val="Estilo"/>
      </w:pPr>
      <w:r>
        <w:t/>
      </w:r>
    </w:p>
    <w:p>
      <w:pPr>
        <w:pStyle w:val="Estilo"/>
      </w:pPr>
      <w:r>
        <w:t>Artículo 2685. Lo dispuesto en el artículo anterior no comprende las contribuciones.</w:t>
      </w:r>
    </w:p>
    <w:p>
      <w:pPr>
        <w:pStyle w:val="Estilo"/>
      </w:pPr>
      <w:r>
        <w:t/>
      </w:r>
    </w:p>
    <w:p>
      <w:pPr>
        <w:pStyle w:val="Estilo"/>
      </w:pPr>
      <w:r>
        <w:t>Artículo 2686.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2687. La renta vitalicia constituida sobre la vida del mismo pensionista, no se extingue sino con la muerte de éste.</w:t>
      </w:r>
    </w:p>
    <w:p>
      <w:pPr>
        <w:pStyle w:val="Estilo"/>
      </w:pPr>
      <w:r>
        <w:t/>
      </w:r>
    </w:p>
    <w:p>
      <w:pPr>
        <w:pStyle w:val="Estilo"/>
      </w:pPr>
      <w:r>
        <w:t>Artículo 2688.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2689. El pensionista sólo puede demandar las pensiones, justificando su supervivencia o la de la persona sobre cuya vida se constituyó la renta.</w:t>
      </w:r>
    </w:p>
    <w:p>
      <w:pPr>
        <w:pStyle w:val="Estilo"/>
      </w:pPr>
      <w:r>
        <w:t/>
      </w:r>
    </w:p>
    <w:p>
      <w:pPr>
        <w:pStyle w:val="Estilo"/>
      </w:pPr>
      <w:r>
        <w:t>Artículo 2690.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Capítulo Tercero</w:t>
      </w:r>
    </w:p>
    <w:p>
      <w:pPr>
        <w:pStyle w:val="Estilo"/>
      </w:pPr>
      <w:r>
        <w:t/>
      </w:r>
    </w:p>
    <w:p>
      <w:pPr>
        <w:pStyle w:val="Estilo"/>
      </w:pPr>
      <w:r>
        <w:t>De la compra de esperanza</w:t>
      </w:r>
    </w:p>
    <w:p>
      <w:pPr>
        <w:pStyle w:val="Estilo"/>
      </w:pPr>
      <w:r>
        <w:t/>
      </w:r>
    </w:p>
    <w:p>
      <w:pPr>
        <w:pStyle w:val="Estilo"/>
      </w:pPr>
      <w:r>
        <w:t>Artículo 2691.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2692. Los demás derechos y obligaciones de las partes, en la compra de esperanza serán los que se determinen en el título de compraventa.</w:t>
      </w:r>
    </w:p>
    <w:p>
      <w:pPr>
        <w:pStyle w:val="Estilo"/>
      </w:pPr>
      <w:r>
        <w:t/>
      </w:r>
    </w:p>
    <w:p>
      <w:pPr>
        <w:pStyle w:val="Estilo"/>
      </w:pPr>
      <w:r>
        <w:t/>
      </w:r>
    </w:p>
    <w:p>
      <w:pPr>
        <w:pStyle w:val="Estilo"/>
      </w:pPr>
      <w:r>
        <w:t>Título Decimotercero</w:t>
      </w:r>
    </w:p>
    <w:p>
      <w:pPr>
        <w:pStyle w:val="Estilo"/>
      </w:pPr>
      <w:r>
        <w:t/>
      </w:r>
    </w:p>
    <w:p>
      <w:pPr>
        <w:pStyle w:val="Estilo"/>
      </w:pPr>
      <w:r>
        <w:t>De la fianza</w:t>
      </w:r>
    </w:p>
    <w:p>
      <w:pPr>
        <w:pStyle w:val="Estilo"/>
      </w:pPr>
      <w:r>
        <w:t/>
      </w:r>
    </w:p>
    <w:p>
      <w:pPr>
        <w:pStyle w:val="Estilo"/>
      </w:pPr>
      <w:r>
        <w:t/>
      </w:r>
    </w:p>
    <w:p>
      <w:pPr>
        <w:pStyle w:val="Estilo"/>
      </w:pPr>
      <w:r>
        <w:t>Capítulo Primero</w:t>
      </w:r>
    </w:p>
    <w:p>
      <w:pPr>
        <w:pStyle w:val="Estilo"/>
      </w:pPr>
      <w:r>
        <w:t/>
      </w:r>
    </w:p>
    <w:p>
      <w:pPr>
        <w:pStyle w:val="Estilo"/>
      </w:pPr>
      <w:r>
        <w:t>De la fianza en general</w:t>
      </w:r>
    </w:p>
    <w:p>
      <w:pPr>
        <w:pStyle w:val="Estilo"/>
      </w:pPr>
      <w:r>
        <w:t/>
      </w:r>
    </w:p>
    <w:p>
      <w:pPr>
        <w:pStyle w:val="Estilo"/>
      </w:pPr>
      <w:r>
        <w:t>Artículo 2693. La fianza es un contrato por el cual, una persona se compromete con el acreedor a pagar por el deudor si éste no lo hace.</w:t>
      </w:r>
    </w:p>
    <w:p>
      <w:pPr>
        <w:pStyle w:val="Estilo"/>
      </w:pPr>
      <w:r>
        <w:t/>
      </w:r>
    </w:p>
    <w:p>
      <w:pPr>
        <w:pStyle w:val="Estilo"/>
      </w:pPr>
      <w:r>
        <w:t>Artículo 2694. La fianza puede ser legal, judicial, convencional, gratuita o a título oneroso.</w:t>
      </w:r>
    </w:p>
    <w:p>
      <w:pPr>
        <w:pStyle w:val="Estilo"/>
      </w:pPr>
      <w:r>
        <w:t/>
      </w:r>
    </w:p>
    <w:p>
      <w:pPr>
        <w:pStyle w:val="Estilo"/>
      </w:pPr>
      <w:r>
        <w:t>Artículo 2695.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2696. La fianza no puede existir sin una obligación válida. Puede, no obstante, recaer sobre una obligación cuya nulidad puede ser reclamada a virtud de una excepción puramente personal del obligado.</w:t>
      </w:r>
    </w:p>
    <w:p>
      <w:pPr>
        <w:pStyle w:val="Estilo"/>
      </w:pPr>
      <w:r>
        <w:t/>
      </w:r>
    </w:p>
    <w:p>
      <w:pPr>
        <w:pStyle w:val="Estilo"/>
      </w:pPr>
      <w:r>
        <w:t>Artículo 2697. Puede también prestarse fianza en garantía de deudas futuras, cuyo importe no sea aún conocido, pero no se podrá reclamar contra el fiador hasta que la deuda sea líquida.</w:t>
      </w:r>
    </w:p>
    <w:p>
      <w:pPr>
        <w:pStyle w:val="Estilo"/>
      </w:pPr>
      <w:r>
        <w:t/>
      </w:r>
    </w:p>
    <w:p>
      <w:pPr>
        <w:pStyle w:val="Estilo"/>
      </w:pPr>
      <w:r>
        <w:t>Artículo 2698.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2699. Puede también obligarse el fiador a pagar una cantidad en dinero, si el deudor principal no presta una cosa o un hecho determinado.</w:t>
      </w:r>
    </w:p>
    <w:p>
      <w:pPr>
        <w:pStyle w:val="Estilo"/>
      </w:pPr>
      <w:r>
        <w:t/>
      </w:r>
    </w:p>
    <w:p>
      <w:pPr>
        <w:pStyle w:val="Estilo"/>
      </w:pPr>
      <w:r>
        <w:t>Artículo 2700. La responsabilidad de los herederos del fiador se rige por lo dispuesto en el artículo 1884.</w:t>
      </w:r>
    </w:p>
    <w:p>
      <w:pPr>
        <w:pStyle w:val="Estilo"/>
      </w:pPr>
      <w:r>
        <w:t/>
      </w:r>
    </w:p>
    <w:p>
      <w:pPr>
        <w:pStyle w:val="Estilo"/>
      </w:pPr>
      <w:r>
        <w:t>Artículo 2701.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Artículo 2702.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Artículo 2703. Si el fiador viniere a estado de insolvencia, puede el acreedor pedir otro que reúna las cualidades antes señaladas.</w:t>
      </w:r>
    </w:p>
    <w:p>
      <w:pPr>
        <w:pStyle w:val="Estilo"/>
      </w:pPr>
      <w:r>
        <w:t/>
      </w:r>
    </w:p>
    <w:p>
      <w:pPr>
        <w:pStyle w:val="Estilo"/>
      </w:pPr>
      <w:r>
        <w:t>Artículo 2704. El que debiendo dar o reemplazar al fiador, no lo presenta dentro del plazo que el juez le señale, a petición de parte legítima, queda obligado al pago inmediato de la deuda, aunque no se haya vencido el plazo de ésta.</w:t>
      </w:r>
    </w:p>
    <w:p>
      <w:pPr>
        <w:pStyle w:val="Estilo"/>
      </w:pPr>
      <w:r>
        <w:t/>
      </w:r>
    </w:p>
    <w:p>
      <w:pPr>
        <w:pStyle w:val="Estilo"/>
      </w:pPr>
      <w:r>
        <w:t>Artículo 2705. Si la fianza fuere para garantizar la administración de bienes, cesará ésta si aquélla no se da en el plazo convenido o señalado por la ley o por el juez, salvo los casos en que la ley disponga otra cosa.</w:t>
      </w:r>
    </w:p>
    <w:p>
      <w:pPr>
        <w:pStyle w:val="Estilo"/>
      </w:pPr>
      <w:r>
        <w:t/>
      </w:r>
    </w:p>
    <w:p>
      <w:pPr>
        <w:pStyle w:val="Estilo"/>
      </w:pPr>
      <w:r>
        <w:t>Artículo 2706. Si la fianza importa garantía al acreedor de la cantidad que el deudor debe recibir, mientras que se da la fianza se depositará la suma de dinero respectiva.</w:t>
      </w:r>
    </w:p>
    <w:p>
      <w:pPr>
        <w:pStyle w:val="Estilo"/>
      </w:pPr>
      <w:r>
        <w:t/>
      </w:r>
    </w:p>
    <w:p>
      <w:pPr>
        <w:pStyle w:val="Estilo"/>
      </w:pPr>
      <w:r>
        <w:t>Artículo 2707. Las cartas de recomendación en que se asegure la probidad y solvencia de alguien, no constituyen fianza.</w:t>
      </w:r>
    </w:p>
    <w:p>
      <w:pPr>
        <w:pStyle w:val="Estilo"/>
      </w:pPr>
      <w:r>
        <w:t/>
      </w:r>
    </w:p>
    <w:p>
      <w:pPr>
        <w:pStyle w:val="Estilo"/>
      </w:pPr>
      <w:r>
        <w:t>Artículo 2708.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2709. No tendrá lugar la responsabilidad del artículo anterior, si el que dio la carta probase que no fue su recomendación la que condujo a tratar con su recomendado.</w:t>
      </w:r>
    </w:p>
    <w:p>
      <w:pPr>
        <w:pStyle w:val="Estilo"/>
      </w:pPr>
      <w:r>
        <w:t/>
      </w:r>
    </w:p>
    <w:p>
      <w:pPr>
        <w:pStyle w:val="Estilo"/>
      </w:pPr>
      <w:r>
        <w:t>Artículo 2710.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Segundo</w:t>
      </w:r>
    </w:p>
    <w:p>
      <w:pPr>
        <w:pStyle w:val="Estilo"/>
      </w:pPr>
      <w:r>
        <w:t/>
      </w:r>
    </w:p>
    <w:p>
      <w:pPr>
        <w:pStyle w:val="Estilo"/>
      </w:pPr>
      <w:r>
        <w:t>De los efectos de la fianza entre el fiador y el acreedor</w:t>
      </w:r>
    </w:p>
    <w:p>
      <w:pPr>
        <w:pStyle w:val="Estilo"/>
      </w:pPr>
      <w:r>
        <w:t/>
      </w:r>
    </w:p>
    <w:p>
      <w:pPr>
        <w:pStyle w:val="Estilo"/>
      </w:pPr>
      <w:r>
        <w:t>Artículo 2711. El fiador tiene derecho de oponer todas las excepciones que sean inherentes a la obligación principal, más no las que sean personales del deudor.</w:t>
      </w:r>
    </w:p>
    <w:p>
      <w:pPr>
        <w:pStyle w:val="Estilo"/>
      </w:pPr>
      <w:r>
        <w:t/>
      </w:r>
    </w:p>
    <w:p>
      <w:pPr>
        <w:pStyle w:val="Estilo"/>
      </w:pPr>
      <w:r>
        <w:t>Artículo 2712.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2713. El fiador no puede ser compelido a pagar al acreedor, sin que previamente sea reconvenido el deudor y se haga la excusión de sus bienes.</w:t>
      </w:r>
    </w:p>
    <w:p>
      <w:pPr>
        <w:pStyle w:val="Estilo"/>
      </w:pPr>
      <w:r>
        <w:t/>
      </w:r>
    </w:p>
    <w:p>
      <w:pPr>
        <w:pStyle w:val="Estilo"/>
      </w:pPr>
      <w:r>
        <w:t>Artículo 2714. La excusión consiste en aplicar todo el valor libre de los bienes del deudor al pago de la obligación, que quedará extinguida o reducida a la parte que no se ha cubierto.</w:t>
      </w:r>
    </w:p>
    <w:p>
      <w:pPr>
        <w:pStyle w:val="Estilo"/>
      </w:pPr>
      <w:r>
        <w:t/>
      </w:r>
    </w:p>
    <w:p>
      <w:pPr>
        <w:pStyle w:val="Estilo"/>
      </w:pPr>
      <w:r>
        <w:t>Artículo 2715.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del Estado;</w:t>
      </w:r>
    </w:p>
    <w:p>
      <w:pPr>
        <w:pStyle w:val="Estilo"/>
      </w:pPr>
      <w:r>
        <w:t/>
      </w:r>
    </w:p>
    <w:p>
      <w:pPr>
        <w:pStyle w:val="Estilo"/>
      </w:pPr>
      <w:r>
        <w:t>IV. Cuando el negocio para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2716.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eficazmente los gastos de la excusión.</w:t>
      </w:r>
    </w:p>
    <w:p>
      <w:pPr>
        <w:pStyle w:val="Estilo"/>
      </w:pPr>
      <w:r>
        <w:t/>
      </w:r>
    </w:p>
    <w:p>
      <w:pPr>
        <w:pStyle w:val="Estilo"/>
      </w:pPr>
      <w:r>
        <w:t>Artículo 2717. Si el deudor adquiere bienes después del requerimiento o si se descubren los que hubiese ocultado, el fiador puede pedir la excusión, aunque antes no la haya pedido.</w:t>
      </w:r>
    </w:p>
    <w:p>
      <w:pPr>
        <w:pStyle w:val="Estilo"/>
      </w:pPr>
      <w:r>
        <w:t/>
      </w:r>
    </w:p>
    <w:p>
      <w:pPr>
        <w:pStyle w:val="Estilo"/>
      </w:pPr>
      <w:r>
        <w:t>Artículo 2718. El acreedor puede obligar al fiador a que haga la excusión en los bienes del deudor.</w:t>
      </w:r>
    </w:p>
    <w:p>
      <w:pPr>
        <w:pStyle w:val="Estilo"/>
      </w:pPr>
      <w:r>
        <w:t/>
      </w:r>
    </w:p>
    <w:p>
      <w:pPr>
        <w:pStyle w:val="Estilo"/>
      </w:pPr>
      <w:r>
        <w:t>Artículo 2719.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2720. El acreedor que, cumplidos los requisitos del artículo 2716,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2721.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2722. Si hubiere renunciado a los beneficios de orden y excusión, el fiador, al ser demandado por el acreedor, puede denunciar el pleito al deudor principal, para que éste rinda las pruebas que crea conveniente; en caso de que no salga al juicio para el indicado objeto, le perjudicará la sentencia que se pronuncie contra el fiador.</w:t>
      </w:r>
    </w:p>
    <w:p>
      <w:pPr>
        <w:pStyle w:val="Estilo"/>
      </w:pPr>
      <w:r>
        <w:t/>
      </w:r>
    </w:p>
    <w:p>
      <w:pPr>
        <w:pStyle w:val="Estilo"/>
      </w:pPr>
      <w:r>
        <w:t>Artículo 2723. El que fía al fiador goza del beneficio de excusión, tanto contra el fiador como contra el deudor principal.</w:t>
      </w:r>
    </w:p>
    <w:p>
      <w:pPr>
        <w:pStyle w:val="Estilo"/>
      </w:pPr>
      <w:r>
        <w:t/>
      </w:r>
    </w:p>
    <w:p>
      <w:pPr>
        <w:pStyle w:val="Estilo"/>
      </w:pPr>
      <w:r>
        <w:t>Artículo 2724. No fían a un fiador los testigos que declaren de ciencia cierta en favor de su idoneidad, pero si lo hicieran de mala fe, serán responsables del daño que sobrevenga por la insolvencia del recomendado.</w:t>
      </w:r>
    </w:p>
    <w:p>
      <w:pPr>
        <w:pStyle w:val="Estilo"/>
      </w:pPr>
      <w:r>
        <w:t/>
      </w:r>
    </w:p>
    <w:p>
      <w:pPr>
        <w:pStyle w:val="Estilo"/>
      </w:pPr>
      <w:r>
        <w:t>Artículo 2725.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2726.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Tercero</w:t>
      </w:r>
    </w:p>
    <w:p>
      <w:pPr>
        <w:pStyle w:val="Estilo"/>
      </w:pPr>
      <w:r>
        <w:t/>
      </w:r>
    </w:p>
    <w:p>
      <w:pPr>
        <w:pStyle w:val="Estilo"/>
      </w:pPr>
      <w:r>
        <w:t>De los efectos de la fianza entre el fiador y el deudor</w:t>
      </w:r>
    </w:p>
    <w:p>
      <w:pPr>
        <w:pStyle w:val="Estilo"/>
      </w:pPr>
      <w:r>
        <w:t/>
      </w:r>
    </w:p>
    <w:p>
      <w:pPr>
        <w:pStyle w:val="Estilo"/>
      </w:pPr>
      <w:r>
        <w:t>Artículo 2727.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2728.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notificado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Artículo 2729. El fiador que paga, se subroga en todos los derechos que el acreedor tenía contra el deudor.</w:t>
      </w:r>
    </w:p>
    <w:p>
      <w:pPr>
        <w:pStyle w:val="Estilo"/>
      </w:pPr>
      <w:r>
        <w:t/>
      </w:r>
    </w:p>
    <w:p>
      <w:pPr>
        <w:pStyle w:val="Estilo"/>
      </w:pPr>
      <w:r>
        <w:t>Artículo 2730. Si el fiador hubiese transigido con el acreedor, no podrá exigir del deudor sino lo que en realidad haya pagado.</w:t>
      </w:r>
    </w:p>
    <w:p>
      <w:pPr>
        <w:pStyle w:val="Estilo"/>
      </w:pPr>
      <w:r>
        <w:t/>
      </w:r>
    </w:p>
    <w:p>
      <w:pPr>
        <w:pStyle w:val="Estilo"/>
      </w:pPr>
      <w:r>
        <w:t>Artículo 2731. Si el fiador hace el pago sin ponerlo en conocimiento del deudor, podrá éste oponerle todas las excepciones que podría oponer el acreedor al tiempo de hacer el pago.</w:t>
      </w:r>
    </w:p>
    <w:p>
      <w:pPr>
        <w:pStyle w:val="Estilo"/>
      </w:pPr>
      <w:r>
        <w:t/>
      </w:r>
    </w:p>
    <w:p>
      <w:pPr>
        <w:pStyle w:val="Estilo"/>
      </w:pPr>
      <w:r>
        <w:t>Artículo 2732. Si el deudor, ignorando el pago por falta de aviso del fiador, paga de nuevo, no podrá éste repetir contra aquél, sino contra el acreedor.</w:t>
      </w:r>
    </w:p>
    <w:p>
      <w:pPr>
        <w:pStyle w:val="Estilo"/>
      </w:pPr>
      <w:r>
        <w:t/>
      </w:r>
    </w:p>
    <w:p>
      <w:pPr>
        <w:pStyle w:val="Estilo"/>
      </w:pPr>
      <w:r>
        <w:t>Artículo 2733.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2734. Si la deuda fuere a plazo o bajo condición y el fiador la pagare antes de que aquél o ésta se cumplan, no podrá cobrarla del deudor sino cuando fuere legalmente exigible.</w:t>
      </w:r>
    </w:p>
    <w:p>
      <w:pPr>
        <w:pStyle w:val="Estilo"/>
      </w:pPr>
      <w:r>
        <w:t/>
      </w:r>
    </w:p>
    <w:p>
      <w:pPr>
        <w:pStyle w:val="Estilo"/>
      </w:pPr>
      <w:r>
        <w:t>Artículo 2735. El fiador puede, aun antes de haber pagado, exigir que el deudor asegure el pago o le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Capítulo Cuarto</w:t>
      </w:r>
    </w:p>
    <w:p>
      <w:pPr>
        <w:pStyle w:val="Estilo"/>
      </w:pPr>
      <w:r>
        <w:t/>
      </w:r>
    </w:p>
    <w:p>
      <w:pPr>
        <w:pStyle w:val="Estilo"/>
      </w:pPr>
      <w:r>
        <w:t>De los efectos de la fianza entre los cofiadores</w:t>
      </w:r>
    </w:p>
    <w:p>
      <w:pPr>
        <w:pStyle w:val="Estilo"/>
      </w:pPr>
      <w:r>
        <w:t/>
      </w:r>
    </w:p>
    <w:p>
      <w:pPr>
        <w:pStyle w:val="Estilo"/>
      </w:pPr>
      <w:r>
        <w:t>Artículo 2736.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2737. En el caso del artículo anterior, podrán los cofiadores oponer al que pagó las mismas excepciones que habrían correspondido al deudor principal contra el acreedor para que no fueren puramente personales del mismo deudor o del fiador que hizo el pago.</w:t>
      </w:r>
    </w:p>
    <w:p>
      <w:pPr>
        <w:pStyle w:val="Estilo"/>
      </w:pPr>
      <w:r>
        <w:t/>
      </w:r>
    </w:p>
    <w:p>
      <w:pPr>
        <w:pStyle w:val="Estilo"/>
      </w:pPr>
      <w:r>
        <w:t>Artículo 2738.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la parte de éste recaerá proporcionalmente sobre la de los que no se encuentren en este caso;</w:t>
      </w:r>
    </w:p>
    <w:p>
      <w:pPr>
        <w:pStyle w:val="Estilo"/>
      </w:pPr>
      <w:r>
        <w:t/>
      </w:r>
    </w:p>
    <w:p>
      <w:pPr>
        <w:pStyle w:val="Estilo"/>
      </w:pPr>
      <w:r>
        <w:t>IV. Cuando el negocio para el que se prestó la fianza sea propio del fiador; y</w:t>
      </w:r>
    </w:p>
    <w:p>
      <w:pPr>
        <w:pStyle w:val="Estilo"/>
      </w:pPr>
      <w:r>
        <w:t/>
      </w:r>
    </w:p>
    <w:p>
      <w:pPr>
        <w:pStyle w:val="Estilo"/>
      </w:pPr>
      <w:r>
        <w:t>V. Cuando alguno o algunos de los fiadores no puedan ser judicialmente demandados dentro del territorio del Estado o se ignore su paradero, si llamados por edictos no comparecen, ni tienen bienes embargables donde deba cumplirse la obligación.</w:t>
      </w:r>
    </w:p>
    <w:p>
      <w:pPr>
        <w:pStyle w:val="Estilo"/>
      </w:pPr>
      <w:r>
        <w:t/>
      </w:r>
    </w:p>
    <w:p>
      <w:pPr>
        <w:pStyle w:val="Estilo"/>
      </w:pPr>
      <w:r>
        <w:t>Artículo 2739.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2740.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Capítulo Quinto</w:t>
      </w:r>
    </w:p>
    <w:p>
      <w:pPr>
        <w:pStyle w:val="Estilo"/>
      </w:pPr>
      <w:r>
        <w:t/>
      </w:r>
    </w:p>
    <w:p>
      <w:pPr>
        <w:pStyle w:val="Estilo"/>
      </w:pPr>
      <w:r>
        <w:t>De la extinción de la fianza</w:t>
      </w:r>
    </w:p>
    <w:p>
      <w:pPr>
        <w:pStyle w:val="Estilo"/>
      </w:pPr>
      <w:r>
        <w:t/>
      </w:r>
    </w:p>
    <w:p>
      <w:pPr>
        <w:pStyle w:val="Estilo"/>
      </w:pPr>
      <w:r>
        <w:t>Artículo 2741. La obligación del fiador se extingue al mismo tiempo que la del deudor y por las mismas causas que las demás obligaciones.</w:t>
      </w:r>
    </w:p>
    <w:p>
      <w:pPr>
        <w:pStyle w:val="Estilo"/>
      </w:pPr>
      <w:r>
        <w:t/>
      </w:r>
    </w:p>
    <w:p>
      <w:pPr>
        <w:pStyle w:val="Estilo"/>
      </w:pPr>
      <w:r>
        <w:t>Artículo 2742. Si la obligación del deudor y la del fiador se confunden, porque uno herede al otro, no se extingue la obligación del que fió al fiador.</w:t>
      </w:r>
    </w:p>
    <w:p>
      <w:pPr>
        <w:pStyle w:val="Estilo"/>
      </w:pPr>
      <w:r>
        <w:t/>
      </w:r>
    </w:p>
    <w:p>
      <w:pPr>
        <w:pStyle w:val="Estilo"/>
      </w:pPr>
      <w:r>
        <w:t>Artículo 2743. La liberación hecha por el acreedor a uno de los fiadores, sin el consentimiento de los otros, aprovecha a todos hasta donde alcance la parte del fiador a quien se ha otorgado.</w:t>
      </w:r>
    </w:p>
    <w:p>
      <w:pPr>
        <w:pStyle w:val="Estilo"/>
      </w:pPr>
      <w:r>
        <w:t/>
      </w:r>
    </w:p>
    <w:p>
      <w:pPr>
        <w:pStyle w:val="Estilo"/>
      </w:pPr>
      <w:r>
        <w:t>Artículo 2744. Los fiadores, aún cuando sean solidarios, quedan libres de su obligación, si por culpa o negligencia del acreedor no puede subrogarse en los derechos, privilegios o hipotecas del mismo acreedor.</w:t>
      </w:r>
    </w:p>
    <w:p>
      <w:pPr>
        <w:pStyle w:val="Estilo"/>
      </w:pPr>
      <w:r>
        <w:t/>
      </w:r>
    </w:p>
    <w:p>
      <w:pPr>
        <w:pStyle w:val="Estilo"/>
      </w:pPr>
      <w:r>
        <w:t>Artículo 2745. La prórroga o espera concedida al deudor por el acreedor, sin consentimiento del fiador, extingue la fianza.</w:t>
      </w:r>
    </w:p>
    <w:p>
      <w:pPr>
        <w:pStyle w:val="Estilo"/>
      </w:pPr>
      <w:r>
        <w:t/>
      </w:r>
    </w:p>
    <w:p>
      <w:pPr>
        <w:pStyle w:val="Estilo"/>
      </w:pPr>
      <w:r>
        <w:t>Artículo 2746.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2747.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2748.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Sexto</w:t>
      </w:r>
    </w:p>
    <w:p>
      <w:pPr>
        <w:pStyle w:val="Estilo"/>
      </w:pPr>
      <w:r>
        <w:t/>
      </w:r>
    </w:p>
    <w:p>
      <w:pPr>
        <w:pStyle w:val="Estilo"/>
      </w:pPr>
      <w:r>
        <w:t>De la fianza legal o judicial</w:t>
      </w:r>
    </w:p>
    <w:p>
      <w:pPr>
        <w:pStyle w:val="Estilo"/>
      </w:pPr>
      <w:r>
        <w:t/>
      </w:r>
    </w:p>
    <w:p>
      <w:pPr>
        <w:pStyle w:val="Estilo"/>
      </w:pPr>
      <w:r>
        <w:t>(REFORMADO PRIMER PÁRRAFO, P.O. 3 DE OCTUBRE DE 2018)</w:t>
      </w:r>
    </w:p>
    <w:p>
      <w:pPr>
        <w:pStyle w:val="Estilo"/>
      </w:pPr>
      <w:r>
        <w:t>Artículo 2749. El fiador que haya de darse por disposición de la ley o de providencia judicial, excepto cuando el fiador sea una institución de crédito, debe tener bienes inmuebles inscritos en el Instituto de la Función Registral del Estado de Querétaro, de un valor que garantice suficientemente las obligaciones que contraiga.</w:t>
      </w:r>
    </w:p>
    <w:p>
      <w:pPr>
        <w:pStyle w:val="Estilo"/>
      </w:pPr>
      <w:r>
        <w:t/>
      </w:r>
    </w:p>
    <w:p>
      <w:pPr>
        <w:pStyle w:val="Estilo"/>
      </w:pPr>
      <w:r>
        <w:t>Cuando la fianza sea para garantizar el cumplimiento de una obligación cuya cuantía no exceda de quinientas veces el salario mínimo general diario vigente en la zona, no se exigirá que el fiador tenga bienes inmuebles.</w:t>
      </w:r>
    </w:p>
    <w:p>
      <w:pPr>
        <w:pStyle w:val="Estilo"/>
      </w:pPr>
      <w:r>
        <w:t/>
      </w:r>
    </w:p>
    <w:p>
      <w:pPr>
        <w:pStyle w:val="Estilo"/>
      </w:pPr>
      <w:r>
        <w:t>La fianza puede substituirse con prenda o hipoteca.</w:t>
      </w:r>
    </w:p>
    <w:p>
      <w:pPr>
        <w:pStyle w:val="Estilo"/>
      </w:pPr>
      <w:r>
        <w:t/>
      </w:r>
    </w:p>
    <w:p>
      <w:pPr>
        <w:pStyle w:val="Estilo"/>
      </w:pPr>
      <w:r>
        <w:t>(REFORMADO, P.O. 3 DE OCTUBRE DE 2018)</w:t>
      </w:r>
    </w:p>
    <w:p>
      <w:pPr>
        <w:pStyle w:val="Estilo"/>
      </w:pPr>
      <w:r>
        <w:t>Artículo 2750. Para otorgar una fianza legal o judicial por más de quinientas veces el salario mínimo general diario vigente en la zona, se presentará un certificado expedido por el encargado del Instituto de la Función Registral del Estado de Querétaro, a fin de demostrar que el fiador tiene bienes raíces suficientes para responder del cumplimiento de la obligación que garantice.</w:t>
      </w:r>
    </w:p>
    <w:p>
      <w:pPr>
        <w:pStyle w:val="Estilo"/>
      </w:pPr>
      <w:r>
        <w:t/>
      </w:r>
    </w:p>
    <w:p>
      <w:pPr>
        <w:pStyle w:val="Estilo"/>
      </w:pPr>
      <w:r>
        <w:t>(REFORMADO PRIMER PÁRRAFO, P.O. 3 DE OCTUBRE DE 2018)</w:t>
      </w:r>
    </w:p>
    <w:p>
      <w:pPr>
        <w:pStyle w:val="Estilo"/>
      </w:pPr>
      <w:r>
        <w:t>Artículo 2751. La persona ante quién se otorgue la fianza, dentro del plazo de tres días, dará aviso del otorgamiento al Instituto de la Función Registral del Estado de Querétaro en cita, para que al margen de la inscripción de propiedad correspondiente al bien inmueble que se designó para comprobar la solvencia del fiador, se ponga nota relativa al otorgamiento de la fianza.</w:t>
      </w:r>
    </w:p>
    <w:p>
      <w:pPr>
        <w:pStyle w:val="Estilo"/>
      </w:pPr>
      <w:r>
        <w:t/>
      </w:r>
    </w:p>
    <w:p>
      <w:pPr>
        <w:pStyle w:val="Estilo"/>
      </w:pPr>
      <w:r>
        <w:t>(REFORMADO, P.O. 3 DE OCTUBRE DE 2018)</w:t>
      </w:r>
    </w:p>
    <w:p>
      <w:pPr>
        <w:pStyle w:val="Estilo"/>
      </w:pPr>
      <w:r>
        <w:t>Extinguida ésta, dentro del plazo de tres días, se dará aviso al Instituto de la Función Registral del Estado de Querétaro,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3 DE OCTUBRE DE 2018)</w:t>
      </w:r>
    </w:p>
    <w:p>
      <w:pPr>
        <w:pStyle w:val="Estilo"/>
      </w:pPr>
      <w:r>
        <w:t>Artículo 2752. En los certificados de gravamen que se expidan en el mencionado Instituto de la Función Registral del Estado de Querétaro, se harán figurar las notas marginales de que habla el artículo anterior.</w:t>
      </w:r>
    </w:p>
    <w:p>
      <w:pPr>
        <w:pStyle w:val="Estilo"/>
      </w:pPr>
      <w:r>
        <w:t/>
      </w:r>
    </w:p>
    <w:p>
      <w:pPr>
        <w:pStyle w:val="Estilo"/>
      </w:pPr>
      <w:r>
        <w:t>(REFORMADO, P.O. 3 DE OCTUBRE DE 2018)</w:t>
      </w:r>
    </w:p>
    <w:p>
      <w:pPr>
        <w:pStyle w:val="Estilo"/>
      </w:pPr>
      <w:r>
        <w:t>Artículo 2753. Si el fiador enajena o grava los bienes inmuebles cuyas inscripciones de propiedad están anotadas en el Instituto de la Función Registral del Estado de Querétaro y de las operaciones resulta la insolvencia del fiador, el nuevo adquirente o acreedor responderá de la fianza otorgada hasta el monto del valor del bien cuya inscripción de propiedad fue anotada.</w:t>
      </w:r>
    </w:p>
    <w:p>
      <w:pPr>
        <w:pStyle w:val="Estilo"/>
      </w:pPr>
      <w:r>
        <w:t/>
      </w:r>
    </w:p>
    <w:p>
      <w:pPr>
        <w:pStyle w:val="Estilo"/>
      </w:pPr>
      <w:r>
        <w:t>Artículo 2754.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Decimocuarto</w:t>
      </w:r>
    </w:p>
    <w:p>
      <w:pPr>
        <w:pStyle w:val="Estilo"/>
      </w:pPr>
      <w:r>
        <w:t/>
      </w:r>
    </w:p>
    <w:p>
      <w:pPr>
        <w:pStyle w:val="Estilo"/>
      </w:pPr>
      <w:r>
        <w:t>De la prenda</w:t>
      </w:r>
    </w:p>
    <w:p>
      <w:pPr>
        <w:pStyle w:val="Estilo"/>
      </w:pPr>
      <w:r>
        <w:t/>
      </w:r>
    </w:p>
    <w:p>
      <w:pPr>
        <w:pStyle w:val="Estilo"/>
      </w:pPr>
      <w:r>
        <w:t>Artículo 2755. La prenda es un derecho real constituido sobre un bien mueble enajenable, para garantizar el cumplimiento de una obligación y su preferencia en el pago.</w:t>
      </w:r>
    </w:p>
    <w:p>
      <w:pPr>
        <w:pStyle w:val="Estilo"/>
      </w:pPr>
      <w:r>
        <w:t/>
      </w:r>
    </w:p>
    <w:p>
      <w:pPr>
        <w:pStyle w:val="Estilo"/>
      </w:pPr>
      <w:r>
        <w:t>(REFORMADO PRIMER PÁRRAFO, P.O. 3 DE OCTUBRE DE 2018)</w:t>
      </w:r>
    </w:p>
    <w:p>
      <w:pPr>
        <w:pStyle w:val="Estilo"/>
      </w:pPr>
      <w:r>
        <w:t>Artículo 2756. También pueden darse en prenda los frutos pendientes de los bienes raíces, que deben ser recogidos en tiempo determinado. Para que esta prenda surta sus efectos contra tercero, necesitará inscribirse en el Instituto de la Función Registral del Estado de Querétaro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2757. Para que se tenga por constituida la prenda, deberá ser entregada al acreedor, real o jurídicamente.</w:t>
      </w:r>
    </w:p>
    <w:p>
      <w:pPr>
        <w:pStyle w:val="Estilo"/>
      </w:pPr>
      <w:r>
        <w:t/>
      </w:r>
    </w:p>
    <w:p>
      <w:pPr>
        <w:pStyle w:val="Estilo"/>
      </w:pPr>
      <w:r>
        <w:t>(REFORMADO PRIMER PÁRRAFO, P.O. 3 DE OCTUBRE DE 2018)</w:t>
      </w:r>
    </w:p>
    <w:p>
      <w:pPr>
        <w:pStyle w:val="Estilo"/>
      </w:pPr>
      <w:r>
        <w:t>Artículo 2758.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Instituto de la Función Registral del Estado de Querétaro.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2759.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(REFORMADO, P.O. 3 DE OCTUBRE DE 2018)</w:t>
      </w:r>
    </w:p>
    <w:p>
      <w:pPr>
        <w:pStyle w:val="Estilo"/>
      </w:pPr>
      <w:r>
        <w:t>Artículo 2760. Cuando la cosa dada en prenda sea un título de crédito que legalmente deba constar en el Instituto de la Función Registral del Estado de Querétaro, no surtirá efecto contra tercero el derecho de prenda sino desde que se inscriba en dicho Instituto.</w:t>
      </w:r>
    </w:p>
    <w:p>
      <w:pPr>
        <w:pStyle w:val="Estilo"/>
      </w:pPr>
      <w:r>
        <w:t/>
      </w:r>
    </w:p>
    <w:p>
      <w:pPr>
        <w:pStyle w:val="Estilo"/>
      </w:pPr>
      <w:r>
        <w:t>Artículo 2761. A voluntad de los interesados podrá suplirse la entrega del título al acreedor, con el depósito de aquél en una institución de crédito.</w:t>
      </w:r>
    </w:p>
    <w:p>
      <w:pPr>
        <w:pStyle w:val="Estilo"/>
      </w:pPr>
      <w:r>
        <w:t/>
      </w:r>
    </w:p>
    <w:p>
      <w:pPr>
        <w:pStyle w:val="Estilo"/>
      </w:pPr>
      <w:r>
        <w:t>Artículo 2762. Si llega el caso de que los títulos dados en prenda sean amortizados por quién los haya emitido, podrá el deudor, salvo pacto en contrario, substituirlos con otros de igual valor.</w:t>
      </w:r>
    </w:p>
    <w:p>
      <w:pPr>
        <w:pStyle w:val="Estilo"/>
      </w:pPr>
      <w:r>
        <w:t/>
      </w:r>
    </w:p>
    <w:p>
      <w:pPr>
        <w:pStyle w:val="Estilo"/>
      </w:pPr>
      <w:r>
        <w:t>Artículo 2763. El acreedor a quién se haya dado en prenda un título de crédito, no tiene derecho, aún cuando se venza el plazo del crédito empeñado, para cobrarlo ni para recibir su importe, aún cuando voluntariamente se le ofrezca por el que lo debe, pero podrá en ambos casos exigir que el importe del crédito se deposite.</w:t>
      </w:r>
    </w:p>
    <w:p>
      <w:pPr>
        <w:pStyle w:val="Estilo"/>
      </w:pPr>
      <w:r>
        <w:t/>
      </w:r>
    </w:p>
    <w:p>
      <w:pPr>
        <w:pStyle w:val="Estilo"/>
      </w:pPr>
      <w:r>
        <w:t>Artículo 2764.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2765.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2766. Se puede constituir prenda para garantizar una deuda, aun sin consentimiento del deudor.</w:t>
      </w:r>
    </w:p>
    <w:p>
      <w:pPr>
        <w:pStyle w:val="Estilo"/>
      </w:pPr>
      <w:r>
        <w:t/>
      </w:r>
    </w:p>
    <w:p>
      <w:pPr>
        <w:pStyle w:val="Estilo"/>
      </w:pPr>
      <w:r>
        <w:t>Artículo 2767. Nadie puede dar en prenda las cosas ajenas sin estar autorizado por su dueño.</w:t>
      </w:r>
    </w:p>
    <w:p>
      <w:pPr>
        <w:pStyle w:val="Estilo"/>
      </w:pPr>
      <w:r>
        <w:t/>
      </w:r>
    </w:p>
    <w:p>
      <w:pPr>
        <w:pStyle w:val="Estilo"/>
      </w:pPr>
      <w:r>
        <w:t>Artículo 2768. Si se prueba debidamente que el dueño prestó su cosa a otro con el objeto de que éste la empeñara, valdrá la prenda como si la hubiera constituido el mismo dueño.</w:t>
      </w:r>
    </w:p>
    <w:p>
      <w:pPr>
        <w:pStyle w:val="Estilo"/>
      </w:pPr>
      <w:r>
        <w:t/>
      </w:r>
    </w:p>
    <w:p>
      <w:pPr>
        <w:pStyle w:val="Estilo"/>
      </w:pPr>
      <w:r>
        <w:t>Artículo 2769.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Artículo 2770.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2771. En el caso del artículo anterior, el acreedor no podrá pedir que se le entregue la cosa, si ha pasado a poder de un tercero en virtud de cualquier título legal.</w:t>
      </w:r>
    </w:p>
    <w:p>
      <w:pPr>
        <w:pStyle w:val="Estilo"/>
      </w:pPr>
      <w:r>
        <w:t/>
      </w:r>
    </w:p>
    <w:p>
      <w:pPr>
        <w:pStyle w:val="Estilo"/>
      </w:pPr>
      <w:r>
        <w:t>Artículo 2772. El acreedor adquiere por el empeño:</w:t>
      </w:r>
    </w:p>
    <w:p>
      <w:pPr>
        <w:pStyle w:val="Estilo"/>
      </w:pPr>
      <w:r>
        <w:t/>
      </w:r>
    </w:p>
    <w:p>
      <w:pPr>
        <w:pStyle w:val="Estilo"/>
      </w:pPr>
      <w:r>
        <w:t>I. El derecho de ser pagada su deuda con el precio de la cosa empeñada;</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 y</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Artículo 2773. Si el acreedor es perturbado en la posesión de la prenda, debe avisarlo al dueño para que la defienda; si el deudor no cumple con esta obligación, será responsable de todos los daños y perjuicios.</w:t>
      </w:r>
    </w:p>
    <w:p>
      <w:pPr>
        <w:pStyle w:val="Estilo"/>
      </w:pPr>
      <w:r>
        <w:t/>
      </w:r>
    </w:p>
    <w:p>
      <w:pPr>
        <w:pStyle w:val="Estilo"/>
      </w:pPr>
      <w:r>
        <w:t>Artículo 2774. Si perdida la prenda, el deudor ofreciere otra o alguna caución, queda al arbitrio del acreedor aceptarlas o rescindir el contrato.</w:t>
      </w:r>
    </w:p>
    <w:p>
      <w:pPr>
        <w:pStyle w:val="Estilo"/>
      </w:pPr>
      <w:r>
        <w:t/>
      </w:r>
    </w:p>
    <w:p>
      <w:pPr>
        <w:pStyle w:val="Estilo"/>
      </w:pPr>
      <w:r>
        <w:t>Artículo 2775. El acreedor está obligado:</w:t>
      </w:r>
    </w:p>
    <w:p>
      <w:pPr>
        <w:pStyle w:val="Estilo"/>
      </w:pPr>
      <w:r>
        <w:t/>
      </w:r>
    </w:p>
    <w:p>
      <w:pPr>
        <w:pStyle w:val="Estilo"/>
      </w:pPr>
      <w:r>
        <w:t>I. A conservar la cosa empeñada como si fuere propia y a responder de los deterioros y prejuicios que sufra por su culpa o negligencia; y</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2776. Si el acreedor abusa de la cosa empeñada, el deudor puede exigir que ésta se deposite o que aquél dé fianza de restituirla en el estado en que la recibió.</w:t>
      </w:r>
    </w:p>
    <w:p>
      <w:pPr>
        <w:pStyle w:val="Estilo"/>
      </w:pPr>
      <w:r>
        <w:t/>
      </w:r>
    </w:p>
    <w:p>
      <w:pPr>
        <w:pStyle w:val="Estilo"/>
      </w:pPr>
      <w:r>
        <w:t>Artículo 2777.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2778.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2779. Los frutos de la cosa empeñada pertenecen al deudor, mas si por convenio los percibe el acreedor, su importe se aplicará primero a los gastos, después a los intereses y el sobrante al capital.</w:t>
      </w:r>
    </w:p>
    <w:p>
      <w:pPr>
        <w:pStyle w:val="Estilo"/>
      </w:pPr>
      <w:r>
        <w:t/>
      </w:r>
    </w:p>
    <w:p>
      <w:pPr>
        <w:pStyle w:val="Estilo"/>
      </w:pPr>
      <w:r>
        <w:t>Artículo 2780. Si el deudor no paga en el plazo estipulado y no haciéndolo, cuando tenga obligación de hacerlo, el acreedor podrá pedir y el juez decretará la venta en pública almoneda de la cosa empeñada, previa citación del deudor o del que hubiere constituido la prenda.</w:t>
      </w:r>
    </w:p>
    <w:p>
      <w:pPr>
        <w:pStyle w:val="Estilo"/>
      </w:pPr>
      <w:r>
        <w:t/>
      </w:r>
    </w:p>
    <w:p>
      <w:pPr>
        <w:pStyle w:val="Estilo"/>
      </w:pPr>
      <w:r>
        <w:t>Artículo 2781. La cosa se adjudicará al acreedor en las dos terceras partes de la postura legal, si no pudiere venderse en los términos que establezca el Código de Procedimientos Civiles del Estado de Querétaro.</w:t>
      </w:r>
    </w:p>
    <w:p>
      <w:pPr>
        <w:pStyle w:val="Estilo"/>
      </w:pPr>
      <w:r>
        <w:t/>
      </w:r>
    </w:p>
    <w:p>
      <w:pPr>
        <w:pStyle w:val="Estilo"/>
      </w:pPr>
      <w:r>
        <w:t>Artículo 2782.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2783. Puede, por convenio expreso, venderse la prenda extrajudicialmente.</w:t>
      </w:r>
    </w:p>
    <w:p>
      <w:pPr>
        <w:pStyle w:val="Estilo"/>
      </w:pPr>
      <w:r>
        <w:t/>
      </w:r>
    </w:p>
    <w:p>
      <w:pPr>
        <w:pStyle w:val="Estilo"/>
      </w:pPr>
      <w:r>
        <w:t>Artículo 2784.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2785.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2786. Es nula toda cláusula que autoriza al acreedor a apropiarse la prenda, aunque ésta sea de menor valor que la deuda o a disponer de ella fuera de la manera establecida en los artículos que preceden. Es igualmente nula la cláusula que prohíbe al acreedor solicitar la venta de la cosa dada en prenda.</w:t>
      </w:r>
    </w:p>
    <w:p>
      <w:pPr>
        <w:pStyle w:val="Estilo"/>
      </w:pPr>
      <w:r>
        <w:t/>
      </w:r>
    </w:p>
    <w:p>
      <w:pPr>
        <w:pStyle w:val="Estilo"/>
      </w:pPr>
      <w:r>
        <w:t>Artículo 2787. El derecho que da la prenda al acreedor, se extiende a todos los accesorios de la cosa y a todos los aumentos de ella.</w:t>
      </w:r>
    </w:p>
    <w:p>
      <w:pPr>
        <w:pStyle w:val="Estilo"/>
      </w:pPr>
      <w:r>
        <w:t/>
      </w:r>
    </w:p>
    <w:p>
      <w:pPr>
        <w:pStyle w:val="Estilo"/>
      </w:pPr>
      <w:r>
        <w:t>Artículo 2788. El acreedor no responde por la evicción de la prenda vendida, a no ser que intervenga dolo de su parte o que se hubiere sujetado a aquella responsabilidad expresamente.</w:t>
      </w:r>
    </w:p>
    <w:p>
      <w:pPr>
        <w:pStyle w:val="Estilo"/>
      </w:pPr>
      <w:r>
        <w:t/>
      </w:r>
    </w:p>
    <w:p>
      <w:pPr>
        <w:pStyle w:val="Estilo"/>
      </w:pPr>
      <w:r>
        <w:t>Artículo 2789.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de que los derechos del acreedor siempre queden eficazmente garantizados.</w:t>
      </w:r>
    </w:p>
    <w:p>
      <w:pPr>
        <w:pStyle w:val="Estilo"/>
      </w:pPr>
      <w:r>
        <w:t/>
      </w:r>
    </w:p>
    <w:p>
      <w:pPr>
        <w:pStyle w:val="Estilo"/>
      </w:pPr>
      <w:r>
        <w:t>Artículo 2790. Extinguida la obligación principal, sea por el pago, sea por cualquiera otra causa legal, queda extinguido el derecho de prenda.</w:t>
      </w:r>
    </w:p>
    <w:p>
      <w:pPr>
        <w:pStyle w:val="Estilo"/>
      </w:pPr>
      <w:r>
        <w:t/>
      </w:r>
    </w:p>
    <w:p>
      <w:pPr>
        <w:pStyle w:val="Estilo"/>
      </w:pPr>
      <w:r>
        <w:t>Artículo 2791.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Título Decimoquinto</w:t>
      </w:r>
    </w:p>
    <w:p>
      <w:pPr>
        <w:pStyle w:val="Estilo"/>
      </w:pPr>
      <w:r>
        <w:t/>
      </w:r>
    </w:p>
    <w:p>
      <w:pPr>
        <w:pStyle w:val="Estilo"/>
      </w:pPr>
      <w:r>
        <w:t>De la hipoteca</w:t>
      </w:r>
    </w:p>
    <w:p>
      <w:pPr>
        <w:pStyle w:val="Estilo"/>
      </w:pPr>
      <w:r>
        <w:t/>
      </w:r>
    </w:p>
    <w:p>
      <w:pPr>
        <w:pStyle w:val="Estilo"/>
      </w:pPr>
      <w:r>
        <w:t/>
      </w:r>
    </w:p>
    <w:p>
      <w:pPr>
        <w:pStyle w:val="Estilo"/>
      </w:pPr>
      <w:r>
        <w:t>Capítulo Primero</w:t>
      </w:r>
    </w:p>
    <w:p>
      <w:pPr>
        <w:pStyle w:val="Estilo"/>
      </w:pPr>
      <w:r>
        <w:t/>
      </w:r>
    </w:p>
    <w:p>
      <w:pPr>
        <w:pStyle w:val="Estilo"/>
      </w:pPr>
      <w:r>
        <w:t>De la hipoteca en general</w:t>
      </w:r>
    </w:p>
    <w:p>
      <w:pPr>
        <w:pStyle w:val="Estilo"/>
      </w:pPr>
      <w:r>
        <w:t/>
      </w:r>
    </w:p>
    <w:p>
      <w:pPr>
        <w:pStyle w:val="Estilo"/>
      </w:pPr>
      <w:r>
        <w:t>Artículo 2792.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2793. Los bienes hipotecados quedan sujetos al gravamen impuesto, aunque pasen a poder de tercero.</w:t>
      </w:r>
    </w:p>
    <w:p>
      <w:pPr>
        <w:pStyle w:val="Estilo"/>
      </w:pPr>
      <w:r>
        <w:t/>
      </w:r>
    </w:p>
    <w:p>
      <w:pPr>
        <w:pStyle w:val="Estilo"/>
      </w:pPr>
      <w:r>
        <w:t>Artículo 2794. La hipoteca sólo puede recaer sobre bienes especialmente determinados.</w:t>
      </w:r>
    </w:p>
    <w:p>
      <w:pPr>
        <w:pStyle w:val="Estilo"/>
      </w:pPr>
      <w:r>
        <w:t/>
      </w:r>
    </w:p>
    <w:p>
      <w:pPr>
        <w:pStyle w:val="Estilo"/>
      </w:pPr>
      <w:r>
        <w:t>Artículo 2795.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 y</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2796.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2797.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cualesquiera de los casos, la hipoteca quedará pendiente de la resolución del pleito.</w:t>
      </w:r>
    </w:p>
    <w:p>
      <w:pPr>
        <w:pStyle w:val="Estilo"/>
      </w:pPr>
      <w:r>
        <w:t/>
      </w:r>
    </w:p>
    <w:p>
      <w:pPr>
        <w:pStyle w:val="Estilo"/>
      </w:pPr>
      <w:r>
        <w:t>Artículo 2798. La hipoteca de una construcción levantada en terreno ajeno no comprende el área.</w:t>
      </w:r>
    </w:p>
    <w:p>
      <w:pPr>
        <w:pStyle w:val="Estilo"/>
      </w:pPr>
      <w:r>
        <w:t/>
      </w:r>
    </w:p>
    <w:p>
      <w:pPr>
        <w:pStyle w:val="Estilo"/>
      </w:pPr>
      <w:r>
        <w:t>Artículo 2799.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2800. Pueden también ser hipotecados los bienes que ya lo están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2801.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no se le aplique una parte de la finca con valor inferior al que le corresponda.</w:t>
      </w:r>
    </w:p>
    <w:p>
      <w:pPr>
        <w:pStyle w:val="Estilo"/>
      </w:pPr>
      <w:r>
        <w:t/>
      </w:r>
    </w:p>
    <w:p>
      <w:pPr>
        <w:pStyle w:val="Estilo"/>
      </w:pPr>
      <w:r>
        <w:t>Artículo 2802. La hipoteca constituida sobre derechos reales, sólo durará mientras éstos subsistan; pero si los derechos en que aquélla se hubiere constituido se han extinguido por culpa del que los disfrutaba, éste tiene la obligación de constituir una nueva hipoteca a satisfacción del acreedor y, en caso contrario, a pagarle todos los daños y perjuicios. Si el derecho hipotecado fuere el de usufructo y este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Artículo 2803. La hipoteca puede ser constituida tanto por el deudor como por otro a su favor.</w:t>
      </w:r>
    </w:p>
    <w:p>
      <w:pPr>
        <w:pStyle w:val="Estilo"/>
      </w:pPr>
      <w:r>
        <w:t/>
      </w:r>
    </w:p>
    <w:p>
      <w:pPr>
        <w:pStyle w:val="Estilo"/>
      </w:pPr>
      <w:r>
        <w:t>Artículo 2804. El propietario cuyo derecho sea condicionado o de cualquier otra manera limitado, deberá declarar en el contrato la naturaleza de su propiedad, si la conoce.</w:t>
      </w:r>
    </w:p>
    <w:p>
      <w:pPr>
        <w:pStyle w:val="Estilo"/>
      </w:pPr>
      <w:r>
        <w:t/>
      </w:r>
    </w:p>
    <w:p>
      <w:pPr>
        <w:pStyle w:val="Estilo"/>
      </w:pPr>
      <w:r>
        <w:t>Artículo 2805. Sólo puede hipotecar el que puede enajenar y solamente pueden ser hipotecados los bienes que pueden ser enajenados.</w:t>
      </w:r>
    </w:p>
    <w:p>
      <w:pPr>
        <w:pStyle w:val="Estilo"/>
      </w:pPr>
      <w:r>
        <w:t/>
      </w:r>
    </w:p>
    <w:p>
      <w:pPr>
        <w:pStyle w:val="Estilo"/>
      </w:pPr>
      <w:r>
        <w:t>Artículo 2806.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2807.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2808. Si quedare comprobada la insuficiencia de la finca y el deudor no mejorare la hipoteca,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2809.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2810.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2811.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Artículo 2812. Cuando una finca hipotecada susceptible de ser fraccionada convenientemente se divida, se repartirá equitativamente el gravamen hipotecario entre las fracciones. Al efecto, se pondrán de acuerdo el dueño de la finca y el acreedor hipotecario; si no se consiguiere ese acuerdo, la distribución del gravamen se hará por decisión judicial, previa audiencia de peritos.</w:t>
      </w:r>
    </w:p>
    <w:p>
      <w:pPr>
        <w:pStyle w:val="Estilo"/>
      </w:pPr>
      <w:r>
        <w:t/>
      </w:r>
    </w:p>
    <w:p>
      <w:pPr>
        <w:pStyle w:val="Estilo"/>
      </w:pPr>
      <w:r>
        <w:t>Artículo 2813. Sin consentimiento del acreedor, el propietario del predio hipotecado no puede darlo en arrendamiento, ni pactar pago anticipado de rentas por un plazo que exceda a la duración de la hipoteca, bajo la pena de nulidad del contrato en la parte que exceda de la expresada duración. Si la hipoteca no tiene plazo cierto, no podrá estipularse anticipo de rentas, ni arrendamiento por más de un año.</w:t>
      </w:r>
    </w:p>
    <w:p>
      <w:pPr>
        <w:pStyle w:val="Estilo"/>
      </w:pPr>
      <w:r>
        <w:t/>
      </w:r>
    </w:p>
    <w:p>
      <w:pPr>
        <w:pStyle w:val="Estilo"/>
      </w:pPr>
      <w:r>
        <w:t>(REFORMADO, P.O. 3 DE OCTUBRE DE 2018)</w:t>
      </w:r>
    </w:p>
    <w:p>
      <w:pPr>
        <w:pStyle w:val="Estilo"/>
      </w:pPr>
      <w:r>
        <w:t>Artículo 2814. La hipoteca constituida a favor de un crédito que devengue intereses, no garantiza en perjuicio de tercero, además del capital, sino los intereses de tres años, a menos que se haya pactado expresamente que garantizará los intereses por más tiempo, con tal que no exceda del plazo para la prescripción de los intereses y de que se haya tomado razón de esta estipulación en el Instituto de la Función Registral del Estado de Querétaro.</w:t>
      </w:r>
    </w:p>
    <w:p>
      <w:pPr>
        <w:pStyle w:val="Estilo"/>
      </w:pPr>
      <w:r>
        <w:t/>
      </w:r>
    </w:p>
    <w:p>
      <w:pPr>
        <w:pStyle w:val="Estilo"/>
      </w:pPr>
      <w:r>
        <w:t>Artículo 2815. El acreedor hipotecario puede adquirir la cosa hipotecada, en remate judicial o por adjudicación, en los casos en que no se presente otro postor, de acuerdo con lo que establezca el Código de Procedimientos Civiles del Estado de Querétaro.</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Artículo 2816. Cuando el crédito hipotecario exceda de quinientas veces el salario mínimo general diario vigente en la zona,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Artículo 2817. La acción hipotecaria prescribirá a los diez años, contados desde que pueda ejercitarse con arreglo al título inscrito.</w:t>
      </w:r>
    </w:p>
    <w:p>
      <w:pPr>
        <w:pStyle w:val="Estilo"/>
      </w:pPr>
      <w:r>
        <w:t/>
      </w:r>
    </w:p>
    <w:p>
      <w:pPr>
        <w:pStyle w:val="Estilo"/>
      </w:pPr>
      <w:r>
        <w:t>Artículo 2818.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Capítulo Segundo</w:t>
      </w:r>
    </w:p>
    <w:p>
      <w:pPr>
        <w:pStyle w:val="Estilo"/>
      </w:pPr>
      <w:r>
        <w:t/>
      </w:r>
    </w:p>
    <w:p>
      <w:pPr>
        <w:pStyle w:val="Estilo"/>
      </w:pPr>
      <w:r>
        <w:t>De la hipoteca voluntaria</w:t>
      </w:r>
    </w:p>
    <w:p>
      <w:pPr>
        <w:pStyle w:val="Estilo"/>
      </w:pPr>
      <w:r>
        <w:t/>
      </w:r>
    </w:p>
    <w:p>
      <w:pPr>
        <w:pStyle w:val="Estilo"/>
      </w:pPr>
      <w:r>
        <w:t>Artículo 2819. Son hipotecas voluntarias, las convenidas entre partes o impuestas por disposición del dueño de los bienes sobre que se constituyen.</w:t>
      </w:r>
    </w:p>
    <w:p>
      <w:pPr>
        <w:pStyle w:val="Estilo"/>
      </w:pPr>
      <w:r>
        <w:t/>
      </w:r>
    </w:p>
    <w:p>
      <w:pPr>
        <w:pStyle w:val="Estilo"/>
      </w:pPr>
      <w:r>
        <w:t>Artículo 2820.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(REFORMADO, P.O. 3 DE OCTUBRE DE 2018)</w:t>
      </w:r>
    </w:p>
    <w:p>
      <w:pPr>
        <w:pStyle w:val="Estilo"/>
      </w:pPr>
      <w:r>
        <w:t>Artículo 2821. Si la obligación asegurada estuviese sujeta a condición resolutoria inscrita, la hipoteca no dejará de surtir su efecto respecto de tercero, sino desde que se haga constar en el Instituto de la Función Registral del Estado de Querétaro, el cumplimiento de la condición.</w:t>
      </w:r>
    </w:p>
    <w:p>
      <w:pPr>
        <w:pStyle w:val="Estilo"/>
      </w:pPr>
      <w:r>
        <w:t/>
      </w:r>
    </w:p>
    <w:p>
      <w:pPr>
        <w:pStyle w:val="Estilo"/>
      </w:pPr>
      <w:r>
        <w:t>Artículo 2822.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2823. Para hacer constar en el Registro de mérito,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2824. Todo hecho o convenio entre las partes que pudiere modificar o destruir la eficacia de una obligación hipotecaria anterior, no surtirá efecto contra tercero si no se hace constar en el mencionado Registro, por medio de una inscripción nueva, de una cancelación total o parcial o de una nota marginal, según los casos.</w:t>
      </w:r>
    </w:p>
    <w:p>
      <w:pPr>
        <w:pStyle w:val="Estilo"/>
      </w:pPr>
      <w:r>
        <w:t/>
      </w:r>
    </w:p>
    <w:p>
      <w:pPr>
        <w:pStyle w:val="Estilo"/>
      </w:pPr>
      <w:r>
        <w:t>(REFORMADO PRIMER PÁRRAFO, P.O. 3 DE OCTUBRE DE 2018)</w:t>
      </w:r>
    </w:p>
    <w:p>
      <w:pPr>
        <w:pStyle w:val="Estilo"/>
      </w:pPr>
      <w:r>
        <w:t>Artículo 2825. El crédito puede cederse, en todo o en nada, siempre que la cesión se haga en la forma que para la constitución de la hipoteca previene el artículo 2817, se dé conocimiento al deudor y sea inscrita en el Instituto de la Función Registral del Estado de Querétaro.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y sin ningún otro requisito.</w:t>
      </w:r>
    </w:p>
    <w:p>
      <w:pPr>
        <w:pStyle w:val="Estilo"/>
      </w:pPr>
      <w:r>
        <w:t/>
      </w:r>
    </w:p>
    <w:p>
      <w:pPr>
        <w:pStyle w:val="Estilo"/>
      </w:pPr>
      <w:r>
        <w:t>(REFORMADO, P.O. 3 DE OCTUBRE DE 2018)</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Instituto en cita,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derivadas de ésta, en las mismas condiciones pactadas originalmente.</w:t>
      </w:r>
    </w:p>
    <w:p>
      <w:pPr>
        <w:pStyle w:val="Estilo"/>
      </w:pPr>
      <w:r>
        <w:t/>
      </w:r>
    </w:p>
    <w:p>
      <w:pPr>
        <w:pStyle w:val="Estilo"/>
      </w:pPr>
      <w:r>
        <w:t>Artículo 2826.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Artículo 2827. Cuando se prorrogue el plazo de la obligación garantizada con la hipoteca, ésta se entenderá prorrogada por el mismo plazo, a no ser que expresamente se asigne menor tiempo a la prórroga de la hipoteca.</w:t>
      </w:r>
    </w:p>
    <w:p>
      <w:pPr>
        <w:pStyle w:val="Estilo"/>
      </w:pPr>
      <w:r>
        <w:t/>
      </w:r>
    </w:p>
    <w:p>
      <w:pPr>
        <w:pStyle w:val="Estilo"/>
      </w:pPr>
      <w:r>
        <w:t>Artículo 2828. Si antes de que expire el plazo se prorrogare por primera vez, durante la prórroga y el plazo señalado para la prescripción, la hipoteca conservará la prelación que le corresponda desde su origen.</w:t>
      </w:r>
    </w:p>
    <w:p>
      <w:pPr>
        <w:pStyle w:val="Estilo"/>
      </w:pPr>
      <w:r>
        <w:t/>
      </w:r>
    </w:p>
    <w:p>
      <w:pPr>
        <w:pStyle w:val="Estilo"/>
      </w:pPr>
      <w:r>
        <w:t>Artículo 2829.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Capítulo Tercero</w:t>
      </w:r>
    </w:p>
    <w:p>
      <w:pPr>
        <w:pStyle w:val="Estilo"/>
      </w:pPr>
      <w:r>
        <w:t/>
      </w:r>
    </w:p>
    <w:p>
      <w:pPr>
        <w:pStyle w:val="Estilo"/>
      </w:pPr>
      <w:r>
        <w:t>De la hipoteca necesaria</w:t>
      </w:r>
    </w:p>
    <w:p>
      <w:pPr>
        <w:pStyle w:val="Estilo"/>
      </w:pPr>
      <w:r>
        <w:t/>
      </w:r>
    </w:p>
    <w:p>
      <w:pPr>
        <w:pStyle w:val="Estilo"/>
      </w:pPr>
      <w:r>
        <w:t>Artículo 2830. Llámese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2831.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2832. Si para la constitución de alguna hipoteca necesaria se ofrecieren diferentes bienes y no convinieren los interesados en la parte de gravamen que haya de pesar sobre cada uno, conforme a lo dispuesto en el artículo 2811,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2833. La hipoteca necesaria durará el mismo tiempo que la obligación que con ella se garantiza.</w:t>
      </w:r>
    </w:p>
    <w:p>
      <w:pPr>
        <w:pStyle w:val="Estilo"/>
      </w:pPr>
      <w:r>
        <w:t/>
      </w:r>
    </w:p>
    <w:p>
      <w:pPr>
        <w:pStyle w:val="Estilo"/>
      </w:pPr>
      <w:r>
        <w:t>Artículo 2834.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salvo que se trate de los padres o abuelos llamados a desempeñar su tutela;</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 y</w:t>
      </w:r>
    </w:p>
    <w:p>
      <w:pPr>
        <w:pStyle w:val="Estilo"/>
      </w:pPr>
      <w:r>
        <w:t/>
      </w:r>
    </w:p>
    <w:p>
      <w:pPr>
        <w:pStyle w:val="Estilo"/>
      </w:pPr>
      <w:r>
        <w:t>V. El Estado, los pueblos y los establecimientos públicos, sobre los bienes de sus administradores o recaudadores, para asegurar el correcto manejo de las rentas de dichas entidades.</w:t>
      </w:r>
    </w:p>
    <w:p>
      <w:pPr>
        <w:pStyle w:val="Estilo"/>
      </w:pPr>
      <w:r>
        <w:t/>
      </w:r>
    </w:p>
    <w:p>
      <w:pPr>
        <w:pStyle w:val="Estilo"/>
      </w:pPr>
      <w:r>
        <w:t>Artículo 2835. Las constituciones de la hipoteca, en los casos a que se refieren las fracciones II y III del artículo anterior, pueden ser pedidas:</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y</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2836. La constitución de la hipoteca por los bienes de hijos de familia, con los menores y de los demás incapacitados, se regirá por las disposiciones contenidas en el Título Noveno, Capítulo Segundo, Título Décimo, Capítulo Noveno y Título Decimosegundo, Capítulos Primero y Tercero del Libro Primero.</w:t>
      </w:r>
    </w:p>
    <w:p>
      <w:pPr>
        <w:pStyle w:val="Estilo"/>
      </w:pPr>
      <w:r>
        <w:t/>
      </w:r>
    </w:p>
    <w:p>
      <w:pPr>
        <w:pStyle w:val="Estilo"/>
      </w:pPr>
      <w:r>
        <w:t>Artículo 2837.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2838. Si el responsable de la hipoteca designara muebles, no gozará el acreedor más que del privilegio mencionado en el artículo 2890, fracción I, salvo lo dispuesto en el Capítulo Noveno del Título Décimo, del Libro Primero.</w:t>
      </w:r>
    </w:p>
    <w:p>
      <w:pPr>
        <w:pStyle w:val="Estilo"/>
      </w:pPr>
      <w:r>
        <w:t/>
      </w:r>
    </w:p>
    <w:p>
      <w:pPr>
        <w:pStyle w:val="Estilo"/>
      </w:pPr>
      <w:r>
        <w:t/>
      </w:r>
    </w:p>
    <w:p>
      <w:pPr>
        <w:pStyle w:val="Estilo"/>
      </w:pPr>
      <w:r>
        <w:t>Capítulo Cuarto</w:t>
      </w:r>
    </w:p>
    <w:p>
      <w:pPr>
        <w:pStyle w:val="Estilo"/>
      </w:pPr>
      <w:r>
        <w:t/>
      </w:r>
    </w:p>
    <w:p>
      <w:pPr>
        <w:pStyle w:val="Estilo"/>
      </w:pPr>
      <w:r>
        <w:t>De la extinción de las hipotecas</w:t>
      </w:r>
    </w:p>
    <w:p>
      <w:pPr>
        <w:pStyle w:val="Estilo"/>
      </w:pPr>
      <w:r>
        <w:t/>
      </w:r>
    </w:p>
    <w:p>
      <w:pPr>
        <w:pStyle w:val="Estilo"/>
      </w:pPr>
      <w:r>
        <w:t>Artículo 2839. La hipoteca produce todos sus efectos jurídicos contra tercero, mientras no sea cancelada su inscripción.</w:t>
      </w:r>
    </w:p>
    <w:p>
      <w:pPr>
        <w:pStyle w:val="Estilo"/>
      </w:pPr>
      <w:r>
        <w:t/>
      </w:r>
    </w:p>
    <w:p>
      <w:pPr>
        <w:pStyle w:val="Estilo"/>
      </w:pPr>
      <w:r>
        <w:t>Artículo 2840.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2810;</w:t>
      </w:r>
    </w:p>
    <w:p>
      <w:pPr>
        <w:pStyle w:val="Estilo"/>
      </w:pPr>
      <w:r>
        <w:t/>
      </w:r>
    </w:p>
    <w:p>
      <w:pPr>
        <w:pStyle w:val="Estilo"/>
      </w:pPr>
      <w:r>
        <w:t>V. Cuando se remate judicialmente la finca hipotecada, teniendo aplicación lo prevenido en el artículo 2210;</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w:t>
      </w:r>
    </w:p>
    <w:p>
      <w:pPr>
        <w:pStyle w:val="Estilo"/>
      </w:pPr>
      <w:r>
        <w:t/>
      </w:r>
    </w:p>
    <w:p>
      <w:pPr>
        <w:pStyle w:val="Estilo"/>
      </w:pPr>
      <w:r>
        <w:t>Artículo 2841.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2842.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Decimosexto</w:t>
      </w:r>
    </w:p>
    <w:p>
      <w:pPr>
        <w:pStyle w:val="Estilo"/>
      </w:pPr>
      <w:r>
        <w:t/>
      </w:r>
    </w:p>
    <w:p>
      <w:pPr>
        <w:pStyle w:val="Estilo"/>
      </w:pPr>
      <w:r>
        <w:t>De las transacciones</w:t>
      </w:r>
    </w:p>
    <w:p>
      <w:pPr>
        <w:pStyle w:val="Estilo"/>
      </w:pPr>
      <w:r>
        <w:t/>
      </w:r>
    </w:p>
    <w:p>
      <w:pPr>
        <w:pStyle w:val="Estilo"/>
      </w:pPr>
      <w:r>
        <w:t>Artículo 2843. La transacción es un contrato por el cual las partes, haciéndose recíprocas concesiones, terminan una controversia presente o previenen una futura.</w:t>
      </w:r>
    </w:p>
    <w:p>
      <w:pPr>
        <w:pStyle w:val="Estilo"/>
      </w:pPr>
      <w:r>
        <w:t/>
      </w:r>
    </w:p>
    <w:p>
      <w:pPr>
        <w:pStyle w:val="Estilo"/>
      </w:pPr>
      <w:r>
        <w:t>Artículo 2844. La transacción que previene controversias futuras, siempre debe constar por escrito.</w:t>
      </w:r>
    </w:p>
    <w:p>
      <w:pPr>
        <w:pStyle w:val="Estilo"/>
      </w:pPr>
      <w:r>
        <w:t/>
      </w:r>
    </w:p>
    <w:p>
      <w:pPr>
        <w:pStyle w:val="Estilo"/>
      </w:pPr>
      <w:r>
        <w:t>Artículo 2845.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2846. Se puede transigir sobre la acción civil proveniente de un delito, pero no por eso se extingue la acción pública, para la imposición de la pena, ni se da por probado el delito.</w:t>
      </w:r>
    </w:p>
    <w:p>
      <w:pPr>
        <w:pStyle w:val="Estilo"/>
      </w:pPr>
      <w:r>
        <w:t/>
      </w:r>
    </w:p>
    <w:p>
      <w:pPr>
        <w:pStyle w:val="Estilo"/>
      </w:pPr>
      <w:r>
        <w:t>Artículo 2847. No se puede transigir sobre el estado civil de las personas, ni sobre la validez del matrimonio.</w:t>
      </w:r>
    </w:p>
    <w:p>
      <w:pPr>
        <w:pStyle w:val="Estilo"/>
      </w:pPr>
      <w:r>
        <w:t/>
      </w:r>
    </w:p>
    <w:p>
      <w:pPr>
        <w:pStyle w:val="Estilo"/>
      </w:pPr>
      <w:r>
        <w:t>Artículo 2848.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2849.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w:t>
      </w:r>
    </w:p>
    <w:p>
      <w:pPr>
        <w:pStyle w:val="Estilo"/>
      </w:pPr>
      <w:r>
        <w:t/>
      </w:r>
    </w:p>
    <w:p>
      <w:pPr>
        <w:pStyle w:val="Estilo"/>
      </w:pPr>
      <w:r>
        <w:t>Artículo 2850. Podrá haber transacción sobre las cantidades que ya sean debidas por alimentos.</w:t>
      </w:r>
    </w:p>
    <w:p>
      <w:pPr>
        <w:pStyle w:val="Estilo"/>
      </w:pPr>
      <w:r>
        <w:t/>
      </w:r>
    </w:p>
    <w:p>
      <w:pPr>
        <w:pStyle w:val="Estilo"/>
      </w:pPr>
      <w:r>
        <w:t>Artículo 2851. El fiador sólo queda obligado por la transacción cuando consiente en ella.</w:t>
      </w:r>
    </w:p>
    <w:p>
      <w:pPr>
        <w:pStyle w:val="Estilo"/>
      </w:pPr>
      <w:r>
        <w:t/>
      </w:r>
    </w:p>
    <w:p>
      <w:pPr>
        <w:pStyle w:val="Estilo"/>
      </w:pPr>
      <w:r>
        <w:t>Artículo 2852.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2853. Puede anularse la transacción cuando se hace en razón de un título nulo, a no ser que las partes hayan tratado expresamente de la nulidad.</w:t>
      </w:r>
    </w:p>
    <w:p>
      <w:pPr>
        <w:pStyle w:val="Estilo"/>
      </w:pPr>
      <w:r>
        <w:t/>
      </w:r>
    </w:p>
    <w:p>
      <w:pPr>
        <w:pStyle w:val="Estilo"/>
      </w:pPr>
      <w:r>
        <w:t>Artículo 2854.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2855. La transacción celebrada teniéndose en cuenta documentos que después han resultado falsos por sentencia judicial, es nula.</w:t>
      </w:r>
    </w:p>
    <w:p>
      <w:pPr>
        <w:pStyle w:val="Estilo"/>
      </w:pPr>
      <w:r>
        <w:t/>
      </w:r>
    </w:p>
    <w:p>
      <w:pPr>
        <w:pStyle w:val="Estilo"/>
      </w:pPr>
      <w:r>
        <w:t>Artículo 2856. El descubrimiento de nuevos títulos o documentos no es causa para anular o rescindir la transacción, si no ha habido mala fe.</w:t>
      </w:r>
    </w:p>
    <w:p>
      <w:pPr>
        <w:pStyle w:val="Estilo"/>
      </w:pPr>
      <w:r>
        <w:t/>
      </w:r>
    </w:p>
    <w:p>
      <w:pPr>
        <w:pStyle w:val="Estilo"/>
      </w:pPr>
      <w:r>
        <w:t>Artículo 2857. Es nula la transacción sobre cualquier negocio que esté decidido judicialmente por sentencia irrevocable ignorada por los interesados.</w:t>
      </w:r>
    </w:p>
    <w:p>
      <w:pPr>
        <w:pStyle w:val="Estilo"/>
      </w:pPr>
      <w:r>
        <w:t/>
      </w:r>
    </w:p>
    <w:p>
      <w:pPr>
        <w:pStyle w:val="Estilo"/>
      </w:pPr>
      <w:r>
        <w:t>Artículo 2858.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2859.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Artículo 2860.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qué fundar la prescripción.</w:t>
      </w:r>
    </w:p>
    <w:p>
      <w:pPr>
        <w:pStyle w:val="Estilo"/>
      </w:pPr>
      <w:r>
        <w:t/>
      </w:r>
    </w:p>
    <w:p>
      <w:pPr>
        <w:pStyle w:val="Estilo"/>
      </w:pPr>
      <w:r>
        <w:t>Artículo 2861. Las transacciones deben interpretarse estrictamente y sus cláusulas son indivisibles, a menos que otras cosas convengan las partes.</w:t>
      </w:r>
    </w:p>
    <w:p>
      <w:pPr>
        <w:pStyle w:val="Estilo"/>
      </w:pPr>
      <w:r>
        <w:t/>
      </w:r>
    </w:p>
    <w:p>
      <w:pPr>
        <w:pStyle w:val="Estilo"/>
      </w:pPr>
      <w:r>
        <w:t>Artículo 2862.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2863. El deudor responde del cumplimiento de sus obligaciones con todos sus bienes, con excepción de aquellos que conforme a la ley, son inalienables o no embargables.</w:t>
      </w:r>
    </w:p>
    <w:p>
      <w:pPr>
        <w:pStyle w:val="Estilo"/>
      </w:pPr>
      <w:r>
        <w:t/>
      </w:r>
    </w:p>
    <w:p>
      <w:pPr>
        <w:pStyle w:val="Estilo"/>
      </w:pPr>
      <w:r>
        <w:t>Artículo 2864. Procede el concurso de acreedores, siempre que el deudor suspenda el pago de sus deudas civiles, líquidas y exigibles. La declaración de concurso será hecha por el juez competente, mediante los trámites fijados en el Código de Procedimientos Civiles del Estado de Querétaro.</w:t>
      </w:r>
    </w:p>
    <w:p>
      <w:pPr>
        <w:pStyle w:val="Estilo"/>
      </w:pPr>
      <w:r>
        <w:t/>
      </w:r>
    </w:p>
    <w:p>
      <w:pPr>
        <w:pStyle w:val="Estilo"/>
      </w:pPr>
      <w:r>
        <w:t>Artículo 2865.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2866.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2867.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2868.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2869.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2870.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Inexactitud fraudulenta en el inventario de los bienes del deudor o en los informes de los síndicos, para facilitar la admisión de las proposiciones del deudor.</w:t>
      </w:r>
    </w:p>
    <w:p>
      <w:pPr>
        <w:pStyle w:val="Estilo"/>
      </w:pPr>
      <w:r>
        <w:t/>
      </w:r>
    </w:p>
    <w:p>
      <w:pPr>
        <w:pStyle w:val="Estilo"/>
      </w:pPr>
      <w:r>
        <w:t>Artículo 2871. Aprobado el convenio por el juez, será obligatorio para el fallido y para todos los acreedores cuyos créditos daten de época anterior a la declaración, si hubieren sido citados en forma legal o si habiéndose notificado la aprobación del convenio no hubieren reclamado contra éste en los términos prevenidos en el Código de Procedimientos Civiles del Estado de Querétaro, aunque esos acreedores no estén comprendidos en la lista correspondiente, ni hayan sido parte en el procedimiento.</w:t>
      </w:r>
    </w:p>
    <w:p>
      <w:pPr>
        <w:pStyle w:val="Estilo"/>
      </w:pPr>
      <w:r>
        <w:t/>
      </w:r>
    </w:p>
    <w:p>
      <w:pPr>
        <w:pStyle w:val="Estilo"/>
      </w:pPr>
      <w:r>
        <w:t>Artículo 2872. Los acreedores hipotecarios y los pignoraticios podrán abstenerse de tomar parte en la junta de acreedores en la que haga proposiciones el deudor;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2873.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2874.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Artículo 2875. Los créditos se graduarán en el orden que se clasifican en los capítulos siguientes, con la prelación que para cada clase se establezca en ellos.</w:t>
      </w:r>
    </w:p>
    <w:p>
      <w:pPr>
        <w:pStyle w:val="Estilo"/>
      </w:pPr>
      <w:r>
        <w:t/>
      </w:r>
    </w:p>
    <w:p>
      <w:pPr>
        <w:pStyle w:val="Estilo"/>
      </w:pPr>
      <w:r>
        <w:t>Artículo 2876. Concurriendo diversos acreedores de la misma clase y prelación, serán pagados, según la fecha de su título, si aquélla constare de una manera indubitable. En cualquier otro caso serán pagados a prorrata.</w:t>
      </w:r>
    </w:p>
    <w:p>
      <w:pPr>
        <w:pStyle w:val="Estilo"/>
      </w:pPr>
      <w:r>
        <w:t/>
      </w:r>
    </w:p>
    <w:p>
      <w:pPr>
        <w:pStyle w:val="Estilo"/>
      </w:pPr>
      <w:r>
        <w:t>Artículo 2877. Los gastos judiciales hechos por un acreedor, en lo particular, serán pagados en el lugar en que deba serlo el crédito que los haya causado.</w:t>
      </w:r>
    </w:p>
    <w:p>
      <w:pPr>
        <w:pStyle w:val="Estilo"/>
      </w:pPr>
      <w:r>
        <w:t/>
      </w:r>
    </w:p>
    <w:p>
      <w:pPr>
        <w:pStyle w:val="Estilo"/>
      </w:pPr>
      <w:r>
        <w:t>Artículo 2878.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Segundo</w:t>
      </w:r>
    </w:p>
    <w:p>
      <w:pPr>
        <w:pStyle w:val="Estilo"/>
      </w:pPr>
      <w:r>
        <w:t/>
      </w:r>
    </w:p>
    <w:p>
      <w:pPr>
        <w:pStyle w:val="Estilo"/>
      </w:pPr>
      <w:r>
        <w:t>De los créditos hipotecarios y pignoraticios y de algunos otros privilegios</w:t>
      </w:r>
    </w:p>
    <w:p>
      <w:pPr>
        <w:pStyle w:val="Estilo"/>
      </w:pPr>
      <w:r>
        <w:t/>
      </w:r>
    </w:p>
    <w:p>
      <w:pPr>
        <w:pStyle w:val="Estilo"/>
      </w:pPr>
      <w:r>
        <w:t>Artículo 2879. Preferentemente se pagarán los adeudos fiscales provenientes de impuestos, con el valor de los bienes que los hayan causado.</w:t>
      </w:r>
    </w:p>
    <w:p>
      <w:pPr>
        <w:pStyle w:val="Estilo"/>
      </w:pPr>
      <w:r>
        <w:t/>
      </w:r>
    </w:p>
    <w:p>
      <w:pPr>
        <w:pStyle w:val="Estilo"/>
      </w:pPr>
      <w:r>
        <w:t>Artículo 2880.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 sus créditos.</w:t>
      </w:r>
    </w:p>
    <w:p>
      <w:pPr>
        <w:pStyle w:val="Estilo"/>
      </w:pPr>
      <w:r>
        <w:t/>
      </w:r>
    </w:p>
    <w:p>
      <w:pPr>
        <w:pStyle w:val="Estilo"/>
      </w:pPr>
      <w:r>
        <w:t>Artículo 2881. Si hubiere varios acreedores hipotecarios garantizados con los mismos bienes, pueden formar un concurso especial con ellos y serán pagados por el orden de fechas en que se otorgaron las hipotecas, si éstas se registraron dentro del plazo legal o según el orden en que se hayan registrado los gravámenes, si la inscripción se hizo fuera del plazo de la ley.</w:t>
      </w:r>
    </w:p>
    <w:p>
      <w:pPr>
        <w:pStyle w:val="Estilo"/>
      </w:pPr>
      <w:r>
        <w:t/>
      </w:r>
    </w:p>
    <w:p>
      <w:pPr>
        <w:pStyle w:val="Estilo"/>
      </w:pPr>
      <w:r>
        <w:t>Artículo 2882.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2883. Para que el acreedor pignoraticio goce del derecho de no entrar en concurso para cobrar su crédito, es necesario que cuando la prenda le hubiere sido entregada jurídicamente, quedando en poder de un tercero, la conserve en su poder o que sin culpa suya haya perdido su posesión y que cuando hubiere quedado en poder del deudor, no haya consentido en que éste o el tercero que la conserva en su poder, la entregue a otra persona.</w:t>
      </w:r>
    </w:p>
    <w:p>
      <w:pPr>
        <w:pStyle w:val="Estilo"/>
      </w:pPr>
      <w:r>
        <w:t/>
      </w:r>
    </w:p>
    <w:p>
      <w:pPr>
        <w:pStyle w:val="Estilo"/>
      </w:pPr>
      <w:r>
        <w:t>Artículo 2884.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2881, comprendiéndose en el pago los réditos de los últimos tres años o los créditos pignoraticios, según su fecha, así como sus réditos durante los últimos seis meses.</w:t>
      </w:r>
    </w:p>
    <w:p>
      <w:pPr>
        <w:pStyle w:val="Estilo"/>
      </w:pPr>
      <w:r>
        <w:t/>
      </w:r>
    </w:p>
    <w:p>
      <w:pPr>
        <w:pStyle w:val="Estilo"/>
      </w:pPr>
      <w:r>
        <w:t>Artículo 2885. Para que se paguen con la preferencia señalada los créditos comprendidos en las fracciones II y III del artículo anterior, es requisito indispensable que los primeros hayan sido necesarios y que los segundos consten auténticamente.</w:t>
      </w:r>
    </w:p>
    <w:p>
      <w:pPr>
        <w:pStyle w:val="Estilo"/>
      </w:pPr>
      <w:r>
        <w:t/>
      </w:r>
    </w:p>
    <w:p>
      <w:pPr>
        <w:pStyle w:val="Estilo"/>
      </w:pPr>
      <w:r>
        <w:t>Artículo 2886. Si el concurso llega al periodo en que deba pronunciarse sentencia de graduación, sin que los acreedores hipotecarios o pignoraticios hagan uso del derecho de no entrar en concurso para cobrar su crédito, el concurso hará vender los bienes y depositará el importe del crédito y de los réditos correspondientes, observándose, en su caso, las disposiciones relativas a los ausentes.</w:t>
      </w:r>
    </w:p>
    <w:p>
      <w:pPr>
        <w:pStyle w:val="Estilo"/>
      </w:pPr>
      <w:r>
        <w:t/>
      </w:r>
    </w:p>
    <w:p>
      <w:pPr>
        <w:pStyle w:val="Estilo"/>
      </w:pPr>
      <w:r>
        <w:t>Artículo 2887.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2888.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Artículo 2889.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2890. El derecho reconocido en el artículo anterior, no tendrá lugar:</w:t>
      </w:r>
    </w:p>
    <w:p>
      <w:pPr>
        <w:pStyle w:val="Estilo"/>
      </w:pPr>
      <w:r>
        <w:t/>
      </w:r>
    </w:p>
    <w:p>
      <w:pPr>
        <w:pStyle w:val="Estilo"/>
      </w:pPr>
      <w:r>
        <w:t>I. Si la separación de los bienes no fuere pedida dentro de los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2891. Los acreedores que obtuvieron la separación de bienes no podrán entrar al concurso del heredero, aunque aquéllos no alcancen a cubrir sus créditos.</w:t>
      </w:r>
    </w:p>
    <w:p>
      <w:pPr>
        <w:pStyle w:val="Estilo"/>
      </w:pPr>
      <w:r>
        <w:t/>
      </w:r>
    </w:p>
    <w:p>
      <w:pPr>
        <w:pStyle w:val="Estilo"/>
      </w:pPr>
      <w:r>
        <w:t/>
      </w:r>
    </w:p>
    <w:p>
      <w:pPr>
        <w:pStyle w:val="Estilo"/>
      </w:pPr>
      <w:r>
        <w:t>Capítulo Tercero</w:t>
      </w:r>
    </w:p>
    <w:p>
      <w:pPr>
        <w:pStyle w:val="Estilo"/>
      </w:pPr>
      <w:r>
        <w:t/>
      </w:r>
    </w:p>
    <w:p>
      <w:pPr>
        <w:pStyle w:val="Estilo"/>
      </w:pPr>
      <w:r>
        <w:t>De los acreedores preferentes sobre determinados bienes</w:t>
      </w:r>
    </w:p>
    <w:p>
      <w:pPr>
        <w:pStyle w:val="Estilo"/>
      </w:pPr>
      <w:r>
        <w:t/>
      </w:r>
    </w:p>
    <w:p>
      <w:pPr>
        <w:pStyle w:val="Estilo"/>
      </w:pPr>
      <w:r>
        <w:t>Artículo 2892.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del constructor,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hallan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 y</w:t>
      </w:r>
    </w:p>
    <w:p>
      <w:pPr>
        <w:pStyle w:val="Estilo"/>
      </w:pPr>
      <w:r>
        <w:t/>
      </w:r>
    </w:p>
    <w:p>
      <w:pPr>
        <w:pStyle w:val="Estilo"/>
      </w:pPr>
      <w:r>
        <w:t>(REFORMADA, P.O. 3 DE OCTUBRE DE 2018)</w:t>
      </w:r>
    </w:p>
    <w:p>
      <w:pPr>
        <w:pStyle w:val="Estilo"/>
      </w:pPr>
      <w:r>
        <w:t>IX. Los créditos anotados en el Instituto de la Función Registral del Estado de Querétaro, en virtud de mandamiento judicial, por embargos, secuestros o ejecución de sentencias, sobre dichos bienes, solamente en cuanto a créditos posteriores.</w:t>
      </w:r>
    </w:p>
    <w:p>
      <w:pPr>
        <w:pStyle w:val="Estilo"/>
      </w:pPr>
      <w:r>
        <w:t/>
      </w:r>
    </w:p>
    <w:p>
      <w:pPr>
        <w:pStyle w:val="Estilo"/>
      </w:pPr>
      <w:r>
        <w:t/>
      </w:r>
    </w:p>
    <w:p>
      <w:pPr>
        <w:pStyle w:val="Estilo"/>
      </w:pPr>
      <w:r>
        <w:t>Capítulo Cuarto</w:t>
      </w:r>
    </w:p>
    <w:p>
      <w:pPr>
        <w:pStyle w:val="Estilo"/>
      </w:pPr>
      <w:r>
        <w:t/>
      </w:r>
    </w:p>
    <w:p>
      <w:pPr>
        <w:pStyle w:val="Estilo"/>
      </w:pPr>
      <w:r>
        <w:t>Acreedores de primera clase</w:t>
      </w:r>
    </w:p>
    <w:p>
      <w:pPr>
        <w:pStyle w:val="Estilo"/>
      </w:pPr>
      <w:r>
        <w:t/>
      </w:r>
    </w:p>
    <w:p>
      <w:pPr>
        <w:pStyle w:val="Estilo"/>
      </w:pPr>
      <w:r>
        <w:t>Artículo 2893. Pagados los acreedores mencionados en los dos capítulos anteriores, con el valor de todos los bienes que queden, se pagarán:</w:t>
      </w:r>
    </w:p>
    <w:p>
      <w:pPr>
        <w:pStyle w:val="Estilo"/>
      </w:pPr>
      <w:r>
        <w:t/>
      </w:r>
    </w:p>
    <w:p>
      <w:pPr>
        <w:pStyle w:val="Estilo"/>
      </w:pPr>
      <w:r>
        <w:t>I. Los gastos judiciales comunes, en los términos que establezca el Código de Procedimientos Civiles del Estado de Querétaro;</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si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Capítulo Quinto</w:t>
      </w:r>
    </w:p>
    <w:p>
      <w:pPr>
        <w:pStyle w:val="Estilo"/>
      </w:pPr>
      <w:r>
        <w:t/>
      </w:r>
    </w:p>
    <w:p>
      <w:pPr>
        <w:pStyle w:val="Estilo"/>
      </w:pPr>
      <w:r>
        <w:t>Acreedores de segunda clase</w:t>
      </w:r>
    </w:p>
    <w:p>
      <w:pPr>
        <w:pStyle w:val="Estilo"/>
      </w:pPr>
      <w:r>
        <w:t/>
      </w:r>
    </w:p>
    <w:p>
      <w:pPr>
        <w:pStyle w:val="Estilo"/>
      </w:pPr>
      <w:r>
        <w:t>Artículo 2894. Pagados los créditos antes mencionados, se pagarán:</w:t>
      </w:r>
    </w:p>
    <w:p>
      <w:pPr>
        <w:pStyle w:val="Estilo"/>
      </w:pPr>
      <w:r>
        <w:t/>
      </w:r>
    </w:p>
    <w:p>
      <w:pPr>
        <w:pStyle w:val="Estilo"/>
      </w:pPr>
      <w:r>
        <w:t>I. Los créditos de las personas sujetas a tutela y los legatarios que no hubieren exigido la hipoteca necesaria;</w:t>
      </w:r>
    </w:p>
    <w:p>
      <w:pPr>
        <w:pStyle w:val="Estilo"/>
      </w:pPr>
      <w:r>
        <w:t/>
      </w:r>
    </w:p>
    <w:p>
      <w:pPr>
        <w:pStyle w:val="Estilo"/>
      </w:pPr>
      <w:r>
        <w:t>II. Los créditos del erario que no estén comprendidos en los fiscales y del Estado, los pueblos y establecimientos públicos que no hayan sido garantizados en la forma allí prevenida;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Sexto</w:t>
      </w:r>
    </w:p>
    <w:p>
      <w:pPr>
        <w:pStyle w:val="Estilo"/>
      </w:pPr>
      <w:r>
        <w:t/>
      </w:r>
    </w:p>
    <w:p>
      <w:pPr>
        <w:pStyle w:val="Estilo"/>
      </w:pPr>
      <w:r>
        <w:t>Acreedores de tercera clase</w:t>
      </w:r>
    </w:p>
    <w:p>
      <w:pPr>
        <w:pStyle w:val="Estilo"/>
      </w:pPr>
      <w:r>
        <w:t/>
      </w:r>
    </w:p>
    <w:p>
      <w:pPr>
        <w:pStyle w:val="Estilo"/>
      </w:pPr>
      <w:r>
        <w:t>Artículo 2895.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Séptimo</w:t>
      </w:r>
    </w:p>
    <w:p>
      <w:pPr>
        <w:pStyle w:val="Estilo"/>
      </w:pPr>
      <w:r>
        <w:t/>
      </w:r>
    </w:p>
    <w:p>
      <w:pPr>
        <w:pStyle w:val="Estilo"/>
      </w:pPr>
      <w:r>
        <w:t>Acreedores de cuarta clase</w:t>
      </w:r>
    </w:p>
    <w:p>
      <w:pPr>
        <w:pStyle w:val="Estilo"/>
      </w:pPr>
      <w:r>
        <w:t/>
      </w:r>
    </w:p>
    <w:p>
      <w:pPr>
        <w:pStyle w:val="Estilo"/>
      </w:pPr>
      <w:r>
        <w:t>Artículo 2896. Pagados los créditos enumerados en los capítulos que preceden, se pagarán los créditos que consten en documento privado.</w:t>
      </w:r>
    </w:p>
    <w:p>
      <w:pPr>
        <w:pStyle w:val="Estilo"/>
      </w:pPr>
      <w:r>
        <w:t/>
      </w:r>
    </w:p>
    <w:p>
      <w:pPr>
        <w:pStyle w:val="Estilo"/>
      </w:pPr>
      <w:r>
        <w:t>Artículo 2897.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(REFORMADA SU DENOMINACIÓN, P.O. 3 DE OCTUBRE DE 2018)</w:t>
      </w:r>
    </w:p>
    <w:p>
      <w:pPr>
        <w:pStyle w:val="Estilo"/>
      </w:pPr>
      <w:r>
        <w:t>Título Segundo</w:t>
      </w:r>
    </w:p>
    <w:p>
      <w:pPr>
        <w:pStyle w:val="Estilo"/>
      </w:pPr>
      <w:r>
        <w:t/>
      </w:r>
    </w:p>
    <w:p>
      <w:pPr>
        <w:pStyle w:val="Estilo"/>
      </w:pPr>
      <w:r>
        <w:t>Instituto de la Función Registral del Estado de Querétaro</w:t>
      </w:r>
    </w:p>
    <w:p>
      <w:pPr>
        <w:pStyle w:val="Estilo"/>
      </w:pPr>
      <w:r>
        <w:t/>
      </w:r>
    </w:p>
    <w:p>
      <w:pPr>
        <w:pStyle w:val="Estilo"/>
      </w:pPr>
      <w:r>
        <w:t/>
      </w:r>
    </w:p>
    <w:p>
      <w:pPr>
        <w:pStyle w:val="Estilo"/>
      </w:pPr>
      <w:r>
        <w:t>(REFORMADA SU DENOMINACIÓN, P.O. 3 DE OCTUBRE DE 2018)</w:t>
      </w:r>
    </w:p>
    <w:p>
      <w:pPr>
        <w:pStyle w:val="Estilo"/>
      </w:pPr>
      <w:r>
        <w:t>Capítulo Primero</w:t>
      </w:r>
    </w:p>
    <w:p>
      <w:pPr>
        <w:pStyle w:val="Estilo"/>
      </w:pPr>
      <w:r>
        <w:t/>
      </w:r>
    </w:p>
    <w:p>
      <w:pPr>
        <w:pStyle w:val="Estilo"/>
      </w:pPr>
      <w:r>
        <w:t>De las oficinas del Instituto de la Función Registral del Estado de Querétaro</w:t>
      </w:r>
    </w:p>
    <w:p>
      <w:pPr>
        <w:pStyle w:val="Estilo"/>
      </w:pPr>
      <w:r>
        <w:t/>
      </w:r>
    </w:p>
    <w:p>
      <w:pPr>
        <w:pStyle w:val="Estilo"/>
      </w:pPr>
      <w:r>
        <w:t>(REFORMADO, P.O. 3 DE OCTUBRE DE 2018)</w:t>
      </w:r>
    </w:p>
    <w:p>
      <w:pPr>
        <w:pStyle w:val="Estilo"/>
      </w:pPr>
      <w:r>
        <w:t>Artículo 2898. Para efectos del presente Capítulo, el Instituto de la Función Registral del Estado de Querétaro se denominará, en lo subsecuente, como Instituto de la Función Registral. Sus oficinas se establecerán en las poblaciones que determinen las disposiciones reglamentarias aplicables.</w:t>
      </w:r>
    </w:p>
    <w:p>
      <w:pPr>
        <w:pStyle w:val="Estilo"/>
      </w:pPr>
      <w:r>
        <w:t/>
      </w:r>
    </w:p>
    <w:p>
      <w:pPr>
        <w:pStyle w:val="Estilo"/>
      </w:pPr>
      <w:r>
        <w:t>(REFORMADO, P.O. 3 DE OCTUBRE DE 2018)</w:t>
      </w:r>
    </w:p>
    <w:p>
      <w:pPr>
        <w:pStyle w:val="Estilo"/>
      </w:pPr>
      <w:r>
        <w:t>Artículo 2899. El Instituto de la Función Registral funcionará conforme al sistema y métodos que determine su reglamento, teniendo como funciones el dirigir y administrar la función del registro público de la propiedad y el comercio, así como dirigir y administrar la función de archivo general de notarías. El Reglamento fijará el número de secciones o divisiones de que se componga la oficina y en donde deban registrarse los títulos susceptibles de inscripción, así como los requisitos necesarios para desempeñar los cargos que requiere el funcionamiento de dicho Instituto.</w:t>
      </w:r>
    </w:p>
    <w:p>
      <w:pPr>
        <w:pStyle w:val="Estilo"/>
      </w:pPr>
      <w:r>
        <w:t/>
      </w:r>
    </w:p>
    <w:p>
      <w:pPr>
        <w:pStyle w:val="Estilo"/>
      </w:pPr>
      <w:r>
        <w:t>(REFORMADO, P.O. 3 DE OCTUBRE DE 2018)</w:t>
      </w:r>
    </w:p>
    <w:p>
      <w:pPr>
        <w:pStyle w:val="Estilo"/>
      </w:pPr>
      <w:r>
        <w:t>Artículo 2900. La función de registro público de la propiedad y del comercio del Instituto de la Función Registral será pública. Los encargados de ésta, tienen la obligación de permitir a las personas que lo soliciten, que se enteren de los asientos que obren en los folios o libros del Instituto de la Función Registral y de los documentos relacionados con los mismos, que estén archivados. También tienen la obligación de expedir copias certificadas de las inscripciones o constancias que figuren en los libros y folios del Instituto, así como certificaciones de existir o no anotaciones relativas a los bienes señalados o a cargo de ciertas personas.</w:t>
      </w:r>
    </w:p>
    <w:p>
      <w:pPr>
        <w:pStyle w:val="Estilo"/>
      </w:pPr>
      <w:r>
        <w:t/>
      </w:r>
    </w:p>
    <w:p>
      <w:pPr>
        <w:pStyle w:val="Estilo"/>
      </w:pPr>
      <w:r>
        <w:t>Tratándose de testamentos, el Instituto de la Función Registral deberá remitir, vía electrónica, al Registro Nacional de Avisos de Testamento, el aviso de su depósito, con los datos conducentes.</w:t>
      </w:r>
    </w:p>
    <w:p>
      <w:pPr>
        <w:pStyle w:val="Estilo"/>
      </w:pPr>
      <w:r>
        <w:t/>
      </w:r>
    </w:p>
    <w:p>
      <w:pPr>
        <w:pStyle w:val="Estilo"/>
      </w:pPr>
      <w:r>
        <w:t>Cualquier consulta, trámite o solicitud que las autoridades locales o los habitantes en el Estado requieran hacer al Registro Nacional de Avisos de Testamento, se hará por conducto del Instituto de la Función Registral.</w:t>
      </w:r>
    </w:p>
    <w:p>
      <w:pPr>
        <w:pStyle w:val="Estilo"/>
      </w:pPr>
      <w:r>
        <w:t/>
      </w:r>
    </w:p>
    <w:p>
      <w:pPr>
        <w:pStyle w:val="Estilo"/>
      </w:pPr>
      <w:r>
        <w:t>Para los testamentos ológrafos depositados en el Instituto de la Función Registral, se observará lo dispuesto en el artículo 1457.</w:t>
      </w:r>
    </w:p>
    <w:p>
      <w:pPr>
        <w:pStyle w:val="Estilo"/>
      </w:pPr>
      <w:r>
        <w:t/>
      </w:r>
    </w:p>
    <w:p>
      <w:pPr>
        <w:pStyle w:val="Estilo"/>
      </w:pPr>
      <w:r>
        <w:t/>
      </w:r>
    </w:p>
    <w:p>
      <w:pPr>
        <w:pStyle w:val="Estilo"/>
      </w:pPr>
      <w:r>
        <w:t>Capítulo Segundo</w:t>
      </w:r>
    </w:p>
    <w:p>
      <w:pPr>
        <w:pStyle w:val="Estilo"/>
      </w:pPr>
      <w:r>
        <w:t/>
      </w:r>
    </w:p>
    <w:p>
      <w:pPr>
        <w:pStyle w:val="Estilo"/>
      </w:pPr>
      <w:r>
        <w:t>Los títulos sujetos a registro De los efectos legales del registro</w:t>
      </w:r>
    </w:p>
    <w:p>
      <w:pPr>
        <w:pStyle w:val="Estilo"/>
      </w:pPr>
      <w:r>
        <w:t/>
      </w:r>
    </w:p>
    <w:p>
      <w:pPr>
        <w:pStyle w:val="Estilo"/>
      </w:pPr>
      <w:r>
        <w:t>(REFORMADO PRIMER PÁRRAFO, P.O. 3 DE OCTUBRE DE 2018)</w:t>
      </w:r>
    </w:p>
    <w:p>
      <w:pPr>
        <w:pStyle w:val="Estilo"/>
      </w:pPr>
      <w:r>
        <w:t>Artículo 2901. Se inscribirán en el Instituto de la Función Registral:</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de bienes inmuebles y muebles;</w:t>
      </w:r>
    </w:p>
    <w:p>
      <w:pPr>
        <w:pStyle w:val="Estilo"/>
      </w:pPr>
      <w:r>
        <w:t/>
      </w:r>
    </w:p>
    <w:p>
      <w:pPr>
        <w:pStyle w:val="Estilo"/>
      </w:pPr>
      <w:r>
        <w:t>V. Los contratos de prenda, cuando ésta haya quedado en poder de un tercero o del mismo deudor;</w:t>
      </w:r>
    </w:p>
    <w:p>
      <w:pPr>
        <w:pStyle w:val="Estilo"/>
      </w:pPr>
      <w:r>
        <w:t/>
      </w:r>
    </w:p>
    <w:p>
      <w:pPr>
        <w:pStyle w:val="Estilo"/>
      </w:pPr>
      <w:r>
        <w:t>VI. La escritura constitutiva de las asociaciones y la que la reforme;</w:t>
      </w:r>
    </w:p>
    <w:p>
      <w:pPr>
        <w:pStyle w:val="Estilo"/>
      </w:pPr>
      <w:r>
        <w:t/>
      </w:r>
    </w:p>
    <w:p>
      <w:pPr>
        <w:pStyle w:val="Estilo"/>
      </w:pPr>
      <w:r>
        <w:t>VII. La escritura constitutiva de las sociedades civiles y la que la reforme;</w:t>
      </w:r>
    </w:p>
    <w:p>
      <w:pPr>
        <w:pStyle w:val="Estilo"/>
      </w:pPr>
      <w:r>
        <w:t/>
      </w:r>
    </w:p>
    <w:p>
      <w:pPr>
        <w:pStyle w:val="Estilo"/>
      </w:pPr>
      <w:r>
        <w:t>VIII. Las asociaciones de beneficencia privada o asistencia social;</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efectos de los cuales se deje la propiedad de bienes raíces o de derechos reales, haciéndose el registro después de la muerte del testador.</w:t>
      </w:r>
    </w:p>
    <w:p>
      <w:pPr>
        <w:pStyle w:val="Estilo"/>
      </w:pPr>
      <w:r>
        <w:t/>
      </w:r>
    </w:p>
    <w:p>
      <w:pPr>
        <w:pStyle w:val="Estilo"/>
      </w:pPr>
      <w:r>
        <w:t>Tratándose de la transmisión hereditaria de la vivienda de interés social o popular, se inscribirá la protocolización respectiva en calidad de título de propiedad;</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de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 del Estado de Querétaro; y</w:t>
      </w:r>
    </w:p>
    <w:p>
      <w:pPr>
        <w:pStyle w:val="Estilo"/>
      </w:pPr>
      <w:r>
        <w:t/>
      </w:r>
    </w:p>
    <w:p>
      <w:pPr>
        <w:pStyle w:val="Estilo"/>
      </w:pPr>
      <w:r>
        <w:t>XIV. Los demás títulos que la ley ordene expresamente que sean registrados.</w:t>
      </w:r>
    </w:p>
    <w:p>
      <w:pPr>
        <w:pStyle w:val="Estilo"/>
      </w:pPr>
      <w:r>
        <w:t/>
      </w:r>
    </w:p>
    <w:p>
      <w:pPr>
        <w:pStyle w:val="Estilo"/>
      </w:pPr>
      <w:r>
        <w:t>Artículo 2902. Los documentos que conforme a esta ley deben registrarse y no se registren, sólo producirán efectos entre quienes los otorguen, pero no podrán producir perjuicios a tercero, el cual sí podrá aprovecharse en cuanto le fueren favorables.</w:t>
      </w:r>
    </w:p>
    <w:p>
      <w:pPr>
        <w:pStyle w:val="Estilo"/>
      </w:pPr>
      <w:r>
        <w:t/>
      </w:r>
    </w:p>
    <w:p>
      <w:pPr>
        <w:pStyle w:val="Estilo"/>
      </w:pPr>
      <w:r>
        <w:t>(REFORMADO PRIMER PÁRRAFO, P.O. 3 DE OCTUBRE DE 2018)</w:t>
      </w:r>
    </w:p>
    <w:p>
      <w:pPr>
        <w:pStyle w:val="Estilo"/>
      </w:pPr>
      <w:r>
        <w:t>Artículo 2903. Se inscribirán preventivamente, en el Instituto de la Función Registral:</w:t>
      </w:r>
    </w:p>
    <w:p>
      <w:pPr>
        <w:pStyle w:val="Estilo"/>
      </w:pPr>
      <w:r>
        <w:t/>
      </w:r>
    </w:p>
    <w:p>
      <w:pPr>
        <w:pStyle w:val="Estilo"/>
      </w:pPr>
      <w:r>
        <w:t>I. Las demandas relativas a la propiedad de bienes inmuebles o a la constitución, declaración, modificación o extinción de cualquier derecho real sobre aquéllos;</w:t>
      </w:r>
    </w:p>
    <w:p>
      <w:pPr>
        <w:pStyle w:val="Estilo"/>
      </w:pPr>
      <w:r>
        <w:t/>
      </w:r>
    </w:p>
    <w:p>
      <w:pPr>
        <w:pStyle w:val="Estilo"/>
      </w:pPr>
      <w:r>
        <w:t>II. El mandamiento y el acta de embargo que se haya hecho efectivo en bienes inmuebles 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prohíban la enajenación de bienes inmuebles o derechos reales;</w:t>
      </w:r>
    </w:p>
    <w:p>
      <w:pPr>
        <w:pStyle w:val="Estilo"/>
      </w:pPr>
      <w:r>
        <w:t/>
      </w:r>
    </w:p>
    <w:p>
      <w:pPr>
        <w:pStyle w:val="Estilo"/>
      </w:pPr>
      <w:r>
        <w:t>(REFORMADA, P.O. 3 DE OCTUBRE DE 2018)</w:t>
      </w:r>
    </w:p>
    <w:p>
      <w:pPr>
        <w:pStyle w:val="Estilo"/>
      </w:pPr>
      <w:r>
        <w:t>V. Los títulos presentados al Instituto de la Función Registral, cuya inscripción haya sido denegada o suspendida por el registrador;</w:t>
      </w:r>
    </w:p>
    <w:p>
      <w:pPr>
        <w:pStyle w:val="Estilo"/>
      </w:pPr>
      <w:r>
        <w:t/>
      </w:r>
    </w:p>
    <w:p>
      <w:pPr>
        <w:pStyle w:val="Estilo"/>
      </w:pPr>
      <w:r>
        <w:t>VI. Las fianzas legales o judiciales;</w:t>
      </w:r>
    </w:p>
    <w:p>
      <w:pPr>
        <w:pStyle w:val="Estilo"/>
      </w:pPr>
      <w:r>
        <w:t/>
      </w:r>
    </w:p>
    <w:p>
      <w:pPr>
        <w:pStyle w:val="Estilo"/>
      </w:pPr>
      <w:r>
        <w:t>VII. Las cédulas hipotecarias;</w:t>
      </w:r>
    </w:p>
    <w:p>
      <w:pPr>
        <w:pStyle w:val="Estilo"/>
      </w:pPr>
      <w:r>
        <w:t/>
      </w:r>
    </w:p>
    <w:p>
      <w:pPr>
        <w:pStyle w:val="Estilo"/>
      </w:pPr>
      <w:r>
        <w:t>(REFORMADA, P.O. 3 DE OCTUBRE DE 2018)</w:t>
      </w:r>
    </w:p>
    <w:p>
      <w:pPr>
        <w:pStyle w:val="Estilo"/>
      </w:pPr>
      <w:r>
        <w:t>VIII. Las resoluciones judiciales en materia de amparo que ordenen la suspensión provisional o definitiva, en relación con los bienes inscritos en el Instituto de la Función Registral; y</w:t>
      </w:r>
    </w:p>
    <w:p>
      <w:pPr>
        <w:pStyle w:val="Estilo"/>
      </w:pPr>
      <w:r>
        <w:t/>
      </w:r>
    </w:p>
    <w:p>
      <w:pPr>
        <w:pStyle w:val="Estilo"/>
      </w:pPr>
      <w:r>
        <w:t>IX. Cualquier otro título que sea inscribible, de acuerdo con este Código u otras leyes aplicables.</w:t>
      </w:r>
    </w:p>
    <w:p>
      <w:pPr>
        <w:pStyle w:val="Estilo"/>
      </w:pPr>
      <w:r>
        <w:t/>
      </w:r>
    </w:p>
    <w:p>
      <w:pPr>
        <w:pStyle w:val="Estilo"/>
      </w:pPr>
      <w:r>
        <w:t>Artículo 2904. La inscripción preventiva perjudicará a cualquier adquirente de la finca o de derecho real a que se refiere la anotación, cuya adquisición sea posterior a la fecha de aquélla y, en su caso, dará preferencia para el cobro del crédito sobre cualquier otro de fecha posterior a la anotación.</w:t>
      </w:r>
    </w:p>
    <w:p>
      <w:pPr>
        <w:pStyle w:val="Estilo"/>
      </w:pPr>
      <w:r>
        <w:t/>
      </w:r>
    </w:p>
    <w:p>
      <w:pPr>
        <w:pStyle w:val="Estilo"/>
      </w:pPr>
      <w:r>
        <w:t>En los casos de las fracciones IV y VIII del artículo anterior, podrá producirse el cierre del registro en los términos de la resolución correspondiente. En el caso de la fracción VI, la anotación no producirá otro efecto que el fijado por el artículo 2753.</w:t>
      </w:r>
    </w:p>
    <w:p>
      <w:pPr>
        <w:pStyle w:val="Estilo"/>
      </w:pPr>
      <w:r>
        <w:t/>
      </w:r>
    </w:p>
    <w:p>
      <w:pPr>
        <w:pStyle w:val="Estilo"/>
      </w:pPr>
      <w:r>
        <w:t>Artículo 2905. Los actos ejecutables, los contratos otorgados y las resoluciones judiciales pronunciadas en país extranjero u otra entidad federativa, sólo se inscribirán concurriendo las circunstancias siguientes:</w:t>
      </w:r>
    </w:p>
    <w:p>
      <w:pPr>
        <w:pStyle w:val="Estilo"/>
      </w:pPr>
      <w:r>
        <w:t/>
      </w:r>
    </w:p>
    <w:p>
      <w:pPr>
        <w:pStyle w:val="Estilo"/>
      </w:pPr>
      <w:r>
        <w:t>(REFORMADA, P.O. 3 DE OCTUBRE DE 2018)</w:t>
      </w:r>
    </w:p>
    <w:p>
      <w:pPr>
        <w:pStyle w:val="Estilo"/>
      </w:pPr>
      <w:r>
        <w:t>I. Que tengan el carácter de inscribibles conforme a las disposiciones de este Código y del Reglamento del Instituto de la Función Registral y requieren necesariamente de su inscripción en el Estado o país de que se trate;</w:t>
      </w:r>
    </w:p>
    <w:p>
      <w:pPr>
        <w:pStyle w:val="Estilo"/>
      </w:pPr>
      <w:r>
        <w:t/>
      </w:r>
    </w:p>
    <w:p>
      <w:pPr>
        <w:pStyle w:val="Estilo"/>
      </w:pPr>
      <w:r>
        <w:t>II. Que estén debidamente legalizados y, en su caso, traducidos por perito oficial; y</w:t>
      </w:r>
    </w:p>
    <w:p>
      <w:pPr>
        <w:pStyle w:val="Estilo"/>
      </w:pPr>
      <w:r>
        <w:t/>
      </w:r>
    </w:p>
    <w:p>
      <w:pPr>
        <w:pStyle w:val="Estilo"/>
      </w:pPr>
      <w:r>
        <w:t>III. Si fueran resoluciones judiciales, que se ordene su inscripción por la autoridad que corresponda; tratándose de las sentencias dictadas en el extranjero sólo se registrarán si no están en desacuerdo con las leyes mexicanas y se ordena su ejecución la autoridad judicial competente.</w:t>
      </w:r>
    </w:p>
    <w:p>
      <w:pPr>
        <w:pStyle w:val="Estilo"/>
      </w:pPr>
      <w:r>
        <w:t/>
      </w:r>
    </w:p>
    <w:p>
      <w:pPr>
        <w:pStyle w:val="Estilo"/>
      </w:pPr>
      <w:r>
        <w:t>Artículo 2906. La inscripción no convalida los actos o contratos que sean nulos con arreglo a las leyes.</w:t>
      </w:r>
    </w:p>
    <w:p>
      <w:pPr>
        <w:pStyle w:val="Estilo"/>
      </w:pPr>
      <w:r>
        <w:t/>
      </w:r>
    </w:p>
    <w:p>
      <w:pPr>
        <w:pStyle w:val="Estilo"/>
      </w:pPr>
      <w:r>
        <w:t>(REFORMADO, P.O. 3 DE OCTUBRE DE 2018)</w:t>
      </w:r>
    </w:p>
    <w:p>
      <w:pPr>
        <w:pStyle w:val="Estilo"/>
      </w:pPr>
      <w:r>
        <w:t>No obstante lo dispuesto en el párrafo anterior, los actos o contratos que se otorguen o celebren por personas que en el Instituto de la Función Registral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el párrafo anterior no se aplicará a los contratos gratuitos, ni a actos o contratos que se ejecuten u otorguen violando una ley prohibitiva o de interés público.</w:t>
      </w:r>
    </w:p>
    <w:p>
      <w:pPr>
        <w:pStyle w:val="Estilo"/>
      </w:pPr>
      <w:r>
        <w:t/>
      </w:r>
    </w:p>
    <w:p>
      <w:pPr>
        <w:pStyle w:val="Estilo"/>
      </w:pPr>
      <w:r>
        <w:t>Artículo 2907. El derecho registrado se presume que existe y que pertenece a su titular, en la forma expresada por el asiento respectivo. Se presume también que el titular de una inscripción de dominio o de posesión, tiene la posesión del inmueble inscrito.</w:t>
      </w:r>
    </w:p>
    <w:p>
      <w:pPr>
        <w:pStyle w:val="Estilo"/>
      </w:pPr>
      <w:r>
        <w:t/>
      </w:r>
    </w:p>
    <w:p>
      <w:pPr>
        <w:pStyle w:val="Estilo"/>
      </w:pPr>
      <w:r>
        <w:t>No podrá ejercitarse acción contradictoria del dominio del inmueble o derechos reales sobre los mismos o de otros derechos inscritos o anotados a favor de persona o entidad determinada, sin que previamente o a la vez, se entable demanda de nulidad o cancelación de la inscripción en que conste dicho dominio o derecho.</w:t>
      </w:r>
    </w:p>
    <w:p>
      <w:pPr>
        <w:pStyle w:val="Estilo"/>
      </w:pPr>
      <w:r>
        <w:t/>
      </w:r>
    </w:p>
    <w:p>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pPr>
        <w:pStyle w:val="Estilo"/>
      </w:pPr>
      <w:r>
        <w:t/>
      </w:r>
    </w:p>
    <w:p>
      <w:pPr>
        <w:pStyle w:val="Estilo"/>
      </w:pPr>
      <w:r>
        <w:t>Artículo 2908.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Capítulo Tercero</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P.O. 3 DE OCTUBRE DE 2018)</w:t>
      </w:r>
    </w:p>
    <w:p>
      <w:pPr>
        <w:pStyle w:val="Estilo"/>
      </w:pPr>
      <w:r>
        <w:t>Artículo 2909. La inscripción de los títulos en el Instituto de la Función Registral, puede pedirse por todo el que tenga interés legítimo en asegurar el derecho que se va a inscribir o por el Notario Público que haya autorizado la escritura de que se trate.</w:t>
      </w:r>
    </w:p>
    <w:p>
      <w:pPr>
        <w:pStyle w:val="Estilo"/>
      </w:pPr>
      <w:r>
        <w:t/>
      </w:r>
    </w:p>
    <w:p>
      <w:pPr>
        <w:pStyle w:val="Estilo"/>
      </w:pPr>
      <w:r>
        <w:t>Artículo 2910.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 y</w:t>
      </w:r>
    </w:p>
    <w:p>
      <w:pPr>
        <w:pStyle w:val="Estilo"/>
      </w:pPr>
      <w:r>
        <w:t/>
      </w:r>
    </w:p>
    <w:p>
      <w:pPr>
        <w:pStyle w:val="Estilo"/>
      </w:pPr>
      <w:r>
        <w:t>III. Los documentos privados que en esta forma fueren válidos con arreglo a la ley, siempre que al calce de los mismos haya constancia de que el registrador, el notario público o el juez de primera instancia respectivos, se cercioraron de la autenticidad de las firmas y de la voluntad de las partes. Dicha constancia deberá estar firmada por las mencionadas autoridades y llevar el sello de la oficina respectiva.</w:t>
      </w:r>
    </w:p>
    <w:p>
      <w:pPr>
        <w:pStyle w:val="Estilo"/>
      </w:pPr>
      <w:r>
        <w:t/>
      </w:r>
    </w:p>
    <w:p>
      <w:pPr>
        <w:pStyle w:val="Estilo"/>
      </w:pPr>
      <w:r>
        <w:t>Artículo 2911. El interesado presentará el título que va a ser registrado y cuando se trate de documentos que impliquen transmisiones o modificaciones de la propiedad de fincas rústicas o urbanas, un croquis de esas fincas.</w:t>
      </w:r>
    </w:p>
    <w:p>
      <w:pPr>
        <w:pStyle w:val="Estilo"/>
      </w:pPr>
      <w:r>
        <w:t/>
      </w:r>
    </w:p>
    <w:p>
      <w:pPr>
        <w:pStyle w:val="Estilo"/>
      </w:pPr>
      <w:r>
        <w:t>Artículo 2912. Los registradores calificarán, bajo su responsabilidad, los documentos que se presenten para la práctica de alguna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establece la ley;</w:t>
      </w:r>
    </w:p>
    <w:p>
      <w:pPr>
        <w:pStyle w:val="Estilo"/>
      </w:pPr>
      <w:r>
        <w:t/>
      </w:r>
    </w:p>
    <w:p>
      <w:pPr>
        <w:pStyle w:val="Estilo"/>
      </w:pPr>
      <w:r>
        <w:t>III. Cuando los fedatarios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 salvo los casos en que se demuestre la inexactitud registral;</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excepto en los casos en que por la naturaleza de los bienes o del crédito otorgado no sea factible la individualización o la determinación correspondiente, siempre y cuando se fijen las bases para una u otra; y</w:t>
      </w:r>
    </w:p>
    <w:p>
      <w:pPr>
        <w:pStyle w:val="Estilo"/>
      </w:pPr>
      <w:r>
        <w:t/>
      </w:r>
    </w:p>
    <w:p>
      <w:pPr>
        <w:pStyle w:val="Estilo"/>
      </w:pPr>
      <w:r>
        <w:t>VII. Cuando falte algún otro requisito de forma que deba llenar el documento de acuerdo con este Código y otras leyes aplicables.</w:t>
      </w:r>
    </w:p>
    <w:p>
      <w:pPr>
        <w:pStyle w:val="Estilo"/>
      </w:pPr>
      <w:r>
        <w:t/>
      </w:r>
    </w:p>
    <w:p>
      <w:pPr>
        <w:pStyle w:val="Estilo"/>
      </w:pPr>
      <w:r>
        <w:t>Artículo 2913. En caso de que el registrador devuelva un documento sin registrar, tiene la obligación de hacer una inscripción preventiva, siempre y cuando el solicitante de la inscripción se inconforme con la negativa a su registro, en los términos establecidos en el Reglamento. Lo anterior, con la finalidad de que si la autoridad competente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(REFORMADO PRIMER PÁRRAFO, P.O. 3 DE OCTUBRE DE 2018)</w:t>
      </w:r>
    </w:p>
    <w:p>
      <w:pPr>
        <w:pStyle w:val="Estilo"/>
      </w:pPr>
      <w:r>
        <w:t>Artículo 2914. Toda inscripción que se haga en el Instituto de la Función Registral,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donde consten esos datos; asimismo, constará la mención de haberse agregado el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estado civil, régimen conyugal y domicilios de las personas que por sí o por medio de representante hubieren celebrado el contrato o ejecutado el acto sujeto a inscripción. Las personas morales se designarán por el nombre oficial que lleven y las sociedades, por su razón social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y</w:t>
      </w:r>
    </w:p>
    <w:p>
      <w:pPr>
        <w:pStyle w:val="Estilo"/>
      </w:pPr>
      <w:r>
        <w:t/>
      </w:r>
    </w:p>
    <w:p>
      <w:pPr>
        <w:pStyle w:val="Estilo"/>
      </w:pPr>
      <w:r>
        <w:t>(REFORMADA, P.O. 3 DE OCTUBRE DE 2018)</w:t>
      </w:r>
    </w:p>
    <w:p>
      <w:pPr>
        <w:pStyle w:val="Estilo"/>
      </w:pPr>
      <w:r>
        <w:t>VIII. El día y la hora de la presentación del título en el Instituto de la Función Registral.</w:t>
      </w:r>
    </w:p>
    <w:p>
      <w:pPr>
        <w:pStyle w:val="Estilo"/>
      </w:pPr>
      <w:r>
        <w:t/>
      </w:r>
    </w:p>
    <w:p>
      <w:pPr>
        <w:pStyle w:val="Estilo"/>
      </w:pPr>
      <w:r>
        <w:t>Artículo 2915. El registrador que haga una inscripción sin cumplir con lo dispuesto en los artículos 2912, 2913 y 2914, será responsable de los daños y perjuicios que cause a los interesados, y sufrirá suspensión de empleo hasta por tres meses.</w:t>
      </w:r>
    </w:p>
    <w:p>
      <w:pPr>
        <w:pStyle w:val="Estilo"/>
      </w:pPr>
      <w:r>
        <w:t/>
      </w:r>
    </w:p>
    <w:p>
      <w:pPr>
        <w:pStyle w:val="Estilo"/>
      </w:pPr>
      <w:r>
        <w:t>Artículo 2916. El registro producirá sus efectos desde el día y la hora en que el documento se hubiera presentado en la oficina registradora, salvo lo dispuesto en el artículo siguiente.</w:t>
      </w:r>
    </w:p>
    <w:p>
      <w:pPr>
        <w:pStyle w:val="Estilo"/>
      </w:pPr>
      <w:r>
        <w:t/>
      </w:r>
    </w:p>
    <w:p>
      <w:pPr>
        <w:pStyle w:val="Estilo"/>
      </w:pPr>
      <w:r>
        <w:t>(REFORMADO PRIMER PÁRRAFO, P.O. 3 DE OCTUBRE DE 2018)</w:t>
      </w:r>
    </w:p>
    <w:p>
      <w:pPr>
        <w:pStyle w:val="Estilo"/>
      </w:pPr>
      <w:r>
        <w:t>Artículo 2917. Cuando vaya a otorgarse una escritura en la que se declare, reconozca, adquiera, transmita, modifique, limite, grave o extinga la propiedad o posesión de bienes raíces o cualquier derecho real sobre los mismos o que sin serlo sea inscribible, el Notario Público ante quien se vaya a otorgar el instrumento, podrá solicitar al Instituto de la Función Registral certificado sobre la existencia e inexistencia de gravámenes en relación con los mismos. En dicha solicitud, que surtirá efectos de aviso preventivo a partir de su presentación, deberá mencionarse la operación y finca de que se trate, los nombres de los contratantes y el respectivo antecedente registral. El registrador practicará inmediatamente la nota de presentación en el folio o libro correspondiente, cuya vigencia se extenderá hasta los treinta días naturales contados a partir de la fecha de expedición del certificado.</w:t>
      </w:r>
    </w:p>
    <w:p>
      <w:pPr>
        <w:pStyle w:val="Estilo"/>
      </w:pPr>
      <w:r>
        <w:t/>
      </w:r>
    </w:p>
    <w:p>
      <w:pPr>
        <w:pStyle w:val="Estilo"/>
      </w:pPr>
      <w:r>
        <w:t>(REFORMADO, P.O. 3 DE OCTUBRE DE 2018)</w:t>
      </w:r>
    </w:p>
    <w:p>
      <w:pPr>
        <w:pStyle w:val="Estilo"/>
      </w:pPr>
      <w:r>
        <w:t>Una vez firmada la escritura que produzca cualquiera de las consecuencias mencionadas en el párrafo anterior, el notario público ante quien se otorgó, dentro del plazo de vigencia del aviso preventivo, dará aviso definitivo al Instituto respecto de la operación de que se trate, el que contendrá, además de los datos mencionados en el párrafo anterior, la fecha de escritura y la de su firma. El registrador, con el aviso citado, practicará de inmediato la nota de presentación correspondiente, la cual tendrá una vigencia de ciento ochenta días naturales, a partir de la fecha de presentación del aviso definitivo. Si éste se presenta dentro del término establecido para el aviso preventivo, sus efectos se retrotraerán a la fecha de presentación de la solicitud a que se refiere el párrafo anterior; en caso contrario sólo surtirá efectos desde la fecha y hora en que fue presentado y según el número de entrada que le corresponda.</w:t>
      </w:r>
    </w:p>
    <w:p>
      <w:pPr>
        <w:pStyle w:val="Estilo"/>
      </w:pPr>
      <w:r>
        <w:t/>
      </w:r>
    </w:p>
    <w:p>
      <w:pPr>
        <w:pStyle w:val="Estilo"/>
      </w:pPr>
      <w:r>
        <w:t>(REFORMADO, P.O. 3 DE OCTUBRE DE 2018)</w:t>
      </w:r>
    </w:p>
    <w:p>
      <w:pPr>
        <w:pStyle w:val="Estilo"/>
      </w:pPr>
      <w:r>
        <w:t>Si el testimonio respectivo se presenta al Instituto de la Función Registral dentro de cualquiera de los términos que se señalan en los dos párrafos anteriores, su inscripción surtirá efectos contra terceros desde la fecha de presentación del aviso preventivo o, en su caso, desde la fecha de presentación del aviso definitivo, con arreglo a sus números de entrada. Si el testimonio se presenta vencidos los referidos plazos, su inscripción únicamente surtirá efectos desde la fecha y hora de su presentación.</w:t>
      </w:r>
    </w:p>
    <w:p>
      <w:pPr>
        <w:pStyle w:val="Estilo"/>
      </w:pPr>
      <w:r>
        <w:t/>
      </w:r>
    </w:p>
    <w:p>
      <w:pPr>
        <w:pStyle w:val="Estilo"/>
      </w:pPr>
      <w:r>
        <w:t>Si el documento en que conste alguna de las operaciones que se mencionan en el primer párrafo de este artículo fuere privado, deberá dar aviso definitivo el notario público o, en su caso, con arreglo a la ley, la autoridad que se haya cerciorado de la autenticidad de las firmas y de la voluntad de las partes, en cuyo supuesto el aviso en cuestión surtirá los mismos efectos que el dado por los notarios respecto de instrumentos públicos.</w:t>
      </w:r>
    </w:p>
    <w:p>
      <w:pPr>
        <w:pStyle w:val="Estilo"/>
      </w:pPr>
      <w:r>
        <w:t/>
      </w:r>
    </w:p>
    <w:p>
      <w:pPr>
        <w:pStyle w:val="Estilo"/>
      </w:pPr>
      <w:r>
        <w:t>En virtud de lo dispuesto en los párrafos anteriores, los documentos que se presenten para inscripción o anotación en las partidas o folios en que aparezca un aviso preventivo o definitivo, no serán motivo de asiento registral alguno, mientras no caduque la vigencia de los términos señalados y solamente se anotarán en el control de entradas para el efecto de preservar su prioridad registral.</w:t>
      </w:r>
    </w:p>
    <w:p>
      <w:pPr>
        <w:pStyle w:val="Estilo"/>
      </w:pPr>
      <w:r>
        <w:t/>
      </w:r>
    </w:p>
    <w:p>
      <w:pPr>
        <w:pStyle w:val="Estilo"/>
      </w:pPr>
      <w:r>
        <w:t>No podrá presentarse más de un aviso preventivo por el mismo notario público, durante la vigencia de la nota a que se refiera el párrafo primero de este artículo.</w:t>
      </w:r>
    </w:p>
    <w:p>
      <w:pPr>
        <w:pStyle w:val="Estilo"/>
      </w:pPr>
      <w:r>
        <w:t/>
      </w:r>
    </w:p>
    <w:p>
      <w:pPr>
        <w:pStyle w:val="Estilo"/>
      </w:pPr>
      <w:r>
        <w:t>(REFORMADO PRIMER PÁRRAFO, P.O. 3 DE OCTUBRE DE 2018)</w:t>
      </w:r>
    </w:p>
    <w:p>
      <w:pPr>
        <w:pStyle w:val="Estilo"/>
      </w:pPr>
      <w:r>
        <w:t>Artículo 2918. Los encargados del Instituto de la Función Registral son responsables, además de las penas en que puedan incurrir, de los daños y perjuicios a que dieren lugar:</w:t>
      </w:r>
    </w:p>
    <w:p>
      <w:pPr>
        <w:pStyle w:val="Estilo"/>
      </w:pPr>
      <w:r>
        <w:t/>
      </w:r>
    </w:p>
    <w:p>
      <w:pPr>
        <w:pStyle w:val="Estilo"/>
      </w:pPr>
      <w:r>
        <w:t>I. Si rehúsan sin motivo legal o retardan sin causa justificada, la inscripción de los documentos que le sean presentados;</w:t>
      </w:r>
    </w:p>
    <w:p>
      <w:pPr>
        <w:pStyle w:val="Estilo"/>
      </w:pPr>
      <w:r>
        <w:t/>
      </w:r>
    </w:p>
    <w:p>
      <w:pPr>
        <w:pStyle w:val="Estilo"/>
      </w:pPr>
      <w:r>
        <w:t>II. Si rehúsan expedir con prontitud los certificados que les piden; y</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2919.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Artículo 2920. Hecho el registro, serán devueltos los documentos al que los presentó, con nota de quedar registrados en tal fecha y bajo tal número. Asimismo, tratándose de testamentos, se remitirá, vía electrónica, al Registro Nacional de Avisos de Testamento, el aviso de su inscripción o depósito, con los datos conducentes.</w:t>
      </w:r>
    </w:p>
    <w:p>
      <w:pPr>
        <w:pStyle w:val="Estilo"/>
      </w:pPr>
      <w:r>
        <w:t/>
      </w:r>
    </w:p>
    <w:p>
      <w:pPr>
        <w:pStyle w:val="Estilo"/>
      </w:pPr>
      <w:r>
        <w:t>Artículo 2921.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Capítulo Cuarto</w:t>
      </w:r>
    </w:p>
    <w:p>
      <w:pPr>
        <w:pStyle w:val="Estilo"/>
      </w:pPr>
      <w:r>
        <w:t/>
      </w:r>
    </w:p>
    <w:p>
      <w:pPr>
        <w:pStyle w:val="Estilo"/>
      </w:pPr>
      <w:r>
        <w:t>Del registro de las informaciones de dominio</w:t>
      </w:r>
    </w:p>
    <w:p>
      <w:pPr>
        <w:pStyle w:val="Estilo"/>
      </w:pPr>
      <w:r>
        <w:t/>
      </w:r>
    </w:p>
    <w:p>
      <w:pPr>
        <w:pStyle w:val="Estilo"/>
      </w:pPr>
      <w:r>
        <w:t>Artículo 2922. El que haya poseído bienes inmuebles por el tiempo y con las condiciones exigidas para prescribirlos y no tenga título de propiedad o teniéndolo no sea inscribible por defectuoso, si no está en el caso de deducir la acción de prescripción, por no estar inscrita en el Registro Público la propiedad de los bienes en favor de persona alguna, podrá demostrar ante el juez competente que ha tenido esa posesión, rindiendo la información respectiva en los términos que establezca el Código de Procedimientos Civiles del Estado de Querétaro.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deberán ser por lo menos tres, de notorio arraigo en el lugar de la ubicación de los bienes a que la información se refiera.</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debidamente protocolizada se tendrá como título de propiedad y será inscrita en el Registro Público.</w:t>
      </w:r>
    </w:p>
    <w:p>
      <w:pPr>
        <w:pStyle w:val="Estilo"/>
      </w:pPr>
      <w:r>
        <w:t/>
      </w:r>
    </w:p>
    <w:p>
      <w:pPr>
        <w:pStyle w:val="Estilo"/>
      </w:pPr>
      <w:r>
        <w:t/>
      </w:r>
    </w:p>
    <w:p>
      <w:pPr>
        <w:pStyle w:val="Estilo"/>
      </w:pPr>
      <w:r>
        <w:t>Capítulo Quinto</w:t>
      </w:r>
    </w:p>
    <w:p>
      <w:pPr>
        <w:pStyle w:val="Estilo"/>
      </w:pPr>
      <w:r>
        <w:t/>
      </w:r>
    </w:p>
    <w:p>
      <w:pPr>
        <w:pStyle w:val="Estilo"/>
      </w:pPr>
      <w:r>
        <w:t>De las inscripciones de posesión</w:t>
      </w:r>
    </w:p>
    <w:p>
      <w:pPr>
        <w:pStyle w:val="Estilo"/>
      </w:pPr>
      <w:r>
        <w:t/>
      </w:r>
    </w:p>
    <w:p>
      <w:pPr>
        <w:pStyle w:val="Estilo"/>
      </w:pPr>
      <w:r>
        <w:t>Artículo 2923.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 del Estado de Querétaro.</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y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Artículo 2924. Las inscripciones de posesión expresarán las circunstancias exigidas para las inscripciones en general y, además, las siguientes:</w:t>
      </w:r>
    </w:p>
    <w:p>
      <w:pPr>
        <w:pStyle w:val="Estilo"/>
      </w:pPr>
      <w:r>
        <w:t/>
      </w:r>
    </w:p>
    <w:p>
      <w:pPr>
        <w:pStyle w:val="Estilo"/>
      </w:pPr>
      <w:r>
        <w:t>I. Los nombres de los testigos que hayan declarado;</w:t>
      </w:r>
    </w:p>
    <w:p>
      <w:pPr>
        <w:pStyle w:val="Estilo"/>
      </w:pPr>
      <w:r>
        <w:t/>
      </w:r>
    </w:p>
    <w:p>
      <w:pPr>
        <w:pStyle w:val="Estilo"/>
      </w:pPr>
      <w:r>
        <w:t>II. El resultado de las declaraciones; y</w:t>
      </w:r>
    </w:p>
    <w:p>
      <w:pPr>
        <w:pStyle w:val="Estilo"/>
      </w:pPr>
      <w:r>
        <w:t/>
      </w:r>
    </w:p>
    <w:p>
      <w:pPr>
        <w:pStyle w:val="Estilo"/>
      </w:pPr>
      <w:r>
        <w:t>III. La resolución judicial que ordena la inscripción.</w:t>
      </w:r>
    </w:p>
    <w:p>
      <w:pPr>
        <w:pStyle w:val="Estilo"/>
      </w:pPr>
      <w:r>
        <w:t/>
      </w:r>
    </w:p>
    <w:p>
      <w:pPr>
        <w:pStyle w:val="Estilo"/>
      </w:pPr>
      <w:r>
        <w:t>Artículo 2925.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estuviera hecha, para que anote la inscripción de la demanda. Para que se suspenda la tramitación del expediente o de la inscripción, así como para que se haga la anotación de ésta, es necesario que el demandante otorgue fianza para responder de los daños y perjuicios que se originen si su oposición se declara infundada, salvo el caso de que funde su oposición en título debidamente inscrito.</w:t>
      </w:r>
    </w:p>
    <w:p>
      <w:pPr>
        <w:pStyle w:val="Estilo"/>
      </w:pPr>
      <w:r>
        <w:t/>
      </w:r>
    </w:p>
    <w:p>
      <w:pPr>
        <w:pStyle w:val="Estilo"/>
      </w:pPr>
      <w:r>
        <w:t>Si el opositor deja transcurrir seis meses sin promover en el juicio de oposición, quedará sin efecto haciéndose en su caso la cancelación que proceda.</w:t>
      </w:r>
    </w:p>
    <w:p>
      <w:pPr>
        <w:pStyle w:val="Estilo"/>
      </w:pPr>
      <w:r>
        <w:t/>
      </w:r>
    </w:p>
    <w:p>
      <w:pPr>
        <w:pStyle w:val="Estilo"/>
      </w:pPr>
      <w:r>
        <w:t>Artículo 2926. Transcurridos cinco años, sin que en el Registro Público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Público la inscripción de dominio correspondiente.</w:t>
      </w:r>
    </w:p>
    <w:p>
      <w:pPr>
        <w:pStyle w:val="Estilo"/>
      </w:pPr>
      <w:r>
        <w:t/>
      </w:r>
    </w:p>
    <w:p>
      <w:pPr>
        <w:pStyle w:val="Estilo"/>
      </w:pPr>
      <w:r>
        <w:t>Artículo 2927.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Capítulo Sexto</w:t>
      </w:r>
    </w:p>
    <w:p>
      <w:pPr>
        <w:pStyle w:val="Estilo"/>
      </w:pPr>
      <w:r>
        <w:t/>
      </w:r>
    </w:p>
    <w:p>
      <w:pPr>
        <w:pStyle w:val="Estilo"/>
      </w:pPr>
      <w:r>
        <w:t>De la extinción de las inscripciones</w:t>
      </w:r>
    </w:p>
    <w:p>
      <w:pPr>
        <w:pStyle w:val="Estilo"/>
      </w:pPr>
      <w:r>
        <w:t/>
      </w:r>
    </w:p>
    <w:p>
      <w:pPr>
        <w:pStyle w:val="Estilo"/>
      </w:pPr>
      <w:r>
        <w:t>Artículo 2928. Las inscripciones no se extinguen en cuanto a tercero, sino por su cancelación o por el registro de la transmisión del dominio o derecho real inscrito a otra persona.</w:t>
      </w:r>
    </w:p>
    <w:p>
      <w:pPr>
        <w:pStyle w:val="Estilo"/>
      </w:pPr>
      <w:r>
        <w:t/>
      </w:r>
    </w:p>
    <w:p>
      <w:pPr>
        <w:pStyle w:val="Estilo"/>
      </w:pPr>
      <w:r>
        <w:t>Artículo 2929. Las inscripciones pueden cancelarse por consentimiento de las partes o por decisión judicial.</w:t>
      </w:r>
    </w:p>
    <w:p>
      <w:pPr>
        <w:pStyle w:val="Estilo"/>
      </w:pPr>
      <w:r>
        <w:t/>
      </w:r>
    </w:p>
    <w:p>
      <w:pPr>
        <w:pStyle w:val="Estilo"/>
      </w:pPr>
      <w:r>
        <w:t>Artículo 2930. La cancelación de las inscripciones podrá ser total o parcial.</w:t>
      </w:r>
    </w:p>
    <w:p>
      <w:pPr>
        <w:pStyle w:val="Estilo"/>
      </w:pPr>
      <w:r>
        <w:t/>
      </w:r>
    </w:p>
    <w:p>
      <w:pPr>
        <w:pStyle w:val="Estilo"/>
      </w:pPr>
      <w:r>
        <w:t>Artículo 2931.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 y</w:t>
      </w:r>
    </w:p>
    <w:p>
      <w:pPr>
        <w:pStyle w:val="Estilo"/>
      </w:pPr>
      <w:r>
        <w:t/>
      </w:r>
    </w:p>
    <w:p>
      <w:pPr>
        <w:pStyle w:val="Estilo"/>
      </w:pPr>
      <w:r>
        <w:t>V. Cuando sea enajenado judicialmente el inmueble que reporte el gravamen.</w:t>
      </w:r>
    </w:p>
    <w:p>
      <w:pPr>
        <w:pStyle w:val="Estilo"/>
      </w:pPr>
      <w:r>
        <w:t/>
      </w:r>
    </w:p>
    <w:p>
      <w:pPr>
        <w:pStyle w:val="Estilo"/>
      </w:pPr>
      <w:r>
        <w:t>Artículo 2932. Podrá pedirse y deberá decretarse, en su caso, la cancelación parcial:</w:t>
      </w:r>
    </w:p>
    <w:p>
      <w:pPr>
        <w:pStyle w:val="Estilo"/>
      </w:pPr>
      <w:r>
        <w:t/>
      </w:r>
    </w:p>
    <w:p>
      <w:pPr>
        <w:pStyle w:val="Estilo"/>
      </w:pPr>
      <w:r>
        <w:t>I. Cuando se reduzca el inmueble objeto de la inscripción; y</w:t>
      </w:r>
    </w:p>
    <w:p>
      <w:pPr>
        <w:pStyle w:val="Estilo"/>
      </w:pPr>
      <w:r>
        <w:t/>
      </w:r>
    </w:p>
    <w:p>
      <w:pPr>
        <w:pStyle w:val="Estilo"/>
      </w:pPr>
      <w:r>
        <w:t>II. Cuando se reduzca el derecho inscrito a favor del dueño de la finca gravada.</w:t>
      </w:r>
    </w:p>
    <w:p>
      <w:pPr>
        <w:pStyle w:val="Estilo"/>
      </w:pPr>
      <w:r>
        <w:t/>
      </w:r>
    </w:p>
    <w:p>
      <w:pPr>
        <w:pStyle w:val="Estilo"/>
      </w:pPr>
      <w:r>
        <w:t>Artículo 2933. Para que el registro pueda ser cancelado por consentimiento de las partes, se requiere que éstas se encuentren legitimadas, tengan capacidad de contratar y hagan constar su voluntad de un modo auténtico.</w:t>
      </w:r>
    </w:p>
    <w:p>
      <w:pPr>
        <w:pStyle w:val="Estilo"/>
      </w:pPr>
      <w:r>
        <w:t/>
      </w:r>
    </w:p>
    <w:p>
      <w:pPr>
        <w:pStyle w:val="Estilo"/>
      </w:pPr>
      <w:r>
        <w:t>Artículo 2934. Si para cancelar el registro se pusiere alguna condición, se requiere, además, el cumplimiento de ésta.</w:t>
      </w:r>
    </w:p>
    <w:p>
      <w:pPr>
        <w:pStyle w:val="Estilo"/>
      </w:pPr>
      <w:r>
        <w:t/>
      </w:r>
    </w:p>
    <w:p>
      <w:pPr>
        <w:pStyle w:val="Estilo"/>
      </w:pPr>
      <w:r>
        <w:t>Artículo 2935. Cuando se registre la propiedad o cualquier otro derecho real sobre inmuebles, en favor del que adquiere, se cancelará el registro relativo al que enajene.</w:t>
      </w:r>
    </w:p>
    <w:p>
      <w:pPr>
        <w:pStyle w:val="Estilo"/>
      </w:pPr>
      <w:r>
        <w:t/>
      </w:r>
    </w:p>
    <w:p>
      <w:pPr>
        <w:pStyle w:val="Estilo"/>
      </w:pPr>
      <w:r>
        <w:t>Artículo 2936. Cuando se registre una sentencia que declare haber cesado los efectos de otra que esté registrada, se cancelará ésta.</w:t>
      </w:r>
    </w:p>
    <w:p>
      <w:pPr>
        <w:pStyle w:val="Estilo"/>
      </w:pPr>
      <w:r>
        <w:t/>
      </w:r>
    </w:p>
    <w:p>
      <w:pPr>
        <w:pStyle w:val="Estilo"/>
      </w:pPr>
      <w:r>
        <w:t>Artículo 2937.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2938. La cancelación de las inscripciones de hipotecas constituidas en garantía de títulos transmisibles por endoso, puede hacerse:</w:t>
      </w:r>
    </w:p>
    <w:p>
      <w:pPr>
        <w:pStyle w:val="Estilo"/>
      </w:pPr>
      <w:r>
        <w:t/>
      </w:r>
    </w:p>
    <w:p>
      <w:pPr>
        <w:pStyle w:val="Estilo"/>
      </w:pPr>
      <w:r>
        <w:t>I. Presentándose la escritura otorgada por lo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2939.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2940. Procederá también la cancelación total si se presentaren, por lo menos, las tres cuartas partes de los títulos al portador emitidos y se asegure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 del Estado de Querétaro.</w:t>
      </w:r>
    </w:p>
    <w:p>
      <w:pPr>
        <w:pStyle w:val="Estilo"/>
      </w:pPr>
      <w:r>
        <w:t/>
      </w:r>
    </w:p>
    <w:p>
      <w:pPr>
        <w:pStyle w:val="Estilo"/>
      </w:pPr>
      <w:r>
        <w:t>Artículo 2941. Podrán cancelarse parcialmente las inscripciones hipotecarias de que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2942.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Artículo 2943. Las inscripciones preventivas, cualquiera que sea su origen, caducarán a los tres años de su fecha, salvo aquéllas a las que se les fije un plazo de caducidad más breve. No obstante, a petición de parte o por mandato de las autoridades que los decretaron, podrá prorrogarse una o más veces, por dos años cada vez, siempre que la prórroga sea anotada antes de que caduque el asiento.</w:t>
      </w:r>
    </w:p>
    <w:p>
      <w:pPr>
        <w:pStyle w:val="Estilo"/>
      </w:pPr>
      <w:r>
        <w:t/>
      </w:r>
    </w:p>
    <w:p>
      <w:pPr>
        <w:pStyle w:val="Estilo"/>
      </w:pPr>
      <w:r>
        <w:t>(REFORMADO, P.O. 3 DE OCTUBRE DE 2018)</w:t>
      </w:r>
    </w:p>
    <w:p>
      <w:pPr>
        <w:pStyle w:val="Estilo"/>
      </w:pPr>
      <w:r>
        <w:t>La caducidad produce la extinción del asiento respectivo por el simple transcurso del tiempo; en este supuesto, cualquier interesado podrá solicitar al Director General del Instituto de la Función Registral, que se registre la cancelación de dicho asiento.</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al día siguiente de su publicación en el Periódico Oficial del Gobierno del Estado "La Sombra de Arteaga".</w:t>
      </w:r>
    </w:p>
    <w:p>
      <w:pPr>
        <w:pStyle w:val="Estilo"/>
      </w:pPr>
      <w:r>
        <w:t/>
      </w:r>
    </w:p>
    <w:p>
      <w:pPr>
        <w:pStyle w:val="Estilo"/>
      </w:pPr>
      <w:r>
        <w:t>Artículo Segundo. Se abroga el Código Civil del Estado de Querétaro, publicado en el Periódico Oficial del Gobierno del Estado, con fecha veintidós de noviembre de mil novecientos noventa.</w:t>
      </w:r>
    </w:p>
    <w:p>
      <w:pPr>
        <w:pStyle w:val="Estilo"/>
      </w:pPr>
      <w:r>
        <w:t/>
      </w:r>
    </w:p>
    <w:p>
      <w:pPr>
        <w:pStyle w:val="Estilo"/>
      </w:pPr>
      <w:r>
        <w:t>LO TENDRÁ ENTENDIDO EL CIUDADANO GOBERNADOR CONSTITUCIONAL DEL ESTADO DE QUERÉTARO Y MANDARÁ SE IMPRIMA, PUBLIQUE Y OBSERVE.</w:t>
      </w:r>
    </w:p>
    <w:p>
      <w:pPr>
        <w:pStyle w:val="Estilo"/>
      </w:pPr>
      <w:r>
        <w:t/>
      </w:r>
    </w:p>
    <w:p>
      <w:pPr>
        <w:pStyle w:val="Estilo"/>
      </w:pPr>
      <w:r>
        <w:t>DADO EN EL SALÓN DE SESIONES "CONSTITUYENTES 1916-1917" RECINTO OFICIAL DEL PODER LEGISLATIVO DEL ESTADO DE QUERÉTARO, EL PRIMER DÍA DEL MES DE SEPTIEMBRE DEL AÑO DOS MIL NUEVE.</w:t>
      </w:r>
    </w:p>
    <w:p>
      <w:pPr>
        <w:pStyle w:val="Estilo"/>
      </w:pPr>
      <w:r>
        <w:t/>
      </w:r>
    </w:p>
    <w:p>
      <w:pPr>
        <w:pStyle w:val="Estilo"/>
      </w:pPr>
      <w:r>
        <w:t>A T E N T A M E N T E</w:t>
      </w:r>
    </w:p>
    <w:p>
      <w:pPr>
        <w:pStyle w:val="Estilo"/>
      </w:pPr>
      <w:r>
        <w:t/>
      </w:r>
    </w:p>
    <w:p>
      <w:pPr>
        <w:pStyle w:val="Estilo"/>
      </w:pPr>
      <w:r>
        <w:t>LV LEGISLATURA DEL ESTADO DE QUERÉTARO</w:t>
      </w:r>
    </w:p>
    <w:p>
      <w:pPr>
        <w:pStyle w:val="Estilo"/>
      </w:pPr>
      <w:r>
        <w:t/>
      </w:r>
    </w:p>
    <w:p>
      <w:pPr>
        <w:pStyle w:val="Estilo"/>
      </w:pPr>
      <w:r>
        <w:t>MESA DIRECTIVA</w:t>
      </w:r>
    </w:p>
    <w:p>
      <w:pPr>
        <w:pStyle w:val="Estilo"/>
      </w:pPr>
      <w:r>
        <w:t/>
      </w:r>
    </w:p>
    <w:p>
      <w:pPr>
        <w:pStyle w:val="Estilo"/>
      </w:pPr>
      <w:r>
        <w:t>DIP. RICARDO MARTÍNEZ ROJAS RUSTRIÁN</w:t>
      </w:r>
    </w:p>
    <w:p>
      <w:pPr>
        <w:pStyle w:val="Estilo"/>
      </w:pPr>
      <w:r>
        <w:t>PRESIDENTE</w:t>
      </w:r>
    </w:p>
    <w:p>
      <w:pPr>
        <w:pStyle w:val="Estilo"/>
      </w:pPr>
      <w:r>
        <w:t>Rúbrica</w:t>
      </w:r>
    </w:p>
    <w:p>
      <w:pPr>
        <w:pStyle w:val="Estilo"/>
      </w:pPr>
      <w:r>
        <w:t/>
      </w:r>
    </w:p>
    <w:p>
      <w:pPr>
        <w:pStyle w:val="Estilo"/>
      </w:pPr>
      <w:r>
        <w:t>DIP. ERIC SALAS GONZÁLEZ</w:t>
      </w:r>
    </w:p>
    <w:p>
      <w:pPr>
        <w:pStyle w:val="Estilo"/>
      </w:pPr>
      <w:r>
        <w:t>SECRETARIO SUPLENTE</w:t>
      </w:r>
    </w:p>
    <w:p>
      <w:pPr>
        <w:pStyle w:val="Estilo"/>
      </w:pPr>
      <w:r>
        <w:t>Rúbrica</w:t>
      </w:r>
    </w:p>
    <w:p>
      <w:pPr>
        <w:pStyle w:val="Estilo"/>
      </w:pPr>
      <w:r>
        <w:t/>
      </w:r>
    </w:p>
    <w:p>
      <w:pPr>
        <w:pStyle w:val="Estilo"/>
      </w:pPr>
      <w:r>
        <w:t>Lic. José Eduardo Calzada Rovirosa, Gobernador Constitucional del Estado de Querétaro, en ejercicio de lo dispuesto por el artículo 22, fracción I de la Constitución Política del Estado de Querétaro; expido y promulgo el presente Código Civil del Estado de Querétaro.</w:t>
      </w:r>
    </w:p>
    <w:p>
      <w:pPr>
        <w:pStyle w:val="Estilo"/>
      </w:pPr>
      <w:r>
        <w:t/>
      </w:r>
    </w:p>
    <w:p>
      <w:pPr>
        <w:pStyle w:val="Estilo"/>
      </w:pPr>
      <w:r>
        <w:t>Dado en el Palacio de la Corregidora, sede del Poder Ejecutivo del Estado de Querétaro, en la Ciudad de Santiago de Querétaro, Qro., el día veinte del mes de octubre del año dos mil nueve, para su debida publicación y observancia.</w:t>
      </w:r>
    </w:p>
    <w:p>
      <w:pPr>
        <w:pStyle w:val="Estilo"/>
      </w:pPr>
      <w:r>
        <w:t/>
      </w:r>
    </w:p>
    <w:p>
      <w:pPr>
        <w:pStyle w:val="Estilo"/>
      </w:pPr>
      <w:r>
        <w:t>Lic. José Eduardo Calzada Rovirosa</w:t>
      </w:r>
    </w:p>
    <w:p>
      <w:pPr>
        <w:pStyle w:val="Estilo"/>
      </w:pPr>
      <w:r>
        <w:t>Gobernador Constitucional del Estado de Querétaro</w:t>
      </w:r>
    </w:p>
    <w:p>
      <w:pPr>
        <w:pStyle w:val="Estilo"/>
      </w:pPr>
      <w:r>
        <w:t>Rúbrica</w:t>
      </w:r>
    </w:p>
    <w:p>
      <w:pPr>
        <w:pStyle w:val="Estilo"/>
      </w:pPr>
      <w:r>
        <w:t/>
      </w:r>
    </w:p>
    <w:p>
      <w:pPr>
        <w:pStyle w:val="Estilo"/>
      </w:pPr>
      <w:r>
        <w:t>Lic. Jorge García Quiroz</w:t>
      </w:r>
    </w:p>
    <w:p>
      <w:pPr>
        <w:pStyle w:val="Estilo"/>
      </w:pPr>
      <w:r>
        <w:t>Secretario de Gobierno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2010.</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21 DE ENERO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31 DE MARZO DE 2011.</w:t>
      </w:r>
    </w:p>
    <w:p>
      <w:pPr>
        <w:pStyle w:val="Estilo"/>
      </w:pPr>
      <w:r>
        <w:t/>
      </w:r>
    </w:p>
    <w:p>
      <w:pPr>
        <w:pStyle w:val="Estilo"/>
      </w:pPr>
      <w:r>
        <w:t>Artículo Primero. La presente Ley entrará en vigor, sesenta días naturales posteriores al de su publicación en el Periódico Oficial del Gobierno del Estado "La Sombra de Arteaga".</w:t>
      </w:r>
    </w:p>
    <w:p>
      <w:pPr>
        <w:pStyle w:val="Estilo"/>
      </w:pPr>
      <w:r>
        <w:t/>
      </w:r>
    </w:p>
    <w:p>
      <w:pPr>
        <w:pStyle w:val="Estilo"/>
      </w:pPr>
      <w:r>
        <w:t>Artículo Segundo. El Titular del Poder Ejecutivo del Estado, contará con sesenta días naturales, contados a partir de la publicación de la presente Ley en el Periódico Oficial del Gobierno del Estado "La Sombra de Arteaga", para crear o, en su caso, modificar y publicar las disposiciones reglamentarias necesarias para el cumplimiento de la presente Ley.</w:t>
      </w:r>
    </w:p>
    <w:p>
      <w:pPr>
        <w:pStyle w:val="Estilo"/>
      </w:pPr>
      <w:r>
        <w:t/>
      </w:r>
    </w:p>
    <w:p>
      <w:pPr>
        <w:pStyle w:val="Estilo"/>
      </w:pPr>
      <w:r>
        <w:t>Artículo Tercero. Las adopciones que se encuentren en trámite a la fecha de inicio de vigencia de esta Ley, se resolverán de acuerdo a las disposiciones aplicables hasta antes de la publicación de la presente Ley.</w:t>
      </w:r>
    </w:p>
    <w:p>
      <w:pPr>
        <w:pStyle w:val="Estilo"/>
      </w:pPr>
      <w:r>
        <w:t/>
      </w:r>
    </w:p>
    <w:p>
      <w:pPr>
        <w:pStyle w:val="Estilo"/>
      </w:pPr>
      <w:r>
        <w:t>No obstante lo anterior, si en las adopciones simples que actualmente se tramitan, hubiere la voluntad del adoptante de obtener la adopción en los términos de la presente Ley, podrá seguirse el procedimiento previsto para ello en este cuerpo legal.</w:t>
      </w:r>
    </w:p>
    <w:p>
      <w:pPr>
        <w:pStyle w:val="Estilo"/>
      </w:pPr>
      <w:r>
        <w:t/>
      </w:r>
    </w:p>
    <w:p>
      <w:pPr>
        <w:pStyle w:val="Estilo"/>
      </w:pPr>
      <w:r>
        <w:t>Cuando el adoptante o adoptantes soliciten la conversión de la adopción simple a la adopción en los términos de la presente Ley, el juez citará a los solicitantes a una audiencia verbal que se celebrará dentro de los ocho días siguientes a la recepción de la solicitud, con la intervención del Ministerio Público, luego de la cual resolverá lo conducente en el término de ocho días posteriores a la referida audiencia.</w:t>
      </w:r>
    </w:p>
    <w:p>
      <w:pPr>
        <w:pStyle w:val="Estilo"/>
      </w:pPr>
      <w:r>
        <w:t/>
      </w:r>
    </w:p>
    <w:p>
      <w:pPr>
        <w:pStyle w:val="Estilo"/>
      </w:pPr>
      <w:r>
        <w:t>Artículo Cuarto. El Poder Ejecutivo del Estado de Querétaro, proporcionará los recursos necesarios para asegurar la efectiva aplicación de esta Ley y la operatividad de las autoridades involucradas.</w:t>
      </w:r>
    </w:p>
    <w:p>
      <w:pPr>
        <w:pStyle w:val="Estilo"/>
      </w:pPr>
      <w:r>
        <w:t/>
      </w:r>
    </w:p>
    <w:p>
      <w:pPr>
        <w:pStyle w:val="Estilo"/>
      </w:pPr>
      <w:r>
        <w:t>Artículo Quinto. Se derogan todas las disposiciones de igual o menor jerarquía que se opongan a la presente Ley.</w:t>
      </w:r>
    </w:p>
    <w:p>
      <w:pPr>
        <w:pStyle w:val="Estilo"/>
      </w:pPr>
      <w:r>
        <w:t/>
      </w:r>
    </w:p>
    <w:p>
      <w:pPr>
        <w:pStyle w:val="Estilo"/>
      </w:pPr>
      <w:r>
        <w:t/>
      </w:r>
    </w:p>
    <w:p>
      <w:pPr>
        <w:pStyle w:val="Estilo"/>
      </w:pPr>
      <w:r>
        <w:t>P.O. 1 DE ABRIL DE 2011.</w:t>
      </w:r>
    </w:p>
    <w:p>
      <w:pPr>
        <w:pStyle w:val="Estilo"/>
      </w:pPr>
      <w:r>
        <w:t/>
      </w:r>
    </w:p>
    <w:p>
      <w:pPr>
        <w:pStyle w:val="Estilo"/>
      </w:pPr>
      <w:r>
        <w:t>Artículo Primero. La presente Ley entrará en vigor ciento ochenta días naturales posteriores a su publicación en el Periódico Oficial del Gobierno del Estado "La Sombra de Arteaga".</w:t>
      </w:r>
    </w:p>
    <w:p>
      <w:pPr>
        <w:pStyle w:val="Estilo"/>
      </w:pPr>
      <w:r>
        <w:t/>
      </w:r>
    </w:p>
    <w:p>
      <w:pPr>
        <w:pStyle w:val="Estilo"/>
      </w:pPr>
      <w:r>
        <w:t>Artículo Segundo. El Poder Ejecutivo del Estado de Querétaro, proveerá los recursos necesarios para dar cumplimiento a esta Ley.</w:t>
      </w:r>
    </w:p>
    <w:p>
      <w:pPr>
        <w:pStyle w:val="Estilo"/>
      </w:pPr>
      <w:r>
        <w:t/>
      </w:r>
    </w:p>
    <w:p>
      <w:pPr>
        <w:pStyle w:val="Estilo"/>
      </w:pPr>
      <w:r>
        <w:t>Artículo Tercero. La Dirección Estatal del Registro Civil del Estado de Querétaro, deberá adecuar oportunamente su infraestructura interna, capacitar a su personal y realizar las actividades necesarias para estar en posibilidad de dar cumplimiento a la presente Ley al momento de iniciar su vigencia.</w:t>
      </w:r>
    </w:p>
    <w:p>
      <w:pPr>
        <w:pStyle w:val="Estilo"/>
      </w:pPr>
      <w:r>
        <w:t/>
      </w:r>
    </w:p>
    <w:p>
      <w:pPr>
        <w:pStyle w:val="Estilo"/>
      </w:pPr>
      <w:r>
        <w:t>Artículo Cuarto. Se derogan todas las disposiciones de igual o menor jerarquía que se opongan al presente ordenamiento legal.</w:t>
      </w:r>
    </w:p>
    <w:p>
      <w:pPr>
        <w:pStyle w:val="Estilo"/>
      </w:pPr>
      <w:r>
        <w:t/>
      </w:r>
    </w:p>
    <w:p>
      <w:pPr>
        <w:pStyle w:val="Estilo"/>
      </w:pPr>
      <w:r>
        <w:t/>
      </w:r>
    </w:p>
    <w:p>
      <w:pPr>
        <w:pStyle w:val="Estilo"/>
      </w:pPr>
      <w:r>
        <w:t>P.O. 16 DE MARZO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las disposiciones que se opongan a la presente ley.</w:t>
      </w:r>
    </w:p>
    <w:p>
      <w:pPr>
        <w:pStyle w:val="Estilo"/>
      </w:pPr>
      <w:r>
        <w:t/>
      </w:r>
    </w:p>
    <w:p>
      <w:pPr>
        <w:pStyle w:val="Estilo"/>
      </w:pPr>
      <w:r>
        <w:t>Artículo Tercero. En los procesos que se encuentren en trámite o resueltos a la vigencia de la presente ley, cualquiera de los padres podrán reclamar el derecho del menor para la convivencia compartida. Corresponderá al juez que conozca de la causa valorar y determinar lo conducente.</w:t>
      </w:r>
    </w:p>
    <w:p>
      <w:pPr>
        <w:pStyle w:val="Estilo"/>
      </w:pPr>
      <w:r>
        <w:t/>
      </w:r>
    </w:p>
    <w:p>
      <w:pPr>
        <w:pStyle w:val="Estilo"/>
      </w:pPr>
      <w:r>
        <w:t/>
      </w:r>
    </w:p>
    <w:p>
      <w:pPr>
        <w:pStyle w:val="Estilo"/>
      </w:pPr>
      <w:r>
        <w:t>P.O. 18 DE MAYO DE 2012.</w:t>
      </w:r>
    </w:p>
    <w:p>
      <w:pPr>
        <w:pStyle w:val="Estilo"/>
      </w:pPr>
      <w:r>
        <w:t/>
      </w:r>
    </w:p>
    <w:p>
      <w:pPr>
        <w:pStyle w:val="Estilo"/>
      </w:pPr>
      <w:r>
        <w:t>Artículo Primero. La presente reforma entrará en vigor treinta días naturales después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12 DE JUNIO DE 2013.</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20 DE MARZO DE 2014.</w:t>
      </w:r>
    </w:p>
    <w:p>
      <w:pPr>
        <w:pStyle w:val="Estilo"/>
      </w:pPr>
      <w:r>
        <w:t/>
      </w:r>
    </w:p>
    <w:p>
      <w:pPr>
        <w:pStyle w:val="Estilo"/>
      </w:pPr>
      <w:r>
        <w:t>Artículo Primero. La presente Ley entrará en vigor a los noventa días naturales siguientes a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Artículo Tercero. El titular del Poder Ejecutivo del Estado promoverá las modificaciones jurídicas e instruirá se realicen las administrativas y presupuestales necesarias para implementar las instituciones previstas en el presente ordenamiento, para el siguiente ejercicio fiscal.</w:t>
      </w:r>
    </w:p>
    <w:p>
      <w:pPr>
        <w:pStyle w:val="Estilo"/>
      </w:pPr>
      <w:r>
        <w:t/>
      </w:r>
    </w:p>
    <w:p>
      <w:pPr>
        <w:pStyle w:val="Estilo"/>
      </w:pPr>
      <w:r>
        <w:t>Artículo Cuarto. La Procuraduría General de Justicia y el Poder Judicial del Estado, ambos del Estado de Querétaro, dentro los sesenta días naturales siguientes al inicio de vigencia de la presente Ley, proporcionarán la capacitación técnica respectiva a los Jueces, Agentes del Ministerio Público y personal al que corresponda conocer de los procedimientos de extinción de dominio.</w:t>
      </w:r>
    </w:p>
    <w:p>
      <w:pPr>
        <w:pStyle w:val="Estilo"/>
      </w:pPr>
      <w:r>
        <w:t/>
      </w:r>
    </w:p>
    <w:p>
      <w:pPr>
        <w:pStyle w:val="Estilo"/>
      </w:pPr>
      <w:r>
        <w:t>Asimismo, el titular del Poder Ejecutivo del Estado, en el mismo plazo referido en el párrafo anterior, deberá proporcionar la capacitación técnica al personal de su adscripción que participe en los procedimientos de extinción de dominio.</w:t>
      </w:r>
    </w:p>
    <w:p>
      <w:pPr>
        <w:pStyle w:val="Estilo"/>
      </w:pPr>
      <w:r>
        <w:t/>
      </w:r>
    </w:p>
    <w:p>
      <w:pPr>
        <w:pStyle w:val="Estilo"/>
      </w:pPr>
      <w:r>
        <w:t/>
      </w:r>
    </w:p>
    <w:p>
      <w:pPr>
        <w:pStyle w:val="Estilo"/>
      </w:pPr>
      <w:r>
        <w:t>P.O. 4 DE JULIO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29 DE NOVIEMBRE DE 2014.</w:t>
      </w:r>
    </w:p>
    <w:p>
      <w:pPr>
        <w:pStyle w:val="Estilo"/>
      </w:pPr>
      <w:r>
        <w:t/>
      </w:r>
    </w:p>
    <w:p>
      <w:pPr>
        <w:pStyle w:val="Estilo"/>
      </w:pPr>
      <w:r>
        <w:t>Artículo Primero. Esta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w:t>
      </w:r>
    </w:p>
    <w:p>
      <w:pPr>
        <w:pStyle w:val="Estilo"/>
      </w:pPr>
      <w:r>
        <w:t/>
      </w:r>
    </w:p>
    <w:p>
      <w:pPr>
        <w:pStyle w:val="Estilo"/>
      </w:pPr>
      <w:r>
        <w:t/>
      </w:r>
    </w:p>
    <w:p>
      <w:pPr>
        <w:pStyle w:val="Estilo"/>
      </w:pPr>
      <w:r>
        <w:t>P.O. 8 DE MAYO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22 DE MAYO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29 DE OCTUBRE DE 2015.</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 esta Ley.</w:t>
      </w:r>
    </w:p>
    <w:p>
      <w:pPr>
        <w:pStyle w:val="Estilo"/>
      </w:pPr>
      <w:r>
        <w:t/>
      </w:r>
    </w:p>
    <w:p>
      <w:pPr>
        <w:pStyle w:val="Estilo"/>
      </w:pPr>
      <w:r>
        <w:t/>
      </w:r>
    </w:p>
    <w:p>
      <w:pPr>
        <w:pStyle w:val="Estilo"/>
      </w:pPr>
      <w:r>
        <w:t>P.O. 30 DE NOVIEMBRE DE 2016.</w:t>
      </w:r>
    </w:p>
    <w:p>
      <w:pPr>
        <w:pStyle w:val="Estilo"/>
      </w:pPr>
      <w:r>
        <w:t/>
      </w:r>
    </w:p>
    <w:p>
      <w:pPr>
        <w:pStyle w:val="Estilo"/>
      </w:pPr>
      <w:r>
        <w:t>[N. DE E. TRANSITORIOS DE LA "LEY QUE REFORMA, ADICIONA Y DEROGA DIVERSAS DISPOSICIONES DEL CÓDIGO CIVIL DEL ESTADO DE QUERÉTARO Y DEL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30 DE NOVIEMBRE DE 2016.</w:t>
      </w:r>
    </w:p>
    <w:p>
      <w:pPr>
        <w:pStyle w:val="Estilo"/>
      </w:pPr>
      <w:r>
        <w:t/>
      </w:r>
    </w:p>
    <w:p>
      <w:pPr>
        <w:pStyle w:val="Estilo"/>
      </w:pPr>
      <w:r>
        <w:t>[N. DE E. TRANSITORIOS DE LA “LEY QUE REFORMA Y DEROGA DIVERSAS DISPOSICIONES DEL CÓDIGO CIVIL Y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6 DE ENERO DE 2017.</w:t>
      </w:r>
    </w:p>
    <w:p>
      <w:pPr>
        <w:pStyle w:val="Estilo"/>
      </w:pPr>
      <w:r>
        <w:t/>
      </w:r>
    </w:p>
    <w:p>
      <w:pPr>
        <w:pStyle w:val="Estilo"/>
      </w:pPr>
      <w:r>
        <w:t>[N. DE E. TRANSITORIOS DE LA “LEY QUE REFORMA Y ADICIONA DIVERSAS DISPOSICIONES DEL CÓDIGO CIVIL DEL ESTADO DE QUERÉTARO Y DEL CÓDIGO DE PROCEDIMIENTOS CIVILES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21 DE ABRIL DE 2017.</w:t>
      </w:r>
    </w:p>
    <w:p>
      <w:pPr>
        <w:pStyle w:val="Estilo"/>
      </w:pPr>
      <w:r>
        <w:t/>
      </w:r>
    </w:p>
    <w:p>
      <w:pPr>
        <w:pStyle w:val="Estilo"/>
      </w:pPr>
      <w:r>
        <w:t>[N. DE E. TRANSITORIOS DE LA “LEY QUE REFORMA EL ARTÍCULO 74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16 DE JUNIO DE 2017.</w:t>
      </w:r>
    </w:p>
    <w:p>
      <w:pPr>
        <w:pStyle w:val="Estilo"/>
      </w:pPr>
      <w:r>
        <w:t/>
      </w:r>
    </w:p>
    <w:p>
      <w:pPr>
        <w:pStyle w:val="Estilo"/>
      </w:pPr>
      <w:r>
        <w:t>[N. DE E. TRANSITORIOS DE “LEY QUE REFORMA EL ARTÍCULO 182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11 DE AGOSTO DE 2017.</w:t>
      </w:r>
    </w:p>
    <w:p>
      <w:pPr>
        <w:pStyle w:val="Estilo"/>
      </w:pPr>
      <w:r>
        <w:t/>
      </w:r>
    </w:p>
    <w:p>
      <w:pPr>
        <w:pStyle w:val="Estilo"/>
      </w:pPr>
      <w:r>
        <w:t>[N. DE E. TRANSITORIOS DE LA "LEY QUE REFORMA EL ARTÍCULO 447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Remítase al titular del Poder Ejecutivo del Estado, para su publicación en el Periódico Oficial del Gobierno del Estado de Querétaro "La Sombra de Arteaga".</w:t>
      </w:r>
    </w:p>
    <w:p>
      <w:pPr>
        <w:pStyle w:val="Estilo"/>
      </w:pPr>
      <w:r>
        <w:t/>
      </w:r>
    </w:p>
    <w:p>
      <w:pPr>
        <w:pStyle w:val="Estilo"/>
      </w:pPr>
      <w:r>
        <w:t/>
      </w:r>
    </w:p>
    <w:p>
      <w:pPr>
        <w:pStyle w:val="Estilo"/>
      </w:pPr>
      <w:r>
        <w:t>P.O. 3 DE OCTUBRE DE 2018.</w:t>
      </w:r>
    </w:p>
    <w:p>
      <w:pPr>
        <w:pStyle w:val="Estilo"/>
      </w:pPr>
      <w:r>
        <w:t/>
      </w:r>
    </w:p>
    <w:p>
      <w:pPr>
        <w:pStyle w:val="Estilo"/>
      </w:pPr>
      <w:r>
        <w:t>[N. DE E. TRANSITORIOS DE LA "LEY QUE EXPIDE LA LEY QUE CREA EL INSTITUTO DE LA FUNCIÓN REGISTRAL DEL ESTADO DE QUERÉTARO Y REFORMA, ADICIONA Y DEROGA DIVERSAS DISPOSICIONES DE LA LEY DE HACIENDA DEL ESTADO DE QUERÉTARO, DEL CÓDIGO FISCAL DEL ESTADO DE QUERÉTARO, DE LA LEY DEL NOTARIADO DEL ESTADO DE QUERÉTARO, DEL (SIC) LA LEY ORGÁNICA DEL PODER EJECUTIVO DEL ESTADO DE QUERÉTARO, DE LA LEY DE HACIENDA DE LOS MUNICIPIOS DEL ESTADO DE QUERÉTARO, DE LA LEY DE ARCHIVOS DEL ESTADO DE QUERÉTARO, DEL CÓDIGO CIVIL DEL ESTADO DE QUERÉTARO, DEL CÓDIGO URBANO DEL ESTADO DE QUERÉTARO Y DE LA LEY QUE REFORMA, ADICIONA Y DEROGA DIVERSAS DISPOSICIONES DE LA LEY DE HACIENDA DEL ESTADO DE QUERÉTARO, DEL CÓDIGO FISCAL DEL ESTADO DE QUERÉTARO, DE LA LEY DE OBRA PÚBLICA DEL ESTADO DE QUERÉTARO, DE LA LEY DE ADQUISICIONES, ENAJENACIONES, ARRENDAMIENTOS Y CONTRATACIÓN DE SERVICIOS DEL ESTADO DE QUERÉTARO, DE LA LEY DE DEUDA PÚBLICA DEL ESTADO DE QUERÉTARO, DE LA LEY ORGÁNICA DEL PODER EJECUTIVO DEL ESTADO DE QUERÉTARO, DE LA LEY DE ADMINISTRACIÓN PÚBLICA PARAESTATAL DEL ESTADO DE QUERÉTARO Y DE LA LEY PARA EL DESARROLLO DE LOS JÓVENES DEL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(REFORMADO, P.O. 19 DE DICIEMBRE DE 2018)</w:t>
      </w:r>
    </w:p>
    <w:p>
      <w:pPr>
        <w:pStyle w:val="Estilo"/>
      </w:pPr>
      <w:r>
        <w:t>Artículo Segundo. Los artículos de instrucción Segundo al Décimo de la presente Ley, entrarán en vigor a partir del 1 de julio de 2019.</w:t>
      </w:r>
    </w:p>
    <w:p>
      <w:pPr>
        <w:pStyle w:val="Estilo"/>
      </w:pPr>
      <w:r>
        <w:t/>
      </w:r>
    </w:p>
    <w:p>
      <w:pPr>
        <w:pStyle w:val="Estilo"/>
      </w:pPr>
      <w:r>
        <w:t>Artículo Tercero. Se derogan todas las disposiciones de igual o menor jerarquía que se opongan a este Decreto.</w:t>
      </w:r>
    </w:p>
    <w:p>
      <w:pPr>
        <w:pStyle w:val="Estilo"/>
      </w:pPr>
      <w:r>
        <w:t/>
      </w:r>
    </w:p>
    <w:p>
      <w:pPr>
        <w:pStyle w:val="Estilo"/>
      </w:pPr>
      <w:r>
        <w:t/>
      </w:r>
    </w:p>
    <w:p>
      <w:pPr>
        <w:pStyle w:val="Estilo"/>
      </w:pPr>
      <w:r>
        <w:t>P.O. 15 DE OCTUBRE DE 2018.</w:t>
      </w:r>
    </w:p>
    <w:p>
      <w:pPr>
        <w:pStyle w:val="Estilo"/>
      </w:pPr>
      <w:r>
        <w:t/>
      </w:r>
    </w:p>
    <w:p>
      <w:pPr>
        <w:pStyle w:val="Estilo"/>
      </w:pPr>
      <w:r>
        <w:t>[N. DE E. TRANSITORIOS DE LA "LEY QUE REFORMA, ADICIONA Y DEROGA DIVERSOS ARTÍCULOS DEL CÓDIGO PENAL PARA EL ESTADO DE QUERÉTARO Y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17 DE OCTUBRE DE 2018.</w:t>
      </w:r>
    </w:p>
    <w:p>
      <w:pPr>
        <w:pStyle w:val="Estilo"/>
      </w:pPr>
      <w:r>
        <w:t/>
      </w:r>
    </w:p>
    <w:p>
      <w:pPr>
        <w:pStyle w:val="Estilo"/>
      </w:pPr>
      <w:r>
        <w:t>[N. DE E. TRANSITORIOS DE LA “LEY QUE REFORMA EL ARTÍCULO 418 DEL CÓDIGO CIVIL DEL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19 DE DICIEMBRE DE 2018.</w:t>
      </w:r>
    </w:p>
    <w:p>
      <w:pPr>
        <w:pStyle w:val="Estilo"/>
      </w:pPr>
      <w:r>
        <w:t/>
      </w:r>
    </w:p>
    <w:p>
      <w:pPr>
        <w:pStyle w:val="Estilo"/>
      </w:pPr>
      <w:r>
        <w:t>[N. DE E. TRANSITORIOS DE LA "LEY QUE REFORMA, ADICIONA Y DEROGA DIVERSAS DISPOSICIONES DE LA LEY DE HACIENDA DEL ESTADO DE QUERÉTARO, DE LA LEY ORGÁNICA DEL PODER EJECUTIVO DEL ESTADO DE QUERÉTARO, DE LA LEY DE PLANEACIÓN DEL ESTADO DE QUERÉTARO, DE LA LEY QUE CREA EL INSTITUTO DE LA FUNCIÓN REGISTRAL DEL ESTADO DE QUERÉTARO Y DE LA LEY QUE EXPIDE LA LEY QUE CREA EL INSTITUTO DE LA FUNCIÓN REGISTRAL DEL ESTADO DE QUERÉTARO Y REFORMA, ADICIONA Y DEROGA DIVERSAS DISPOSICIONES DE LA LEY DE HACIENDA DEL ESTADO DE QUERÉTARO, DEL CÓDIGO FISCAL DEL ESTADO DE QUERÉTARO, DE LA LEY DEL NOTARIADO DEL ESTADO DE QUERÉTARO, DE LA LEY ORGÁNICA DEL PODER EJECUTIVO DEL ESTADO DE QUERÉTARO, DE LA LEY DE HACIENDA DE LOS MUNICIPIOS DEL ESTADO DE QUERÉTARO, DE LA LEY DE ARCHIVOS DEL ESTADO DE QUERÉTARO, DEL CÓDIGO CIVIL DEL ESTADO DE QUERÉTARO, DEL CÓDIGO URBANO DEL ESTADO DE QUERÉTARO Y DE LA LEY QUE REFORMA, ADICIONA Y DEROGA DIVERSAS DISPOSICIONES DE LA LEY DE HACIENDA DEL ESTADO DE QUERÉTARO, DEL CÓDIGO FISCAL DEL ESTADO DE QUERÉTARO, DE LA LEY DE OBRA PÚBLICA DEL ESTADO DE QUERÉTARO, DE LA LEY DE ADQUISICIONES, ENAJENACIONES, ARRENDAMIENTOS Y CONTRATACIÓN DE SERVICIOS DEL ESTADO DE QUERÉTARO, DE LA LEY DE DEUDA PÚBLICA DEL ESTADO DE QUERÉTARO, DE LA LEY ORGÁNICA DEL PODER EJECUTIVO DEL ESTADO DE QUERÉTARO, DE LA LEY DE LA ADMINISTRACIÓN PÚBLICA PARAESTATAL DEL ESTADO DE QUERÉTARO Y DE LA LEY PARA EL DESARROLLO DE LOS JÓVENES DEL ESTADO DE QUERÉTARO".]</w:t>
      </w:r>
    </w:p>
    <w:p>
      <w:pPr>
        <w:pStyle w:val="Estilo"/>
      </w:pPr>
      <w:r>
        <w:t/>
      </w:r>
    </w:p>
    <w:p>
      <w:pPr>
        <w:pStyle w:val="Estilo"/>
      </w:pPr>
      <w:r>
        <w:t>ARTÍCULO PRIMERO. La presente Ley entrará en vigor el 1 de enero de 2019.</w:t>
      </w:r>
    </w:p>
    <w:p>
      <w:pPr>
        <w:pStyle w:val="Estilo"/>
      </w:pPr>
      <w:r>
        <w:t/>
      </w:r>
    </w:p>
    <w:p>
      <w:pPr>
        <w:pStyle w:val="Estilo"/>
      </w:pPr>
      <w:r>
        <w:t>ARTÍCULO SEGUNDO. Se derogan todas las disposiciones de igual o menor jerarquía que contravengan a la presente Ley.</w:t>
      </w:r>
    </w:p>
    <w:p>
      <w:pPr>
        <w:pStyle w:val="Estilo"/>
      </w:pPr>
      <w:r>
        <w:t/>
      </w:r>
    </w:p>
    <w:p>
      <w:pPr>
        <w:pStyle w:val="Estilo"/>
      </w:pPr>
      <w:r>
        <w:t>ARTÍCULO TERCERO. Para efecto de las reformas al artículo 27 de la Ley de Planeación del Estado de Querétaro, el titular del Ejecutivo del Estado emitirá las disposiciones reglamentarias que correspondan, en un plazo no mayor a ciento veinte días hábiles posteriores al inicio de la vigencia de la presente Ley.</w:t>
      </w:r>
    </w:p>
    <w:p>
      <w:pPr>
        <w:pStyle w:val="Estilo"/>
      </w:pPr>
      <w:r>
        <w:t/>
      </w:r>
    </w:p>
    <w:p>
      <w:pPr>
        <w:pStyle w:val="Estilo"/>
      </w:pPr>
      <w:r>
        <w:t>ARTÍCULO CUARTO. Las disposiciones de vigencia anual relativas a la Ley de Hacienda del Estado de Querétaro, para el ejercicio fiscal 2019, serán las siguientes:</w:t>
      </w:r>
    </w:p>
    <w:p>
      <w:pPr>
        <w:pStyle w:val="Estilo"/>
      </w:pPr>
      <w:r>
        <w:t/>
      </w:r>
    </w:p>
    <w:p>
      <w:pPr>
        <w:pStyle w:val="Estilo"/>
      </w:pPr>
      <w:r>
        <w:t>I. Por la expedición de los oficios y certificaciones a que se refieren las fracciones III y IV del artículo 127 de la Ley de Hacienda del Estado de Querétaro, que realice la Dirección de Catastro respecto de bienes considerados como vivienda de interés social o popular, se causará un derecho equivalente a 1.25 UMA;</w:t>
      </w:r>
    </w:p>
    <w:p>
      <w:pPr>
        <w:pStyle w:val="Estilo"/>
      </w:pPr>
      <w:r>
        <w:t/>
      </w:r>
    </w:p>
    <w:p>
      <w:pPr>
        <w:pStyle w:val="Estilo"/>
      </w:pPr>
      <w:r>
        <w:t>II. Los contribuyentes que realicen el pago de los derechos por refrendo de licencias para almacenaje, venta, porteo y consumo de bebidas alcohólicas, de manera anticipada al periodo establecido para tal efecto en el artículo 88 de la Ley de Hacienda del Estado de Querétaro, obtendrán los siguientes beneficios:</w:t>
      </w:r>
    </w:p>
    <w:p>
      <w:pPr>
        <w:pStyle w:val="Estilo"/>
      </w:pPr>
      <w:r>
        <w:t/>
      </w:r>
    </w:p>
    <w:p>
      <w:pPr>
        <w:pStyle w:val="Estilo"/>
      </w:pPr>
      <w:r>
        <w:t>MES DE PAGO</w:t>
        <w:tab/>
        <w:t/>
        <w:tab/>
        <w:t/>
        <w:tab/>
        <w:t/>
        <w:tab/>
        <w:t>DESCUENTO</w:t>
      </w:r>
    </w:p>
    <w:p>
      <w:pPr>
        <w:pStyle w:val="Estilo"/>
      </w:pPr>
      <w:r>
        <w:t/>
      </w:r>
    </w:p>
    <w:p>
      <w:pPr>
        <w:pStyle w:val="Estilo"/>
      </w:pPr>
      <w:r>
        <w:t>Enero</w:t>
        <w:tab/>
        <w:t/>
        <w:tab/>
        <w:t/>
        <w:tab/>
        <w:t/>
        <w:tab/>
        <w:t/>
        <w:tab/>
        <w:t/>
        <w:tab/>
        <w:t>10%</w:t>
      </w:r>
    </w:p>
    <w:p>
      <w:pPr>
        <w:pStyle w:val="Estilo"/>
      </w:pPr>
      <w:r>
        <w:t/>
      </w:r>
    </w:p>
    <w:p>
      <w:pPr>
        <w:pStyle w:val="Estilo"/>
      </w:pPr>
      <w:r>
        <w:t>Febrero</w:t>
        <w:tab/>
        <w:t/>
        <w:tab/>
        <w:t/>
        <w:tab/>
        <w:t/>
        <w:tab/>
        <w:t/>
        <w:tab/>
        <w:t>8%</w:t>
      </w:r>
    </w:p>
    <w:p>
      <w:pPr>
        <w:pStyle w:val="Estilo"/>
      </w:pPr>
      <w:r>
        <w:t/>
      </w:r>
    </w:p>
    <w:p>
      <w:pPr>
        <w:pStyle w:val="Estilo"/>
      </w:pPr>
      <w:r>
        <w:t>Marzo</w:t>
        <w:tab/>
        <w:t/>
        <w:tab/>
        <w:t/>
        <w:tab/>
        <w:t/>
        <w:tab/>
        <w:t/>
        <w:tab/>
        <w:t/>
        <w:tab/>
        <w:t>5%</w:t>
      </w:r>
    </w:p>
    <w:p>
      <w:pPr>
        <w:pStyle w:val="Estilo"/>
      </w:pPr>
      <w:r>
        <w:t/>
      </w:r>
    </w:p>
    <w:p>
      <w:pPr>
        <w:pStyle w:val="Estilo"/>
      </w:pPr>
      <w:r>
        <w:t>III. Se cancelan los créditos fiscales por incosteabilidad en el cobro.</w:t>
      </w:r>
    </w:p>
    <w:p>
      <w:pPr>
        <w:pStyle w:val="Estilo"/>
      </w:pPr>
      <w:r>
        <w:t/>
      </w:r>
    </w:p>
    <w:p>
      <w:pPr>
        <w:pStyle w:val="Estilo"/>
      </w:pPr>
      <w:r>
        <w:t>Para efectos de esta fracción, se consideran créditos de cobro incosteable, aquellos cuyo importe histórico al 31 de diciembre de 2018, sea inferior o igual al equivalente en moneda nacional a 2000 unidades de inversión.</w:t>
      </w:r>
    </w:p>
    <w:p>
      <w:pPr>
        <w:pStyle w:val="Estilo"/>
      </w:pPr>
      <w:r>
        <w:t/>
      </w:r>
    </w:p>
    <w:p>
      <w:pPr>
        <w:pStyle w:val="Estilo"/>
      </w:pPr>
      <w:r>
        <w:t>Se cancelan los adeudos del Impuesto Sobre Tenencia o Uso de Vehículos, así como los derechos por control vehicular previstos en la Ley de Hacienda del Estado de Querétaro, generados por los ejercicios fiscales 2014 y anteriores;</w:t>
      </w:r>
    </w:p>
    <w:p>
      <w:pPr>
        <w:pStyle w:val="Estilo"/>
      </w:pPr>
      <w:r>
        <w:t/>
      </w:r>
    </w:p>
    <w:p>
      <w:pPr>
        <w:pStyle w:val="Estilo"/>
      </w:pPr>
      <w:r>
        <w:t>IV. Las personas que resulten beneficiarias de los apoyos contenidos en el Programa de Apoyo a la Tenencia gozarán de una reducción en el impuesto sobre tenencia o uso de vehículos previsto en la Ley de Hacienda del Estado de Querétaro a su cargo, del noventa y nueve por ciento;</w:t>
      </w:r>
    </w:p>
    <w:p>
      <w:pPr>
        <w:pStyle w:val="Estilo"/>
      </w:pPr>
      <w:r>
        <w:t/>
      </w:r>
    </w:p>
    <w:p>
      <w:pPr>
        <w:pStyle w:val="Estilo"/>
      </w:pPr>
      <w:r>
        <w:t>V. Las autoridades fiscales podrán restituir las cantidades pagadas por los particulares por concepto de derechos contenidos en la Ley de Hacienda del Estado de Querétaro, siempre y cuando:</w:t>
      </w:r>
    </w:p>
    <w:p>
      <w:pPr>
        <w:pStyle w:val="Estilo"/>
      </w:pPr>
      <w:r>
        <w:t/>
      </w:r>
    </w:p>
    <w:p>
      <w:pPr>
        <w:pStyle w:val="Estilo"/>
      </w:pPr>
      <w:r>
        <w:t>a) Los particulares hayan promovido un medio de defensa en materia de constitucionalidad, con motivo del pago de los derechos a que hace referencia el primer párrafo de esta fracción;</w:t>
      </w:r>
    </w:p>
    <w:p>
      <w:pPr>
        <w:pStyle w:val="Estilo"/>
      </w:pPr>
      <w:r>
        <w:t/>
      </w:r>
    </w:p>
    <w:p>
      <w:pPr>
        <w:pStyle w:val="Estilo"/>
      </w:pPr>
      <w:r>
        <w:t>b) El medio de defensa no haya sido extemporáneo;</w:t>
      </w:r>
    </w:p>
    <w:p>
      <w:pPr>
        <w:pStyle w:val="Estilo"/>
      </w:pPr>
      <w:r>
        <w:t/>
      </w:r>
    </w:p>
    <w:p>
      <w:pPr>
        <w:pStyle w:val="Estilo"/>
      </w:pPr>
      <w:r>
        <w:t>c) Las cantidades sujetas a restitución hayan sido efectivamente pagadas al fisco estatal; y</w:t>
      </w:r>
    </w:p>
    <w:p>
      <w:pPr>
        <w:pStyle w:val="Estilo"/>
      </w:pPr>
      <w:r>
        <w:t/>
      </w:r>
    </w:p>
    <w:p>
      <w:pPr>
        <w:pStyle w:val="Estilo"/>
      </w:pPr>
      <w:r>
        <w:t>d) El particular presente ante las autoridades jurisdiccionales competentes el escrito mediante el cual se desista del medio de defensa señalado en el inciso a) de esta fracción.</w:t>
      </w:r>
    </w:p>
    <w:p>
      <w:pPr>
        <w:pStyle w:val="Estilo"/>
      </w:pPr>
      <w:r>
        <w:t/>
      </w:r>
    </w:p>
    <w:p>
      <w:pPr>
        <w:pStyle w:val="Estilo"/>
      </w:pPr>
      <w:r>
        <w:t>Para efectos de lo anterior, previa opinión favorable de la Procuraduría Fiscal del Estado, se generará la orden de pago correspondiente.</w:t>
      </w:r>
    </w:p>
    <w:p>
      <w:pPr>
        <w:pStyle w:val="Estilo"/>
      </w:pPr>
      <w:r>
        <w:t/>
      </w:r>
    </w:p>
    <w:p>
      <w:pPr>
        <w:pStyle w:val="Estilo"/>
      </w:pPr>
      <w:r>
        <w:t>La restitución prevista en esta fracción podrá realizarse antes de que se dicte sentencia que ponga fin al medio de defensa mencionado;</w:t>
      </w:r>
    </w:p>
    <w:p>
      <w:pPr>
        <w:pStyle w:val="Estilo"/>
      </w:pPr>
      <w:r>
        <w:t/>
      </w:r>
    </w:p>
    <w:p>
      <w:pPr>
        <w:pStyle w:val="Estilo"/>
      </w:pPr>
      <w:r>
        <w:t>VI. Las tarjetas de circulación a que hace referencia el artículo 157 de la Ley de Hacienda del Estado de Querétaro, que hubiesen sido expedidas para los ejercicios fiscales 2013, 2014, 2015, 2016, 2017 y 2018, continuarán vigentes hasta el 31 de marzo de 2020.</w:t>
      </w:r>
    </w:p>
    <w:p>
      <w:pPr>
        <w:pStyle w:val="Estilo"/>
      </w:pPr>
      <w:r>
        <w:t/>
      </w:r>
    </w:p>
    <w:p>
      <w:pPr>
        <w:pStyle w:val="Estilo"/>
      </w:pPr>
      <w:r>
        <w:t>Para efectos de lo anterior, los contribuyentes, tenedores o usuarios de vehículos deberán realizar el pago del Impuesto Sobre Tenencia o Uso de Vehículos y los derechos correspondientes al ejercicio fiscal 2019, que contempla la referida ley.</w:t>
      </w:r>
    </w:p>
    <w:p>
      <w:pPr>
        <w:pStyle w:val="Estilo"/>
      </w:pPr>
      <w:r>
        <w:t/>
      </w:r>
    </w:p>
    <w:p>
      <w:pPr>
        <w:pStyle w:val="Estilo"/>
      </w:pPr>
      <w:r>
        <w:t>Los citados contribuyentes, tenedores o usuarios, para comprobar la vigencia de las tarjetas de circulación señaladas en el primer párrafo de esta fracción, ante las autoridades que así se lo requieran, exhibirán la representación impresa del comprobante fiscal digital respectivo;</w:t>
      </w:r>
    </w:p>
    <w:p>
      <w:pPr>
        <w:pStyle w:val="Estilo"/>
      </w:pPr>
      <w:r>
        <w:t/>
      </w:r>
    </w:p>
    <w:p>
      <w:pPr>
        <w:pStyle w:val="Estilo"/>
      </w:pPr>
      <w:r>
        <w:t>VII. El impuesto sobre diversiones y espectáculos públicos a que se refiere el Capítulo Quinto, del Título Tercero, de la Ley de Hacienda del Estado de Querétaro, se reducirá en un 100%. En este caso, los contribuyentes no deberán cumplir con las obligaciones formales relativas a dicha contribución;</w:t>
      </w:r>
    </w:p>
    <w:p>
      <w:pPr>
        <w:pStyle w:val="Estilo"/>
      </w:pPr>
      <w:r>
        <w:t/>
      </w:r>
    </w:p>
    <w:p>
      <w:pPr>
        <w:pStyle w:val="Estilo"/>
      </w:pPr>
      <w:r>
        <w:t>VIII. Las obligaciones formales y sustantivas de los contribuyentes del Impuesto Sobre Loterías, Rifas, Sorteos, Concursos y Juegos con Apuestas, previsto por el Capítulo Sexto, del Título Tercero, de la Ley de Hacienda del Estado de Querétaro, se tendrán por cumplidas en su totalidad, por lo que se refiere a los ejercicios 2012, 2013 y 2014, en aquellos casos en los que hubiesen determinado y enterado dicho tributo correspondiente a los citados ejercicios fiscales, aplicando las deducciones a que se refieren los artículos 65, fracciones V y VI y 66, de la mencionada norma hacendaria en vigor a partir del 1º de enero del 2015;</w:t>
      </w:r>
    </w:p>
    <w:p>
      <w:pPr>
        <w:pStyle w:val="Estilo"/>
      </w:pPr>
      <w:r>
        <w:t/>
      </w:r>
    </w:p>
    <w:p>
      <w:pPr>
        <w:pStyle w:val="Estilo"/>
      </w:pPr>
      <w:r>
        <w:t>IX. Los derechos previstos en los artículos 169 Bis y 169 Ter de la Ley de Hacienda del Estado de Querétaro, podrán reducirse en los términos que establezca el Manual de Procedimientos del Querétaro Centro de Congresos y Querétaro Teatro Metropolitano;</w:t>
      </w:r>
    </w:p>
    <w:p>
      <w:pPr>
        <w:pStyle w:val="Estilo"/>
      </w:pPr>
      <w:r>
        <w:t/>
      </w:r>
    </w:p>
    <w:p>
      <w:pPr>
        <w:pStyle w:val="Estilo"/>
      </w:pPr>
      <w:r>
        <w:t>X. Siempre que se trate de vivienda de interés social o popular, los derechos que de conformidad con la Ley de Hacienda del Estado de Querétaro deban pagarse por los servicios que preste el Registro Público de la Propiedad y del Comercio que a continuación se describen, se causarán al 50 por ciento:</w:t>
      </w:r>
    </w:p>
    <w:p>
      <w:pPr>
        <w:pStyle w:val="Estilo"/>
      </w:pPr>
      <w:r>
        <w:t/>
      </w:r>
    </w:p>
    <w:p>
      <w:pPr>
        <w:pStyle w:val="Estilo"/>
      </w:pPr>
      <w:r>
        <w:t>a) La inscripción de limitaciones de dominio; cancelación de reserva de dominio de bienes inmuebles; constitución o ejecución de fideicomisos traslativos de dominio; cesión de derechos inmobiliarios y donaciones, cuando se trate del primer adquirente.</w:t>
      </w:r>
    </w:p>
    <w:p>
      <w:pPr>
        <w:pStyle w:val="Estilo"/>
      </w:pPr>
      <w:r>
        <w:t/>
      </w:r>
    </w:p>
    <w:p>
      <w:pPr>
        <w:pStyle w:val="Estilo"/>
      </w:pPr>
      <w:r>
        <w:t>b) La inscripción del acta administrativa que contenga el permiso de urbanización, venta provisional de lotes y recepción definitiva de fraccionamientos.</w:t>
      </w:r>
    </w:p>
    <w:p>
      <w:pPr>
        <w:pStyle w:val="Estilo"/>
      </w:pPr>
      <w:r>
        <w:t/>
      </w:r>
    </w:p>
    <w:p>
      <w:pPr>
        <w:pStyle w:val="Estilo"/>
      </w:pPr>
      <w:r>
        <w:t>c) La expedición de certificados de no propiedad;</w:t>
      </w:r>
    </w:p>
    <w:p>
      <w:pPr>
        <w:pStyle w:val="Estilo"/>
      </w:pPr>
      <w:r>
        <w:t/>
      </w:r>
    </w:p>
    <w:p>
      <w:pPr>
        <w:pStyle w:val="Estilo"/>
      </w:pPr>
      <w:r>
        <w:t>XI. Los derechos que de conformidad con lo previsto en la Ley de Hacienda del Estado de Querétaro deban pagarse por los servicios que preste el Registro Público de la Propiedad y del Comercio que a continuación se describen, se causarán al 25 por ciento:</w:t>
      </w:r>
    </w:p>
    <w:p>
      <w:pPr>
        <w:pStyle w:val="Estilo"/>
      </w:pPr>
      <w:r>
        <w:t/>
      </w:r>
    </w:p>
    <w:p>
      <w:pPr>
        <w:pStyle w:val="Estilo"/>
      </w:pPr>
      <w:r>
        <w:t>a) La transmisión de propiedad de inmuebles destinados a la construcción de desarrollos habitacionales de interés social o popular.</w:t>
      </w:r>
    </w:p>
    <w:p>
      <w:pPr>
        <w:pStyle w:val="Estilo"/>
      </w:pPr>
      <w:r>
        <w:t/>
      </w:r>
    </w:p>
    <w:p>
      <w:pPr>
        <w:pStyle w:val="Estilo"/>
      </w:pPr>
      <w:r>
        <w:t>b) Los avisos preventivos relacionados con inmuebles destinados a la construcción de desarrollos habitacionales de interés social o popular.</w:t>
      </w:r>
    </w:p>
    <w:p>
      <w:pPr>
        <w:pStyle w:val="Estilo"/>
      </w:pPr>
      <w:r>
        <w:t/>
      </w:r>
    </w:p>
    <w:p>
      <w:pPr>
        <w:pStyle w:val="Estilo"/>
      </w:pPr>
      <w:r>
        <w:t>c) Del contrato de hipoteca relacionado con la compraventa del inmueble de que se trate.</w:t>
      </w:r>
    </w:p>
    <w:p>
      <w:pPr>
        <w:pStyle w:val="Estilo"/>
      </w:pPr>
      <w:r>
        <w:t/>
      </w:r>
    </w:p>
    <w:p>
      <w:pPr>
        <w:pStyle w:val="Estilo"/>
      </w:pPr>
      <w:r>
        <w:t>Se causará un derecho a razón de 5 UMA por la inscripción del acto en el que conste la adquisición de vivienda de interés social o popular, el otorgamiento de créditos a favor del primer adquirente de dichos bienes, así como las garantías reales que otorgue dicha persona;</w:t>
      </w:r>
    </w:p>
    <w:p>
      <w:pPr>
        <w:pStyle w:val="Estilo"/>
      </w:pPr>
      <w:r>
        <w:t/>
      </w:r>
    </w:p>
    <w:p>
      <w:pPr>
        <w:pStyle w:val="Estilo"/>
      </w:pPr>
      <w:r>
        <w:t>XII. Los derechos que de conformidad con lo previsto en la Ley de Hacienda del Estado de Querétaro deban pagarse por los servicios que preste el Registro Público de la Propiedad y del Comercio que a continuación se describen, se causarán al 50 por ciento:</w:t>
      </w:r>
    </w:p>
    <w:p>
      <w:pPr>
        <w:pStyle w:val="Estilo"/>
      </w:pPr>
      <w:r>
        <w:t/>
      </w:r>
    </w:p>
    <w:p>
      <w:pPr>
        <w:pStyle w:val="Estilo"/>
      </w:pPr>
      <w:r>
        <w:t>a) La inscripción del testimonio público en el que conste la adquisición de inmuebles efectuada por personas morales y personas físicas con actividades empresariales que tengan su domicilio fiscal en el Estado, siempre y cuando dichos inmuebles se destinen a actividades productivas y que con ello se propicie el mantenimiento de empleos.</w:t>
      </w:r>
    </w:p>
    <w:p>
      <w:pPr>
        <w:pStyle w:val="Estilo"/>
      </w:pPr>
      <w:r>
        <w:t/>
      </w:r>
    </w:p>
    <w:p>
      <w:pPr>
        <w:pStyle w:val="Estilo"/>
      </w:pPr>
      <w:r>
        <w:t>b) La inscripción de la escritura pública en la que conste la operación mediante la cual las personas morales y personas físicas con actividades empresariales que tengan su domicilio fiscal en el Estado, adquieran créditos, hipotequen bienes o fusionen predios.</w:t>
      </w:r>
    </w:p>
    <w:p>
      <w:pPr>
        <w:pStyle w:val="Estilo"/>
      </w:pPr>
      <w:r>
        <w:t/>
      </w:r>
    </w:p>
    <w:p>
      <w:pPr>
        <w:pStyle w:val="Estilo"/>
      </w:pPr>
      <w:r>
        <w:t>c) La inscripción de las actas de asamblea en las que se realicen aumentos de capital de personas morales que tengan su domicilio fiscal en el Estado;</w:t>
      </w:r>
    </w:p>
    <w:p>
      <w:pPr>
        <w:pStyle w:val="Estilo"/>
      </w:pPr>
      <w:r>
        <w:t/>
      </w:r>
    </w:p>
    <w:p>
      <w:pPr>
        <w:pStyle w:val="Estilo"/>
      </w:pPr>
      <w:r>
        <w:t>XIII. No se causarán los derechos previstos en la Ley de Hacienda del Estado de Querétaro, por los servicios de inscripción que preste el Registro Público de la Propiedad y del Comercio, respecto de:</w:t>
      </w:r>
    </w:p>
    <w:p>
      <w:pPr>
        <w:pStyle w:val="Estilo"/>
      </w:pPr>
      <w:r>
        <w:t/>
      </w:r>
    </w:p>
    <w:p>
      <w:pPr>
        <w:pStyle w:val="Estilo"/>
      </w:pPr>
      <w:r>
        <w:t>a) El acto en el que conste la reestructuración de los créditos señalados en el artículo 100 de la Ley de Hacienda del Estado de Querétaro, siempre que en los archivos de dicho Registro se encuentre la anotación del crédito inicial.</w:t>
      </w:r>
    </w:p>
    <w:p>
      <w:pPr>
        <w:pStyle w:val="Estilo"/>
      </w:pPr>
      <w:r>
        <w:t/>
      </w:r>
    </w:p>
    <w:p>
      <w:pPr>
        <w:pStyle w:val="Estilo"/>
      </w:pPr>
      <w:r>
        <w:t>b) El testimonio en el que conste la adquisición de inmuebles, efectuada por personas morales y personas físicas con actividad empresarial, con excepción de aquellas cuyo fin u objeto social consista en la venta de bienes inmuebles, siempre que los inmuebles adquiridos se destinen para el establecimiento de sus instalaciones operativas o administrativas y propicien con ello la generación de empleos.</w:t>
      </w:r>
    </w:p>
    <w:p>
      <w:pPr>
        <w:pStyle w:val="Estilo"/>
      </w:pPr>
      <w:r>
        <w:t/>
      </w:r>
    </w:p>
    <w:p>
      <w:pPr>
        <w:pStyle w:val="Estilo"/>
      </w:pPr>
      <w:r>
        <w:t>c) El testimonio en el que conste la adquisición de negociaciones en operación, por parte de personas morales y personas físicas con actividad empresarial, siempre que con ello se propicie el mantenimiento de empleos.</w:t>
      </w:r>
    </w:p>
    <w:p>
      <w:pPr>
        <w:pStyle w:val="Estilo"/>
      </w:pPr>
      <w:r>
        <w:t/>
      </w:r>
    </w:p>
    <w:p>
      <w:pPr>
        <w:pStyle w:val="Estilo"/>
      </w:pPr>
      <w:r>
        <w:t>d) La inscripción de la cancelación de licencia de ejecución de obras de urbanización y la cancelación de autorización para venta de lotes, y</w:t>
      </w:r>
    </w:p>
    <w:p>
      <w:pPr>
        <w:pStyle w:val="Estilo"/>
      </w:pPr>
      <w:r>
        <w:t/>
      </w:r>
    </w:p>
    <w:p>
      <w:pPr>
        <w:pStyle w:val="Estilo"/>
      </w:pPr>
      <w:r>
        <w:t>XIV. Las personas adultas mayores, los jubilados o pensionados y las personas con alguna discapacidad física que presenten la constancia correspondiente emitida por el Sistema Estatal para el Desarrollo Integral de la Familia, estarán exceptuadas del pago de los derechos relativos a la expedición de la constancia única de propiedad por parte del Registro Público de la Propiedad y del Comercio para efectos de obtener los beneficios previstos en las leyes municipales en materia del Impuesto Predial.</w:t>
      </w:r>
    </w:p>
    <w:p>
      <w:pPr>
        <w:pStyle w:val="Estilo"/>
      </w:pPr>
      <w:r>
        <w:t/>
      </w:r>
    </w:p>
    <w:p>
      <w:pPr>
        <w:pStyle w:val="Estilo"/>
      </w:pPr>
      <w:r>
        <w:t/>
      </w:r>
    </w:p>
    <w:p>
      <w:pPr>
        <w:pStyle w:val="Estilo"/>
      </w:pPr>
      <w:r>
        <w:t>P.O. 21 DE ENERO DE 2019.</w:t>
      </w:r>
    </w:p>
    <w:p>
      <w:pPr>
        <w:pStyle w:val="Estilo"/>
      </w:pPr>
      <w:r>
        <w:t/>
      </w:r>
    </w:p>
    <w:p>
      <w:pPr>
        <w:pStyle w:val="Estilo"/>
      </w:pPr>
      <w:r>
        <w:t>[N. DE E. TRANSITORIOS DE LA "LEY QUE REFORMA LOS ARTÍCULOS 112 Y 272 DEL CÓDIGO CIVIL DEL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14 DE MAYO DE 2019.</w:t>
      </w:r>
    </w:p>
    <w:p>
      <w:pPr>
        <w:pStyle w:val="Estilo"/>
      </w:pPr>
      <w:r>
        <w:t/>
      </w:r>
    </w:p>
    <w:p>
      <w:pPr>
        <w:pStyle w:val="Estilo"/>
      </w:pPr>
      <w:r>
        <w:t>[N. DE E. TRANSITORIOS DE LA “LEY QUE REFORMA Y DEROGA DIVERSAS DISPOSICIONES DEL CÓDIGO CIVIL DEL ESTADO DE QUERÉTARO, EN MATERIA DE PROTECCIÓN A LOS ANIMALES”.]</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14 DE MAYO DE 2019.</w:t>
      </w:r>
    </w:p>
    <w:p>
      <w:pPr>
        <w:pStyle w:val="Estilo"/>
      </w:pPr>
      <w:r>
        <w:t/>
      </w:r>
    </w:p>
    <w:p>
      <w:pPr>
        <w:pStyle w:val="Estilo"/>
      </w:pPr>
      <w:r>
        <w:t>[N. DE E. TRANSITORIOS DE LA “LEY QUE ADICIONA EL ARTÍCULO 48 Y REFORMA EL ARTÍCULO 75 DEL CÓDIGO CIVIL DEL ESTADO DE QUERÉTARO”.]</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