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CAMPECHE</w:t>
      </w:r>
    </w:p>
    <w:p>
      <w:pPr>
        <w:pStyle w:val="Estilo"/>
      </w:pPr>
      <w:r>
        <w:t/>
      </w:r>
    </w:p>
    <w:p>
      <w:pPr>
        <w:pStyle w:val="Estilo"/>
      </w:pPr>
      <w:r>
        <w:t>ÚLTIMA REFORMA PUBLICADA EN EL PERIÓDICO OFICIAL: 26 DE DICIEMBRE DE 2014.</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 Este Código se aplicará en estricto apego a los Derechos Humanos consagrados en la Constitución Política de los Estados Unidos Mexicanos, en la Constitución Estatal, así como en los Tratados Internacionales y demás instrumentos internacionales que contengan disposiciones en materia de derechos humanos y de los que el Estado mexicano sea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 Ante la ley penal todas las personas son iguales, sin embargo, la autoridad jurisdiccional competente deberá tomar en consideración para su aplicación las características de los grupos en situación de vulnerabilidad.</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5.- Para que una acción u omisión sea punible se requiere que ponga en peligro o que lesione, sin causa de justificación alguna, el bien jurídico tutelado por la ley.</w:t>
      </w:r>
    </w:p>
    <w:p>
      <w:pPr>
        <w:pStyle w:val="Estilo"/>
      </w:pPr>
      <w:r>
        <w:t/>
      </w:r>
    </w:p>
    <w:p>
      <w:pPr>
        <w:pStyle w:val="Estilo"/>
      </w:pPr>
      <w:r>
        <w:t>Queda prohibida toda forma de responsabilidad objetiva, por lo que a ninguna persona se le podrá imponer sanción, medida de seguridad, o consecuencia jurídica del delito, si no ha realizado la conducta dolosa o culposamente.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 Todo imputado será considerado inocente hasta que no se declare su responsabilidad mediante sentencia que cause ejecutoria emitida por la autoridad jurisdiccional competente.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 La culpabilidad del autor o partícipe será el fundamento para establecer la sanción así como la medida de seguridad, en su caso, las cuales deberán ser proporcionales y racionales al delito y al bien jurídico tutelado. Se deben considerar los efectos derivados de éstas para la vida futura del autor o partícipe en la sociedad.</w:t>
      </w:r>
    </w:p>
    <w:p>
      <w:pPr>
        <w:pStyle w:val="Estilo"/>
      </w:pPr>
      <w:r>
        <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Queda prohibido todo acto u omisión, en cualquier fase del procedimiento, que vulnere la dignidad humana de la víctima o del ofendido, así como del imputado. La infracción a este principio será sancionada con arreglo al ordenamiento jurídico aplicable.</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9.- No podrá ejecutarse sanción alguna, sino en virtud de sentencia que cause ejecutoria, dictada por la autoridad jurisdiccional competente, de acuerdo con el Código Nacional de Procedimientos Penales y demás disposiciones legales aplicables en la materia.</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 Este Código se aplicará por los delitos cometidos en el territorio del Estado de Campeche que sean competencia de sus autoridades jurisdiccionales.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13.- Es aplicable la ley penal vigente al tiempo de la realización del hecho punible. El momento y lugar de realización del delito son aquellos en que se concretan los elementos de su descripción legal.</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19.- Las disposiciones de este Código se aplicarán a todas las personas a partir de los dieciocho años de edad cumplidos. También se aplicarán a las personas jurídicas, conforme al catálogo de delitos respectivo, susceptibles de ser cometidos por ellas mismas.</w:t>
      </w:r>
    </w:p>
    <w:p>
      <w:pPr>
        <w:pStyle w:val="Estilo"/>
      </w:pPr>
      <w:r>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20.- La responsabilidad penal es la consecuencia jurídica que deriva de la sentencia condenatoria que ha causado ejecutoria, la cual es atribuible sólo a la persona y a sus bienes.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26.- El delito es:</w:t>
      </w:r>
    </w:p>
    <w:p>
      <w:pPr>
        <w:pStyle w:val="Estilo"/>
      </w:pPr>
      <w:r>
        <w:t/>
      </w:r>
    </w:p>
    <w:p>
      <w:pPr>
        <w:pStyle w:val="Estilo"/>
      </w:pPr>
      <w:r>
        <w:t>I. Instantáneo, cuando la consumación se agota en el mismo momento en que se han realizado todos los elementos constitutivos de la descripción legal;</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El desistimiento del autor en ningún caso podrá beneficiar a los partícipes. Para que sea válido el desistimiento de los partícipes o coautores, se requerirá, además de lo establecido en el párrafo anterior, que hayan neutralizado el sentido de su intervención en el hecho.</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29.- Son responsables del delito cometido, según sea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responsable.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33.-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 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90 y 91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imputados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en situación de vulnerabilidad,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aun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38.- La semilibertad implica alternación de períodos de privación de libertad y de tratamiento en libertad. Se aplicará conforme a lo establecido en la legislación en materia de ejecución de sanciones penales.</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43.- La autoridad jurisdiccional competente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 la autoridad jurisdiccional competente, en su caso, los datos y pruebas con que cuente para demostrar la procedencia y monto de dicha reparación, en los términos que prevea el Código Nacional de Procedimientos Penales.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44.- La reparación será fijada por los jueces según el daño que sea preciso reparar, de acuerdo a las pruebas obtenidas en el proceso.</w:t>
      </w:r>
    </w:p>
    <w:p>
      <w:pPr>
        <w:pStyle w:val="Estilo"/>
      </w:pPr>
      <w:r>
        <w:t/>
      </w:r>
    </w:p>
    <w:p>
      <w:pPr>
        <w:pStyle w:val="Estilo"/>
      </w:pPr>
      <w:r>
        <w:t>Cuando se trate de lesiones, la cuantía de la reparación del daño se fijará conforme a lo dispuesto en la legislación laboral y de seguridad social para las incapacidades permanentes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imputado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jurisdiccional competente,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48.- Una vez que la sentencia que imponga la reparación del daño haya causado ejecutoria, se procederá conforme a lo establecido en el Código Nacional de Procedimientos Penales y demás disposiciones legales aplicables en la materia.</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52.- La autoridad jurisdiccional competente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tomará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imputado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decomisadas son nocivos o peligrosos, se destruirán a juicio de la autoridad jurisdiccional competente, en los términos previstos por el Código Nacional de Procedimientos Penales y demás disposiciones legales aplicables en la materia, pero si lo estimare conveniente, podrá determinar su conservación para fines de docencia o investigación. Respecto de los instrumentos del delito o cosas que sean objeto o producto de él, la autoridad jurisdiccional competente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63.- En el caso de bienes que se encuentren a disposición de la autoridad jurisdiccional competente,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64.- Cuando los referidos efectos e instrumentos sean de lícito comercio y su valor no guarde proporción con la naturaleza o gravedad de la infracción penal, o se haya satisfecho la reparación del daño, la autoridad jurisdiccional competente podrá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jurisdiccional competente,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67.- La suspensión de actividades consiste en la cesación de la actividad de la persona moral durante el tiempo que determine la autoridad jurisdiccional competente,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69.- La prohibición de realizar determinados negocios u operaciones se refiere exclusivamente a los que determine la autoridad jurisdiccional competente, que deberán tener relación directa con el delito cometido, y podrá ser hasta por cinco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70.- La remoción consiste en la sustitución, durante un período máximo de tres años, de los administradores por uno designado por la autoridad jurisdiccional competente.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la autoridad jurisdiccional competente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jurisdiccional competente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73.- En atención a las circunstancias del delito, del responsable y de la víctima o del ofendido, la autoridad jurisdiccional competente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74.- Cuando se trate de sujetos activos del delito con inimputabilidad permanente, la autoridad jurisdiccional competente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(sic) la autoridad jurisdiccional competente,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77.- El tratamiento especializado para alcoholismo se destinará a cualquier sentenciado con adicción al consumo de bebidas alcohólicas que, a juicio de la autoridad jurisdiccional competente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78.- El tratamiento psicológico o psiquiátrico se destinará a cualquier sentenciado con trastornos mentales temporales que, a juicio de la autoridad jurisdiccional competente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80.- Dentro de los límites fijados por la ley, la autoridad jurisdiccional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81.- La autoridad jurisdiccional competente,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82.- Cuando la ley permita sustituir una sanción mayor por otra de menor gravedad, la autoridad jurisdiccional competente deberá aplicar ésta de manera preferente o, en su defecto, manifestará las razones que tenga para no hacerlo.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83.- La autoridad jurisdiccional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jurisdiccional competente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85.- La autoridad jurisdiccional competente determinará el momento a partir del cual deberán cumplirse las sanciones o medidas de seguridad impuestas.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o el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89.- La calificación de la gravedad de la culpa queda al prudente arbitrio de la autoridad jurisdiccional,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imputado que le es exigible por las circunstancias y condiciones personales que la profesión, oficio o función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97.- La autoridad jurisdiccional competente,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100.- Cuando se acredite que el sentenciado no puede pagar el importe de la multa impuesta o solamente puede cubrir parte de ella, la autoridad jurisdiccional competente podrá sustituirla total o parcialmente por trabajo a favor de la comunidad, en razón de una jornada de trabajo por un día de salario mínimo.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101.- La autoridad jurisdiccional competente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jurisdiccional competente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jurisdiccional competente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102.- Cuando el sentenciado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103.- Cuando el tercero tenga motivos fundados para cesar en su condición de garante, los expondrá a la autoridad jurisdiccional competente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104.- Cuando un tercero sea el garante, deberá comunicar a la autoridad jurisdiccional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 la autoridad jurisdiccional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105.- La condena condicional es una facultad por la cual la autoridad jurisdiccional competente, al emitir sentencia, podrá suspender la ejecución de la sanción de prisión. Tiene por objeto fundamental permitir al sentenciado incorporarse a la sociedad. La condena condicional se aplicará de conformidad con lo dispuesto en la ley en la materia.</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111.- Procede el reconocimiento de inocencia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pPr>
        <w:pStyle w:val="Estilo"/>
      </w:pPr>
      <w:r>
        <w:t/>
      </w:r>
    </w:p>
    <w:p>
      <w:pPr>
        <w:pStyle w:val="Estilo"/>
      </w:pPr>
      <w:r>
        <w:t>El reconocimiento de inocencia extingue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112.- Si el sentenciado ha cumplido con la sanción impuesta y se encuentra en el supuesto que establece el artículo anterior, podrá comparecer ante la autoridad jurisdiccional competente para solicitar la nulidad de la resolución y la declaración que reconozca su inocencia.</w:t>
      </w:r>
    </w:p>
    <w:p>
      <w:pPr>
        <w:pStyle w:val="Estilo"/>
      </w:pPr>
      <w:r>
        <w:t/>
      </w:r>
    </w:p>
    <w:p>
      <w:pPr>
        <w:pStyle w:val="Estilo"/>
      </w:pPr>
      <w:r>
        <w:t>En caso que el sentenciado haya fallecido, la facultad de solicitar el reconocimiento de inocencia corresponde a su cónyuge, concubina, concubinario, descendientes o ascendientes en línea recta sin límite de grado.</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117.- El perdón del ofendido o del legitimado para otorgarlo extingue la responsabilidad penal respecto de los delitos que se persiguen por querella, cuando se expresa ante la autoridad jurisdiccional competente antes de que cause ejecutoria la sentencia.</w:t>
      </w:r>
    </w:p>
    <w:p>
      <w:pPr>
        <w:pStyle w:val="Estilo"/>
      </w:pPr>
      <w:r>
        <w:t/>
      </w:r>
    </w:p>
    <w:p>
      <w:pPr>
        <w:pStyle w:val="Estilo"/>
      </w:pPr>
      <w:r>
        <w:t>El perdón del ofendido sólo beneficia al sentenciado a favor de quien se otorga. Una vez otorgado el perdón del ofendido, no podrá revocarse.</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119.- Cuando sean varias las víctimas y los ofendidos, y cada una pueda ejercer separadamente la facultad de perdonar al responsable del delito, el perdón sólo surtirá efectos en relación con quien lo otorga.</w:t>
      </w:r>
    </w:p>
    <w:p>
      <w:pPr>
        <w:pStyle w:val="Estilo"/>
      </w:pPr>
      <w:r>
        <w:t/>
      </w:r>
    </w:p>
    <w:p>
      <w:pPr>
        <w:pStyle w:val="Estilo"/>
      </w:pPr>
      <w:r>
        <w:t>En los delitos cometidos contra algún menor o discapacitado, la autoridad jurisdiccional competente ante quien se otorgue el perdón del ofendido o del legitimado para otorgarlo, oirá al ministerio público y al representante del menor o discapacitado, para resolver lo relativo a la eficacia del perdón otorgado.</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121.- La prescripción extingue la responsabilidad penal y las sanciones. Es personal y para ella bastará el simple transcurso del tiempo señalado por la ley.</w:t>
      </w:r>
    </w:p>
    <w:p>
      <w:pPr>
        <w:pStyle w:val="Estilo"/>
      </w:pPr>
      <w:r>
        <w:t/>
      </w:r>
    </w:p>
    <w:p>
      <w:pPr>
        <w:pStyle w:val="Estilo"/>
      </w:pPr>
      <w:r>
        <w:t>La prescripción producirá su efecto aunque no lo alegue en su defensa el inculpado.</w:t>
      </w:r>
    </w:p>
    <w:p>
      <w:pPr>
        <w:pStyle w:val="Estilo"/>
      </w:pPr>
      <w:r>
        <w:t/>
      </w:r>
    </w:p>
    <w:p>
      <w:pPr>
        <w:pStyle w:val="Estilo"/>
      </w:pPr>
      <w:r>
        <w:t>La autoridad investigadora o la autoridad jurisdiccional competente la declararán de oficio, en todo caso, en el momento en que tengan conocimiento de ella, sea cual fuere el estado del proceso.</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127.- La prescripción de la sanción privativa de libertad sólo se interrumpe con la aprehensión del sentenciado, aunque se ejecute por delito diverso, o por la solicitud formal de entrega que la autoridad jurisdiccional competente haga a la autoridad jurisdiccional competente de otra entidad federativa en la que se encuentre detenido, en cuyo caso subsistirá la interrupción hasta en tanto la autoridad requerida niegue dicha entrega o desaparezca la situación legal del detenido que motive a aplazar el cumplimiento de lo solicitado.</w:t>
      </w:r>
    </w:p>
    <w:p>
      <w:pPr>
        <w:pStyle w:val="Estilo"/>
      </w:pPr>
      <w:r>
        <w:t/>
      </w:r>
    </w:p>
    <w:p>
      <w:pPr>
        <w:pStyle w:val="Estilo"/>
      </w:pPr>
      <w:r>
        <w:t>La prescripción de las demás sanciones se interrumpirá por cualquier acto de la autoridad jurisdiccional competente para hacerlas efectivas.</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jurisdiccional competente, se decretará la suspensión de los derechos que tenga el sujeto activo en relación con el sujeto pasivo, por un tiempo igual al de la sanción de prisión que se imponga. Asimismo, la autoridad jurisdiccional competente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148.- En todos los casos de homicidio, además de la sanción señalada para cada uno de los tipos penales, se deberá imponer por la autoridad jurisdiccional competente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Artículo 149.- A quien abandone a una persona incapaz de valerse por sí misma y tenga la obligación de cuidarla, se le impondrán de tres meses a tres años de prisión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154.- En todos los casos del presente Capítulo,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jurisdiccional competente,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161.- Al que por medio de violencia física o moral, realice cópula con persona de cualquier sexo, se le impondrá prisión de ocho a catorce años y multa de trescientos a quinientos días de salario. Por cópula se entiende la introducción del pene o miembro viril en el cuerpo de la víctima, por vía vaginal, anal u oral.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14 DE NOVIEMBRE DE 2013)</w:t>
      </w:r>
    </w:p>
    <w:p>
      <w:pPr>
        <w:pStyle w:val="Estilo"/>
      </w:pPr>
      <w:r>
        <w:t>Se sancionará con la misma penalidad a quien introduzca en una persona, por medio de la violencia física o moral, por vía vaginal o anal, cualquier elemento, instrumento o parte del cuerpo humano, distinto al miembro viril.</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 DE DICIEMBRE DE 2014)</w:t>
      </w:r>
    </w:p>
    <w:p>
      <w:pPr>
        <w:pStyle w:val="Estilo"/>
      </w:pPr>
      <w:r>
        <w:t>La misma sanción que establece este artículo se impondrá si entre el activo y el pasivo de la violación existe vínculo matrimonial, de concubinato o de pareja de hecho. En este último caso, el delito se perseguirá por querella de parte.</w:t>
      </w:r>
    </w:p>
    <w:p>
      <w:pPr>
        <w:pStyle w:val="Estilo"/>
      </w:pPr>
      <w:r>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162.- Se equipara a la violación y se sancionará con la misma pena al que, sin violencia, cometa alguno de los hechos especificados en el artículo anterior en persona menor de catorce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I. (DEROGADA, P.O. 14 DE NOVIEMBRE DE 2013)</w:t>
      </w:r>
    </w:p>
    <w:p>
      <w:pPr>
        <w:pStyle w:val="Estilo"/>
      </w:pPr>
      <w:r>
        <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III. Ocurra en un centro de reinserción, internamiento o separo de alguna institución de seguridad pública;</w:t>
      </w:r>
    </w:p>
    <w:p>
      <w:pPr>
        <w:pStyle w:val="Estilo"/>
      </w:pPr>
      <w:r>
        <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V. Sea cometido por persona que tenga a la víctima bajo su custodia, tutela, guarda o educación, o que aproveche la confianza en ella depositada; y</w:t>
      </w:r>
    </w:p>
    <w:p>
      <w:pPr>
        <w:pStyle w:val="Estilo"/>
      </w:pPr>
      <w:r>
        <w:t/>
      </w:r>
    </w:p>
    <w:p>
      <w:pPr>
        <w:pStyle w:val="Estilo"/>
      </w:pPr>
      <w:r>
        <w:t>VI. Sea cometido por agente que ejerciere autoridad sobre la víctima o se trate de un ministro de culto religioso o por quien se ostente como tal.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14 DE NOVIEMBRE DE 2013)</w:t>
      </w:r>
    </w:p>
    <w:p>
      <w:pPr>
        <w:pStyle w:val="Estilo"/>
      </w:pPr>
      <w:r>
        <w:t>Si la violación fuere cometida con participación de dos o más personas, la prisión será de ocho a veinte años y la multa de veinte a doscientas veces el salario mínimo diario vigente en el Estado en el momento de la comisión del delito.</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164.- Comete el delito de estupro el que realice cópula con el consentimiento de persona mayor de catorce y menor de dieciocho años, independientemente de su sexo. Al que cometa el delito de estupro se le impondrán de seis meses a tres años de prisión y multa de doscientos a cuatrocientos días de salario.</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Artículo 166.- En caso de estupro, la acción penal se extinguirá si el sujeto activo y el pasivo contraen matrimonio de conformidad con la ley en la materia, siempre y cuando expresen de manera voluntaria su deseo de unirse en vínculo matrimonial, sin que medie algún tipo de vicio de la voluntad.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III</w:t>
      </w:r>
    </w:p>
    <w:p>
      <w:pPr>
        <w:pStyle w:val="Estilo"/>
      </w:pPr>
      <w:r>
        <w:t/>
      </w:r>
    </w:p>
    <w:p>
      <w:pPr>
        <w:pStyle w:val="Estilo"/>
      </w:pPr>
      <w:r>
        <w:t>ASEDIO SEXUAL</w:t>
      </w:r>
    </w:p>
    <w:p>
      <w:pPr>
        <w:pStyle w:val="Estilo"/>
      </w:pPr>
      <w:r>
        <w:t/>
      </w:r>
    </w:p>
    <w:p>
      <w:pPr>
        <w:pStyle w:val="Estilo"/>
      </w:pPr>
      <w:r>
        <w:t>Artículo 167.- Al que con fines sexuales asedie a una persona, a pesar de su oposición manifiesta, se le impondrán de tres meses a dos años de prisión y multa de cincuenta a doscientos días de salario.</w:t>
      </w:r>
    </w:p>
    <w:p>
      <w:pPr>
        <w:pStyle w:val="Estilo"/>
      </w:pPr>
      <w:r>
        <w:t/>
      </w:r>
    </w:p>
    <w:p>
      <w:pPr>
        <w:pStyle w:val="Estilo"/>
      </w:pPr>
      <w:r>
        <w:t>Para los efectos de este Código, se entiende por asedio el importunar a alguien reiteradamente con pretensiones.</w:t>
      </w:r>
    </w:p>
    <w:p>
      <w:pPr>
        <w:pStyle w:val="Estilo"/>
      </w:pPr>
      <w:r>
        <w:t/>
      </w:r>
    </w:p>
    <w:p>
      <w:pPr>
        <w:pStyle w:val="Estilo"/>
      </w:pPr>
      <w:r>
        <w:t>Cuando el asedio lo realice el agente valiéndose de su posición jerárquica derivada de sus relaciones laborales, docentes o cualquier otra que implique una relación de subordinación, se le impondrán de uno a tres años de prisión y multa de cien a trescientos días de salario.</w:t>
      </w:r>
    </w:p>
    <w:p>
      <w:pPr>
        <w:pStyle w:val="Estilo"/>
      </w:pPr>
      <w:r>
        <w:t/>
      </w:r>
    </w:p>
    <w:p>
      <w:pPr>
        <w:pStyle w:val="Estilo"/>
      </w:pPr>
      <w:r>
        <w:t>Si el asediador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Artículo 168.- A quien sin consentimiento de una persona ejecute en ella o la obligue a ejecutar un acto con fines sexuales o lascivos sin llegar a la cópula o a observar cualquier acto sexual o de lascivia, se le impondrán de un mes a dos años de prisión y multa de cien a trescientos días de salario.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III.- Si existe relación de autoridad, de parentesco o de amistad, entre el agente y la víctima o aquél aproveche para su comisión los medios o circunstancias del empleo, cargo o comisión, profesión u oficio que ejerza, o sea ministro de algún culto o se haya ostentado como tal. Además, en su caso, a juicio de la autoridad jurisdiccional competente,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jurisdiccional competente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IV</w:t>
      </w:r>
    </w:p>
    <w:p>
      <w:pPr>
        <w:pStyle w:val="Estilo"/>
      </w:pPr>
      <w:r>
        <w:t/>
      </w:r>
    </w:p>
    <w:p>
      <w:pPr>
        <w:pStyle w:val="Estilo"/>
      </w:pPr>
      <w:r>
        <w:t>TORTURA</w:t>
      </w:r>
    </w:p>
    <w:p>
      <w:pPr>
        <w:pStyle w:val="Estilo"/>
      </w:pPr>
      <w:r>
        <w:t/>
      </w:r>
    </w:p>
    <w:p>
      <w:pPr>
        <w:pStyle w:val="Estilo"/>
      </w:pPr>
      <w:r>
        <w:t>Artículo 176.- Comete el delito de tortura el servidor público, del Estado o de los municipios, que en el ejercicio de sus funciones, inflija a una persona dolores o sufrimientos o la coaccione física o moralmente con el fin de:</w:t>
      </w:r>
    </w:p>
    <w:p>
      <w:pPr>
        <w:pStyle w:val="Estilo"/>
      </w:pPr>
      <w:r>
        <w:t/>
      </w:r>
    </w:p>
    <w:p>
      <w:pPr>
        <w:pStyle w:val="Estilo"/>
      </w:pPr>
      <w:r>
        <w:t>I. Obtener de ella, o de un tercero, información o una confesión;</w:t>
      </w:r>
    </w:p>
    <w:p>
      <w:pPr>
        <w:pStyle w:val="Estilo"/>
      </w:pPr>
      <w:r>
        <w:t/>
      </w:r>
    </w:p>
    <w:p>
      <w:pPr>
        <w:pStyle w:val="Estilo"/>
      </w:pPr>
      <w:r>
        <w:t>II. Inducirla a un comportamiento determinado;</w:t>
      </w:r>
    </w:p>
    <w:p>
      <w:pPr>
        <w:pStyle w:val="Estilo"/>
      </w:pPr>
      <w:r>
        <w:t/>
      </w:r>
    </w:p>
    <w:p>
      <w:pPr>
        <w:pStyle w:val="Estilo"/>
      </w:pPr>
      <w:r>
        <w:t>III. Castigarla por un acto que haya cometido o se sospeche que ha cometido.</w:t>
      </w:r>
    </w:p>
    <w:p>
      <w:pPr>
        <w:pStyle w:val="Estilo"/>
      </w:pPr>
      <w:r>
        <w:t/>
      </w:r>
    </w:p>
    <w:p>
      <w:pPr>
        <w:pStyle w:val="Estilo"/>
      </w:pPr>
      <w:r>
        <w:t>No se considerarán como tortura las sanciones o sufrimientos que sean consecuencia únicamente de sanciones legales, que sean estrictamente inherentes o incidentales a éstas, o derivadas de un acto legítimo de autoridad.</w:t>
      </w:r>
    </w:p>
    <w:p>
      <w:pPr>
        <w:pStyle w:val="Estilo"/>
      </w:pPr>
      <w:r>
        <w:t/>
      </w:r>
    </w:p>
    <w:p>
      <w:pPr>
        <w:pStyle w:val="Estilo"/>
      </w:pPr>
      <w:r>
        <w:t>Artículo 177.- Al que cometa el delito de tortura se le impondrán de tres a nueve años de prisión y multa de doscientos a quinientos días de salario, destitución de su cargo e inhabilitación para desempeñar cualquier otro empleo, cargo o comisión públicos, por un tiempo igual al de la sanción de prisión.</w:t>
      </w:r>
    </w:p>
    <w:p>
      <w:pPr>
        <w:pStyle w:val="Estilo"/>
      </w:pPr>
      <w:r>
        <w:t/>
      </w:r>
    </w:p>
    <w:p>
      <w:pPr>
        <w:pStyle w:val="Estilo"/>
      </w:pPr>
      <w:r>
        <w:t>Artículo 178.- Las sanciones previstas en el artículo anterior se aplicarán al servidor público que, con motivo del ejercicio de su cargo, y conforme a lo dispuesto por el artículo 176 de este Código instigue, compela o autorice a un tercero para infligir a una persona dolores o sufrimientos graves, sean físicos o psíquicos, o no evite que se inflijan dichos dolores o sufrimientos a una persona que esté bajo su custodia.</w:t>
      </w:r>
    </w:p>
    <w:p>
      <w:pPr>
        <w:pStyle w:val="Estilo"/>
      </w:pPr>
      <w:r>
        <w:t/>
      </w:r>
    </w:p>
    <w:p>
      <w:pPr>
        <w:pStyle w:val="Estilo"/>
      </w:pPr>
      <w:r>
        <w:t>Artículo 179.- Si además de tortura resulta delito diverso, se estara a las reglas del concurso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En el momento en que se denuncie un caso de tortura o que lo solicite cualquier detenido, procesado o condenado, se aplicará el dictamen médico-psicológico para casos de posible tortura.</w:t>
      </w:r>
    </w:p>
    <w:p>
      <w:pPr>
        <w:pStyle w:val="Estilo"/>
      </w:pPr>
      <w:r>
        <w:t/>
      </w:r>
    </w:p>
    <w:p>
      <w:pPr>
        <w:pStyle w:val="Estilo"/>
      </w:pPr>
      <w:r>
        <w:t>Ninguna declaración que haya sido obtenida mediante tortura podrá invocarse como prueba.</w:t>
      </w:r>
    </w:p>
    <w:p>
      <w:pPr>
        <w:pStyle w:val="Estilo"/>
      </w:pPr>
      <w:r>
        <w:t/>
      </w:r>
    </w:p>
    <w:p>
      <w:pPr>
        <w:pStyle w:val="Estilo"/>
      </w:pPr>
      <w:r>
        <w:t>Artículo 180.- Se impondrá multa de doscientos a cuatrocientos días de salario al servidor público que conozca de un hecho de tortura y no lo denuncie de inmediato.</w:t>
      </w:r>
    </w:p>
    <w:p>
      <w:pPr>
        <w:pStyle w:val="Estilo"/>
      </w:pPr>
      <w:r>
        <w:t/>
      </w:r>
    </w:p>
    <w:p>
      <w:pPr>
        <w:pStyle w:val="Estilo"/>
      </w:pPr>
      <w:r>
        <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Al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las garantías procesales procedentes, se le impondrán de diez a veinte años de prisión.</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Se impondrán dos terceras partes de la sanción, cuando el sujeto activo suministre información que permita esclarecer los hechos, y una mitad de la sanción, cuando contribuya a lograr la aparición con vida de la víctima.</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jurisdiccional competente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P.O. 26 DE DICIEMBRE DE 2014)</w:t>
      </w:r>
    </w:p>
    <w:p>
      <w:pPr>
        <w:pStyle w:val="Estilo"/>
      </w:pPr>
      <w:r>
        <w:t>Artículo 193.- A la sanción que le corresponda al agente por la comisión del delito de robo simple se le aumentarán de seis meses a dos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P.O. 26 DE DICIEMBRE DE 2014)</w:t>
      </w:r>
    </w:p>
    <w:p>
      <w:pPr>
        <w:pStyle w:val="Estilo"/>
      </w:pPr>
      <w:r>
        <w:t>XV. Cuando recaiga sobre implementos o infraestructura de producción agropecuaria.</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195.- En todo caso de robo, la autoridad jurisdiccional competente podrá suspender al sentenciado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26 DE DICIEMBRE DE 2014)</w:t>
      </w:r>
    </w:p>
    <w:p>
      <w:pPr>
        <w:pStyle w:val="Estilo"/>
      </w:pPr>
      <w:r>
        <w:t>Artículo 196.- Comete del (sic)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Para los efectos de este capítulo:</w:t>
      </w:r>
    </w:p>
    <w:p>
      <w:pPr>
        <w:pStyle w:val="Estilo"/>
      </w:pPr>
      <w:r>
        <w:t/>
      </w:r>
    </w:p>
    <w:p>
      <w:pPr>
        <w:pStyle w:val="Estilo"/>
      </w:pPr>
      <w:r>
        <w:t>a) Una colonia de abejas es un conjunto de abejas que interactúan intercambiando alimentos y otras sustancias necesarias para su vida y llevando a cabo diferentes actividades.</w:t>
      </w:r>
    </w:p>
    <w:p>
      <w:pPr>
        <w:pStyle w:val="Estilo"/>
      </w:pPr>
      <w:r>
        <w:t/>
      </w:r>
    </w:p>
    <w:p>
      <w:pPr>
        <w:pStyle w:val="Estilo"/>
      </w:pPr>
      <w:r>
        <w:t>b) Serán considerados instrumentos del delito de abigeato las cabalgaduras o vehículos y objetos que sirvan para su comisión y el transporte de animales o sus productos.</w:t>
      </w:r>
    </w:p>
    <w:p>
      <w:pPr>
        <w:pStyle w:val="Estilo"/>
      </w:pPr>
      <w:r>
        <w:t/>
      </w:r>
    </w:p>
    <w:p>
      <w:pPr>
        <w:pStyle w:val="Estilo"/>
      </w:pPr>
      <w:r>
        <w:t>c) Este delito se sancionará de la forma siguiente:</w:t>
      </w:r>
    </w:p>
    <w:p>
      <w:pPr>
        <w:pStyle w:val="Estilo"/>
      </w:pPr>
      <w:r>
        <w:t/>
      </w:r>
    </w:p>
    <w:p>
      <w:pPr>
        <w:pStyle w:val="Estilo"/>
      </w:pPr>
      <w:r>
        <w:t>I.- Con prisión de uno a tres años y multa de trescientos a cuatrocientos días de salario cuando se cometa en una cabeza de ganado o una colonia de abejas.</w:t>
      </w:r>
    </w:p>
    <w:p>
      <w:pPr>
        <w:pStyle w:val="Estilo"/>
      </w:pPr>
      <w:r>
        <w:t/>
      </w:r>
    </w:p>
    <w:p>
      <w:pPr>
        <w:pStyle w:val="Estilo"/>
      </w:pPr>
      <w:r>
        <w:t>II.- Con prisión de tres a cinco años y multa de cuatrocientos a quinientos días de salario cuando se cometa en hasta tres cabezas de ganado o el mismo número de colonias de abejas.</w:t>
      </w:r>
    </w:p>
    <w:p>
      <w:pPr>
        <w:pStyle w:val="Estilo"/>
      </w:pPr>
      <w:r>
        <w:t/>
      </w:r>
    </w:p>
    <w:p>
      <w:pPr>
        <w:pStyle w:val="Estilo"/>
      </w:pPr>
      <w:r>
        <w:t>III.- Con prisión de cinco a siete años y multa de quinientos a mil días de salario cuando se cometa en más de tres cabezas de ganado o el mismo número de colonias de abejas.</w:t>
      </w:r>
    </w:p>
    <w:p>
      <w:pPr>
        <w:pStyle w:val="Estilo"/>
      </w:pPr>
      <w:r>
        <w:t/>
      </w:r>
    </w:p>
    <w:p>
      <w:pPr>
        <w:pStyle w:val="Estilo"/>
      </w:pPr>
      <w:r>
        <w:t>En el supuesto de la fracción I el delito será perseguido por querella de parte.</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26 DE DICIEMBRE DE 2014)</w:t>
      </w:r>
    </w:p>
    <w:p>
      <w:pPr>
        <w:pStyle w:val="Estilo"/>
      </w:pPr>
      <w:r>
        <w:t>Artículo 196 Bis.- Se equiparará al abigeato la sustracción o el apoderamiento sin derecho y sin consentimiento de quien legalmente pueda disponer de aves, conejos o peces, de cuya crianza consista una actividad de producción pecuaria y se encuentren en las granjas destinadas a estos efectos.</w:t>
      </w:r>
    </w:p>
    <w:p>
      <w:pPr>
        <w:pStyle w:val="Estilo"/>
      </w:pPr>
      <w:r>
        <w:t/>
      </w:r>
    </w:p>
    <w:p>
      <w:pPr>
        <w:pStyle w:val="Estilo"/>
      </w:pPr>
      <w:r>
        <w:t>Este delito se sancionará de la forma siguiente:</w:t>
      </w:r>
    </w:p>
    <w:p>
      <w:pPr>
        <w:pStyle w:val="Estilo"/>
      </w:pPr>
      <w:r>
        <w:t/>
      </w:r>
    </w:p>
    <w:p>
      <w:pPr>
        <w:pStyle w:val="Estilo"/>
      </w:pPr>
      <w:r>
        <w:t>I.- Con prisión de tres meses a un año y multa de cien a doscientos días de salario cuando se cometa en hasta cinco aves que no rebasen un metro de altura cada una; conejos; o el equivalente a 20 kilogramos de peces de granja.</w:t>
      </w:r>
    </w:p>
    <w:p>
      <w:pPr>
        <w:pStyle w:val="Estilo"/>
      </w:pPr>
      <w:r>
        <w:t/>
      </w:r>
    </w:p>
    <w:p>
      <w:pPr>
        <w:pStyle w:val="Estilo"/>
      </w:pPr>
      <w:r>
        <w:t>II.- Con prisión de uno a dos años y multa de doscientos a trescientos días de salario cuando se cometa en más de cinco aves que no rebasen un metro de altura cada una; conejos; o el equivalente a 20 kilogramos de peces de granja.</w:t>
      </w:r>
    </w:p>
    <w:p>
      <w:pPr>
        <w:pStyle w:val="Estilo"/>
      </w:pPr>
      <w:r>
        <w:t/>
      </w:r>
    </w:p>
    <w:p>
      <w:pPr>
        <w:pStyle w:val="Estilo"/>
      </w:pPr>
      <w:r>
        <w:t>III.- Con prisión de dos a cuatro años y multa de trescientos a cuatrocientos días de salario cuando se cometa en un ave con altura mayor de un metro.</w:t>
      </w:r>
    </w:p>
    <w:p>
      <w:pPr>
        <w:pStyle w:val="Estilo"/>
      </w:pPr>
      <w:r>
        <w:t/>
      </w:r>
    </w:p>
    <w:p>
      <w:pPr>
        <w:pStyle w:val="Estilo"/>
      </w:pPr>
      <w:r>
        <w:t>IV.- Con prisión de cuatro a cinco años y multa de cuatrocientos a quinientos días de salario cuando se cometa en dos o más aves con altura mayor de un metro.</w:t>
      </w:r>
    </w:p>
    <w:p>
      <w:pPr>
        <w:pStyle w:val="Estilo"/>
      </w:pPr>
      <w:r>
        <w:t/>
      </w:r>
    </w:p>
    <w:p>
      <w:pPr>
        <w:pStyle w:val="Estilo"/>
      </w:pPr>
      <w:r>
        <w:t>En el supuesto de las fracciones I y III, el delito será perseguido por querella de parte.</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26 DE DICIEMBRE DE 2014)</w:t>
      </w:r>
    </w:p>
    <w:p>
      <w:pPr>
        <w:pStyle w:val="Estilo"/>
      </w:pPr>
      <w:r>
        <w:t>Artículo 196 Ter.- Para los efectos de este capítulo las sanciones contenidas en los artículos 196 y 196 bis, se aumentarán en una tercera parte cuando:</w:t>
      </w:r>
    </w:p>
    <w:p>
      <w:pPr>
        <w:pStyle w:val="Estilo"/>
      </w:pPr>
      <w:r>
        <w:t/>
      </w:r>
    </w:p>
    <w:p>
      <w:pPr>
        <w:pStyle w:val="Estilo"/>
      </w:pPr>
      <w:r>
        <w:t>a) el delito lo cometan los encargados de la custodia, vigilancia o traslado de los animales materia del ilícito;</w:t>
      </w:r>
    </w:p>
    <w:p>
      <w:pPr>
        <w:pStyle w:val="Estilo"/>
      </w:pPr>
      <w:r>
        <w:t/>
      </w:r>
    </w:p>
    <w:p>
      <w:pPr>
        <w:pStyle w:val="Estilo"/>
      </w:pPr>
      <w:r>
        <w:t>b) el apoderamiento se realice con violencia; o por la noche; o con horadación de paredes o cercas; o con fractura de cerraduras, puertas o ventanas, ya sea al perpetrarse el hecho o después de consumado para lograr la fuga o defender el producto;</w:t>
      </w:r>
    </w:p>
    <w:p>
      <w:pPr>
        <w:pStyle w:val="Estilo"/>
      </w:pPr>
      <w:r>
        <w:t/>
      </w:r>
    </w:p>
    <w:p>
      <w:pPr>
        <w:pStyle w:val="Estilo"/>
      </w:pPr>
      <w:r>
        <w:t>c) participen del hecho dos o más personas;</w:t>
      </w:r>
    </w:p>
    <w:p>
      <w:pPr>
        <w:pStyle w:val="Estilo"/>
      </w:pPr>
      <w:r>
        <w:t/>
      </w:r>
    </w:p>
    <w:p>
      <w:pPr>
        <w:pStyle w:val="Estilo"/>
      </w:pPr>
      <w:r>
        <w:t>d) participe en el hecho una persona que se dedique a la crianza, cuidado, faena, elaboración o transporte de animales, productos o subproductos de origen animal;</w:t>
      </w:r>
    </w:p>
    <w:p>
      <w:pPr>
        <w:pStyle w:val="Estilo"/>
      </w:pPr>
      <w:r>
        <w:t/>
      </w:r>
    </w:p>
    <w:p>
      <w:pPr>
        <w:pStyle w:val="Estilo"/>
      </w:pPr>
      <w:r>
        <w:t>e) participe en el hecho el funcionario público que, violando sus deberes o aprovechando su posición o conocimientos técnicos, facilite directa o indirectamente su comisión;</w:t>
      </w:r>
    </w:p>
    <w:p>
      <w:pPr>
        <w:pStyle w:val="Estilo"/>
      </w:pPr>
      <w:r>
        <w:t/>
      </w:r>
    </w:p>
    <w:p>
      <w:pPr>
        <w:pStyle w:val="Estilo"/>
      </w:pPr>
      <w:r>
        <w:t>f) el delito se desarrolle en diferentes entidades federativas;</w:t>
      </w:r>
    </w:p>
    <w:p>
      <w:pPr>
        <w:pStyle w:val="Estilo"/>
      </w:pPr>
      <w:r>
        <w:t/>
      </w:r>
    </w:p>
    <w:p>
      <w:pPr>
        <w:pStyle w:val="Estilo"/>
      </w:pPr>
      <w:r>
        <w:t>g) El responsable sea, o simule ser, miembro de algún cuerpo de seguridad pública o alguna otra autoridad;</w:t>
      </w:r>
    </w:p>
    <w:p>
      <w:pPr>
        <w:pStyle w:val="Estilo"/>
      </w:pPr>
      <w:r>
        <w:t/>
      </w:r>
    </w:p>
    <w:p>
      <w:pPr>
        <w:pStyle w:val="Estilo"/>
      </w:pPr>
      <w:r>
        <w:t>h) El responsable lleve algún arma, aun cuando no haga uso de ella;</w:t>
      </w:r>
    </w:p>
    <w:p>
      <w:pPr>
        <w:pStyle w:val="Estilo"/>
      </w:pPr>
      <w:r>
        <w:t/>
      </w:r>
    </w:p>
    <w:p>
      <w:pPr>
        <w:pStyle w:val="Estilo"/>
      </w:pPr>
      <w:r>
        <w:t>i) Se trate de sementales registrados;</w:t>
      </w:r>
    </w:p>
    <w:p>
      <w:pPr>
        <w:pStyle w:val="Estilo"/>
      </w:pPr>
      <w:r>
        <w:t/>
      </w:r>
    </w:p>
    <w:p>
      <w:pPr>
        <w:pStyle w:val="Estilo"/>
      </w:pPr>
      <w:r>
        <w:t>j) Los animales sean destazados en el lugar de crianza y sustraídos en todo o en parte.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26 DE DICIEMBRE DE 2014)</w:t>
      </w:r>
    </w:p>
    <w:p>
      <w:pPr>
        <w:pStyle w:val="Estilo"/>
      </w:pPr>
      <w:r>
        <w:t>Artículo 197.- Se impondrán las mismas sanciones que se señalan en el artículo anterior a los que adquieran semovientes, colonias de abejas, aves, conejos o peces robados, a sabiendas de su procedencia u origen ilícitos.</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26 DE DICIEMBRE DE 2014)</w:t>
      </w:r>
    </w:p>
    <w:p>
      <w:pPr>
        <w:pStyle w:val="Estilo"/>
      </w:pPr>
      <w:r>
        <w:t>Artículo 199.- Al que con documentos, ampare animales a sabiendas de su origen ilícito, se le impondrán de uno a tres años de prisión y multa de cincuenta a doscientos días de salario. Igual sanción se aplicará al que transporte productos o derivados robados de origen animal.</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26 DE DICIEMBRE DE 2014)</w:t>
      </w:r>
    </w:p>
    <w:p>
      <w:pPr>
        <w:pStyle w:val="Estilo"/>
      </w:pPr>
      <w:r>
        <w:t>Artículo 201.- Al que altere o elimine las marcas o señales, marque, señale, contramarque o contraseñale semovientes o colonias de abejas ajenos o subproductos o derivados de estos, sin consentimiento de quien legalmente pueda otorgarlo, se le impondrán de dos a cuatro años de prisión o multa de cien a trescientos días de salario.</w:t>
      </w:r>
    </w:p>
    <w:p>
      <w:pPr>
        <w:pStyle w:val="Estilo"/>
      </w:pPr>
      <w:r>
        <w:t/>
      </w:r>
    </w:p>
    <w:p>
      <w:pPr>
        <w:pStyle w:val="Estilo"/>
      </w:pPr>
      <w:r>
        <w:t>N. DE E. EN RELACIÓN CON LA ENTRADA EN VIGOR DE LA PRESENTE DEROGACIÓN, VÉASE TRANSITORIO PRIMERO DEL DECRETO QUE MODIFICA EL ORDENAMIENTO.</w:t>
      </w:r>
    </w:p>
    <w:p>
      <w:pPr>
        <w:pStyle w:val="Estilo"/>
      </w:pPr>
      <w:r>
        <w:t>Artículo 202.- (DEROGADO, P.O. 26 DE DICIEMBRE DE 2014)</w:t>
      </w:r>
    </w:p>
    <w:p>
      <w:pPr>
        <w:pStyle w:val="Estilo"/>
      </w:pPr>
      <w:r>
        <w:t/>
      </w:r>
    </w:p>
    <w:p>
      <w:pPr>
        <w:pStyle w:val="Estilo"/>
      </w:pPr>
      <w:r>
        <w:t>N. DE E. EN RELACIÓN CON LA ENTRADA EN VIGOR DE LA PRESENTE DEROGACIÓN, VÉASE TRANSITORIO PRIMERO DEL DECRETO QUE MODIFICA EL ORDENAMIENTO.</w:t>
      </w:r>
    </w:p>
    <w:p>
      <w:pPr>
        <w:pStyle w:val="Estilo"/>
      </w:pPr>
      <w:r>
        <w:t>Artículo 203.- (DEROGADO, P.O. 26 DE DICIEMBRE DE 2014)</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26 DE DICIEMBRE DE 2014)</w:t>
      </w:r>
    </w:p>
    <w:p>
      <w:pPr>
        <w:pStyle w:val="Estilo"/>
      </w:pPr>
      <w:r>
        <w:t>Artículo 203 Bis.- Cuando el abigeato sea cometido entre parientes consanguíneos o por afinidad, se ejercitará acción penal únicamente por querella de parte.</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26 DE DICIEMBRE DE 2014)</w:t>
      </w:r>
    </w:p>
    <w:p>
      <w:pPr>
        <w:pStyle w:val="Estilo"/>
      </w:pPr>
      <w:r>
        <w:t>VIII. Provoque deliberadamente cualquier acontecimiento y simule que se trata de caso fortuito o fuerza mayor, o de un delito, para liberarse de obligaciones, cobrar fianzas o seguros, o recibir apoyos o beneficios de entidades públicas o privadas;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jurisdiccional competente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221.- A quien incumpla con su obligación de dar alimentos a las personas que tienen derecho a recibirlos, se le aplicará sanción de dos a cinco años de prisión.</w:t>
      </w:r>
    </w:p>
    <w:p>
      <w:pPr>
        <w:pStyle w:val="Estilo"/>
      </w:pPr>
      <w:r>
        <w:t/>
      </w:r>
    </w:p>
    <w:p>
      <w:pPr>
        <w:pStyle w:val="Estilo"/>
      </w:pPr>
      <w:r>
        <w:t>En todos los casos se condenará al pago como reparación del daño de las cantidades no suministradas oportunamente y, a criterio de la autoridad jurisdiccional competente,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Cuando el sujeto pasivo sea persona diversa al cónyuge, concubina o concubinario o cualquiera otro con quien mantenga, relación de pareja, el perdón que aquel otorgue a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seis meses a tres años de prisión y multa de trescientos a un mil días de salario,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224.- Se entiende por violencia familiar la omisión o el acto de poder, recurrente, intencional y cíclico, dirigido a dominar, someter, controlar o agredir física, verbal, psicoemocional o sexualmente a cualquier miembro de la familia que cohabite en el mismo domicilio, realizado por quien con él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Intrafamiliar para el Estado de Campeche.</w:t>
      </w:r>
    </w:p>
    <w:p>
      <w:pPr>
        <w:pStyle w:val="Estilo"/>
      </w:pPr>
      <w:r>
        <w:t/>
      </w:r>
    </w:p>
    <w:p>
      <w:pPr>
        <w:pStyle w:val="Estilo"/>
      </w:pPr>
      <w:r>
        <w:t>Al que cometa este delito se le impondrán de seis meses a cinco años de prisión, suspensión o pérdida de los derechos de familia y hereditarios y, a criterio de la autoridad jurisdiccional competente, la prohibición de acudir o residir en lugar determinado. En todo caso, se aplicará al victimario un tratamiento psicológico o psiquiátrico, en su caso.</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225.- En cualquier momento, el ministerio público podrá solicitar a la autoridad jurisdiccional la aplicación de medidas de protección para la víctima, conforme a la legislación correspondiente, y la autoridad jurisdiccional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marcas y modificaciones corporales,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vejación, exclusión,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247.- La misma sanción del artículo 245 se impondrá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 o</w:t>
      </w:r>
    </w:p>
    <w:p>
      <w:pPr>
        <w:pStyle w:val="Estilo"/>
      </w:pPr>
      <w:r>
        <w:t/>
      </w:r>
    </w:p>
    <w:p>
      <w:pPr>
        <w:pStyle w:val="Estilo"/>
      </w:pPr>
      <w:r>
        <w:t>III. Niegue o restrinja los derechos laborales o el acceso a los mismos, sin causa justificada.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jurisdiccional,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jurisdiccional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jurisdiccional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TÍTULO DÉCIMO QUINTO</w:t>
      </w:r>
    </w:p>
    <w:p>
      <w:pPr>
        <w:pStyle w:val="Estilo"/>
      </w:pPr>
      <w:r>
        <w:t/>
      </w:r>
    </w:p>
    <w:p>
      <w:pPr>
        <w:pStyle w:val="Estilo"/>
      </w:pPr>
      <w:r>
        <w:t>DELITOS CONTRA EL ERARIO Y EL SERVICIO PÚBLICOS</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Para los efectos de este Código, son servidores públicos las personas mencionadas en el artículo 89 de la Constitución Política del Estado de Campeche.</w:t>
      </w:r>
    </w:p>
    <w:p>
      <w:pPr>
        <w:pStyle w:val="Estilo"/>
      </w:pPr>
      <w:r>
        <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o entidad de las mencionadas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 de este artículo, se le impondrán de tres meses a un año de prisión, multa de cincuenta a cien días de salario, destitución y suspensión para desempeñar empleo cargo o comisión públicos por igual término de la sanción privativa de libertad.</w:t>
      </w:r>
    </w:p>
    <w:p>
      <w:pPr>
        <w:pStyle w:val="Estilo"/>
      </w:pPr>
      <w:r>
        <w:t/>
      </w:r>
    </w:p>
    <w:p>
      <w:pPr>
        <w:pStyle w:val="Estilo"/>
      </w:pPr>
      <w:r>
        <w:t>Al que incurra en alguna de las conductas previstas en las fracciones III, IV, y VI antes señaladas, se le impondrán de uno a cuatro años de prisión, multa de ciento cincuenta a doscientos cincuenta días de salario, destitución, en su caso, e inhabilitación para desempeñar empleo, cargo o comisión públicos.</w:t>
      </w:r>
    </w:p>
    <w:p>
      <w:pPr>
        <w:pStyle w:val="Estilo"/>
      </w:pPr>
      <w:r>
        <w:t/>
      </w:r>
    </w:p>
    <w:p>
      <w:pPr>
        <w:pStyle w:val="Estilo"/>
      </w:pPr>
      <w:r>
        <w:t>Artículo 287.- Se impondrán de seis meses a tres años de prisión y multa de treinta a trescientos días de salario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Artículo 288.- Se impondrán de tres meses a dos años de prisión y multa de cien a trescientos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sanciones se aumentarán en una mitad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Con cualquier pretexto, obtenga de un subalterno parte de los sueldos de éste, dádivas u otro servicio;</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II, IV y V, se le impondrán de seis meses a dos años de prisión, multa de veinte a doscientos días de salario y destitución o suspensión para desempeñar empleo, cargo o comisión públicos por un término igual al de la sanción de prisión.</w:t>
      </w:r>
    </w:p>
    <w:p>
      <w:pPr>
        <w:pStyle w:val="Estilo"/>
      </w:pPr>
      <w:r>
        <w:t/>
      </w:r>
    </w:p>
    <w:p>
      <w:pPr>
        <w:pStyle w:val="Estilo"/>
      </w:pPr>
      <w:r>
        <w:t>Al que incurra en alguna de las conductas previstas en las demás fracciones, se le impondrán de dos a seis años de prisión, multa de cien a cuatrocientos días de salario y destitución o suspensión para desempeñar empleo, cargo o comisión públicos por un término igual al de la sanción de prisión.</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Artículo 290.- Se le impondrán de dos a siete años de prisión, multa de doscientos a quinientos días de salario, destitución y suspensión para desempeñar empleo, cargo o comisión públicos por igual término,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Artículo 291.- Comete el delito de uso indebido de atribuciones y facultades:</w:t>
      </w:r>
    </w:p>
    <w:p>
      <w:pPr>
        <w:pStyle w:val="Estilo"/>
      </w:pPr>
      <w:r>
        <w:t/>
      </w:r>
    </w:p>
    <w:p>
      <w:pPr>
        <w:pStyle w:val="Estilo"/>
      </w:pPr>
      <w:r>
        <w:t>I. El servidor público que indebidamente otorgue:</w:t>
      </w:r>
    </w:p>
    <w:p>
      <w:pPr>
        <w:pStyle w:val="Estilo"/>
      </w:pPr>
      <w:r>
        <w:t/>
      </w:r>
    </w:p>
    <w:p>
      <w:pPr>
        <w:pStyle w:val="Estilo"/>
      </w:pPr>
      <w:r>
        <w:t>a) Concesiones de prestación de servicio público o de explotación, aprovechamiento y uso de bienes de dominio del Estado o de los municipios;</w:t>
      </w:r>
    </w:p>
    <w:p>
      <w:pPr>
        <w:pStyle w:val="Estilo"/>
      </w:pPr>
      <w:r>
        <w:t/>
      </w:r>
    </w:p>
    <w:p>
      <w:pPr>
        <w:pStyle w:val="Estilo"/>
      </w:pPr>
      <w:r>
        <w:t>b) Permisos, licencias o autorizaciones de contenido económico;</w:t>
      </w:r>
    </w:p>
    <w:p>
      <w:pPr>
        <w:pStyle w:val="Estilo"/>
      </w:pPr>
      <w:r>
        <w:t/>
      </w:r>
    </w:p>
    <w:p>
      <w:pPr>
        <w:pStyle w:val="Estilo"/>
      </w:pPr>
      <w:r>
        <w:t>c)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Realice o contrate obra pública, deuda, adquisiciones, arrendamientos, enajenaciones de bienes o servicios, o colocaciones de fondos y valores para beneficio personal con recursos económicos públicos.</w:t>
      </w:r>
    </w:p>
    <w:p>
      <w:pPr>
        <w:pStyle w:val="Estilo"/>
      </w:pPr>
      <w:r>
        <w:t/>
      </w:r>
    </w:p>
    <w:p>
      <w:pPr>
        <w:pStyle w:val="Estilo"/>
      </w:pPr>
      <w:r>
        <w:t>e)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f)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Al que cometa el delito de uso indebido de atribuciones y facultades, se le impondrán las siguientes sanciones:</w:t>
      </w:r>
    </w:p>
    <w:p>
      <w:pPr>
        <w:pStyle w:val="Estilo"/>
      </w:pPr>
      <w:r>
        <w:t/>
      </w:r>
    </w:p>
    <w:p>
      <w:pPr>
        <w:pStyle w:val="Estilo"/>
      </w:pPr>
      <w:r>
        <w:t>A. Cuando el monto a que ascienda las operaciones a que hace referencia este artículo no exceda del equivalente de quinientos salarios mínimos o no sea valuable, de seis meses a dos años de prisión, multa de cincuenta a trescientos cincuenta días de salario, destitución y suspensión para desempeñar empleo, cargo o comisión públicos por igual término;</w:t>
      </w:r>
    </w:p>
    <w:p>
      <w:pPr>
        <w:pStyle w:val="Estilo"/>
      </w:pPr>
      <w:r>
        <w:t/>
      </w:r>
    </w:p>
    <w:p>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igual término.</w:t>
      </w:r>
    </w:p>
    <w:p>
      <w:pPr>
        <w:pStyle w:val="Estilo"/>
      </w:pPr>
      <w:r>
        <w:t/>
      </w:r>
    </w:p>
    <w:p>
      <w:pPr>
        <w:pStyle w:val="Estilo"/>
      </w:pPr>
      <w:r>
        <w:t>C. Cuando se trate de las hipótesis contenidas en el inciso e) de la fracción I del presente artículo, se impondrá al servidor público de dos a seis años de prisión y multa de mil a diez mil días de salario mínimo, independientemente de que su conducta pueda incurrir en responsabilidad administrativa.</w:t>
      </w:r>
    </w:p>
    <w:p>
      <w:pPr>
        <w:pStyle w:val="Estilo"/>
      </w:pPr>
      <w:r>
        <w:t/>
      </w:r>
    </w:p>
    <w:p>
      <w:pPr>
        <w:pStyle w:val="Estilo"/>
      </w:pPr>
      <w:r>
        <w:t>D. Cuando se trate de las hipótesis contenidas en el inciso f) de la fracción I del presente artículo, se impondrá al servidor público de tres a nueve años de prisión y multa de mil a cinco mil días de salario mínimo, independientemente de que su conducta pueda incurrir en responsabilidad administrativa.</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I. Cuando la cantidad o el valor de lo exigido indebidamente no exceda del equivalente a quinientos salarios mínimos, o no sea valuable, de uno a tres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lo exigido indebidamente exceda de quinientos salarios mínimos, de tres a nueve años de prisión, multa de cuatrocientos a novecientos días de salario, destitución e inhabilitación para desempeñar empleo, cargo o comisión públicos.</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293.- Se le impondrán de dos a seis años de prisión, multa de trescientos a novecientos días de salario, destitución y suspensión para desempeñar empleo, cargo o comisión públicos por igual término al servidor público que:</w:t>
      </w:r>
    </w:p>
    <w:p>
      <w:pPr>
        <w:pStyle w:val="Estilo"/>
      </w:pPr>
      <w:r>
        <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Reglamentaria del Capítulo XVII de la Constitución Política del Estado de Campeche;</w:t>
      </w:r>
    </w:p>
    <w:p>
      <w:pPr>
        <w:pStyle w:val="Estilo"/>
      </w:pPr>
      <w:r>
        <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Reglamentaria del Capítulo XVII de la Constitución Política del Estado de Campeche,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I. Cuando la cantidad o valor de la dádiva o promesa no exceda del equivalente a quinientos salarios mínimos, o no sea valuable, de uno a cuatro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la dádiva o promesa exceda de quinientos salarios mínimos, de cuatro a ocho años de prisión, multa de cuatrocientos a novecientos salarios mínimos, destitución e inhabilitación para desempeñar empleo, cargo o comisión públicos.</w:t>
      </w:r>
    </w:p>
    <w:p>
      <w:pPr>
        <w:pStyle w:val="Estilo"/>
      </w:pPr>
      <w:r>
        <w:t/>
      </w:r>
    </w:p>
    <w:p>
      <w:pPr>
        <w:pStyle w:val="Estilo"/>
      </w:pPr>
      <w:r>
        <w:t>Al particular que cometa delito de cohecho se le impondrán de tres meses a dos años de prisión y multa de doscientos a quinientos días de salario.</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los organismos autónomos estatales, si por razón de su cargo los hubiere recibido en administración, depósito o por otra causa.</w:t>
      </w:r>
    </w:p>
    <w:p>
      <w:pPr>
        <w:pStyle w:val="Estilo"/>
      </w:pPr>
      <w:r>
        <w:t/>
      </w:r>
    </w:p>
    <w:p>
      <w:pPr>
        <w:pStyle w:val="Estilo"/>
      </w:pPr>
      <w:r>
        <w:t>Artículo 296.- Cuando el monto de lo distraído o de los fondos utilizados indebidamente no exceda del equivalente a mil salarios mínimos, o no sea valuable, se sancionará al responsable con uno a cinco años de prisión, multa de cien a quinientos días de salario, destitución y suspensión para desempeñar empleo, cargo o comisión públicos por igual término.</w:t>
      </w:r>
    </w:p>
    <w:p>
      <w:pPr>
        <w:pStyle w:val="Estilo"/>
      </w:pPr>
      <w:r>
        <w:t/>
      </w:r>
    </w:p>
    <w:p>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Artículo 298.- Al particular que solicite o acepte realizar la promoción de la imagen política o social de un servidor público o de un tercero, o la denigración de cualquier persona, con fondos públicos obtenidos indebidamente, se le aplicará sanción de cincuenta jornadas de trabajo a favor de la comunidad y multa de cincuenta a doscientos días de salario.</w:t>
      </w:r>
    </w:p>
    <w:p>
      <w:pPr>
        <w:pStyle w:val="Estilo"/>
      </w:pPr>
      <w:r>
        <w:t/>
      </w:r>
    </w:p>
    <w:p>
      <w:pPr>
        <w:pStyle w:val="Estilo"/>
      </w:pPr>
      <w:r>
        <w:t>Artículo 299.- Se impondrán las sanciones establecidas en el artículo 296, en lo que corresponda, al particular que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300.- Comete el delito de enriquecimiento ilícito el servidor público que, durante el desempeño de su cargo o en los dos años posteriores al término de dicho cargo o de su renuncia, incremente injustificadamente su patrimonio, sin que pueda comprobar su legítima procedencia, en razón a que el valor de los bienes sea notoriamente superior a sus ingresos devengados u obtenidos lícitamente.</w:t>
      </w:r>
    </w:p>
    <w:p>
      <w:pPr>
        <w:pStyle w:val="Estilo"/>
      </w:pPr>
      <w:r>
        <w:t/>
      </w:r>
    </w:p>
    <w:p>
      <w:pPr>
        <w:pStyle w:val="Estilo"/>
      </w:pPr>
      <w:r>
        <w:t>Para determinar el enriquecimiento del servidor público se tomarán en cuenta los bienes a su nombre, los bienes del cónyuge, independientemente de su régimen matrimonial, los de su concubina o concubinario y los que aparezcan acreditados a favor de sus hijos, adquiridos durante el término señalado en el párrafo anterior.</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I. Cuando el monto al que ascienda el enriquecimiento ilícito no exceda del equivalente a dos mil salarios mínimos, con prisión de uno a tres años, multa de trescientos a mil días de salario, destitución y suspensión para desempeñar empleo, cargo o comisión públicos por igual término a la sanción de prisión;</w:t>
      </w:r>
    </w:p>
    <w:p>
      <w:pPr>
        <w:pStyle w:val="Estilo"/>
      </w:pPr>
      <w:r>
        <w:t/>
      </w:r>
    </w:p>
    <w:p>
      <w:pPr>
        <w:pStyle w:val="Estilo"/>
      </w:pPr>
      <w:r>
        <w:t>II. Cuando el monto al que ascienda el enriquecimiento ilícito exceda del equivalente a dos mil salarios mínimos, con prisión de tres a diez años y multa de mil a dos mil días de salario, destitución e inhabilitación para desempeñar empleo, cargo o comisión públicos.</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Reglamentaria del Capítulo XVII de la Constitución Política del Estado.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303.- Se impondrán de dos a seis años de prisión, multa de doscientos a cuatrocientos cincuenta días de salario, destitución y suspensión por igual término para desempeñar empleo, cargo o comisión públicos, al servidor público que, sin orden de aprehensión librada por la autoridad jurisdiccional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Artículo 304.- Se impondrán de uno a cinco años de prisión, multa de ciento cincuenta a doscientos cincuenta días de salario, destitución y suspensión por igual término para desempeñar empleo, cargo o comisión públicos, al agente del ministerio público que se abstenga de poner al detenido a disposición del juez competente dentro del término señalado por la Constitución Federal, cuando la detención se realice en cumplimiento de una orden de aprehensión.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305.- Al agente ministerial que reciba a un detenido en flagrante delito por un particular o por otro servidor público y no lo ponga a disposición de la autoridad jurisdiccional competente dentro del término de las cuarenta y ocho horas siguientes al momento en que dicho detenido le fue entregado, se le impondrán de uno a cuatro años de prisión, multa de trescientos a quinientos días de salario y suspensión por igual término para desempeñar empleo, cargo o comisión públicos. En caso de reincidencia, procederá la destitución e inhabilitación para desempeñar empleo, cargo o comisión públicos.</w:t>
      </w:r>
    </w:p>
    <w:p>
      <w:pPr>
        <w:pStyle w:val="Estilo"/>
      </w:pPr>
      <w:r>
        <w:t/>
      </w:r>
    </w:p>
    <w:p>
      <w:pPr>
        <w:pStyle w:val="Estilo"/>
      </w:pPr>
      <w:r>
        <w:t>La misma sanción será impuesta al policía ministerial o de seguridad pública que, al realizar la detención de un imputado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306.- Comete el delito de ejercicio indebido de la función investigadora el agente del ministerio público que:</w:t>
      </w:r>
    </w:p>
    <w:p>
      <w:pPr>
        <w:pStyle w:val="Estilo"/>
      </w:pPr>
      <w:r>
        <w:t/>
      </w:r>
    </w:p>
    <w:p>
      <w:pPr>
        <w:pStyle w:val="Estilo"/>
      </w:pPr>
      <w:r>
        <w:t>I. Se niegue a recibir una denuncia o querella o impida o retarde la presentación de la misma sin causa justificada;</w:t>
      </w:r>
    </w:p>
    <w:p>
      <w:pPr>
        <w:pStyle w:val="Estilo"/>
      </w:pPr>
      <w:r>
        <w:t/>
      </w:r>
    </w:p>
    <w:p>
      <w:pPr>
        <w:pStyle w:val="Estilo"/>
      </w:pPr>
      <w:r>
        <w:t>II. Se niegue a ejercitar, sin causa justificada, la acción penal;</w:t>
      </w:r>
    </w:p>
    <w:p>
      <w:pPr>
        <w:pStyle w:val="Estilo"/>
      </w:pPr>
      <w:r>
        <w:t/>
      </w:r>
    </w:p>
    <w:p>
      <w:pPr>
        <w:pStyle w:val="Estilo"/>
      </w:pPr>
      <w:r>
        <w:t>III. Ejercite acción penal en contra de persona alguna sin que preceda denuncia o querella;</w:t>
      </w:r>
    </w:p>
    <w:p>
      <w:pPr>
        <w:pStyle w:val="Estilo"/>
      </w:pPr>
      <w:r>
        <w:t/>
      </w:r>
    </w:p>
    <w:p>
      <w:pPr>
        <w:pStyle w:val="Estilo"/>
      </w:pPr>
      <w:r>
        <w:t>IV. Obligue, por cualquier medio, al imputado a declarar en su contra;</w:t>
      </w:r>
    </w:p>
    <w:p>
      <w:pPr>
        <w:pStyle w:val="Estilo"/>
      </w:pPr>
      <w:r>
        <w:t/>
      </w:r>
    </w:p>
    <w:p>
      <w:pPr>
        <w:pStyle w:val="Estilo"/>
      </w:pPr>
      <w:r>
        <w:t>V. Incomunique al imputado, o niegue, a quien tiene derecho a saber, que una persona está detenida;</w:t>
      </w:r>
    </w:p>
    <w:p>
      <w:pPr>
        <w:pStyle w:val="Estilo"/>
      </w:pPr>
      <w:r>
        <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VII. No le haga saber al imputado, desde el primer momento de su intervención, sus derechos, omita informarle la naturaleza y causa de la imputación o el delito que se le atribuye o no le nombre un defensor público si el imputado no cuenta con defensor particular o se niega a nombrar uno;</w:t>
      </w:r>
    </w:p>
    <w:p>
      <w:pPr>
        <w:pStyle w:val="Estilo"/>
      </w:pPr>
      <w:r>
        <w:t/>
      </w:r>
    </w:p>
    <w:p>
      <w:pPr>
        <w:pStyle w:val="Estilo"/>
      </w:pPr>
      <w:r>
        <w:t>VIII. No realice los trámites necesarios o los retarde para celebrar la audiencia inicial, una vez que el imputado haya manifestado su derecho a declarar;</w:t>
      </w:r>
    </w:p>
    <w:p>
      <w:pPr>
        <w:pStyle w:val="Estilo"/>
      </w:pPr>
      <w:r>
        <w:t/>
      </w:r>
    </w:p>
    <w:p>
      <w:pPr>
        <w:pStyle w:val="Estilo"/>
      </w:pPr>
      <w:r>
        <w:t>IX. Demore injustificadamente el cumplimiento de la resolución judicial que ordene poner en libertad a un detenido.</w:t>
      </w:r>
    </w:p>
    <w:p>
      <w:pPr>
        <w:pStyle w:val="Estilo"/>
      </w:pPr>
      <w:r>
        <w:t/>
      </w:r>
    </w:p>
    <w:p>
      <w:pPr>
        <w:pStyle w:val="Estilo"/>
      </w:pPr>
      <w:r>
        <w:t>Artículo 307.- En los casos establecidos en el artículo anterior, se impondrá al responsable sanción de uno a cuatro años de prisión, multa de cien a doscientos cincuenta días de salario y suspensión en el ejercicio del empleo, cargo o comisión por el tiempo de la sanción de prisión. En caso de reincidencia, procederá la destitución e inhabilitación para desempeñar empleo, cargo o comisión públicos.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308.- El agente del ministerio público a quien corresponda acatar la medida de protección dictada por autoridad jurisdiccional competente a favor de los sujetos en situación de riesgo, que no le diere cabal cumplimiento en los términos y condiciones establecidos en la legislación en la materia, se le impondrán multa de cien a quinientos días de salario y suspensión de hasta un año en el desempeño del empleo, cargo o comisión.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309.- Se impondrán de dos a seis años de prisión, multa de trescientos cincuenta a setecientos días de salario, destitución e inhabilitación por el mismo tiempo de la sanción de prisión para desempeñar empleo, cargo o comisión públicos, al juez que:</w:t>
      </w:r>
    </w:p>
    <w:p>
      <w:pPr>
        <w:pStyle w:val="Estilo"/>
      </w:pPr>
      <w:r>
        <w:t/>
      </w:r>
    </w:p>
    <w:p>
      <w:pPr>
        <w:pStyle w:val="Estilo"/>
      </w:pPr>
      <w:r>
        <w:t>I. Dolosamente libre orden de aprehensión cuando el ministerio público o, en su caso, la víctima o el ofendido, no haya ejercitado acción penal en contra del imputado;</w:t>
      </w:r>
    </w:p>
    <w:p>
      <w:pPr>
        <w:pStyle w:val="Estilo"/>
      </w:pPr>
      <w:r>
        <w:t/>
      </w:r>
    </w:p>
    <w:p>
      <w:pPr>
        <w:pStyle w:val="Estilo"/>
      </w:pPr>
      <w:r>
        <w:t>II. Ponga injustificadamente en libertad a un detenido;</w:t>
      </w:r>
    </w:p>
    <w:p>
      <w:pPr>
        <w:pStyle w:val="Estilo"/>
      </w:pPr>
      <w:r>
        <w:t/>
      </w:r>
    </w:p>
    <w:p>
      <w:pPr>
        <w:pStyle w:val="Estilo"/>
      </w:pPr>
      <w:r>
        <w:t>III. Permita ilegalmente la salida temporal de las personas que estén privadas de la libertad;</w:t>
      </w:r>
    </w:p>
    <w:p>
      <w:pPr>
        <w:pStyle w:val="Estilo"/>
      </w:pPr>
      <w:r>
        <w:t/>
      </w:r>
    </w:p>
    <w:p>
      <w:pPr>
        <w:pStyle w:val="Estilo"/>
      </w:pPr>
      <w:r>
        <w:t>IV. No cumpla, sin causa fundada, una disposición relativa al ejercicio de sus funciones que legalmente deba de realizar;</w:t>
      </w:r>
    </w:p>
    <w:p>
      <w:pPr>
        <w:pStyle w:val="Estilo"/>
      </w:pPr>
      <w:r>
        <w:t/>
      </w:r>
    </w:p>
    <w:p>
      <w:pPr>
        <w:pStyle w:val="Estilo"/>
      </w:pPr>
      <w:r>
        <w:t>V. No ordene la libertad del imputado cuando sea acusado por delito que tenga señalada sanción no privativa de libertad, o cuando se determine una suspensión del proceso a prueba.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[N. DE E. REPUBLICADO], P.O. 1 DE DICIEMBRE DE 2014)</w:t>
      </w:r>
    </w:p>
    <w:p>
      <w:pPr>
        <w:pStyle w:val="Estilo"/>
      </w:pPr>
      <w:r>
        <w:t>Artículo 310.- Se impondrán de uno a cinco años de prisión, multa de doscientos a quinientos días de salario, destitución e inhabilitación por el mismo término de la sanción de prisión para desempeñar empleo, cargo o comisión públicos, al juez que:</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produzca un daño o conceda a alguien una ventaja indebida;</w:t>
      </w:r>
    </w:p>
    <w:p>
      <w:pPr>
        <w:pStyle w:val="Estilo"/>
      </w:pPr>
      <w:r>
        <w:t/>
      </w:r>
    </w:p>
    <w:p>
      <w:pPr>
        <w:pStyle w:val="Estilo"/>
      </w:pPr>
      <w:r>
        <w:t>III. Adquiera, por sí o por medio de otro, algún bien objeto del remate en cuyo procedimiento haya intervenido;</w:t>
      </w:r>
    </w:p>
    <w:p>
      <w:pPr>
        <w:pStyle w:val="Estilo"/>
      </w:pPr>
      <w:r>
        <w:t/>
      </w:r>
    </w:p>
    <w:p>
      <w:pPr>
        <w:pStyle w:val="Estilo"/>
      </w:pPr>
      <w:r>
        <w:t>IV. Sin el cumplimiento de los requisitos legales correspondientes, admita o nombre un depositario, o le entregue a éste los bienes secuestrados;</w:t>
      </w:r>
    </w:p>
    <w:p>
      <w:pPr>
        <w:pStyle w:val="Estilo"/>
      </w:pPr>
      <w:r>
        <w:t/>
      </w:r>
    </w:p>
    <w:p>
      <w:pPr>
        <w:pStyle w:val="Estilo"/>
      </w:pPr>
      <w:r>
        <w:t>V. Aproveche el poder, empleo, cargo o comisión para satisfacer indebidamente algún interés propio;</w:t>
      </w:r>
    </w:p>
    <w:p>
      <w:pPr>
        <w:pStyle w:val="Estilo"/>
      </w:pPr>
      <w:r>
        <w:t/>
      </w:r>
    </w:p>
    <w:p>
      <w:pPr>
        <w:pStyle w:val="Estilo"/>
      </w:pPr>
      <w:r>
        <w:t>VI. Indebidamente haga conocer al demandado, con anticipación, la providencia de embargo decretada en su contra;</w:t>
      </w:r>
    </w:p>
    <w:p>
      <w:pPr>
        <w:pStyle w:val="Estilo"/>
      </w:pPr>
      <w:r>
        <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311.- Se impondrán de tres a siete años de prisión, multa de trescientos a seiscientos días de salario, destitución y suspensión por igual término para desempeñar empleo, cargo o comisión públicos, al juez que:</w:t>
      </w:r>
    </w:p>
    <w:p>
      <w:pPr>
        <w:pStyle w:val="Estilo"/>
      </w:pPr>
      <w:r>
        <w:t/>
      </w:r>
    </w:p>
    <w:p>
      <w:pPr>
        <w:pStyle w:val="Estilo"/>
      </w:pPr>
      <w:r>
        <w:t>I. Admita recursos notoriamente improcedentes o conceda términos o prórrogas indebidos;</w:t>
      </w:r>
    </w:p>
    <w:p>
      <w:pPr>
        <w:pStyle w:val="Estilo"/>
      </w:pPr>
      <w:r>
        <w:t/>
      </w:r>
    </w:p>
    <w:p>
      <w:pPr>
        <w:pStyle w:val="Estilo"/>
      </w:pPr>
      <w:r>
        <w:t>II. No dicte auto de vinculación a proceso o de libertad de un detenido dentro de las setenta y dos horas siguientes de haber sido puesto a su disposición, o no comunique oportunamente su determinación a los encargados de los centros preventivos donde estuviere recluido, salvo el caso de ampliación del término en beneficio del imputado;</w:t>
      </w:r>
    </w:p>
    <w:p>
      <w:pPr>
        <w:pStyle w:val="Estilo"/>
      </w:pPr>
      <w:r>
        <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Artículo 312.- Se impondrán de uno a cinco años de prisión, multa de cien a quinientos días de salario, destitución y suspensión por igual término para desempeñar empleo, cargo o comisión públicos,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Artículo 313.- A la autoridad judicial o al agente del ministerio público que litigue, por sí o por interpósita persona, cuando la ley le prohíba el ejercicio de su profesión, se impondrán de seis meses a tres años de prisión, multa de doscientos a cuatrocientos días de salario, destitución y suspensión por igual término para desempeñar empleo, cargo o comisión públicos.</w:t>
      </w:r>
    </w:p>
    <w:p>
      <w:pPr>
        <w:pStyle w:val="Estilo"/>
      </w:pPr>
      <w:r>
        <w:t/>
      </w:r>
    </w:p>
    <w:p>
      <w:pPr>
        <w:pStyle w:val="Estilo"/>
      </w:pPr>
      <w:r>
        <w:t>Artículo 314.- Se impondrán de uno a cuatro años de prisión, multa de ciento cincuenta a trescientos días de salario, destitución y suspensión por igual término para desempeñar empleo, cargo o comisión público, a la autoridad judicial que dirija o aconseje a las personas que litiguen ante él.</w:t>
      </w:r>
    </w:p>
    <w:p>
      <w:pPr>
        <w:pStyle w:val="Estilo"/>
      </w:pPr>
      <w:r>
        <w:t/>
      </w:r>
    </w:p>
    <w:p>
      <w:pPr>
        <w:pStyle w:val="Estilo"/>
      </w:pPr>
      <w:r>
        <w:t>Artículo 315.- Se impondrán de dos a cinco años de prisión, multa de ciento cincuenta a trescientos días de salario, destitución y suspensión por igual término para desempeñar empleo, cargo o comisión públicos, al servidor público que no cumpla con las disposiciones constitucionales y demás leyes, referentes a la inmunidad constitucional de los servidores públicos.</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imputado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IV. Perturbe el lugar de los hechos relacionado con un hecho delictivo o el procedimiento de cadena de custodia.</w:t>
      </w:r>
    </w:p>
    <w:p>
      <w:pPr>
        <w:pStyle w:val="Estilo"/>
      </w:pPr>
      <w:r>
        <w:t/>
      </w:r>
    </w:p>
    <w:p>
      <w:pPr>
        <w:pStyle w:val="Estilo"/>
      </w:pPr>
      <w:r>
        <w:t>Estas sanciones se duplicarán si la conducta es cometida por servidores públicos.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vulnerables;</w:t>
      </w:r>
    </w:p>
    <w:p>
      <w:pPr>
        <w:pStyle w:val="Estilo"/>
      </w:pPr>
      <w:r>
        <w:t/>
      </w:r>
    </w:p>
    <w:p>
      <w:pPr>
        <w:pStyle w:val="Estilo"/>
      </w:pPr>
      <w:r>
        <w:t>III. Requerido por la autoridad, no dé auxilio para la investigación de los delitos o para la persecución de los imputados;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público, se le impondrá, además, destitución e inhabilitación para desempeñar cargo, empleo o profesión de defensor. Para este efecto, los jueces comunicarán al director general de defensores públicos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(sic) imposibilidad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 DE DICIEMBRE DE 2014)</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jurisdiccional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(REFORMADO, P.O. 27 DE JUNIO DE 2014)</w:t>
      </w:r>
    </w:p>
    <w:p>
      <w:pPr>
        <w:pStyle w:val="Estilo"/>
      </w:pPr>
      <w:r>
        <w:t>CAPÍTULO I</w:t>
      </w:r>
    </w:p>
    <w:p>
      <w:pPr>
        <w:pStyle w:val="Estilo"/>
      </w:pPr>
      <w:r>
        <w:t/>
      </w:r>
    </w:p>
    <w:p>
      <w:pPr>
        <w:pStyle w:val="Estilo"/>
      </w:pPr>
      <w:r>
        <w:t>NARCOMENUDEO, SECUESTRO, TRATA DE PERSONAS Y DELITOS ELECTORALES </w:t>
      </w:r>
    </w:p>
    <w:p>
      <w:pPr>
        <w:pStyle w:val="Estilo"/>
      </w:pPr>
      <w:r>
        <w:t/>
      </w:r>
    </w:p>
    <w:p>
      <w:pPr>
        <w:pStyle w:val="Estilo"/>
      </w:pPr>
      <w:r>
        <w:t/>
      </w:r>
    </w:p>
    <w:p>
      <w:pPr>
        <w:pStyle w:val="Estilo"/>
      </w:pPr>
      <w:r>
        <w:t>(REFORMADO, P.O. 27 DE JUNIO DE 2014)</w:t>
      </w:r>
    </w:p>
    <w:p>
      <w:pPr>
        <w:pStyle w:val="Estilo"/>
      </w:pPr>
      <w:r>
        <w:t>Artículo 379.- En los casos de Narcomenudeo, Secuestro, Trata de Personas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y la Ley General en Materia de Delitos Electorales, respectivamente. </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el día 3 de diciembre del 2014, previa su publicación en el Periódico Oficial del Estado.</w:t>
      </w:r>
    </w:p>
    <w:p>
      <w:pPr>
        <w:pStyle w:val="Estilo"/>
      </w:pPr>
      <w:r>
        <w:t/>
      </w:r>
    </w:p>
    <w:p>
      <w:pPr>
        <w:pStyle w:val="Estilo"/>
      </w:pPr>
      <w:r>
        <w:t>SEGUNDO.- Se derogan todas las disposiciones legales y reglamentarias, de igual o menor jerarquía, del marco jurídico estatal, que se opongan al contenido del presente decreto.</w:t>
      </w:r>
    </w:p>
    <w:p>
      <w:pPr>
        <w:pStyle w:val="Estilo"/>
      </w:pPr>
      <w:r>
        <w:t/>
      </w:r>
    </w:p>
    <w:p>
      <w:pPr>
        <w:pStyle w:val="Estilo"/>
      </w:pPr>
      <w:r>
        <w:t/>
      </w:r>
    </w:p>
    <w:p>
      <w:pPr>
        <w:pStyle w:val="Estilo"/>
      </w:pPr>
      <w:r>
        <w:t>P.O. 26 DE DICIEMBRE DE 2014.</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